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4166D8">
        <w:rPr>
          <w:rFonts w:ascii="华文仿宋" w:eastAsia="华文仿宋" w:hAnsi="华文仿宋"/>
          <w:color w:val="000000"/>
          <w:sz w:val="28"/>
          <w:szCs w:val="28"/>
        </w:rPr>
        <w:t>食品安全快检专业委员会</w:t>
      </w: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准《酒中西地那非拉曼光谱检测系统》征求意见稿已收到，经有关专家审查后：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</w:t>
      </w:r>
      <w:proofErr w:type="gramStart"/>
      <w:r w:rsidRPr="004166D8">
        <w:rPr>
          <w:rFonts w:ascii="华文仿宋" w:eastAsia="华文仿宋" w:hAnsi="华文仿宋" w:hint="eastAsia"/>
          <w:sz w:val="28"/>
          <w:szCs w:val="28"/>
        </w:rPr>
        <w:t>不够可</w:t>
      </w:r>
      <w:proofErr w:type="gramEnd"/>
      <w:r w:rsidRPr="004166D8">
        <w:rPr>
          <w:rFonts w:ascii="华文仿宋" w:eastAsia="华文仿宋" w:hAnsi="华文仿宋" w:hint="eastAsia"/>
          <w:sz w:val="28"/>
          <w:szCs w:val="28"/>
        </w:rPr>
        <w:t>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B7" w:rsidRDefault="006108B7" w:rsidP="006A49AB">
      <w:r>
        <w:separator/>
      </w:r>
    </w:p>
  </w:endnote>
  <w:endnote w:type="continuationSeparator" w:id="0">
    <w:p w:rsidR="006108B7" w:rsidRDefault="006108B7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95575D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95575D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48582B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95575D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B7" w:rsidRDefault="006108B7" w:rsidP="006A49AB">
      <w:r>
        <w:separator/>
      </w:r>
    </w:p>
  </w:footnote>
  <w:footnote w:type="continuationSeparator" w:id="0">
    <w:p w:rsidR="006108B7" w:rsidRDefault="006108B7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3178DE"/>
    <w:rsid w:val="00333F99"/>
    <w:rsid w:val="00337054"/>
    <w:rsid w:val="003437BE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2AE7"/>
    <w:rsid w:val="00590584"/>
    <w:rsid w:val="00593E6C"/>
    <w:rsid w:val="006108B7"/>
    <w:rsid w:val="006206C8"/>
    <w:rsid w:val="0065592B"/>
    <w:rsid w:val="0067406D"/>
    <w:rsid w:val="006A08DE"/>
    <w:rsid w:val="006A49AB"/>
    <w:rsid w:val="006A6F2F"/>
    <w:rsid w:val="006E6CD8"/>
    <w:rsid w:val="00746C7E"/>
    <w:rsid w:val="00756133"/>
    <w:rsid w:val="00762723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1143C"/>
    <w:rsid w:val="00A1394E"/>
    <w:rsid w:val="00A53AD4"/>
    <w:rsid w:val="00AD4103"/>
    <w:rsid w:val="00AF3877"/>
    <w:rsid w:val="00B675AF"/>
    <w:rsid w:val="00B93F49"/>
    <w:rsid w:val="00BD40BE"/>
    <w:rsid w:val="00C025F5"/>
    <w:rsid w:val="00C03165"/>
    <w:rsid w:val="00C34154"/>
    <w:rsid w:val="00C47B1B"/>
    <w:rsid w:val="00CC0681"/>
    <w:rsid w:val="00D0590E"/>
    <w:rsid w:val="00D2698F"/>
    <w:rsid w:val="00D76B40"/>
    <w:rsid w:val="00DC038C"/>
    <w:rsid w:val="00E02804"/>
    <w:rsid w:val="00E4715B"/>
    <w:rsid w:val="00EB1A42"/>
    <w:rsid w:val="00EF50FF"/>
    <w:rsid w:val="00F40EFA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user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张远群</cp:lastModifiedBy>
  <cp:revision>7</cp:revision>
  <cp:lastPrinted>2018-11-19T05:39:00Z</cp:lastPrinted>
  <dcterms:created xsi:type="dcterms:W3CDTF">2018-11-19T09:18:00Z</dcterms:created>
  <dcterms:modified xsi:type="dcterms:W3CDTF">2018-11-19T09:22:00Z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