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FA" w:rsidRDefault="00463F1B">
      <w:pPr>
        <w:pStyle w:val="af8"/>
        <w:framePr w:wrap="around"/>
        <w:rPr>
          <w:rFonts w:ascii="Times New Roman"/>
        </w:rPr>
      </w:pPr>
      <w:r>
        <w:rPr>
          <w:rFonts w:ascii="Times New Roman"/>
        </w:rPr>
        <w:t>ICS </w:t>
      </w:r>
      <w:bookmarkStart w:id="0" w:name="ICS"/>
      <w:r w:rsidR="009464F9">
        <w:rPr>
          <w:rFonts w:hint="eastAsia"/>
        </w:rPr>
        <w:fldChar w:fldCharType="begin">
          <w:ffData>
            <w:name w:val="ICS"/>
            <w:enabled/>
            <w:calcOnExit w:val="0"/>
            <w:helpText w:type="text" w:val="请输入正确的ICS号："/>
            <w:textInput>
              <w:default w:val="点击此处添加ICS号"/>
            </w:textInput>
          </w:ffData>
        </w:fldChar>
      </w:r>
      <w:r>
        <w:rPr>
          <w:rFonts w:ascii="Times New Roman"/>
        </w:rPr>
        <w:instrText xml:space="preserve"> FORMTEXT </w:instrText>
      </w:r>
      <w:r w:rsidR="009464F9">
        <w:rPr>
          <w:rFonts w:hint="eastAsia"/>
        </w:rPr>
      </w:r>
      <w:r w:rsidR="009464F9">
        <w:rPr>
          <w:rFonts w:hint="eastAsia"/>
        </w:rPr>
        <w:fldChar w:fldCharType="separate"/>
      </w:r>
      <w:r>
        <w:rPr>
          <w:rFonts w:ascii="Times New Roman"/>
        </w:rPr>
        <w:t>17.220.20</w:t>
      </w:r>
      <w:r w:rsidR="009464F9">
        <w:rPr>
          <w:rFonts w:hint="eastAsia"/>
        </w:rPr>
        <w:fldChar w:fldCharType="end"/>
      </w:r>
      <w:bookmarkEnd w:id="0"/>
    </w:p>
    <w:p w:rsidR="00E13FFA" w:rsidRDefault="00463F1B">
      <w:pPr>
        <w:pStyle w:val="af8"/>
        <w:framePr w:wrap="around"/>
        <w:rPr>
          <w:rFonts w:ascii="Times New Roman"/>
        </w:rPr>
      </w:pPr>
      <w:r>
        <w:rPr>
          <w:rFonts w:ascii="Times New Roman"/>
        </w:rPr>
        <w:t xml:space="preserve">N 20 </w:t>
      </w:r>
    </w:p>
    <w:p w:rsidR="00E13FFA" w:rsidRDefault="00463F1B">
      <w:pPr>
        <w:pStyle w:val="af7"/>
        <w:framePr w:w="6093" w:h="1389" w:hRule="exact" w:wrap="around" w:vAnchor="page" w:hAnchor="page" w:x="5205" w:y="916"/>
        <w:rPr>
          <w:sz w:val="72"/>
          <w:szCs w:val="72"/>
        </w:rPr>
      </w:pPr>
      <w:r>
        <w:rPr>
          <w:rFonts w:hint="eastAsia"/>
          <w:sz w:val="72"/>
          <w:szCs w:val="72"/>
        </w:rPr>
        <w:t>CIMA</w:t>
      </w:r>
    </w:p>
    <w:p w:rsidR="00E13FFA" w:rsidRDefault="00463F1B">
      <w:pPr>
        <w:pStyle w:val="af4"/>
        <w:framePr w:wrap="around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中国仪器仪表行业协会团体标准</w:t>
      </w:r>
    </w:p>
    <w:p w:rsidR="00E13FFA" w:rsidRDefault="00463F1B">
      <w:pPr>
        <w:pStyle w:val="20"/>
        <w:framePr w:h="1242" w:hRule="exact" w:wrap="around"/>
        <w:rPr>
          <w:rFonts w:ascii="Times New Roman"/>
        </w:rPr>
      </w:pPr>
      <w:bookmarkStart w:id="1" w:name="StdNo0"/>
      <w:bookmarkStart w:id="2" w:name="StdNo1"/>
      <w:r>
        <w:rPr>
          <w:rFonts w:ascii="Times New Roman"/>
        </w:rPr>
        <w:t>T/</w:t>
      </w:r>
      <w:proofErr w:type="gramStart"/>
      <w:r>
        <w:rPr>
          <w:rFonts w:ascii="Times New Roman"/>
        </w:rPr>
        <w:t>CI</w:t>
      </w:r>
      <w:bookmarkEnd w:id="1"/>
      <w:r>
        <w:rPr>
          <w:rFonts w:ascii="Times New Roman"/>
        </w:rPr>
        <w:t xml:space="preserve">MA  </w:t>
      </w:r>
      <w:bookmarkEnd w:id="2"/>
      <w:r>
        <w:rPr>
          <w:rFonts w:ascii="Times New Roman"/>
        </w:rPr>
        <w:t>0027</w:t>
      </w:r>
      <w:proofErr w:type="gramEnd"/>
      <w:r>
        <w:rPr>
          <w:rFonts w:ascii="Times New Roman"/>
        </w:rPr>
        <w:t>—</w:t>
      </w:r>
      <w:r>
        <w:rPr>
          <w:rFonts w:ascii="Times New Roman" w:hint="eastAsia"/>
        </w:rPr>
        <w:t>XXXX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E13FFA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E13FFA" w:rsidRDefault="009464F9">
            <w:pPr>
              <w:pStyle w:val="af1"/>
              <w:framePr w:h="1242" w:hRule="exact" w:wrap="around"/>
              <w:rPr>
                <w:rFonts w:ascii="Times New Roman"/>
              </w:rPr>
            </w:pPr>
            <w:r w:rsidRPr="009464F9">
              <w:pict>
                <v:rect id="矩形 9" o:spid="_x0000_s1026" style="position:absolute;left:0;text-align:left;margin-left:372.8pt;margin-top:2.7pt;width:90pt;height:18pt;z-index:-25166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cUhgIAAPgEAAAOAAAAZHJzL2Uyb0RvYy54bWysVF2O0zAQfkfiDpbfu/kh7TZR09X+UIS0&#10;wEoLB3Btp7FwbGO7TZcVZ0HijUNwHMQ1GDttaeEFIfrgejLjzzPzfePZxbaTaMOtE1rVODtLMeKK&#10;aibUqsbv3i5GU4ycJ4oRqRWv8QN3+GL+9MmsNxXPdasl4xYBiHJVb2rcem+qJHG05R1xZ9pwBc5G&#10;2454MO0qYZb0gN7JJE/TSdJry4zVlDsHX28GJ55H/Kbh1L9pGsc9kjWG3HxcbVyXYU3mM1KtLDGt&#10;oLs0yD9k0RGh4NID1A3xBK2t+AOqE9Rqpxt/RnWX6KYRlMcaoJos/a2a+5YYHmuB5jhzaJP7f7D0&#10;9ebOIsFqXGKkSAcU/fj89fu3L6gMvemNqyDk3tzZUJ0zt5q+d0jp65aoFb+0VvctJwwyykJ8cnIg&#10;GA6OomX/SjOAJmuvY5u2je0CIDQAbSMbDwc2+NYjCh+zrHiWpkAaBV+eTyewD1eQan/aWOdfcN2h&#10;sKmxBbYjOtncOj+E7kNi9loKthBSRsOultfSog0BZSzib4fujsOkCsFKh2MD4vAFkoQ7gi+kG5l+&#10;LLO8SK/ycrSYTM9HxaIYj8rzdDpKs/KqnKRFWdwsPoUEs6JqBWNc3QrF96rLir9jdaf/QS9Rd6gH&#10;9sb5ONZ+kr07LhJ6Gdo5VHES1gkPQyhFV+PpIYhUgdjnisEBUnki5LBPTtOPhEAP9v+xK1EGgflB&#10;QUvNHkAFVgNJwCc8F7Bptf2IUQ+jV2P3YU0sx0i+VKCkMiuKMKvRKMbnORj22LM89hBFAarGHqNh&#10;e+2H+V4bK1Yt3JTFxih9CeprRBRGUOaQ1U6zMF6xgt1TEOb32I5Rvx6s+U8AAAD//wMAUEsDBBQA&#10;BgAIAAAAIQDMue643QAAAAgBAAAPAAAAZHJzL2Rvd25yZXYueG1sTI/BTsMwEETvSPyDtUjcqNPi&#10;hDbNpkJIPQEHWiSu23ibRMR2iJ02/D3uiR5HM5p5U2wm04kTD751FmE+S0CwrZxubY3wud8+LEH4&#10;QFZT5ywj/LKHTXl7U1Cu3dl+8GkXahFLrM8JoQmhz6X0VcOG/Mz1bKN3dIOhEOVQSz3QOZabTi6S&#10;JJOGWhsXGur5peHqezcaBMqU/nk/Pr7tX8eMVvWUbNOvBPH+bnpegwg8hf8wXPAjOpSR6eBGq73o&#10;EJ5UmsUoQqpARH+1uOgDgporkGUhrw+UfwAAAP//AwBQSwECLQAUAAYACAAAACEAtoM4kv4AAADh&#10;AQAAEwAAAAAAAAAAAAAAAAAAAAAAW0NvbnRlbnRfVHlwZXNdLnhtbFBLAQItABQABgAIAAAAIQA4&#10;/SH/1gAAAJQBAAALAAAAAAAAAAAAAAAAAC8BAABfcmVscy8ucmVsc1BLAQItABQABgAIAAAAIQAF&#10;qDcUhgIAAPgEAAAOAAAAAAAAAAAAAAAAAC4CAABkcnMvZTJvRG9jLnhtbFBLAQItABQABgAIAAAA&#10;IQDMue643QAAAAgBAAAPAAAAAAAAAAAAAAAAAOAEAABkcnMvZG93bnJldi54bWxQSwUGAAAAAAQA&#10;BADzAAAA6gUAAAAA&#10;" stroked="f"/>
              </w:pict>
            </w:r>
            <w:bookmarkStart w:id="3" w:name="DT"/>
            <w:bookmarkEnd w:id="3"/>
            <w:r w:rsidR="00463F1B">
              <w:rPr>
                <w:rFonts w:ascii="Times New Roman"/>
              </w:rPr>
              <w:t xml:space="preserve"> </w:t>
            </w:r>
          </w:p>
        </w:tc>
      </w:tr>
    </w:tbl>
    <w:p w:rsidR="00E13FFA" w:rsidRDefault="00E13FFA">
      <w:pPr>
        <w:pStyle w:val="20"/>
        <w:framePr w:h="1242" w:hRule="exact" w:wrap="around"/>
        <w:rPr>
          <w:rFonts w:ascii="Times New Roman"/>
        </w:rPr>
      </w:pPr>
    </w:p>
    <w:p w:rsidR="00E13FFA" w:rsidRDefault="00E13FFA">
      <w:pPr>
        <w:pStyle w:val="20"/>
        <w:framePr w:h="1242" w:hRule="exact" w:wrap="around"/>
        <w:rPr>
          <w:rFonts w:ascii="Times New Roman"/>
        </w:rPr>
      </w:pPr>
    </w:p>
    <w:p w:rsidR="00E13FFA" w:rsidRDefault="00463F1B">
      <w:pPr>
        <w:pStyle w:val="af3"/>
        <w:framePr w:h="6917" w:hRule="exact" w:wrap="around" w:x="1374" w:y="6321"/>
        <w:rPr>
          <w:rFonts w:ascii="Times New Roman"/>
        </w:rPr>
      </w:pPr>
      <w:r>
        <w:rPr>
          <w:rFonts w:ascii="Times New Roman" w:hint="eastAsia"/>
        </w:rPr>
        <w:t>交流采样测量装置检验规范</w:t>
      </w:r>
    </w:p>
    <w:p w:rsidR="00E13FFA" w:rsidRDefault="00E13FFA">
      <w:pPr>
        <w:pStyle w:val="af3"/>
        <w:framePr w:h="6917" w:hRule="exact" w:wrap="around" w:x="1374" w:y="6321"/>
        <w:rPr>
          <w:rFonts w:ascii="Times New Roman"/>
        </w:rPr>
      </w:pPr>
    </w:p>
    <w:p w:rsidR="00E13FFA" w:rsidRDefault="00463F1B">
      <w:pPr>
        <w:pStyle w:val="afd"/>
        <w:framePr w:h="6917" w:hRule="exact" w:wrap="around" w:x="1374" w:y="6321"/>
        <w:spacing w:before="156" w:after="156"/>
      </w:pPr>
      <w:r>
        <w:t>Inspection</w:t>
      </w:r>
      <w:r>
        <w:rPr>
          <w:rFonts w:hint="eastAsia"/>
        </w:rPr>
        <w:t xml:space="preserve"> s</w:t>
      </w:r>
      <w:r>
        <w:t xml:space="preserve">pecification for AC </w:t>
      </w:r>
      <w:r>
        <w:rPr>
          <w:rFonts w:hint="eastAsia"/>
        </w:rPr>
        <w:t>s</w:t>
      </w:r>
      <w:r>
        <w:t xml:space="preserve">ampling </w:t>
      </w:r>
      <w:r>
        <w:rPr>
          <w:rFonts w:hint="eastAsia"/>
        </w:rPr>
        <w:t>e</w:t>
      </w:r>
      <w:r>
        <w:t xml:space="preserve">lectrical </w:t>
      </w:r>
      <w:r>
        <w:rPr>
          <w:rFonts w:hint="eastAsia"/>
        </w:rPr>
        <w:t>m</w:t>
      </w:r>
      <w:r>
        <w:t xml:space="preserve">easuring </w:t>
      </w:r>
      <w:r>
        <w:rPr>
          <w:rFonts w:hint="eastAsia"/>
        </w:rPr>
        <w:t>e</w:t>
      </w:r>
      <w:r>
        <w:t>quipment</w:t>
      </w:r>
    </w:p>
    <w:p w:rsidR="00E13FFA" w:rsidRDefault="00E13FFA">
      <w:pPr>
        <w:pStyle w:val="afd"/>
        <w:framePr w:h="6917" w:hRule="exact" w:wrap="around" w:x="1374" w:y="6321"/>
        <w:rPr>
          <w:u w:val="single"/>
        </w:rPr>
      </w:pPr>
    </w:p>
    <w:p w:rsidR="00E13FFA" w:rsidRDefault="00E13FFA">
      <w:pPr>
        <w:pStyle w:val="afe"/>
        <w:framePr w:h="6917" w:hRule="exact" w:wrap="around" w:x="1374" w:y="6321"/>
        <w:rPr>
          <w:rFonts w:asci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55"/>
      </w:tblGrid>
      <w:tr w:rsidR="00E13FFA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E13FFA" w:rsidRDefault="009464F9" w:rsidP="009D3ACF">
            <w:pPr>
              <w:pStyle w:val="aff"/>
              <w:framePr w:h="6917" w:hRule="exact" w:wrap="around" w:x="1374" w:y="6321"/>
              <w:rPr>
                <w:rFonts w:ascii="Times New Roman"/>
              </w:rPr>
            </w:pPr>
            <w:r w:rsidRPr="009464F9">
              <w:pict>
                <v:rect id="矩形 8" o:spid="_x0000_s1034" style="position:absolute;left:0;text-align:left;margin-left:102.4pt;margin-top:45.15pt;width:150pt;height:20pt;z-index:-25166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3EhAIAAPgEAAAOAAAAZHJzL2Uyb0RvYy54bWysVF1uEzEQfkfiDpbf0/3Rps2usqnalCCk&#10;ApUKB3Bsb9bCaxvbyaagngWJNw7BcRDXYOxN0gReECIPjmdn/Hlmvm88vdx2Em24dUKrGmdnKUZc&#10;Uc2EWtX4/bvFaIKR80QxIrXiNX7gDl/Onj+b9qbiuW61ZNwiAFGu6k2NW+9NlSSOtrwj7kwbrsDZ&#10;aNsRD6ZdJcySHtA7meRpep702jJjNeXOwdebwYlnEb9pOPVvm8Zxj2SNITcfVxvXZViT2ZRUK0tM&#10;K+guDfIPWXREKLj0AHVDPEFrK/6A6gS12unGn1HdJbppBOWxBqgmS3+r5r4lhsdaoDnOHNrk/h8s&#10;fbO5s0iwGgNRinRA0c8v3358/4omoTe9cRWE3Js7G6pz5lbTDw4pPW+JWvEra3XfcsIgoyzEJycH&#10;guHgKFr2rzUDaLL2OrZp29guAEID0Day8XBgg289ovAxK9NxmgJpFHz5uAj7cAWp9qeNdf4l1x0K&#10;mxpbYDuik82t80PoPiRmr6VgCyFlNOxqOZcWbQgoYxF/O3R3HCZVCFY6HBsQhy+QJNwRfCHdyPTn&#10;MsuL9DovR4vzycWoWBTjUXmRTkZpVl6X52lRFjeLx5BgVlStYIyrW6H4XnVZ8Xes7vQ/6CXqDvU1&#10;Lsf5ONZ+kr07LhL699TCk7BOeBhCKTpQwSGIVIHYF4pB2aTyRMhhn5ymHwmBHuz/Y1eiDALzg4KW&#10;mj2ACqwGkoBPeC5g02r7CaMeRq/G7uOaWI6RfKVASWVWFGFWo1GML3Iw7LFneewhigJUjT1Gw3bu&#10;h/leGytWLdyUxcYofQXqa0QURlDmkNVOszBesYLdUxDm99iOUU8P1uwXAAAA//8DAFBLAwQUAAYA&#10;CAAAACEA64rfLdwAAAAKAQAADwAAAGRycy9kb3ducmV2LnhtbEyPwU7DMAyG70i8Q2Qkbixh3SpW&#10;mk4IaSfgwIbE1Wu8tqJxSpNt5e0xXODo359+fy7Xk+/VicbYBbZwOzOgiOvgOm4svO02N3egYkJ2&#10;2AcmC18UYV1dXpRYuHDmVzptU6OkhGOBFtqUhkLrWLfkMc7CQCy7Qxg9JhnHRrsRz1Luez03Jtce&#10;O5YLLQ702FL9sT16C5gv3OfLIXvePR1zXDWT2SzfjbXXV9PDPahEU/qD4Udf1KESp304souqtzA3&#10;C1FPFlYmAyXA8jfYC5lJoqtS/3+h+gYAAP//AwBQSwECLQAUAAYACAAAACEAtoM4kv4AAADhAQAA&#10;EwAAAAAAAAAAAAAAAAAAAAAAW0NvbnRlbnRfVHlwZXNdLnhtbFBLAQItABQABgAIAAAAIQA4/SH/&#10;1gAAAJQBAAALAAAAAAAAAAAAAAAAAC8BAABfcmVscy8ucmVsc1BLAQItABQABgAIAAAAIQCpZt3E&#10;hAIAAPgEAAAOAAAAAAAAAAAAAAAAAC4CAABkcnMvZTJvRG9jLnhtbFBLAQItABQABgAIAAAAIQDr&#10;it8t3AAAAAoBAAAPAAAAAAAAAAAAAAAAAN4EAABkcnMvZG93bnJldi54bWxQSwUGAAAAAAQABADz&#10;AAAA5wUAAAAA&#10;" stroked="f">
                  <w10:anchorlock/>
                </v:rect>
              </w:pict>
            </w:r>
            <w:r w:rsidRPr="009464F9">
              <w:pict>
                <v:rect id="矩形 7" o:spid="_x0000_s1033" style="position:absolute;left:0;text-align:left;margin-left:122.4pt;margin-top:20.15pt;width:100pt;height:24pt;z-index:-251659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+WhQIAAPgEAAAOAAAAZHJzL2Uyb0RvYy54bWysVF2O0zAQfkfiDpbfu/kh3TZR09X+UIS0&#10;wEoLB3Btp7FwbGO7TZcVZ0HijUNwHMQ1GDttaeEFIfLgzHjGn+fnG88utp1EG26d0KrG2VmKEVdU&#10;M6FWNX73djGaYuQ8UYxIrXiNH7jDF/OnT2a9qXiuWy0ZtwhAlKt6U+PWe1MliaMt74g704YrMDba&#10;dsSDalcJs6QH9E4meZqeJ722zFhNuXOwezMY8TziNw2n/k3TOO6RrDHE5uNq47oMazKfkWpliWkF&#10;3YVB/iGKjggFlx6gbognaG3FH1CdoFY73fgzqrtEN42gPOYA2WTpb9nct8TwmAsUx5lDmdz/g6Wv&#10;N3cWCVbjCUaKdNCiH5+/fv/2BU1CbXrjKnC5N3c2ZOfMrabvHVL6uiVqxS+t1X3LCYOIsuCfnBwI&#10;ioOjaNm/0gygydrrWKZtY7sACAVA29iNh0M3+NYjCptZPknhw4iC7VlaTEEOV5Bqf9pY519w3aEg&#10;1NhCtyM62dw6P7juXWL0Wgq2EFJGxa6W19KiDQFmLOK3Q3fHblIFZ6XDsQFx2IEg4Y5gC+HGTj+W&#10;WV6kV3k5WpxPJ6NiUYxH5SSdjtKsvCrP06IsbhafQoBZUbWCMa5uheJ71mXF33V1x/+BL5F3qK9x&#10;Oc7HMfeT6N1xkqGYhxKeuHXCwxBK0dUYirxzIlVo7HPFIG1SeSLkICen4ceGQA32/1iVSIPQ+YFB&#10;S80egAVWQ5Ogn/BcgNBq+xGjHkavxu7DmliOkXypgEllVhRhVqNSjCc5KPbYsjy2EEUBqsYeo0G8&#10;9sN8r40VqxZuymJhlL4E9jUiEiMwc4hqx1kYr5jB7ikI83usR69fD9b8JwAAAP//AwBQSwMEFAAG&#10;AAgAAAAhAJjKWtrdAAAACQEAAA8AAABkcnMvZG93bnJldi54bWxMj8FOwzAQRO9I/IO1SNyoTROi&#10;kGZTIaSegAMtEtdtvE2ixnaInTb8PYZLOe7saOZNuZ5NL048+s5ZhPuFAsG2drqzDcLHbnOXg/CB&#10;rKbeWUb4Zg/r6vqqpEK7s33n0zY0IoZYXxBCG8JQSOnrlg35hRvYxt/BjYZCPMdG6pHOMdz0cqlU&#10;Jg11Nja0NPBzy/VxOxkEylL99XZIXncvU0aPzaw2D58K8fZmflqBCDyHixl+8SM6VJFp7yarvegR&#10;lmka0QNCqhIQ0ZD+CXuEPE9AVqX8v6D6AQAA//8DAFBLAQItABQABgAIAAAAIQC2gziS/gAAAOEB&#10;AAATAAAAAAAAAAAAAAAAAAAAAABbQ29udGVudF9UeXBlc10ueG1sUEsBAi0AFAAGAAgAAAAhADj9&#10;If/WAAAAlAEAAAsAAAAAAAAAAAAAAAAALwEAAF9yZWxzLy5yZWxzUEsBAi0AFAAGAAgAAAAhAJYr&#10;T5aFAgAA+AQAAA4AAAAAAAAAAAAAAAAALgIAAGRycy9lMm9Eb2MueG1sUEsBAi0AFAAGAAgAAAAh&#10;AJjKWtrdAAAACQEAAA8AAAAAAAAAAAAAAAAA3wQAAGRycy9kb3ducmV2LnhtbFBLBQYAAAAABAAE&#10;APMAAADpBQAAAAA=&#10;" stroked="f"/>
              </w:pict>
            </w:r>
            <w:r w:rsidR="00463F1B">
              <w:rPr>
                <w:rFonts w:ascii="Times New Roman" w:hint="eastAsia"/>
              </w:rPr>
              <w:t>（</w:t>
            </w:r>
            <w:r w:rsidR="009D3ACF">
              <w:rPr>
                <w:rFonts w:ascii="Times New Roman" w:hint="eastAsia"/>
              </w:rPr>
              <w:t>征求意见</w:t>
            </w:r>
            <w:r w:rsidR="00463F1B">
              <w:rPr>
                <w:rFonts w:ascii="Times New Roman"/>
              </w:rPr>
              <w:t>稿</w:t>
            </w:r>
            <w:r w:rsidR="00463F1B">
              <w:rPr>
                <w:rFonts w:ascii="Times New Roman" w:hint="eastAsia"/>
              </w:rPr>
              <w:t>）</w:t>
            </w:r>
          </w:p>
        </w:tc>
      </w:tr>
      <w:tr w:rsidR="00E13FFA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E13FFA" w:rsidRDefault="00463F1B" w:rsidP="009D3ACF">
            <w:pPr>
              <w:pStyle w:val="aff0"/>
              <w:framePr w:h="6917" w:hRule="exact" w:wrap="around" w:x="1374" w:y="6321"/>
              <w:rPr>
                <w:rFonts w:ascii="Times New Roman"/>
              </w:rPr>
            </w:pPr>
            <w:r>
              <w:rPr>
                <w:rFonts w:ascii="Times New Roman"/>
              </w:rPr>
              <w:t>2020.0</w:t>
            </w:r>
            <w:r w:rsidR="009D3ACF">
              <w:rPr>
                <w:rFonts w:ascii="Times New Roman" w:hint="eastAsia"/>
              </w:rPr>
              <w:t>7</w:t>
            </w:r>
          </w:p>
          <w:p w:rsidR="009D3ACF" w:rsidRDefault="009D3ACF" w:rsidP="009D3ACF">
            <w:pPr>
              <w:pStyle w:val="aff0"/>
              <w:framePr w:h="6917" w:hRule="exact" w:wrap="around" w:x="1374" w:y="6321"/>
              <w:jc w:val="both"/>
              <w:rPr>
                <w:rFonts w:ascii="Times New Roman"/>
              </w:rPr>
            </w:pPr>
          </w:p>
        </w:tc>
      </w:tr>
    </w:tbl>
    <w:bookmarkStart w:id="4" w:name="FY"/>
    <w:p w:rsidR="00E13FFA" w:rsidRDefault="009464F9">
      <w:pPr>
        <w:pStyle w:val="afc"/>
        <w:framePr w:h="471" w:hRule="exact" w:wrap="around" w:x="1372"/>
        <w:ind w:firstLineChars="100" w:firstLine="280"/>
      </w:pPr>
      <w:r>
        <w:fldChar w:fldCharType="begin">
          <w:ffData>
            <w:name w:val="FY"/>
            <w:enabled/>
            <w:calcOnExit w:val="0"/>
            <w:entryMacro w:val="ShowHelp8"/>
            <w:textInput>
              <w:default w:val="XXXX"/>
              <w:maxLength w:val="4"/>
            </w:textInput>
          </w:ffData>
        </w:fldChar>
      </w:r>
      <w:r w:rsidR="00463F1B">
        <w:instrText xml:space="preserve"> FORMTEXT </w:instrText>
      </w:r>
      <w:r>
        <w:fldChar w:fldCharType="separate"/>
      </w:r>
      <w:r w:rsidR="00463F1B">
        <w:rPr>
          <w:rFonts w:hint="eastAsia"/>
        </w:rPr>
        <w:t>XXXX</w:t>
      </w:r>
      <w:r>
        <w:fldChar w:fldCharType="end"/>
      </w:r>
      <w:bookmarkEnd w:id="4"/>
      <w:r w:rsidR="00463F1B">
        <w:t>-</w:t>
      </w:r>
      <w:bookmarkStart w:id="5" w:name="FM"/>
      <w:r>
        <w:fldChar w:fldCharType="begin">
          <w:ffData>
            <w:name w:val="FM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463F1B">
        <w:instrText xml:space="preserve"> FORMTEXT </w:instrText>
      </w:r>
      <w:r>
        <w:fldChar w:fldCharType="separate"/>
      </w:r>
      <w:r w:rsidR="00463F1B">
        <w:rPr>
          <w:rFonts w:hint="eastAsia"/>
        </w:rPr>
        <w:t>XX</w:t>
      </w:r>
      <w:r>
        <w:fldChar w:fldCharType="end"/>
      </w:r>
      <w:bookmarkEnd w:id="5"/>
      <w:r w:rsidR="00463F1B">
        <w:t>-</w:t>
      </w:r>
      <w:bookmarkStart w:id="6" w:name="FD"/>
      <w:r>
        <w:fldChar w:fldCharType="begin">
          <w:ffData>
            <w:name w:val="FD"/>
            <w:enabled/>
            <w:calcOnExit w:val="0"/>
            <w:entryMacro w:val="ShowHelp8"/>
            <w:textInput>
              <w:default w:val="XX"/>
              <w:maxLength w:val="2"/>
            </w:textInput>
          </w:ffData>
        </w:fldChar>
      </w:r>
      <w:r w:rsidR="00463F1B">
        <w:instrText xml:space="preserve"> FORMTEXT </w:instrText>
      </w:r>
      <w:r>
        <w:fldChar w:fldCharType="separate"/>
      </w:r>
      <w:r w:rsidR="00463F1B">
        <w:rPr>
          <w:rFonts w:hint="eastAsia"/>
        </w:rPr>
        <w:t>XX</w:t>
      </w:r>
      <w:r>
        <w:fldChar w:fldCharType="end"/>
      </w:r>
      <w:bookmarkEnd w:id="6"/>
      <w:r w:rsidR="00463F1B">
        <w:rPr>
          <w:rFonts w:hint="eastAsia"/>
        </w:rPr>
        <w:t>发布</w:t>
      </w:r>
      <w:r>
        <w:pict>
          <v:line id="直接连接符 6" o:spid="_x0000_s1032" style="position:absolute;left:0;text-align:left;z-index:251658240;mso-position-horizontal-relative:text;mso-position-vertical-relative:page" from="-3.6pt,727.25pt" to="478.3pt,7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qbLQIAADMEAAAOAAAAZHJzL2Uyb0RvYy54bWysU8GO0zAQvSPxD5bv3TTdtrRR0xVKWi4L&#10;VNrlA1zbaSwc27LdphXiF/gBJG5w4sidv2H5DMZuU3XhghA5OGPPzPObN+PZzb6RaMetE1rlOL3q&#10;Y8QV1UyoTY7f3C97E4ycJ4oRqRXP8YE7fDN/+mTWmowPdK0l4xYBiHJZa3Jce2+yJHG05g1xV9pw&#10;Bc5K24Z42NpNwixpAb2RyaDfHyettsxYTblzcFoenXge8auKU/+6qhz3SOYYuPm42riuw5rMZyTb&#10;WGJqQU80yD+waIhQcOkZqiSeoK0Vf0A1glrtdOWvqG4SXVWC8lgDVJP2f6vmriaGx1pAHGfOMrn/&#10;B0tf7VYWCZbjMUaKNNCih4/ffnz4/PP7J1gfvn5B4yBSa1wGsYVa2VAm3as7c6vpW4eULmqiNjyS&#10;vT8YQEhDRvIoJWycgavW7UvNIIZsvY6K7SvbBEjQAu1jYw7nxvC9RxQOxymocw39o50vIVmXaKzz&#10;L7huUDByLIUKmpGM7G6dD0RI1oWEY6WXQsrYd6lQm+PpaDCKCU5LwYIzhDm7WRfSoh0JkxO/WBV4&#10;LsOs3ioWwWpO2OJkeyLk0YbLpQp4UArQOVnH0Xg37U8Xk8Vk2BsOxovesF+WvefLYtgbL9Nno/K6&#10;LIoyfR+opcOsFoxxFdh1Y5oO/24MTg/mOGDnQT3LkDxGj3oB2e4fScdehvYdB2Gt2WFlux7DZMbg&#10;0ysKo3+5B/vyrc9/AQAA//8DAFBLAwQUAAYACAAAACEAeGIpn94AAAAMAQAADwAAAGRycy9kb3du&#10;cmV2LnhtbEyPwU6DQBCG7ya+w2ZMvDTtIhZUZGmMyq0Xq8brFEYgsrOU3bbo0zsejB7nny//fJOv&#10;JturA42+c2zgYhGBIq5c3XFj4OW5nF+D8gG5xt4xGfgkD6vi9CTHrHZHfqLDJjRKSthnaKANYci0&#10;9lVLFv3CDcSye3ejxSDj2Oh6xKOU217HUZRqix3LhRYHum+p+tjsrQFfvtKu/JpVs+jtsnEU7x7W&#10;j2jM+dl0dwsq0BT+YPjRF3UoxGnr9lx71RuYX8VCSr5MlgkoIW6SNAW1/Y10kev/TxTfAAAA//8D&#10;AFBLAQItABQABgAIAAAAIQC2gziS/gAAAOEBAAATAAAAAAAAAAAAAAAAAAAAAABbQ29udGVudF9U&#10;eXBlc10ueG1sUEsBAi0AFAAGAAgAAAAhADj9If/WAAAAlAEAAAsAAAAAAAAAAAAAAAAALwEAAF9y&#10;ZWxzLy5yZWxzUEsBAi0AFAAGAAgAAAAhAEcCipstAgAAMwQAAA4AAAAAAAAAAAAAAAAALgIAAGRy&#10;cy9lMm9Eb2MueG1sUEsBAi0AFAAGAAgAAAAhAHhiKZ/eAAAADAEAAA8AAAAAAAAAAAAAAAAAhwQA&#10;AGRycy9kb3ducmV2LnhtbFBLBQYAAAAABAAEAPMAAACSBQAAAAA=&#10;">
            <w10:wrap anchory="page"/>
            <w10:anchorlock/>
          </v:line>
        </w:pict>
      </w:r>
    </w:p>
    <w:bookmarkStart w:id="7" w:name="SY"/>
    <w:p w:rsidR="00E13FFA" w:rsidRDefault="009464F9">
      <w:pPr>
        <w:pStyle w:val="afb"/>
        <w:framePr w:h="471" w:hRule="exact" w:wrap="around" w:x="7919"/>
        <w:ind w:right="560" w:firstLineChars="300" w:firstLine="840"/>
        <w:jc w:val="both"/>
      </w:pPr>
      <w:r>
        <w:fldChar w:fldCharType="begin">
          <w:ffData>
            <w:name w:val="SY"/>
            <w:enabled/>
            <w:calcOnExit w:val="0"/>
            <w:entryMacro w:val="ShowHelp9"/>
            <w:textInput>
              <w:default w:val="XXXX"/>
              <w:maxLength w:val="4"/>
            </w:textInput>
          </w:ffData>
        </w:fldChar>
      </w:r>
      <w:r w:rsidR="00463F1B">
        <w:instrText xml:space="preserve"> FORMTEXT </w:instrText>
      </w:r>
      <w:r>
        <w:fldChar w:fldCharType="separate"/>
      </w:r>
      <w:r w:rsidR="00463F1B">
        <w:rPr>
          <w:rFonts w:hint="eastAsia"/>
        </w:rPr>
        <w:t>XXXX</w:t>
      </w:r>
      <w:r>
        <w:fldChar w:fldCharType="end"/>
      </w:r>
      <w:bookmarkEnd w:id="7"/>
      <w:r w:rsidR="00463F1B">
        <w:t>-</w:t>
      </w:r>
      <w:bookmarkStart w:id="8" w:name="SM"/>
      <w:r>
        <w:fldChar w:fldCharType="begin">
          <w:ffData>
            <w:name w:val="SM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463F1B">
        <w:instrText xml:space="preserve"> FORMTEXT </w:instrText>
      </w:r>
      <w:r>
        <w:fldChar w:fldCharType="separate"/>
      </w:r>
      <w:r w:rsidR="00463F1B">
        <w:rPr>
          <w:rFonts w:hint="eastAsia"/>
        </w:rPr>
        <w:t>XX</w:t>
      </w:r>
      <w:r>
        <w:fldChar w:fldCharType="end"/>
      </w:r>
      <w:bookmarkEnd w:id="8"/>
      <w:r w:rsidR="00463F1B">
        <w:t>-</w:t>
      </w:r>
      <w:bookmarkStart w:id="9" w:name="SD"/>
      <w:r>
        <w:fldChar w:fldCharType="begin">
          <w:ffData>
            <w:name w:val="SD"/>
            <w:enabled/>
            <w:calcOnExit w:val="0"/>
            <w:entryMacro w:val="ShowHelp9"/>
            <w:textInput>
              <w:default w:val="XX"/>
              <w:maxLength w:val="2"/>
            </w:textInput>
          </w:ffData>
        </w:fldChar>
      </w:r>
      <w:r w:rsidR="00463F1B">
        <w:instrText xml:space="preserve"> FORMTEXT </w:instrText>
      </w:r>
      <w:r>
        <w:fldChar w:fldCharType="separate"/>
      </w:r>
      <w:r w:rsidR="00463F1B">
        <w:t>  </w:t>
      </w:r>
      <w:r>
        <w:fldChar w:fldCharType="end"/>
      </w:r>
      <w:bookmarkEnd w:id="9"/>
      <w:r w:rsidR="00463F1B">
        <w:rPr>
          <w:rFonts w:hint="eastAsia"/>
        </w:rPr>
        <w:t>实施</w:t>
      </w:r>
    </w:p>
    <w:p w:rsidR="00E13FFA" w:rsidRDefault="00463F1B">
      <w:pPr>
        <w:pStyle w:val="aff1"/>
        <w:framePr w:h="1134" w:hRule="exact" w:wrap="around" w:y="15406"/>
        <w:ind w:firstLine="1050"/>
        <w:rPr>
          <w:rFonts w:ascii="Times New Roman"/>
        </w:rPr>
      </w:pPr>
      <w:r>
        <w:rPr>
          <w:rFonts w:ascii="Times New Roman" w:hint="eastAsia"/>
        </w:rPr>
        <w:t>中国仪器仪表行业协会</w:t>
      </w:r>
      <w:r>
        <w:rPr>
          <w:rFonts w:ascii="Times New Roman"/>
        </w:rPr>
        <w:t>   </w:t>
      </w:r>
      <w:r>
        <w:rPr>
          <w:rStyle w:val="afa"/>
          <w:rFonts w:ascii="Times New Roman" w:hint="default"/>
        </w:rPr>
        <w:t>发布</w:t>
      </w:r>
    </w:p>
    <w:p w:rsidR="00E13FFA" w:rsidRDefault="009464F9">
      <w:pPr>
        <w:pStyle w:val="ae"/>
        <w:rPr>
          <w:rFonts w:ascii="Times New Roman"/>
        </w:rPr>
      </w:pPr>
      <w:r w:rsidRPr="009464F9">
        <w:pict>
          <v:line id="直接连接符 5" o:spid="_x0000_s1031" style="position:absolute;left:0;text-align:left;z-index:251659264" from="-3.65pt,162.65pt" to="478.25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A5LQIAADMEAAAOAAAAZHJzL2Uyb0RvYy54bWysU8GO0zAQvSPxD5bv3TTdtrRR0xVKWi4L&#10;VNrlA1zbaSwc27LdphXiF/gBJG5w4sidv2H5DMZuU3XhghA5OGPPzPObN+PZzb6RaMetE1rlOL3q&#10;Y8QV1UyoTY7f3C97E4ycJ4oRqRXP8YE7fDN/+mTWmowPdK0l4xYBiHJZa3Jce2+yJHG05g1xV9pw&#10;Bc5K24Z42NpNwixpAb2RyaDfHyettsxYTblzcFoenXge8auKU/+6qhz3SOYYuPm42riuw5rMZyTb&#10;WGJqQU80yD+waIhQcOkZqiSeoK0Vf0A1glrtdOWvqG4SXVWC8lgDVJP2f6vmriaGx1pAHGfOMrn/&#10;B0tf7VYWCZbjEUaKNNCih4/ffnz4/PP7J1gfvn5BoyBSa1wGsYVa2VAm3as7c6vpW4eULmqiNjyS&#10;vT8YQEhDRvIoJWycgavW7UvNIIZsvY6K7SvbBEjQAu1jYw7nxvC9RxQOxymocw39o50vIVmXaKzz&#10;L7huUDByLIUKmpGM7G6dD0RI1oWEY6WXQsrYd6lQm+PpaDCKCU5LwYIzhDm7WRfSoh0JkxO/WBV4&#10;LsOs3ioWwWpO2OJkeyLk0YbLpQp4UArQOVnH0Xg37U8Xk8Vk2BsOxovesF+WvefLYtgbL9Nno/K6&#10;LIoyfR+opcOsFoxxFdh1Y5oO/24MTg/mOGDnQT3LkDxGj3oB2e4fScdehvYdB2Gt2WFlux7DZMbg&#10;0ysKo3+5B/vyrc9/AQAA//8DAFBLAwQUAAYACAAAACEASfSPSt0AAAAKAQAADwAAAGRycy9kb3du&#10;cmV2LnhtbEyPTU+DQBCG7yb+h82YeGnaRQhVkaUxKrderBqvUxiByM5Sdtuiv75jYqK3+XjyzjP5&#10;arK9OtDoO8cGrhYRKOLK1R03Bl5fyvkNKB+Qa+wdk4Ev8rAqzs9yzGp35Gc6bEKjJIR9hgbaEIZM&#10;a1+1ZNEv3EAsuw83WgzSjo2uRzxKuO11HEVLbbFjudDiQA8tVZ+bvTXgyzfald+zaha9J42jePe4&#10;fkJjLi+m+ztQgabwB8OPvqhDIU5bt+faq97A/DoR0kASp1IIcJsuU1Db34kucv3/heIEAAD//wMA&#10;UEsBAi0AFAAGAAgAAAAhALaDOJL+AAAA4QEAABMAAAAAAAAAAAAAAAAAAAAAAFtDb250ZW50X1R5&#10;cGVzXS54bWxQSwECLQAUAAYACAAAACEAOP0h/9YAAACUAQAACwAAAAAAAAAAAAAAAAAvAQAAX3Jl&#10;bHMvLnJlbHNQSwECLQAUAAYACAAAACEAI7rgOS0CAAAzBAAADgAAAAAAAAAAAAAAAAAuAgAAZHJz&#10;L2Uyb0RvYy54bWxQSwECLQAUAAYACAAAACEASfSPSt0AAAAKAQAADwAAAAAAAAAAAAAAAACHBAAA&#10;ZHJzL2Rvd25yZXYueG1sUEsFBgAAAAAEAAQA8wAAAJEFAAAAAA==&#10;"/>
        </w:pict>
      </w:r>
    </w:p>
    <w:p w:rsidR="00E13FFA" w:rsidRDefault="009464F9">
      <w:pPr>
        <w:widowControl/>
        <w:jc w:val="left"/>
        <w:rPr>
          <w:kern w:val="0"/>
          <w:szCs w:val="20"/>
        </w:rPr>
        <w:sectPr w:rsidR="00E13FFA">
          <w:footerReference w:type="default" r:id="rId8"/>
          <w:pgSz w:w="11906" w:h="16838"/>
          <w:pgMar w:top="567" w:right="850" w:bottom="1134" w:left="1418" w:header="0" w:footer="0" w:gutter="0"/>
          <w:pgNumType w:fmt="upperRoman" w:start="1"/>
          <w:cols w:space="720"/>
          <w:docGrid w:type="lines" w:linePitch="312"/>
        </w:sectPr>
      </w:pPr>
      <w:r>
        <w:rPr>
          <w:kern w:val="0"/>
          <w:szCs w:val="20"/>
        </w:rPr>
        <w:pict>
          <v:line id="直接连接符 3" o:spid="_x0000_s1030" style="position:absolute;z-index:251660288;mso-position-vertical-relative:page" from="5.7pt,727.2pt" to="487.6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SmLQIAADMEAAAOAAAAZHJzL2Uyb0RvYy54bWysU02u0zAQ3iNxB8v7Nk3/aKOmT6hp2Tyg&#10;0nscwLWdxsKxLdttWiGuwAWQ2MGKJXtuw+MYjN2m6oMNQmThjD0zn7/5Zjy7OdQS7bl1Qqscp90e&#10;RlxRzYTa5vjN/aozwch5ohiRWvEcH7nDN/OnT2aNyXhfV1oybhGAKJc1JseV9yZLEkcrXhPX1YYr&#10;cJba1sTD1m4TZkkD6LVM+r3eOGm0ZcZqyp2D0+LkxPOIX5ac+tdl6bhHMsfAzcfVxnUT1mQ+I9nW&#10;ElMJeqZB/oFFTYSCSy9QBfEE7az4A6oW1GqnS9+luk50WQrKYw1QTdr7rZq7ihgeawFxnLnI5P4f&#10;LH21X1skWI4HGClSQ4sePn778eHzz++fYH34+gUNgkiNcRnELtTahjLpQd2ZW03fOqT0oiJqyyPZ&#10;+6MBhDRkJI9SwsYZuGrTvNQMYsjO66jYobR1gAQt0CE25nhpDD94ROFwnII6A+gfbX0JydpEY51/&#10;wXWNgpFjKVTQjGRkf+t8IEKyNiQcK70SUsa+S4WaHE9H/VFMcFoKFpwhzNntZiEt2pMwOfGLVYHn&#10;OszqnWIRrOKELc+2J0KebLhcqoAHpQCds3UajXfT3nQ5WU6GnWF/vOwMe0XReb5aDDvjVfpsVAyK&#10;xaJI3wdq6TCrBGNcBXbtmKbDvxuD84M5DdhlUC8yJI/Ro15Atv1H0rGXoX2nQdhodlzbtscwmTH4&#10;/IrC6F/vwb5+6/NfAAAA//8DAFBLAwQUAAYACAAAACEA3QgAet0AAAAMAQAADwAAAGRycy9kb3du&#10;cmV2LnhtbEyPT0/DMAzF70h8h8hIXCaWrnT8KU0nBPTGhQHi6jWmrWicrsm2wqfHHBCc7Gc/Pf9c&#10;rCbXqz2NofNsYDFPQBHX3nbcGHh5rs6uQIWIbLH3TAY+KcCqPD4qMLf+wE+0X8dGSQiHHA20MQ65&#10;1qFuyWGY+4FYdu9+dBhFjo22Ix4k3PU6TZIL7bBjudDiQHct1R/rnTMQqlfaVl+zepa8nTee0u39&#10;4wMac3oy3d6AijTFPzP84As6lMK08Tu2QfWiF5k4pWbLTDpxXF8uU1Cb35EuC/3/ifIbAAD//wMA&#10;UEsBAi0AFAAGAAgAAAAhALaDOJL+AAAA4QEAABMAAAAAAAAAAAAAAAAAAAAAAFtDb250ZW50X1R5&#10;cGVzXS54bWxQSwECLQAUAAYACAAAACEAOP0h/9YAAACUAQAACwAAAAAAAAAAAAAAAAAvAQAAX3Jl&#10;bHMvLnJlbHNQSwECLQAUAAYACAAAACEAqsxEpi0CAAAzBAAADgAAAAAAAAAAAAAAAAAuAgAAZHJz&#10;L2Uyb0RvYy54bWxQSwECLQAUAAYACAAAACEA3QgAet0AAAAMAQAADwAAAAAAAAAAAAAAAACHBAAA&#10;ZHJzL2Rvd25yZXYueG1sUEsFBgAAAAAEAAQA8wAAAJEFAAAAAA==&#10;">
            <w10:wrap anchory="page"/>
            <w10:anchorlock/>
          </v:line>
        </w:pict>
      </w:r>
    </w:p>
    <w:p w:rsidR="00E13FFA" w:rsidRDefault="00463F1B">
      <w:pPr>
        <w:pStyle w:val="af0"/>
      </w:pPr>
      <w:bookmarkStart w:id="10" w:name="_Toc525653964"/>
      <w:bookmarkStart w:id="11" w:name="_Toc489340659"/>
      <w:bookmarkStart w:id="12" w:name="_Toc477160718"/>
      <w:bookmarkStart w:id="13" w:name="_Toc477160655"/>
      <w:bookmarkStart w:id="14" w:name="_Toc477160443"/>
      <w:bookmarkStart w:id="15" w:name="_Toc478032066"/>
      <w:bookmarkStart w:id="16" w:name="_Toc494467818"/>
      <w:bookmarkStart w:id="17" w:name="_Toc494467913"/>
      <w:bookmarkStart w:id="18" w:name="_Toc480102049"/>
      <w:bookmarkStart w:id="19" w:name="_Toc477941643"/>
      <w:bookmarkStart w:id="20" w:name="_Toc489340692"/>
      <w:bookmarkStart w:id="21" w:name="_Toc479665091"/>
      <w:bookmarkStart w:id="22" w:name="_Toc478560925"/>
      <w:bookmarkStart w:id="23" w:name="_Toc494467776"/>
      <w:bookmarkStart w:id="24" w:name="_Toc479576361"/>
      <w:bookmarkStart w:id="25" w:name="_Toc477941697"/>
      <w:r>
        <w:rPr>
          <w:rFonts w:hint="eastAsia"/>
        </w:rPr>
        <w:lastRenderedPageBreak/>
        <w:t>目</w:t>
      </w:r>
      <w:bookmarkStart w:id="26" w:name="BKML"/>
      <w:r>
        <w:rPr>
          <w:rFonts w:ascii="Cambria Math" w:hAnsi="Cambria Math" w:cs="Cambria Math"/>
        </w:rPr>
        <w:t>  </w:t>
      </w:r>
      <w:r>
        <w:rPr>
          <w:rFonts w:hint="eastAsia"/>
        </w:rPr>
        <w:t>次</w:t>
      </w:r>
      <w:bookmarkEnd w:id="10"/>
      <w:bookmarkEnd w:id="26"/>
    </w:p>
    <w:p w:rsidR="00E13FFA" w:rsidRDefault="009464F9">
      <w:pPr>
        <w:pStyle w:val="10"/>
        <w:spacing w:before="78" w:after="78"/>
        <w:rPr>
          <w:rFonts w:ascii="Times New Roman"/>
          <w:szCs w:val="22"/>
        </w:rPr>
      </w:pPr>
      <w:r w:rsidRPr="009464F9">
        <w:rPr>
          <w:rFonts w:ascii="Times New Roman"/>
        </w:rPr>
        <w:fldChar w:fldCharType="begin"/>
      </w:r>
      <w:r w:rsidR="00463F1B">
        <w:rPr>
          <w:rFonts w:ascii="Times New Roman"/>
        </w:rPr>
        <w:instrText xml:space="preserve"> TOC \o "1-2" \u </w:instrText>
      </w:r>
      <w:r w:rsidRPr="009464F9">
        <w:rPr>
          <w:rFonts w:ascii="Times New Roman"/>
        </w:rPr>
        <w:fldChar w:fldCharType="separate"/>
      </w:r>
      <w:r w:rsidR="00463F1B">
        <w:rPr>
          <w:rFonts w:ascii="Times New Roman"/>
        </w:rPr>
        <w:t>前</w:t>
      </w:r>
      <w:r w:rsidR="00463F1B">
        <w:rPr>
          <w:rFonts w:ascii="Times New Roman"/>
        </w:rPr>
        <w:t>  </w:t>
      </w:r>
      <w:r w:rsidR="00463F1B">
        <w:rPr>
          <w:rFonts w:ascii="Times New Roman"/>
        </w:rPr>
        <w:t>言</w:t>
      </w:r>
      <w:r w:rsidR="00463F1B">
        <w:rPr>
          <w:rFonts w:ascii="Times New Roman"/>
        </w:rPr>
        <w:tab/>
      </w:r>
      <w:r>
        <w:rPr>
          <w:rFonts w:ascii="Times New Roman"/>
        </w:rPr>
        <w:fldChar w:fldCharType="begin"/>
      </w:r>
      <w:r w:rsidR="00463F1B">
        <w:rPr>
          <w:rFonts w:ascii="Times New Roman"/>
        </w:rPr>
        <w:instrText xml:space="preserve"> PAGEREF _Toc525653965 \h </w:instrText>
      </w:r>
      <w:r>
        <w:rPr>
          <w:rFonts w:ascii="Times New Roman"/>
        </w:rPr>
      </w:r>
      <w:r>
        <w:rPr>
          <w:rFonts w:ascii="Times New Roman"/>
        </w:rPr>
        <w:fldChar w:fldCharType="separate"/>
      </w:r>
      <w:r w:rsidR="00463F1B">
        <w:rPr>
          <w:rFonts w:ascii="Times New Roman"/>
        </w:rPr>
        <w:t>II</w:t>
      </w:r>
      <w:r>
        <w:rPr>
          <w:rFonts w:ascii="Times New Roman"/>
        </w:rPr>
        <w:fldChar w:fldCharType="end"/>
      </w:r>
    </w:p>
    <w:p w:rsidR="00E13FFA" w:rsidRDefault="00463F1B">
      <w:pPr>
        <w:pStyle w:val="2"/>
        <w:rPr>
          <w:rFonts w:ascii="Times New Roman"/>
          <w:szCs w:val="22"/>
        </w:rPr>
      </w:pPr>
      <w:r>
        <w:rPr>
          <w:rFonts w:ascii="Times New Roman"/>
        </w:rPr>
        <w:t xml:space="preserve">1 </w:t>
      </w:r>
      <w:r>
        <w:rPr>
          <w:rFonts w:ascii="Times New Roman"/>
        </w:rPr>
        <w:t>范围</w:t>
      </w:r>
      <w:r>
        <w:rPr>
          <w:rFonts w:ascii="Times New Roman"/>
        </w:rPr>
        <w:tab/>
      </w:r>
      <w:r w:rsidR="009464F9"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_Toc525653967 \h </w:instrText>
      </w:r>
      <w:r w:rsidR="009464F9">
        <w:rPr>
          <w:rFonts w:ascii="Times New Roman"/>
        </w:rPr>
      </w:r>
      <w:r w:rsidR="009464F9">
        <w:rPr>
          <w:rFonts w:ascii="Times New Roman"/>
        </w:rPr>
        <w:fldChar w:fldCharType="separate"/>
      </w:r>
      <w:r>
        <w:rPr>
          <w:rFonts w:ascii="Times New Roman"/>
        </w:rPr>
        <w:t>1</w:t>
      </w:r>
      <w:r w:rsidR="009464F9">
        <w:rPr>
          <w:rFonts w:ascii="Times New Roman"/>
        </w:rPr>
        <w:fldChar w:fldCharType="end"/>
      </w:r>
    </w:p>
    <w:p w:rsidR="00E13FFA" w:rsidRDefault="00463F1B">
      <w:pPr>
        <w:pStyle w:val="2"/>
        <w:rPr>
          <w:rFonts w:ascii="Times New Roman"/>
          <w:szCs w:val="22"/>
        </w:rPr>
      </w:pPr>
      <w:r>
        <w:rPr>
          <w:rFonts w:ascii="Times New Roman"/>
        </w:rPr>
        <w:t xml:space="preserve">2 </w:t>
      </w:r>
      <w:r>
        <w:rPr>
          <w:rFonts w:ascii="Times New Roman"/>
        </w:rPr>
        <w:t>规范性引用文件</w:t>
      </w:r>
      <w:r>
        <w:rPr>
          <w:rFonts w:ascii="Times New Roman"/>
        </w:rPr>
        <w:tab/>
      </w:r>
      <w:r w:rsidR="009464F9"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_Toc525653968 \h </w:instrText>
      </w:r>
      <w:r w:rsidR="009464F9">
        <w:rPr>
          <w:rFonts w:ascii="Times New Roman"/>
        </w:rPr>
      </w:r>
      <w:r w:rsidR="009464F9">
        <w:rPr>
          <w:rFonts w:ascii="Times New Roman"/>
        </w:rPr>
        <w:fldChar w:fldCharType="separate"/>
      </w:r>
      <w:r>
        <w:rPr>
          <w:rFonts w:ascii="Times New Roman"/>
        </w:rPr>
        <w:t>1</w:t>
      </w:r>
      <w:r w:rsidR="009464F9">
        <w:rPr>
          <w:rFonts w:ascii="Times New Roman"/>
        </w:rPr>
        <w:fldChar w:fldCharType="end"/>
      </w:r>
    </w:p>
    <w:p w:rsidR="00E13FFA" w:rsidRDefault="00463F1B">
      <w:pPr>
        <w:pStyle w:val="2"/>
        <w:rPr>
          <w:rFonts w:ascii="Times New Roman"/>
          <w:szCs w:val="22"/>
        </w:rPr>
      </w:pPr>
      <w:r>
        <w:rPr>
          <w:rFonts w:ascii="Times New Roman"/>
        </w:rPr>
        <w:t xml:space="preserve">3 </w:t>
      </w:r>
      <w:r>
        <w:rPr>
          <w:rFonts w:ascii="Times New Roman"/>
        </w:rPr>
        <w:t>术语和定义</w:t>
      </w:r>
      <w:r>
        <w:rPr>
          <w:rFonts w:ascii="Times New Roman"/>
        </w:rPr>
        <w:tab/>
      </w:r>
      <w:r w:rsidR="009464F9">
        <w:rPr>
          <w:rFonts w:ascii="Times New Roman"/>
        </w:rPr>
        <w:fldChar w:fldCharType="begin"/>
      </w:r>
      <w:r>
        <w:rPr>
          <w:rFonts w:ascii="Times New Roman"/>
        </w:rPr>
        <w:instrText xml:space="preserve"> PAGEREF _Toc525653969 \h </w:instrText>
      </w:r>
      <w:r w:rsidR="009464F9">
        <w:rPr>
          <w:rFonts w:ascii="Times New Roman"/>
        </w:rPr>
      </w:r>
      <w:r w:rsidR="009464F9">
        <w:rPr>
          <w:rFonts w:ascii="Times New Roman"/>
        </w:rPr>
        <w:fldChar w:fldCharType="separate"/>
      </w:r>
      <w:r>
        <w:rPr>
          <w:rFonts w:ascii="Times New Roman"/>
        </w:rPr>
        <w:t>1</w:t>
      </w:r>
      <w:r w:rsidR="009464F9">
        <w:rPr>
          <w:rFonts w:ascii="Times New Roman"/>
        </w:rPr>
        <w:fldChar w:fldCharType="end"/>
      </w:r>
    </w:p>
    <w:p w:rsidR="00E13FFA" w:rsidRDefault="00463F1B">
      <w:pPr>
        <w:pStyle w:val="2"/>
        <w:rPr>
          <w:rFonts w:ascii="Times New Roman"/>
          <w:color w:val="000000" w:themeColor="text1"/>
          <w:szCs w:val="22"/>
        </w:rPr>
      </w:pPr>
      <w:r>
        <w:rPr>
          <w:rFonts w:ascii="Times New Roman"/>
        </w:rPr>
        <w:t xml:space="preserve">4 </w:t>
      </w:r>
      <w:r>
        <w:rPr>
          <w:rFonts w:ascii="Times New Roman"/>
          <w:color w:val="000000" w:themeColor="text1"/>
        </w:rPr>
        <w:t>技术要求</w:t>
      </w:r>
      <w:r>
        <w:rPr>
          <w:rFonts w:ascii="Times New Roman"/>
          <w:color w:val="000000" w:themeColor="text1"/>
        </w:rPr>
        <w:tab/>
      </w:r>
      <w:r w:rsidR="009464F9">
        <w:rPr>
          <w:rFonts w:ascii="Times New Roman"/>
          <w:color w:val="000000" w:themeColor="text1"/>
        </w:rPr>
        <w:fldChar w:fldCharType="begin"/>
      </w:r>
      <w:r>
        <w:rPr>
          <w:rFonts w:ascii="Times New Roman"/>
          <w:color w:val="000000" w:themeColor="text1"/>
        </w:rPr>
        <w:instrText xml:space="preserve"> PAGEREF _Toc525653970 \h </w:instrText>
      </w:r>
      <w:r w:rsidR="009464F9">
        <w:rPr>
          <w:rFonts w:ascii="Times New Roman"/>
          <w:color w:val="000000" w:themeColor="text1"/>
        </w:rPr>
      </w:r>
      <w:r w:rsidR="009464F9">
        <w:rPr>
          <w:rFonts w:ascii="Times New Roman"/>
          <w:color w:val="000000" w:themeColor="text1"/>
        </w:rPr>
        <w:fldChar w:fldCharType="separate"/>
      </w:r>
      <w:r>
        <w:rPr>
          <w:rFonts w:ascii="Times New Roman"/>
          <w:color w:val="000000" w:themeColor="text1"/>
        </w:rPr>
        <w:t>1</w:t>
      </w:r>
      <w:r w:rsidR="009464F9">
        <w:rPr>
          <w:rFonts w:ascii="Times New Roman"/>
          <w:color w:val="000000" w:themeColor="text1"/>
        </w:rPr>
        <w:fldChar w:fldCharType="end"/>
      </w:r>
    </w:p>
    <w:p w:rsidR="00E13FFA" w:rsidRDefault="00463F1B">
      <w:pPr>
        <w:pStyle w:val="2"/>
        <w:rPr>
          <w:rFonts w:ascii="Times New Roman"/>
          <w:color w:val="000000" w:themeColor="text1"/>
        </w:rPr>
      </w:pPr>
      <w:r>
        <w:rPr>
          <w:rFonts w:ascii="Times New Roman"/>
          <w:color w:val="000000" w:themeColor="text1"/>
        </w:rPr>
        <w:t xml:space="preserve">5 </w:t>
      </w:r>
      <w:r>
        <w:rPr>
          <w:rFonts w:ascii="Times New Roman"/>
          <w:color w:val="000000" w:themeColor="text1"/>
        </w:rPr>
        <w:t>检验项目和方法</w:t>
      </w:r>
      <w:r>
        <w:rPr>
          <w:rFonts w:ascii="Times New Roman"/>
          <w:color w:val="000000" w:themeColor="text1"/>
        </w:rPr>
        <w:tab/>
      </w:r>
      <w:r>
        <w:rPr>
          <w:rFonts w:ascii="Times New Roman" w:hint="eastAsia"/>
          <w:color w:val="000000" w:themeColor="text1"/>
        </w:rPr>
        <w:t>3</w:t>
      </w:r>
    </w:p>
    <w:p w:rsidR="00E13FFA" w:rsidRDefault="00463F1B">
      <w:r>
        <w:rPr>
          <w:color w:val="000000" w:themeColor="text1"/>
        </w:rPr>
        <w:t xml:space="preserve">6 </w:t>
      </w:r>
      <w:r>
        <w:rPr>
          <w:color w:val="000000" w:themeColor="text1"/>
        </w:rPr>
        <w:t>检验结果的处理</w:t>
      </w:r>
      <w:r>
        <w:t xml:space="preserve">…  ………………………………………………………………..                  </w:t>
      </w:r>
      <w:r>
        <w:rPr>
          <w:rFonts w:hint="eastAsia"/>
        </w:rPr>
        <w:t>7</w:t>
      </w:r>
    </w:p>
    <w:p w:rsidR="00E13FFA" w:rsidRDefault="00463F1B">
      <w:pPr>
        <w:pStyle w:val="2"/>
        <w:rPr>
          <w:rFonts w:ascii="Times New Roman"/>
          <w:szCs w:val="22"/>
        </w:rPr>
      </w:pPr>
      <w:r>
        <w:rPr>
          <w:rFonts w:ascii="Times New Roman"/>
        </w:rPr>
        <w:t>7</w:t>
      </w:r>
      <w:r>
        <w:rPr>
          <w:rFonts w:ascii="Times New Roman" w:hint="eastAsia"/>
        </w:rPr>
        <w:t xml:space="preserve"> </w:t>
      </w:r>
      <w:r>
        <w:rPr>
          <w:rFonts w:ascii="Times New Roman"/>
        </w:rPr>
        <w:t>检验周期</w:t>
      </w:r>
      <w:r>
        <w:rPr>
          <w:rFonts w:ascii="Times New Roman"/>
        </w:rPr>
        <w:tab/>
      </w:r>
      <w:r>
        <w:rPr>
          <w:rFonts w:ascii="Times New Roman" w:hint="eastAsia"/>
        </w:rPr>
        <w:t>7</w:t>
      </w:r>
    </w:p>
    <w:p w:rsidR="00E13FFA" w:rsidRDefault="00463F1B">
      <w:pPr>
        <w:pStyle w:val="10"/>
        <w:spacing w:before="78" w:after="78"/>
        <w:rPr>
          <w:rFonts w:ascii="Times New Roman"/>
          <w:szCs w:val="22"/>
        </w:rPr>
      </w:pPr>
      <w:r>
        <w:rPr>
          <w:rFonts w:ascii="Times New Roman"/>
        </w:rPr>
        <w:t xml:space="preserve">附　录　</w:t>
      </w:r>
      <w:r>
        <w:rPr>
          <w:rFonts w:ascii="Times New Roman"/>
        </w:rPr>
        <w:t xml:space="preserve">A </w:t>
      </w:r>
      <w:r>
        <w:rPr>
          <w:rFonts w:ascii="Times New Roman"/>
        </w:rPr>
        <w:t>（资料性附录）</w:t>
      </w:r>
      <w:r>
        <w:rPr>
          <w:rFonts w:ascii="Times New Roman"/>
        </w:rPr>
        <w:t xml:space="preserve"> </w:t>
      </w:r>
      <w:r w:rsidR="009464F9">
        <w:rPr>
          <w:rFonts w:ascii="Times New Roman"/>
        </w:rPr>
        <w:fldChar w:fldCharType="begin"/>
      </w:r>
      <w:r>
        <w:rPr>
          <w:rFonts w:ascii="Times New Roman"/>
        </w:rPr>
        <w:instrText xml:space="preserve"> TOC \o "1-2" \u </w:instrText>
      </w:r>
      <w:r w:rsidR="009464F9">
        <w:rPr>
          <w:rFonts w:ascii="Times New Roman"/>
        </w:rPr>
        <w:fldChar w:fldCharType="separate"/>
      </w:r>
      <w:r>
        <w:rPr>
          <w:rFonts w:ascii="Times New Roman"/>
        </w:rPr>
        <w:t>交流采样测量装置测量不确定度的评定</w:t>
      </w:r>
      <w:r>
        <w:rPr>
          <w:rFonts w:ascii="Times New Roman"/>
        </w:rPr>
        <w:tab/>
      </w:r>
      <w:r>
        <w:rPr>
          <w:rFonts w:ascii="Times New Roman" w:hint="eastAsia"/>
        </w:rPr>
        <w:t>8</w:t>
      </w:r>
    </w:p>
    <w:p w:rsidR="00E13FFA" w:rsidRDefault="009464F9">
      <w:pPr>
        <w:pStyle w:val="10"/>
        <w:spacing w:before="78" w:after="78"/>
        <w:rPr>
          <w:rFonts w:ascii="Times New Roman"/>
        </w:rPr>
      </w:pPr>
      <w:r>
        <w:rPr>
          <w:rFonts w:ascii="Times New Roman"/>
        </w:rPr>
        <w:fldChar w:fldCharType="end"/>
      </w:r>
      <w:r w:rsidR="00463F1B">
        <w:rPr>
          <w:rFonts w:ascii="Times New Roman"/>
        </w:rPr>
        <w:t xml:space="preserve">附　录　</w:t>
      </w:r>
      <w:r w:rsidR="00463F1B">
        <w:rPr>
          <w:rFonts w:ascii="Times New Roman"/>
        </w:rPr>
        <w:t xml:space="preserve">B </w:t>
      </w:r>
      <w:r w:rsidR="00463F1B">
        <w:rPr>
          <w:rFonts w:ascii="Times New Roman"/>
        </w:rPr>
        <w:t>（资料性附录）</w:t>
      </w:r>
      <w:r w:rsidR="00463F1B">
        <w:rPr>
          <w:rFonts w:ascii="Times New Roman"/>
        </w:rPr>
        <w:t xml:space="preserve"> </w:t>
      </w:r>
      <w:r w:rsidR="00463F1B">
        <w:rPr>
          <w:rFonts w:ascii="Times New Roman"/>
        </w:rPr>
        <w:t>检验原始记录</w:t>
      </w:r>
      <w:r w:rsidR="00463F1B">
        <w:rPr>
          <w:rFonts w:ascii="Times New Roman"/>
        </w:rPr>
        <w:tab/>
      </w:r>
      <w:r w:rsidR="00463F1B">
        <w:rPr>
          <w:rFonts w:ascii="Times New Roman" w:hint="eastAsia"/>
        </w:rPr>
        <w:t>10</w:t>
      </w:r>
    </w:p>
    <w:p w:rsidR="00E13FFA" w:rsidRDefault="009464F9">
      <w:pPr>
        <w:pStyle w:val="ae"/>
      </w:pPr>
      <w:r>
        <w:rPr>
          <w:rFonts w:ascii="Times New Roman"/>
        </w:rPr>
        <w:fldChar w:fldCharType="end"/>
      </w:r>
    </w:p>
    <w:p w:rsidR="00E13FFA" w:rsidRDefault="00463F1B">
      <w:pPr>
        <w:pStyle w:val="af5"/>
        <w:rPr>
          <w:rFonts w:ascii="Times New Roman"/>
        </w:rPr>
      </w:pPr>
      <w:bookmarkStart w:id="27" w:name="_Toc525653965"/>
      <w:r>
        <w:rPr>
          <w:rFonts w:ascii="Times New Roman" w:hint="eastAsia"/>
        </w:rPr>
        <w:lastRenderedPageBreak/>
        <w:t>前</w:t>
      </w:r>
      <w:bookmarkStart w:id="28" w:name="BKQY"/>
      <w:r>
        <w:rPr>
          <w:rFonts w:ascii="Times New Roman"/>
        </w:rPr>
        <w:t>  </w:t>
      </w:r>
      <w:r>
        <w:rPr>
          <w:rFonts w:ascii="Times New Roman" w:hint="eastAsia"/>
        </w:rPr>
        <w:t>言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7"/>
      <w:bookmarkEnd w:id="28"/>
    </w:p>
    <w:p w:rsidR="00E13FFA" w:rsidRDefault="00463F1B">
      <w:pPr>
        <w:pStyle w:val="ae"/>
        <w:rPr>
          <w:rFonts w:ascii="Times New Roman"/>
        </w:rPr>
      </w:pPr>
      <w:r>
        <w:rPr>
          <w:rFonts w:ascii="Times New Roman" w:hint="eastAsia"/>
        </w:rPr>
        <w:t>本标准按照</w:t>
      </w:r>
      <w:r>
        <w:rPr>
          <w:rFonts w:ascii="Times New Roman"/>
        </w:rPr>
        <w:t>GB/T 1.1—2009</w:t>
      </w:r>
      <w:r>
        <w:rPr>
          <w:rFonts w:ascii="Times New Roman" w:hint="eastAsia"/>
        </w:rPr>
        <w:t>给出的规则起草。</w:t>
      </w:r>
    </w:p>
    <w:p w:rsidR="00E13FFA" w:rsidRDefault="00463F1B">
      <w:pPr>
        <w:pStyle w:val="ae"/>
        <w:rPr>
          <w:rFonts w:ascii="Times New Roman"/>
        </w:rPr>
      </w:pPr>
      <w:r>
        <w:rPr>
          <w:rFonts w:ascii="Times New Roman" w:hint="eastAsia"/>
        </w:rPr>
        <w:t>请注意本文件的某些内容可能涉及专利。本文件的发布机构不承担识别这些专利的责任。</w:t>
      </w:r>
    </w:p>
    <w:p w:rsidR="00E13FFA" w:rsidRDefault="00463F1B">
      <w:pPr>
        <w:pStyle w:val="ae"/>
        <w:rPr>
          <w:rFonts w:ascii="Times New Roman"/>
        </w:rPr>
      </w:pPr>
      <w:r>
        <w:rPr>
          <w:rFonts w:ascii="Times New Roman" w:hint="eastAsia"/>
        </w:rPr>
        <w:t>本标准由中国仪器仪表行业协会电工仪器仪表分会提出。</w:t>
      </w:r>
    </w:p>
    <w:p w:rsidR="00E13FFA" w:rsidRDefault="00463F1B">
      <w:pPr>
        <w:pStyle w:val="ae"/>
        <w:rPr>
          <w:rFonts w:ascii="Times New Roman"/>
        </w:rPr>
      </w:pPr>
      <w:r>
        <w:rPr>
          <w:rFonts w:ascii="Times New Roman" w:hint="eastAsia"/>
        </w:rPr>
        <w:t>本标准由中国仪器仪表行业协会归口。</w:t>
      </w:r>
    </w:p>
    <w:p w:rsidR="00E13FFA" w:rsidRDefault="00463F1B">
      <w:pPr>
        <w:pStyle w:val="ae"/>
        <w:rPr>
          <w:rFonts w:ascii="Times New Roman"/>
        </w:rPr>
      </w:pPr>
      <w:r>
        <w:rPr>
          <w:rFonts w:ascii="Times New Roman" w:hint="eastAsia"/>
        </w:rPr>
        <w:t>本标准起草单位：</w:t>
      </w:r>
      <w:r>
        <w:rPr>
          <w:rFonts w:ascii="Times New Roman"/>
        </w:rPr>
        <w:t xml:space="preserve"> </w:t>
      </w:r>
    </w:p>
    <w:p w:rsidR="00E13FFA" w:rsidRDefault="00463F1B">
      <w:pPr>
        <w:pStyle w:val="ae"/>
        <w:rPr>
          <w:rFonts w:ascii="Times New Roman"/>
        </w:rPr>
      </w:pPr>
      <w:r>
        <w:rPr>
          <w:rFonts w:ascii="Times New Roman" w:hint="eastAsia"/>
        </w:rPr>
        <w:t>本标准主要起草人：</w:t>
      </w:r>
      <w:r>
        <w:rPr>
          <w:rFonts w:ascii="Times New Roman"/>
        </w:rPr>
        <w:t xml:space="preserve"> </w:t>
      </w:r>
    </w:p>
    <w:p w:rsidR="00E13FFA" w:rsidRDefault="00E13FFA">
      <w:pPr>
        <w:pStyle w:val="ae"/>
        <w:rPr>
          <w:rFonts w:ascii="Times New Roman"/>
        </w:rPr>
      </w:pPr>
    </w:p>
    <w:p w:rsidR="00E13FFA" w:rsidRDefault="00E13FFA">
      <w:pPr>
        <w:widowControl/>
        <w:jc w:val="left"/>
        <w:rPr>
          <w:kern w:val="0"/>
          <w:szCs w:val="20"/>
        </w:rPr>
        <w:sectPr w:rsidR="00E13FFA">
          <w:footerReference w:type="default" r:id="rId9"/>
          <w:pgSz w:w="11906" w:h="16838"/>
          <w:pgMar w:top="567" w:right="1134" w:bottom="1134" w:left="1418" w:header="1418" w:footer="1134" w:gutter="0"/>
          <w:pgNumType w:fmt="upperRoman" w:start="1"/>
          <w:cols w:space="720"/>
          <w:formProt w:val="0"/>
          <w:docGrid w:type="lines" w:linePitch="312"/>
        </w:sectPr>
      </w:pPr>
    </w:p>
    <w:p w:rsidR="00E13FFA" w:rsidRDefault="00463F1B">
      <w:pPr>
        <w:pStyle w:val="af0"/>
        <w:rPr>
          <w:rFonts w:ascii="Times New Roman"/>
        </w:rPr>
      </w:pPr>
      <w:bookmarkStart w:id="29" w:name="_Toc525653966"/>
      <w:r>
        <w:rPr>
          <w:rFonts w:ascii="Times New Roman" w:hint="eastAsia"/>
        </w:rPr>
        <w:lastRenderedPageBreak/>
        <w:t>交流采样测量装置检验规范</w:t>
      </w:r>
      <w:bookmarkEnd w:id="29"/>
    </w:p>
    <w:p w:rsidR="00E13FFA" w:rsidRDefault="00463F1B" w:rsidP="00171927">
      <w:pPr>
        <w:pStyle w:val="a"/>
        <w:numPr>
          <w:ilvl w:val="0"/>
          <w:numId w:val="0"/>
        </w:numPr>
        <w:spacing w:before="312" w:afterLines="50"/>
        <w:rPr>
          <w:rFonts w:hAnsi="黑体"/>
          <w:szCs w:val="22"/>
        </w:rPr>
      </w:pPr>
      <w:bookmarkStart w:id="30" w:name="_Toc478560926"/>
      <w:bookmarkStart w:id="31" w:name="_Toc477941698"/>
      <w:bookmarkStart w:id="32" w:name="_Toc477160656"/>
      <w:bookmarkStart w:id="33" w:name="_Toc494467819"/>
      <w:bookmarkStart w:id="34" w:name="_Toc479665092"/>
      <w:bookmarkStart w:id="35" w:name="_Toc479576362"/>
      <w:bookmarkStart w:id="36" w:name="_Toc494467914"/>
      <w:bookmarkStart w:id="37" w:name="_Toc494467777"/>
      <w:bookmarkStart w:id="38" w:name="_Toc525653967"/>
      <w:bookmarkStart w:id="39" w:name="_Toc480102050"/>
      <w:bookmarkStart w:id="40" w:name="_Toc477941644"/>
      <w:bookmarkStart w:id="41" w:name="_Toc489340693"/>
      <w:bookmarkStart w:id="42" w:name="_Toc477160444"/>
      <w:bookmarkStart w:id="43" w:name="_Toc489340660"/>
      <w:bookmarkStart w:id="44" w:name="_Toc478032067"/>
      <w:bookmarkStart w:id="45" w:name="_Toc477160719"/>
      <w:r>
        <w:rPr>
          <w:rFonts w:hAnsi="黑体" w:hint="eastAsia"/>
          <w:szCs w:val="22"/>
        </w:rPr>
        <w:t>1 范围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E13FFA" w:rsidRDefault="00463F1B">
      <w:pPr>
        <w:pStyle w:val="ae"/>
        <w:rPr>
          <w:rFonts w:ascii="Times New Roman"/>
        </w:rPr>
      </w:pPr>
      <w:r>
        <w:rPr>
          <w:rFonts w:hAnsi="宋体" w:hint="eastAsia"/>
        </w:rPr>
        <w:t>本标准规定了交流采样测量装置</w:t>
      </w:r>
      <w:r>
        <w:rPr>
          <w:rFonts w:hint="eastAsia"/>
          <w:szCs w:val="22"/>
        </w:rPr>
        <w:t>（以下简称为交采装置）</w:t>
      </w:r>
      <w:r>
        <w:rPr>
          <w:rFonts w:hAnsi="宋体" w:hint="eastAsia"/>
        </w:rPr>
        <w:t>的</w:t>
      </w:r>
      <w:r>
        <w:rPr>
          <w:rFonts w:ascii="Times New Roman"/>
        </w:rPr>
        <w:t>术语和定义</w:t>
      </w:r>
      <w:r>
        <w:rPr>
          <w:rFonts w:ascii="Times New Roman" w:hint="eastAsia"/>
        </w:rPr>
        <w:t>、</w:t>
      </w:r>
      <w:r>
        <w:rPr>
          <w:rFonts w:hAnsi="宋体" w:hint="eastAsia"/>
        </w:rPr>
        <w:t>技术要求、检验项目、检验方法、检验结果的</w:t>
      </w:r>
      <w:r>
        <w:rPr>
          <w:rFonts w:hAnsi="宋体"/>
        </w:rPr>
        <w:t>处理</w:t>
      </w:r>
      <w:r>
        <w:rPr>
          <w:rFonts w:hAnsi="宋体" w:hint="eastAsia"/>
        </w:rPr>
        <w:t>和检验周期。</w:t>
      </w:r>
    </w:p>
    <w:p w:rsidR="00E13FFA" w:rsidRDefault="00463F1B">
      <w:pPr>
        <w:pStyle w:val="ae"/>
        <w:rPr>
          <w:rFonts w:hAnsi="宋体"/>
        </w:rPr>
      </w:pPr>
      <w:r>
        <w:rPr>
          <w:rFonts w:hAnsi="宋体" w:hint="eastAsia"/>
        </w:rPr>
        <w:t>本标准适用交流采样测量装置的首次检验，</w:t>
      </w:r>
      <w:r>
        <w:rPr>
          <w:rFonts w:hAnsi="宋体"/>
        </w:rPr>
        <w:t>使用中检验和周期检验</w:t>
      </w:r>
      <w:r>
        <w:rPr>
          <w:rFonts w:hAnsi="宋体" w:hint="eastAsia"/>
        </w:rPr>
        <w:t>。</w:t>
      </w:r>
    </w:p>
    <w:p w:rsidR="00E13FFA" w:rsidRDefault="00463F1B" w:rsidP="00171927">
      <w:pPr>
        <w:pStyle w:val="a"/>
        <w:numPr>
          <w:ilvl w:val="0"/>
          <w:numId w:val="0"/>
        </w:numPr>
        <w:spacing w:beforeLines="50" w:afterLines="50"/>
        <w:rPr>
          <w:rFonts w:hAnsi="黑体"/>
          <w:szCs w:val="22"/>
        </w:rPr>
      </w:pPr>
      <w:bookmarkStart w:id="46" w:name="_Toc479665093"/>
      <w:bookmarkStart w:id="47" w:name="_Toc478032068"/>
      <w:bookmarkStart w:id="48" w:name="_Toc477160445"/>
      <w:bookmarkStart w:id="49" w:name="_Toc494467915"/>
      <w:bookmarkStart w:id="50" w:name="_Toc478560927"/>
      <w:bookmarkStart w:id="51" w:name="_Toc477160657"/>
      <w:bookmarkStart w:id="52" w:name="_Toc477160720"/>
      <w:bookmarkStart w:id="53" w:name="_Toc479576363"/>
      <w:bookmarkStart w:id="54" w:name="_Toc477941645"/>
      <w:bookmarkStart w:id="55" w:name="_Toc477941699"/>
      <w:bookmarkStart w:id="56" w:name="_Toc494467778"/>
      <w:bookmarkStart w:id="57" w:name="_Toc480102051"/>
      <w:bookmarkStart w:id="58" w:name="_Toc489340694"/>
      <w:bookmarkStart w:id="59" w:name="_Toc525653968"/>
      <w:bookmarkStart w:id="60" w:name="_Toc494467820"/>
      <w:bookmarkStart w:id="61" w:name="_Toc489340661"/>
      <w:r>
        <w:rPr>
          <w:rFonts w:hAnsi="黑体" w:hint="eastAsia"/>
          <w:szCs w:val="22"/>
        </w:rPr>
        <w:t>2 规范性引用文件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E13FFA" w:rsidRDefault="00463F1B">
      <w:pPr>
        <w:pStyle w:val="ae"/>
        <w:spacing w:line="276" w:lineRule="auto"/>
        <w:rPr>
          <w:rFonts w:ascii="Times New Roman"/>
        </w:rPr>
      </w:pPr>
      <w:r>
        <w:rPr>
          <w:rFonts w:ascii="Times New Roman" w:hint="eastAsia"/>
        </w:rPr>
        <w:t>下列文件对于本标准的应用是必不可少的。凡是注日期的引用文件，仅所注日期的版本适用于本标准。凡是不注日期的引用文件，其最新版本（包括所有的修改单）适用于本标准。</w:t>
      </w:r>
    </w:p>
    <w:p w:rsidR="00E13FFA" w:rsidRDefault="00463F1B">
      <w:pPr>
        <w:widowControl/>
        <w:adjustRightInd w:val="0"/>
        <w:snapToGrid w:val="0"/>
        <w:spacing w:line="276" w:lineRule="auto"/>
        <w:ind w:firstLineChars="200" w:firstLine="420"/>
        <w:rPr>
          <w:kern w:val="0"/>
          <w:szCs w:val="20"/>
        </w:rPr>
      </w:pPr>
      <w:r>
        <w:rPr>
          <w:rFonts w:hint="eastAsia"/>
          <w:kern w:val="0"/>
          <w:szCs w:val="20"/>
        </w:rPr>
        <w:t>JJF</w:t>
      </w:r>
      <w:r>
        <w:rPr>
          <w:kern w:val="0"/>
          <w:szCs w:val="20"/>
        </w:rPr>
        <w:t xml:space="preserve"> </w:t>
      </w:r>
      <w:r>
        <w:rPr>
          <w:rFonts w:hint="eastAsia"/>
          <w:kern w:val="0"/>
          <w:szCs w:val="20"/>
        </w:rPr>
        <w:t>1059.1</w:t>
      </w:r>
      <w:r>
        <w:rPr>
          <w:rFonts w:hint="eastAsia"/>
          <w:kern w:val="0"/>
          <w:szCs w:val="20"/>
        </w:rPr>
        <w:t>测量不确定度的评定与表示</w:t>
      </w:r>
    </w:p>
    <w:p w:rsidR="00E13FFA" w:rsidRDefault="00463F1B" w:rsidP="00171927">
      <w:pPr>
        <w:pStyle w:val="a"/>
        <w:numPr>
          <w:ilvl w:val="0"/>
          <w:numId w:val="0"/>
        </w:numPr>
        <w:spacing w:beforeLines="50" w:afterLines="50"/>
        <w:rPr>
          <w:rFonts w:hAnsi="黑体"/>
        </w:rPr>
      </w:pPr>
      <w:bookmarkStart w:id="62" w:name="_Toc525653969"/>
      <w:bookmarkStart w:id="63" w:name="_Toc494467916"/>
      <w:bookmarkStart w:id="64" w:name="_Toc494467821"/>
      <w:bookmarkStart w:id="65" w:name="_Toc494467779"/>
      <w:bookmarkStart w:id="66" w:name="_Toc489340662"/>
      <w:bookmarkStart w:id="67" w:name="_Toc489340695"/>
      <w:bookmarkStart w:id="68" w:name="_Toc479665094"/>
      <w:bookmarkStart w:id="69" w:name="_Toc479576364"/>
      <w:bookmarkStart w:id="70" w:name="_Toc478560928"/>
      <w:bookmarkStart w:id="71" w:name="_Toc480102052"/>
      <w:bookmarkStart w:id="72" w:name="_Toc477160721"/>
      <w:bookmarkStart w:id="73" w:name="_Toc477160658"/>
      <w:bookmarkStart w:id="74" w:name="_Toc478032069"/>
      <w:bookmarkStart w:id="75" w:name="_Toc477160446"/>
      <w:bookmarkStart w:id="76" w:name="_Toc427262016"/>
      <w:bookmarkStart w:id="77" w:name="_Toc427573994"/>
      <w:bookmarkStart w:id="78" w:name="_Toc427266681"/>
      <w:bookmarkStart w:id="79" w:name="_Toc427573962"/>
      <w:bookmarkStart w:id="80" w:name="_Toc427262234"/>
      <w:bookmarkStart w:id="81" w:name="_Toc477941700"/>
      <w:bookmarkStart w:id="82" w:name="_Toc427266776"/>
      <w:bookmarkStart w:id="83" w:name="_Toc427663081"/>
      <w:bookmarkStart w:id="84" w:name="_Toc427262196"/>
      <w:bookmarkStart w:id="85" w:name="_Toc477941646"/>
      <w:bookmarkStart w:id="86" w:name="_Toc427262212"/>
      <w:bookmarkStart w:id="87" w:name="_Toc427262071"/>
      <w:bookmarkStart w:id="88" w:name="_Toc427262037"/>
      <w:bookmarkStart w:id="89" w:name="_Toc427262247"/>
      <w:r>
        <w:rPr>
          <w:rFonts w:hAnsi="黑体" w:hint="eastAsia"/>
        </w:rPr>
        <w:t>3 术语和定义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E13FFA" w:rsidRDefault="00463F1B">
      <w:pPr>
        <w:pStyle w:val="ae"/>
        <w:rPr>
          <w:rFonts w:ascii="Times New Roman"/>
          <w:snapToGrid w:val="0"/>
        </w:rPr>
      </w:pPr>
      <w:r>
        <w:rPr>
          <w:rFonts w:ascii="Times New Roman" w:hint="eastAsia"/>
          <w:snapToGrid w:val="0"/>
        </w:rPr>
        <w:t>下列术语和定义适用本标准。</w:t>
      </w:r>
    </w:p>
    <w:p w:rsidR="00E13FFA" w:rsidRDefault="00463F1B">
      <w:pPr>
        <w:pStyle w:val="a0"/>
        <w:numPr>
          <w:ilvl w:val="0"/>
          <w:numId w:val="0"/>
        </w:numPr>
        <w:spacing w:before="156" w:after="156"/>
        <w:ind w:firstLineChars="200" w:firstLine="420"/>
        <w:rPr>
          <w:rFonts w:ascii="Arial" w:hAnsi="Arial" w:cs="Arial"/>
          <w:sz w:val="18"/>
          <w:szCs w:val="18"/>
          <w:shd w:val="clear" w:color="auto" w:fill="FFFFFF"/>
        </w:rPr>
      </w:pPr>
      <w:bookmarkStart w:id="90" w:name="_Toc482988566"/>
      <w:r>
        <w:rPr>
          <w:rFonts w:ascii="Times New Roman" w:hint="eastAsia"/>
        </w:rPr>
        <w:t>交流采样测量装置</w:t>
      </w:r>
      <w:r>
        <w:rPr>
          <w:rFonts w:ascii="Times New Roman"/>
        </w:rPr>
        <w:t xml:space="preserve">  </w:t>
      </w:r>
      <w:r>
        <w:rPr>
          <w:rFonts w:ascii="Times New Roman"/>
          <w:b/>
          <w:bCs/>
        </w:rPr>
        <w:t xml:space="preserve">AC sampling </w:t>
      </w:r>
      <w:bookmarkEnd w:id="90"/>
      <w:r>
        <w:rPr>
          <w:rFonts w:ascii="Times New Roman"/>
          <w:b/>
          <w:bCs/>
        </w:rPr>
        <w:t>measurement device</w:t>
      </w:r>
    </w:p>
    <w:p w:rsidR="00E13FFA" w:rsidRDefault="00463F1B">
      <w:pPr>
        <w:spacing w:line="360" w:lineRule="auto"/>
        <w:ind w:firstLineChars="200" w:firstLine="420"/>
        <w:rPr>
          <w:szCs w:val="22"/>
        </w:rPr>
      </w:pPr>
      <w:r>
        <w:rPr>
          <w:rFonts w:hint="eastAsia"/>
          <w:szCs w:val="22"/>
        </w:rPr>
        <w:t>将交流电量（电流、电压、有功功率、无功功率、频率、功率因数或相位角等）进行</w:t>
      </w:r>
      <w:r>
        <w:rPr>
          <w:szCs w:val="22"/>
        </w:rPr>
        <w:t>采样得到其量值</w:t>
      </w:r>
      <w:r>
        <w:rPr>
          <w:rFonts w:hint="eastAsia"/>
          <w:szCs w:val="22"/>
        </w:rPr>
        <w:t>，再</w:t>
      </w:r>
      <w:r>
        <w:rPr>
          <w:szCs w:val="22"/>
        </w:rPr>
        <w:t>通过</w:t>
      </w:r>
      <w:r>
        <w:rPr>
          <w:rFonts w:hint="eastAsia"/>
          <w:szCs w:val="22"/>
        </w:rPr>
        <w:t>转换、计算后将</w:t>
      </w:r>
      <w:r>
        <w:rPr>
          <w:szCs w:val="22"/>
        </w:rPr>
        <w:t>各量值</w:t>
      </w:r>
      <w:r>
        <w:rPr>
          <w:rFonts w:hint="eastAsia"/>
          <w:szCs w:val="22"/>
        </w:rPr>
        <w:t>传送至本地或远端的装置。</w:t>
      </w:r>
    </w:p>
    <w:p w:rsidR="00E13FFA" w:rsidRDefault="00463F1B">
      <w:pPr>
        <w:rPr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kern w:val="0"/>
          <w:sz w:val="18"/>
          <w:szCs w:val="18"/>
        </w:rPr>
        <w:t>注：主要包含在采用交流采样测量技术的远动终端设备、智能化单元、厂站测控单元、功角测量装置、高压监测设备、保护测量一体化装置等测量控制装置中。</w:t>
      </w:r>
    </w:p>
    <w:p w:rsidR="00E13FFA" w:rsidRDefault="00463F1B" w:rsidP="00171927">
      <w:pPr>
        <w:pStyle w:val="a"/>
        <w:numPr>
          <w:ilvl w:val="0"/>
          <w:numId w:val="0"/>
        </w:numPr>
        <w:spacing w:beforeLines="50" w:afterLines="50"/>
        <w:rPr>
          <w:rFonts w:hAnsi="黑体"/>
          <w:szCs w:val="22"/>
        </w:rPr>
      </w:pPr>
      <w:bookmarkStart w:id="91" w:name="_Toc477160447"/>
      <w:bookmarkStart w:id="92" w:name="_Toc489340663"/>
      <w:bookmarkStart w:id="93" w:name="_Toc479576366"/>
      <w:bookmarkStart w:id="94" w:name="_Toc494467780"/>
      <w:bookmarkStart w:id="95" w:name="_Toc489340696"/>
      <w:bookmarkStart w:id="96" w:name="_Toc479665096"/>
      <w:bookmarkStart w:id="97" w:name="_Toc525653970"/>
      <w:bookmarkStart w:id="98" w:name="_Toc505177126"/>
      <w:bookmarkStart w:id="99" w:name="_Toc480102053"/>
      <w:bookmarkStart w:id="100" w:name="_Toc478032071"/>
      <w:bookmarkStart w:id="101" w:name="_Toc477941658"/>
      <w:bookmarkStart w:id="102" w:name="_Toc478560930"/>
      <w:bookmarkStart w:id="103" w:name="_Toc477941702"/>
      <w:bookmarkStart w:id="104" w:name="_Toc494467917"/>
      <w:bookmarkStart w:id="105" w:name="_Toc477160670"/>
      <w:bookmarkStart w:id="106" w:name="_Toc477160723"/>
      <w:bookmarkStart w:id="107" w:name="_Toc494467822"/>
      <w:bookmarkEnd w:id="91"/>
      <w:r>
        <w:rPr>
          <w:rFonts w:hAnsi="黑体" w:hint="eastAsia"/>
          <w:szCs w:val="22"/>
        </w:rPr>
        <w:t>4 技术要求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E13FFA" w:rsidRDefault="00463F1B">
      <w:pPr>
        <w:pStyle w:val="a"/>
        <w:numPr>
          <w:ilvl w:val="0"/>
          <w:numId w:val="0"/>
        </w:numPr>
        <w:spacing w:before="312" w:after="312"/>
      </w:pPr>
      <w:bookmarkStart w:id="108" w:name="_Toc8879"/>
      <w:bookmarkStart w:id="109" w:name="_Toc26925"/>
      <w:bookmarkStart w:id="110" w:name="_Toc20443"/>
      <w:bookmarkStart w:id="111" w:name="_Toc427262021"/>
      <w:bookmarkStart w:id="112" w:name="_Toc5629"/>
      <w:bookmarkStart w:id="113" w:name="_Toc10784"/>
      <w:bookmarkStart w:id="114" w:name="_Toc14801"/>
      <w:bookmarkStart w:id="115" w:name="_Toc17624"/>
      <w:bookmarkStart w:id="116" w:name="_Toc427573999"/>
      <w:bookmarkStart w:id="117" w:name="_Toc427262239"/>
      <w:bookmarkStart w:id="118" w:name="_Toc427266781"/>
      <w:bookmarkStart w:id="119" w:name="_Toc427262252"/>
      <w:bookmarkStart w:id="120" w:name="_Toc427573967"/>
      <w:bookmarkStart w:id="121" w:name="_Toc427663088"/>
      <w:bookmarkStart w:id="122" w:name="_Toc427262201"/>
      <w:bookmarkStart w:id="123" w:name="_Toc427262042"/>
      <w:bookmarkStart w:id="124" w:name="_Toc427266686"/>
      <w:bookmarkStart w:id="125" w:name="_Toc427262076"/>
      <w:bookmarkStart w:id="126" w:name="_Toc427262217"/>
      <w:r>
        <w:rPr>
          <w:rFonts w:hint="eastAsia"/>
        </w:rPr>
        <w:t>4.1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>
        <w:rPr>
          <w:rFonts w:hint="eastAsia"/>
        </w:rPr>
        <w:t xml:space="preserve"> 通用</w:t>
      </w:r>
      <w:r>
        <w:t>技术要求</w:t>
      </w:r>
    </w:p>
    <w:p w:rsidR="00E13FFA" w:rsidRDefault="00463F1B">
      <w:pPr>
        <w:pStyle w:val="a"/>
        <w:numPr>
          <w:ilvl w:val="0"/>
          <w:numId w:val="0"/>
        </w:numPr>
        <w:spacing w:beforeLines="0" w:afterLines="0"/>
      </w:pPr>
      <w:r>
        <w:t>4.1.1</w:t>
      </w:r>
      <w:r>
        <w:rPr>
          <w:rFonts w:hint="eastAsia"/>
        </w:rPr>
        <w:t>外观</w:t>
      </w:r>
    </w:p>
    <w:p w:rsidR="00E13FFA" w:rsidRDefault="00463F1B" w:rsidP="00171927">
      <w:pPr>
        <w:pStyle w:val="af6"/>
        <w:numPr>
          <w:ilvl w:val="0"/>
          <w:numId w:val="0"/>
        </w:numPr>
        <w:spacing w:beforeLines="50" w:afterLines="50"/>
        <w:ind w:firstLineChars="200" w:firstLine="420"/>
        <w:jc w:val="both"/>
      </w:pPr>
      <w:r>
        <w:rPr>
          <w:rFonts w:hint="eastAsia"/>
        </w:rPr>
        <w:t>交采装置应具有铭牌，铭牌上至少有产品名称、型号、出厂编号、测量范围、准确度等级、制造厂家、生产日期、辅助电源等信息。</w:t>
      </w:r>
    </w:p>
    <w:p w:rsidR="00E13FFA" w:rsidRDefault="00463F1B">
      <w:pPr>
        <w:pStyle w:val="a"/>
        <w:numPr>
          <w:ilvl w:val="0"/>
          <w:numId w:val="0"/>
        </w:numPr>
        <w:spacing w:beforeLines="0" w:afterLines="0"/>
        <w:rPr>
          <w:szCs w:val="22"/>
        </w:rPr>
      </w:pPr>
      <w:r>
        <w:rPr>
          <w:rFonts w:hint="eastAsia"/>
          <w:szCs w:val="22"/>
        </w:rPr>
        <w:t>4.</w:t>
      </w:r>
      <w:r>
        <w:rPr>
          <w:szCs w:val="22"/>
        </w:rPr>
        <w:t>1.</w:t>
      </w:r>
      <w:r>
        <w:rPr>
          <w:rFonts w:hint="eastAsia"/>
          <w:szCs w:val="22"/>
        </w:rPr>
        <w:t>2 显示</w:t>
      </w:r>
    </w:p>
    <w:p w:rsidR="00E13FFA" w:rsidRDefault="00463F1B" w:rsidP="00171927">
      <w:pPr>
        <w:pStyle w:val="af6"/>
        <w:numPr>
          <w:ilvl w:val="0"/>
          <w:numId w:val="0"/>
        </w:numPr>
        <w:spacing w:beforeLines="50" w:afterLines="50"/>
        <w:ind w:firstLineChars="200" w:firstLine="420"/>
        <w:jc w:val="both"/>
      </w:pPr>
      <w:r>
        <w:t>通电后交采装置应具有对被测量</w:t>
      </w:r>
      <w:r>
        <w:rPr>
          <w:rFonts w:hint="eastAsia"/>
        </w:rPr>
        <w:t>值</w:t>
      </w:r>
      <w:r>
        <w:t>在测量范围内的连续变化的不间断的显示能力。交采装置的不同功能、不同量程可以有不同的显示位数。交采装置显示屏应没有数字模糊、叠字、不亮、缺笔划等现象，显示屏平面法线方向与视线任意方向成</w:t>
      </w:r>
      <w:r>
        <w:rPr>
          <w:rFonts w:hint="eastAsia"/>
        </w:rPr>
        <w:t>30°</w:t>
      </w:r>
      <w:r>
        <w:t>角内应清晰观察读数。</w:t>
      </w:r>
    </w:p>
    <w:p w:rsidR="00E13FFA" w:rsidRDefault="00463F1B">
      <w:pPr>
        <w:rPr>
          <w:rFonts w:ascii="宋体" w:hAnsi="宋体"/>
          <w:color w:val="000000"/>
        </w:rPr>
      </w:pPr>
      <w:bookmarkStart w:id="127" w:name="_Toc227734181"/>
      <w:bookmarkStart w:id="128" w:name="_Toc227734981"/>
      <w:r>
        <w:rPr>
          <w:rFonts w:ascii="黑体" w:eastAsia="黑体"/>
          <w:kern w:val="0"/>
          <w:szCs w:val="20"/>
        </w:rPr>
        <w:t>4.</w:t>
      </w:r>
      <w:r>
        <w:rPr>
          <w:rFonts w:ascii="黑体" w:eastAsia="黑体" w:hint="eastAsia"/>
          <w:kern w:val="0"/>
          <w:szCs w:val="20"/>
        </w:rPr>
        <w:t>1.</w:t>
      </w:r>
      <w:r>
        <w:rPr>
          <w:rFonts w:ascii="黑体" w:eastAsia="黑体"/>
          <w:kern w:val="0"/>
          <w:szCs w:val="20"/>
        </w:rPr>
        <w:t>3</w:t>
      </w:r>
      <w:r>
        <w:rPr>
          <w:rFonts w:ascii="黑体" w:eastAsia="黑体" w:hint="eastAsia"/>
          <w:kern w:val="0"/>
          <w:szCs w:val="20"/>
        </w:rPr>
        <w:t xml:space="preserve"> </w:t>
      </w:r>
      <w:r>
        <w:rPr>
          <w:rFonts w:ascii="黑体" w:eastAsia="黑体"/>
          <w:kern w:val="0"/>
          <w:szCs w:val="20"/>
        </w:rPr>
        <w:t>绝缘电阻</w:t>
      </w:r>
      <w:r>
        <w:rPr>
          <w:rFonts w:ascii="宋体" w:hAnsi="宋体"/>
          <w:color w:val="000000"/>
        </w:rPr>
        <w:t xml:space="preserve"> </w:t>
      </w:r>
    </w:p>
    <w:p w:rsidR="00E13FFA" w:rsidRDefault="00463F1B" w:rsidP="00171927">
      <w:pPr>
        <w:pStyle w:val="af6"/>
        <w:numPr>
          <w:ilvl w:val="0"/>
          <w:numId w:val="0"/>
        </w:numPr>
        <w:spacing w:beforeLines="50" w:afterLines="50"/>
        <w:ind w:firstLineChars="200" w:firstLine="420"/>
        <w:jc w:val="both"/>
      </w:pPr>
      <w:r>
        <w:rPr>
          <w:rFonts w:hint="eastAsia"/>
        </w:rPr>
        <w:t>交采装置的绝缘电阻应符合表1的要求。</w:t>
      </w:r>
    </w:p>
    <w:p w:rsidR="00E13FFA" w:rsidRDefault="00E13FFA" w:rsidP="00171927">
      <w:pPr>
        <w:pStyle w:val="af6"/>
        <w:numPr>
          <w:ilvl w:val="0"/>
          <w:numId w:val="0"/>
        </w:numPr>
        <w:spacing w:beforeLines="50" w:afterLines="50"/>
        <w:ind w:firstLineChars="200" w:firstLine="420"/>
        <w:jc w:val="both"/>
      </w:pPr>
    </w:p>
    <w:p w:rsidR="00E13FFA" w:rsidRDefault="00463F1B">
      <w:pPr>
        <w:ind w:firstLineChars="250" w:firstLine="525"/>
        <w:jc w:val="center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表1   绝缘电阻的要求</w:t>
      </w:r>
    </w:p>
    <w:tbl>
      <w:tblPr>
        <w:tblW w:w="96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14"/>
        <w:gridCol w:w="6773"/>
      </w:tblGrid>
      <w:tr w:rsidR="00E13FFA">
        <w:trPr>
          <w:cantSplit/>
          <w:trHeight w:val="467"/>
          <w:jc w:val="center"/>
        </w:trPr>
        <w:tc>
          <w:tcPr>
            <w:tcW w:w="2914" w:type="dxa"/>
            <w:vAlign w:val="center"/>
          </w:tcPr>
          <w:p w:rsidR="00E13FFA" w:rsidRDefault="00463F1B">
            <w:pPr>
              <w:tabs>
                <w:tab w:val="left" w:pos="6900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额定绝缘电压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U</w:t>
            </w:r>
            <w:r>
              <w:rPr>
                <w:rFonts w:ascii="宋体" w:hAnsi="宋体" w:hint="eastAsia"/>
                <w:color w:val="00000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6773" w:type="dxa"/>
            <w:vAlign w:val="center"/>
          </w:tcPr>
          <w:p w:rsidR="00E13FFA" w:rsidRDefault="00463F1B">
            <w:pPr>
              <w:tabs>
                <w:tab w:val="left" w:pos="6900"/>
              </w:tabs>
              <w:ind w:firstLineChars="5" w:firstLine="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绝缘电阻要求</w:t>
            </w:r>
          </w:p>
        </w:tc>
      </w:tr>
      <w:tr w:rsidR="00E13FFA">
        <w:trPr>
          <w:cantSplit/>
          <w:trHeight w:val="362"/>
          <w:jc w:val="center"/>
        </w:trPr>
        <w:tc>
          <w:tcPr>
            <w:tcW w:w="2914" w:type="dxa"/>
            <w:vAlign w:val="center"/>
          </w:tcPr>
          <w:p w:rsidR="00E13FFA" w:rsidRDefault="009464F9">
            <w:pPr>
              <w:tabs>
                <w:tab w:val="left" w:pos="6900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宋体"/>
                    </w:rPr>
                  </m:ctrlPr>
                </m:sSubPr>
                <m:e>
                  <m:r>
                    <w:rPr>
                      <w:rFonts w:ascii="Cambria Math" w:hAnsi="Cambria Math" w:cs="宋体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宋体"/>
                    </w:rPr>
                    <m:t>1</m:t>
                  </m:r>
                </m:sub>
              </m:sSub>
            </m:oMath>
            <w:r w:rsidR="00463F1B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 w:rsidR="00463F1B">
              <w:rPr>
                <w:rFonts w:ascii="宋体" w:hAnsi="宋体"/>
                <w:color w:val="000000"/>
                <w:sz w:val="18"/>
                <w:szCs w:val="18"/>
              </w:rPr>
              <w:t>60 V</w:t>
            </w:r>
          </w:p>
        </w:tc>
        <w:tc>
          <w:tcPr>
            <w:tcW w:w="6773" w:type="dxa"/>
            <w:vAlign w:val="center"/>
          </w:tcPr>
          <w:p w:rsidR="00E13FFA" w:rsidRDefault="00463F1B">
            <w:pPr>
              <w:tabs>
                <w:tab w:val="left" w:pos="6900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≥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 M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(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250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V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绝缘电阻表)</w:t>
            </w:r>
          </w:p>
        </w:tc>
      </w:tr>
      <w:tr w:rsidR="00E13FFA">
        <w:trPr>
          <w:cantSplit/>
          <w:trHeight w:val="357"/>
          <w:jc w:val="center"/>
        </w:trPr>
        <w:tc>
          <w:tcPr>
            <w:tcW w:w="2914" w:type="dxa"/>
            <w:vAlign w:val="center"/>
          </w:tcPr>
          <w:p w:rsidR="00E13FFA" w:rsidRDefault="009464F9">
            <w:pPr>
              <w:tabs>
                <w:tab w:val="left" w:pos="6900"/>
              </w:tabs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宋体"/>
                    </w:rPr>
                  </m:ctrlPr>
                </m:sSubPr>
                <m:e>
                  <m:r>
                    <w:rPr>
                      <w:rFonts w:ascii="Cambria Math" w:hAnsi="Cambria Math" w:cs="宋体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宋体"/>
                    </w:rPr>
                    <m:t>1</m:t>
                  </m:r>
                </m:sub>
              </m:sSub>
            </m:oMath>
            <w:r w:rsidR="00463F1B">
              <w:rPr>
                <w:rFonts w:ascii="宋体" w:hAnsi="宋体" w:hint="eastAsia"/>
                <w:color w:val="000000"/>
                <w:sz w:val="18"/>
                <w:szCs w:val="18"/>
              </w:rPr>
              <w:t>＞</w:t>
            </w:r>
            <w:r w:rsidR="00463F1B">
              <w:rPr>
                <w:rFonts w:ascii="宋体" w:hAnsi="宋体"/>
                <w:color w:val="000000"/>
                <w:sz w:val="18"/>
                <w:szCs w:val="18"/>
              </w:rPr>
              <w:t>60 V</w:t>
            </w:r>
          </w:p>
        </w:tc>
        <w:tc>
          <w:tcPr>
            <w:tcW w:w="6773" w:type="dxa"/>
            <w:vAlign w:val="center"/>
          </w:tcPr>
          <w:p w:rsidR="00E13FFA" w:rsidRDefault="00463F1B">
            <w:pPr>
              <w:tabs>
                <w:tab w:val="left" w:pos="6900"/>
              </w:tabs>
              <w:ind w:firstLineChars="5" w:firstLine="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＞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 M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Ω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(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用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500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V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绝缘电阻表)</w:t>
            </w:r>
          </w:p>
        </w:tc>
      </w:tr>
      <w:tr w:rsidR="00E13FFA">
        <w:trPr>
          <w:cantSplit/>
          <w:trHeight w:val="357"/>
          <w:jc w:val="center"/>
        </w:trPr>
        <w:tc>
          <w:tcPr>
            <w:tcW w:w="9687" w:type="dxa"/>
            <w:gridSpan w:val="2"/>
            <w:vAlign w:val="center"/>
          </w:tcPr>
          <w:p w:rsidR="00E13FFA" w:rsidRDefault="00463F1B">
            <w:pPr>
              <w:tabs>
                <w:tab w:val="left" w:pos="6900"/>
              </w:tabs>
              <w:ind w:firstLineChars="93" w:firstLine="167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注：与二次设备及外部回路直接连接的接口回路绝缘电阻采用</w:t>
            </w:r>
            <m:oMath>
              <m:sSub>
                <m:sSubPr>
                  <m:ctrlPr>
                    <w:rPr>
                      <w:rFonts w:ascii="Cambria Math" w:hAnsi="Cambria Math" w:cs="宋体"/>
                    </w:rPr>
                  </m:ctrlPr>
                </m:sSubPr>
                <m:e>
                  <m:r>
                    <w:rPr>
                      <w:rFonts w:ascii="Cambria Math" w:hAnsi="Cambria Math" w:cs="宋体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宋体"/>
                    </w:rPr>
                    <m:t>1</m:t>
                  </m:r>
                </m:sub>
              </m:sSub>
            </m:oMath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＞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V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的要求。</w:t>
            </w:r>
          </w:p>
        </w:tc>
      </w:tr>
    </w:tbl>
    <w:p w:rsidR="00E13FFA" w:rsidRDefault="00E13FFA">
      <w:pPr>
        <w:pStyle w:val="ae"/>
        <w:ind w:firstLineChars="0" w:firstLine="0"/>
        <w:rPr>
          <w:color w:val="000000"/>
        </w:rPr>
      </w:pPr>
    </w:p>
    <w:p w:rsidR="00E13FFA" w:rsidRDefault="00463F1B">
      <w:pPr>
        <w:rPr>
          <w:rFonts w:ascii="宋体" w:hAnsi="宋体"/>
          <w:color w:val="000000"/>
        </w:rPr>
      </w:pPr>
      <w:r>
        <w:rPr>
          <w:rFonts w:ascii="黑体" w:eastAsia="黑体"/>
          <w:kern w:val="0"/>
          <w:szCs w:val="20"/>
        </w:rPr>
        <w:t>4.</w:t>
      </w:r>
      <w:r>
        <w:rPr>
          <w:rFonts w:ascii="黑体" w:eastAsia="黑体" w:hint="eastAsia"/>
          <w:kern w:val="0"/>
          <w:szCs w:val="20"/>
        </w:rPr>
        <w:t>1.</w:t>
      </w:r>
      <w:r>
        <w:rPr>
          <w:rFonts w:ascii="黑体" w:eastAsia="黑体"/>
          <w:kern w:val="0"/>
          <w:szCs w:val="20"/>
        </w:rPr>
        <w:t>4</w:t>
      </w:r>
      <w:r>
        <w:rPr>
          <w:rFonts w:ascii="黑体" w:eastAsia="黑体" w:hint="eastAsia"/>
          <w:kern w:val="0"/>
          <w:szCs w:val="20"/>
        </w:rPr>
        <w:t xml:space="preserve"> 绝缘强度</w:t>
      </w:r>
      <w:r>
        <w:rPr>
          <w:rFonts w:ascii="宋体" w:hAnsi="宋体"/>
          <w:color w:val="000000"/>
        </w:rPr>
        <w:t xml:space="preserve"> </w:t>
      </w:r>
    </w:p>
    <w:p w:rsidR="00E13FFA" w:rsidRDefault="00463F1B">
      <w:pPr>
        <w:pStyle w:val="a1"/>
        <w:numPr>
          <w:ilvl w:val="3"/>
          <w:numId w:val="0"/>
        </w:numPr>
        <w:spacing w:before="156" w:after="156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工频电量输入端子与金属外壳之间应满足施加</w:t>
      </w:r>
      <w:r>
        <w:rPr>
          <w:rFonts w:ascii="宋体" w:eastAsia="宋体" w:hAnsi="宋体"/>
        </w:rPr>
        <w:t>50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Hz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kV</w:t>
      </w:r>
      <w:r>
        <w:rPr>
          <w:rFonts w:ascii="宋体" w:eastAsia="宋体" w:hAnsi="宋体" w:hint="eastAsia"/>
        </w:rPr>
        <w:t>电压、持续时间为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min</w:t>
      </w:r>
      <w:r>
        <w:rPr>
          <w:rFonts w:ascii="宋体" w:eastAsia="宋体" w:hAnsi="宋体" w:hint="eastAsia"/>
        </w:rPr>
        <w:t>的要求，无击穿与闪络现象。</w:t>
      </w:r>
      <w:bookmarkEnd w:id="127"/>
      <w:bookmarkEnd w:id="128"/>
    </w:p>
    <w:p w:rsidR="00E13FFA" w:rsidRDefault="00463F1B">
      <w:r>
        <w:rPr>
          <w:rFonts w:ascii="黑体" w:eastAsia="黑体"/>
          <w:kern w:val="0"/>
          <w:szCs w:val="20"/>
        </w:rPr>
        <w:t>4</w:t>
      </w:r>
      <w:r>
        <w:rPr>
          <w:rFonts w:ascii="黑体" w:eastAsia="黑体" w:hint="eastAsia"/>
          <w:kern w:val="0"/>
          <w:szCs w:val="20"/>
        </w:rPr>
        <w:t>.1.</w:t>
      </w: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 xml:space="preserve"> 显示位数</w:t>
      </w:r>
    </w:p>
    <w:p w:rsidR="00E13FFA" w:rsidRDefault="00463F1B">
      <w:pPr>
        <w:pStyle w:val="ae"/>
        <w:ind w:firstLineChars="0"/>
      </w:pPr>
      <w:r>
        <w:rPr>
          <w:rFonts w:hint="eastAsia"/>
        </w:rPr>
        <w:t>交采装置的显示位数不应低于表2的要求。</w:t>
      </w:r>
    </w:p>
    <w:p w:rsidR="00E13FFA" w:rsidRDefault="00463F1B">
      <w:pPr>
        <w:pStyle w:val="ae"/>
        <w:ind w:firstLineChars="0"/>
        <w:jc w:val="center"/>
        <w:rPr>
          <w:color w:val="000000"/>
        </w:rPr>
      </w:pPr>
      <w:r>
        <w:rPr>
          <w:rFonts w:ascii="黑体" w:eastAsia="黑体" w:hAnsi="黑体" w:cs="黑体" w:hint="eastAsia"/>
          <w:color w:val="000000"/>
          <w:kern w:val="2"/>
          <w:szCs w:val="24"/>
        </w:rPr>
        <w:t>表2   交采装置的显示位数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49"/>
        <w:gridCol w:w="1987"/>
        <w:gridCol w:w="1987"/>
        <w:gridCol w:w="3181"/>
      </w:tblGrid>
      <w:tr w:rsidR="00EB6D55">
        <w:trPr>
          <w:trHeight w:hRule="exact" w:val="454"/>
          <w:jc w:val="center"/>
        </w:trPr>
        <w:tc>
          <w:tcPr>
            <w:tcW w:w="2549" w:type="dxa"/>
            <w:vAlign w:val="center"/>
          </w:tcPr>
          <w:p w:rsidR="00EB6D55" w:rsidRDefault="00EB6D55" w:rsidP="00EB6D55">
            <w:pPr>
              <w:pStyle w:val="ae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准确度等级（级）</w:t>
            </w:r>
          </w:p>
        </w:tc>
        <w:tc>
          <w:tcPr>
            <w:tcW w:w="1987" w:type="dxa"/>
            <w:vAlign w:val="center"/>
          </w:tcPr>
          <w:p w:rsidR="00EB6D55" w:rsidRDefault="00EB6D55" w:rsidP="00EB6D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:rsidR="00EB6D55" w:rsidRDefault="00EB6D55" w:rsidP="00EB6D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3181" w:type="dxa"/>
            <w:vAlign w:val="center"/>
          </w:tcPr>
          <w:p w:rsidR="00EB6D55" w:rsidRDefault="00EB6D55" w:rsidP="00EB6D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0.5</w:t>
            </w:r>
          </w:p>
        </w:tc>
      </w:tr>
      <w:tr w:rsidR="00E13FFA">
        <w:trPr>
          <w:trHeight w:hRule="exact" w:val="454"/>
          <w:jc w:val="center"/>
        </w:trPr>
        <w:tc>
          <w:tcPr>
            <w:tcW w:w="2549" w:type="dxa"/>
            <w:vAlign w:val="center"/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显示位数</w:t>
            </w:r>
          </w:p>
        </w:tc>
        <w:tc>
          <w:tcPr>
            <w:tcW w:w="1987" w:type="dxa"/>
            <w:vAlign w:val="center"/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5位</w:t>
            </w:r>
          </w:p>
        </w:tc>
        <w:tc>
          <w:tcPr>
            <w:tcW w:w="1987" w:type="dxa"/>
            <w:vAlign w:val="center"/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5位</w:t>
            </w:r>
          </w:p>
        </w:tc>
        <w:tc>
          <w:tcPr>
            <w:tcW w:w="3181" w:type="dxa"/>
            <w:vAlign w:val="center"/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4位</w:t>
            </w:r>
          </w:p>
        </w:tc>
      </w:tr>
    </w:tbl>
    <w:p w:rsidR="00E13FFA" w:rsidRDefault="00E13FFA">
      <w:pPr>
        <w:pStyle w:val="af6"/>
        <w:numPr>
          <w:ilvl w:val="0"/>
          <w:numId w:val="0"/>
        </w:numPr>
        <w:ind w:firstLineChars="200" w:firstLine="420"/>
        <w:jc w:val="both"/>
      </w:pPr>
    </w:p>
    <w:p w:rsidR="00E13FFA" w:rsidRDefault="00463F1B">
      <w:bookmarkStart w:id="129" w:name="_Toc26638"/>
      <w:bookmarkStart w:id="130" w:name="_Toc25429"/>
      <w:bookmarkStart w:id="131" w:name="_Toc18133"/>
      <w:bookmarkStart w:id="132" w:name="_Toc13989"/>
      <w:r>
        <w:rPr>
          <w:rFonts w:ascii="黑体" w:eastAsia="黑体"/>
          <w:kern w:val="0"/>
          <w:szCs w:val="20"/>
        </w:rPr>
        <w:t>4.</w:t>
      </w:r>
      <w:r>
        <w:rPr>
          <w:rFonts w:ascii="黑体" w:eastAsia="黑体" w:hint="eastAsia"/>
          <w:kern w:val="0"/>
          <w:szCs w:val="20"/>
        </w:rPr>
        <w:t xml:space="preserve">2 </w:t>
      </w:r>
      <w:r>
        <w:rPr>
          <w:rFonts w:ascii="黑体" w:eastAsia="黑体"/>
          <w:kern w:val="0"/>
          <w:szCs w:val="20"/>
        </w:rPr>
        <w:t>计量性能</w:t>
      </w:r>
      <w:bookmarkEnd w:id="129"/>
      <w:bookmarkEnd w:id="130"/>
      <w:bookmarkEnd w:id="131"/>
      <w:bookmarkEnd w:id="132"/>
    </w:p>
    <w:p w:rsidR="00E13FFA" w:rsidRDefault="00E13FFA">
      <w:pPr>
        <w:pStyle w:val="ae"/>
        <w:rPr>
          <w:color w:val="FF0000"/>
        </w:rPr>
      </w:pPr>
    </w:p>
    <w:p w:rsidR="00E13FFA" w:rsidRDefault="00463F1B">
      <w:pPr>
        <w:rPr>
          <w:color w:val="FF0000"/>
        </w:rPr>
      </w:pPr>
      <w:r>
        <w:rPr>
          <w:rFonts w:ascii="黑体" w:eastAsia="黑体" w:hint="eastAsia"/>
          <w:kern w:val="0"/>
          <w:szCs w:val="20"/>
        </w:rPr>
        <w:t>4.</w:t>
      </w:r>
      <w:r>
        <w:rPr>
          <w:rFonts w:ascii="黑体" w:eastAsia="黑体"/>
          <w:kern w:val="0"/>
          <w:szCs w:val="20"/>
        </w:rPr>
        <w:t>2.1</w:t>
      </w:r>
      <w:r>
        <w:rPr>
          <w:rFonts w:ascii="黑体" w:eastAsia="黑体" w:hint="eastAsia"/>
          <w:kern w:val="0"/>
          <w:szCs w:val="20"/>
        </w:rPr>
        <w:t xml:space="preserve"> 准确度等级</w:t>
      </w:r>
    </w:p>
    <w:p w:rsidR="00E13FFA" w:rsidRDefault="00463F1B">
      <w:pPr>
        <w:pStyle w:val="ae"/>
        <w:rPr>
          <w:color w:val="000000"/>
        </w:rPr>
      </w:pPr>
      <w:r>
        <w:rPr>
          <w:rFonts w:hint="eastAsia"/>
          <w:color w:val="000000"/>
        </w:rPr>
        <w:t>交采装置的准确度等级及最大允许误差（以</w:t>
      </w:r>
      <w:r>
        <w:rPr>
          <w:rFonts w:hAnsi="宋体" w:hint="eastAsia"/>
          <w:szCs w:val="21"/>
        </w:rPr>
        <w:t>等级指数的百分数表示</w:t>
      </w:r>
      <w:r>
        <w:rPr>
          <w:rFonts w:hint="eastAsia"/>
          <w:color w:val="000000"/>
        </w:rPr>
        <w:t>）应符合表</w:t>
      </w:r>
      <w:r>
        <w:rPr>
          <w:color w:val="000000"/>
        </w:rPr>
        <w:t>3</w:t>
      </w:r>
      <w:r>
        <w:rPr>
          <w:rFonts w:hint="eastAsia"/>
          <w:color w:val="000000"/>
        </w:rPr>
        <w:t>的要求。</w:t>
      </w:r>
    </w:p>
    <w:p w:rsidR="00E13FFA" w:rsidRDefault="00463F1B">
      <w:pPr>
        <w:ind w:firstLineChars="250" w:firstLine="525"/>
        <w:jc w:val="center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表3   准确度等级及最大允许误差</w:t>
      </w:r>
    </w:p>
    <w:tbl>
      <w:tblPr>
        <w:tblW w:w="95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46"/>
        <w:gridCol w:w="2016"/>
        <w:gridCol w:w="1872"/>
        <w:gridCol w:w="3121"/>
      </w:tblGrid>
      <w:tr w:rsidR="00E13FFA">
        <w:trPr>
          <w:cantSplit/>
          <w:trHeight w:val="435"/>
          <w:jc w:val="center"/>
        </w:trPr>
        <w:tc>
          <w:tcPr>
            <w:tcW w:w="2546" w:type="dxa"/>
            <w:vAlign w:val="center"/>
          </w:tcPr>
          <w:p w:rsidR="00E13FFA" w:rsidRDefault="00463F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准确度等级</w:t>
            </w:r>
            <w:r w:rsidR="00EB6D55">
              <w:rPr>
                <w:rFonts w:hint="eastAsia"/>
                <w:sz w:val="18"/>
                <w:szCs w:val="18"/>
              </w:rPr>
              <w:t>（级）</w:t>
            </w:r>
          </w:p>
        </w:tc>
        <w:tc>
          <w:tcPr>
            <w:tcW w:w="2016" w:type="dxa"/>
            <w:vAlign w:val="center"/>
          </w:tcPr>
          <w:p w:rsidR="00E13FFA" w:rsidRDefault="00463F1B" w:rsidP="00EB6D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0.1</w:t>
            </w:r>
            <w:r w:rsidR="00EB6D55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:rsidR="00E13FFA" w:rsidRDefault="00463F1B" w:rsidP="00EB6D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0.2</w:t>
            </w:r>
            <w:r w:rsidR="00EB6D55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vAlign w:val="center"/>
          </w:tcPr>
          <w:p w:rsidR="00E13FFA" w:rsidRDefault="00463F1B" w:rsidP="00EB6D5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0.5</w:t>
            </w:r>
            <w:r w:rsidR="00EB6D55"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</w:tr>
      <w:tr w:rsidR="00E13FFA">
        <w:trPr>
          <w:cantSplit/>
          <w:trHeight w:val="454"/>
          <w:jc w:val="center"/>
        </w:trPr>
        <w:tc>
          <w:tcPr>
            <w:tcW w:w="2546" w:type="dxa"/>
            <w:vAlign w:val="center"/>
          </w:tcPr>
          <w:p w:rsidR="00E13FFA" w:rsidRDefault="00463F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最大允许误差（%）</w:t>
            </w:r>
          </w:p>
        </w:tc>
        <w:tc>
          <w:tcPr>
            <w:tcW w:w="2016" w:type="dxa"/>
            <w:vAlign w:val="center"/>
          </w:tcPr>
          <w:p w:rsidR="00E13FFA" w:rsidRDefault="00463F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±0.1</w:t>
            </w:r>
          </w:p>
        </w:tc>
        <w:tc>
          <w:tcPr>
            <w:tcW w:w="1872" w:type="dxa"/>
            <w:vAlign w:val="center"/>
          </w:tcPr>
          <w:p w:rsidR="00E13FFA" w:rsidRDefault="00463F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±0.2</w:t>
            </w:r>
          </w:p>
        </w:tc>
        <w:tc>
          <w:tcPr>
            <w:tcW w:w="3121" w:type="dxa"/>
            <w:tcBorders>
              <w:right w:val="single" w:sz="4" w:space="0" w:color="auto"/>
            </w:tcBorders>
            <w:vAlign w:val="center"/>
          </w:tcPr>
          <w:p w:rsidR="00E13FFA" w:rsidRDefault="00463F1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±0.5</w:t>
            </w:r>
          </w:p>
        </w:tc>
      </w:tr>
    </w:tbl>
    <w:p w:rsidR="00E13FFA" w:rsidRDefault="00E13FFA">
      <w:pPr>
        <w:pStyle w:val="ae"/>
        <w:rPr>
          <w:color w:val="FF0000"/>
        </w:rPr>
      </w:pPr>
    </w:p>
    <w:p w:rsidR="00E13FFA" w:rsidRDefault="00463F1B">
      <w:r>
        <w:rPr>
          <w:rFonts w:ascii="黑体" w:eastAsia="黑体" w:hint="eastAsia"/>
          <w:kern w:val="0"/>
          <w:szCs w:val="20"/>
        </w:rPr>
        <w:t>4.</w:t>
      </w:r>
      <w:r>
        <w:rPr>
          <w:rFonts w:ascii="黑体" w:eastAsia="黑体"/>
          <w:kern w:val="0"/>
          <w:szCs w:val="20"/>
        </w:rPr>
        <w:t>2.2</w:t>
      </w:r>
      <w:r>
        <w:rPr>
          <w:rFonts w:ascii="黑体" w:eastAsia="黑体" w:hint="eastAsia"/>
          <w:kern w:val="0"/>
          <w:szCs w:val="20"/>
        </w:rPr>
        <w:t xml:space="preserve"> 误差表示</w:t>
      </w:r>
    </w:p>
    <w:p w:rsidR="00E13FFA" w:rsidRDefault="00463F1B">
      <w:pPr>
        <w:ind w:firstLineChars="200" w:firstLine="420"/>
        <w:rPr>
          <w:color w:val="000000"/>
          <w:kern w:val="0"/>
          <w:szCs w:val="21"/>
        </w:rPr>
      </w:pPr>
      <w:bookmarkStart w:id="133" w:name="_Toc525653971"/>
      <w:bookmarkStart w:id="134" w:name="_Toc479576367"/>
      <w:bookmarkStart w:id="135" w:name="_Toc477160457"/>
      <w:bookmarkStart w:id="136" w:name="_Toc480102054"/>
      <w:bookmarkStart w:id="137" w:name="_Toc477160724"/>
      <w:bookmarkStart w:id="138" w:name="_Toc477160671"/>
      <w:bookmarkStart w:id="139" w:name="_Toc478560931"/>
      <w:bookmarkStart w:id="140" w:name="_Toc489340697"/>
      <w:bookmarkStart w:id="141" w:name="_Toc489340664"/>
      <w:bookmarkStart w:id="142" w:name="_Toc477941703"/>
      <w:bookmarkStart w:id="143" w:name="_Toc478032072"/>
      <w:bookmarkStart w:id="144" w:name="_Toc494467781"/>
      <w:bookmarkStart w:id="145" w:name="_Toc479665097"/>
      <w:bookmarkStart w:id="146" w:name="_Toc494467918"/>
      <w:bookmarkStart w:id="147" w:name="_Toc477941659"/>
      <w:bookmarkStart w:id="148" w:name="_Toc494467823"/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>交采</w:t>
      </w:r>
      <w:r>
        <w:rPr>
          <w:color w:val="000000"/>
          <w:kern w:val="0"/>
          <w:szCs w:val="21"/>
        </w:rPr>
        <w:t>装置</w:t>
      </w:r>
      <w:r>
        <w:rPr>
          <w:rFonts w:hint="eastAsia"/>
          <w:color w:val="000000"/>
          <w:kern w:val="0"/>
          <w:szCs w:val="21"/>
        </w:rPr>
        <w:t>误差用引用误差表示。</w:t>
      </w:r>
      <w:r>
        <w:rPr>
          <w:color w:val="000000"/>
          <w:kern w:val="0"/>
          <w:szCs w:val="21"/>
        </w:rPr>
        <w:t xml:space="preserve">                               </w:t>
      </w:r>
    </w:p>
    <w:p w:rsidR="00E13FFA" w:rsidRDefault="00463F1B">
      <w:pPr>
        <w:ind w:firstLineChars="200" w:firstLine="420"/>
        <w:jc w:val="right"/>
        <w:rPr>
          <w:color w:val="000000"/>
          <w:kern w:val="0"/>
          <w:szCs w:val="21"/>
          <w:highlight w:val="yellow"/>
        </w:rPr>
      </w:pPr>
      <m:oMath>
        <m:r>
          <w:rPr>
            <w:rFonts w:ascii="Cambria Math" w:hAnsi="Cambria Math"/>
            <w:color w:val="000000"/>
            <w:kern w:val="0"/>
            <w:szCs w:val="21"/>
          </w:rPr>
          <m:t>γ</m:t>
        </m:r>
        <m:r>
          <m:rPr>
            <m:sty m:val="p"/>
          </m:rPr>
          <w:rPr>
            <w:rFonts w:ascii="Cambria Math" w:hAnsi="Cambria Math"/>
            <w:color w:val="000000"/>
            <w:kern w:val="0"/>
            <w:szCs w:val="21"/>
          </w:rPr>
          <m:t>=</m:t>
        </m:r>
        <m:f>
          <m:fPr>
            <m:ctrlPr>
              <w:rPr>
                <w:rFonts w:ascii="Cambria Math" w:hAnsi="Cambria Math"/>
                <w:color w:val="000000"/>
                <w:kern w:val="0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x</m:t>
                </m:r>
              </m:sub>
            </m:sSub>
            <m:r>
              <w:rPr>
                <w:rFonts w:ascii="Cambria Math" w:hAnsi="Cambria Math"/>
                <w:color w:val="000000"/>
                <w:kern w:val="0"/>
                <w:szCs w:val="21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kern w:val="0"/>
                    <w:szCs w:val="2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kern w:val="0"/>
                    <w:szCs w:val="21"/>
                  </w:rPr>
                  <m:t>F</m:t>
                </m:r>
              </m:sub>
            </m:sSub>
          </m:den>
        </m:f>
        <m:r>
          <w:rPr>
            <w:rFonts w:ascii="Cambria Math" w:hAnsi="Cambria Math"/>
            <w:color w:val="000000"/>
            <w:kern w:val="0"/>
            <w:szCs w:val="21"/>
          </w:rPr>
          <m:t>×100%</m:t>
        </m:r>
      </m:oMath>
      <w:r>
        <w:rPr>
          <w:rFonts w:hint="eastAsia"/>
          <w:color w:val="000000"/>
          <w:kern w:val="0"/>
          <w:szCs w:val="21"/>
        </w:rPr>
        <w:t xml:space="preserve">   </w:t>
      </w:r>
      <w:r>
        <w:rPr>
          <w:color w:val="000000"/>
          <w:kern w:val="0"/>
          <w:szCs w:val="21"/>
        </w:rPr>
        <w:t xml:space="preserve">       </w:t>
      </w:r>
      <w:r>
        <w:rPr>
          <w:rFonts w:hint="eastAsia"/>
          <w:color w:val="000000"/>
          <w:kern w:val="0"/>
          <w:szCs w:val="21"/>
        </w:rPr>
        <w:t xml:space="preserve">                </w:t>
      </w:r>
      <w:r>
        <w:rPr>
          <w:color w:val="000000"/>
          <w:kern w:val="0"/>
          <w:szCs w:val="21"/>
        </w:rPr>
        <w:t xml:space="preserve">         </w:t>
      </w: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）</w:t>
      </w:r>
    </w:p>
    <w:p w:rsidR="00E13FFA" w:rsidRDefault="00463F1B">
      <w:pPr>
        <w:ind w:firstLineChars="200" w:firstLine="420"/>
      </w:pPr>
      <w:r>
        <w:rPr>
          <w:rFonts w:hint="eastAsia"/>
        </w:rPr>
        <w:t>式中：</w:t>
      </w:r>
    </w:p>
    <w:p w:rsidR="00E13FFA" w:rsidRDefault="00463F1B">
      <w:pPr>
        <w:ind w:firstLineChars="200" w:firstLine="420"/>
      </w:pPr>
      <m:oMath>
        <m:r>
          <w:rPr>
            <w:rFonts w:ascii="Cambria Math" w:hAnsi="Cambria Math"/>
            <w:color w:val="000000"/>
            <w:kern w:val="0"/>
            <w:szCs w:val="21"/>
          </w:rPr>
          <m:t>γ</m:t>
        </m:r>
      </m:oMath>
      <w:r>
        <w:t>——</w:t>
      </w:r>
      <w:r>
        <w:rPr>
          <w:rFonts w:hint="eastAsia"/>
        </w:rPr>
        <w:t>交采装置的引用误差；</w:t>
      </w:r>
    </w:p>
    <w:p w:rsidR="00E13FFA" w:rsidRDefault="009464F9">
      <w:pPr>
        <w:ind w:firstLineChars="200" w:firstLine="420"/>
        <w:rPr>
          <w:color w:val="000000"/>
          <w:kern w:val="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x</m:t>
            </m:r>
          </m:sub>
        </m:sSub>
      </m:oMath>
      <w:r w:rsidR="00463F1B">
        <w:t>——</w:t>
      </w:r>
      <w:r w:rsidR="00463F1B">
        <w:rPr>
          <w:rFonts w:hint="eastAsia"/>
        </w:rPr>
        <w:t>交采装置的显示值；</w:t>
      </w:r>
    </w:p>
    <w:p w:rsidR="00E13FFA" w:rsidRDefault="009464F9">
      <w:pPr>
        <w:ind w:firstLineChars="200" w:firstLine="420"/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n</m:t>
            </m:r>
          </m:sub>
        </m:sSub>
      </m:oMath>
      <w:r w:rsidR="00463F1B">
        <w:t>——</w:t>
      </w:r>
      <w:r w:rsidR="00463F1B">
        <w:rPr>
          <w:rFonts w:hint="eastAsia"/>
        </w:rPr>
        <w:t>标准表或标准装置显示值；</w:t>
      </w:r>
    </w:p>
    <w:p w:rsidR="00E13FFA" w:rsidRDefault="009464F9">
      <w:pPr>
        <w:ind w:firstLineChars="200" w:firstLine="420"/>
      </w:pPr>
      <m:oMath>
        <m:sSub>
          <m:sSubPr>
            <m:ctrlPr>
              <w:rPr>
                <w:rFonts w:ascii="Cambria Math" w:hAnsi="Cambria Math"/>
                <w:i/>
                <w:color w:val="000000"/>
                <w:kern w:val="0"/>
                <w:szCs w:val="2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kern w:val="0"/>
                <w:szCs w:val="21"/>
              </w:rPr>
              <m:t>F</m:t>
            </m:r>
          </m:sub>
        </m:sSub>
      </m:oMath>
      <w:r w:rsidR="00463F1B">
        <w:t>——</w:t>
      </w:r>
      <w:r w:rsidR="00463F1B">
        <w:rPr>
          <w:rFonts w:hint="eastAsia"/>
        </w:rPr>
        <w:t>交采装置的引用值。</w:t>
      </w:r>
    </w:p>
    <w:p w:rsidR="00E13FFA" w:rsidRDefault="00463F1B">
      <w:pPr>
        <w:ind w:firstLineChars="200" w:firstLine="420"/>
      </w:pPr>
      <w:r>
        <w:rPr>
          <w:rFonts w:hint="eastAsia"/>
        </w:rPr>
        <w:t>对于单向测量的交采装置，</w:t>
      </w:r>
      <w:proofErr w:type="gramStart"/>
      <w:r>
        <w:rPr>
          <w:rFonts w:hint="eastAsia"/>
        </w:rPr>
        <w:t>引用值</w:t>
      </w:r>
      <w:proofErr w:type="gramEnd"/>
      <w:r>
        <w:rPr>
          <w:rFonts w:hint="eastAsia"/>
        </w:rPr>
        <w:t>就是输出量程，其计算公式为：</w:t>
      </w:r>
      <w:r>
        <w:t xml:space="preserve"> </w:t>
      </w:r>
    </w:p>
    <w:p w:rsidR="00E13FFA" w:rsidRDefault="009464F9">
      <w:pPr>
        <w:ind w:firstLineChars="200" w:firstLine="420"/>
        <w:jc w:val="right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b>
        </m:sSub>
      </m:oMath>
      <w:r w:rsidR="00463F1B">
        <w:t xml:space="preserve"> </w:t>
      </w:r>
      <w:r w:rsidR="00463F1B">
        <w:rPr>
          <w:rFonts w:hint="eastAsia"/>
        </w:rPr>
        <w:t xml:space="preserve">                                     </w:t>
      </w:r>
      <w:r w:rsidR="00463F1B">
        <w:rPr>
          <w:rFonts w:hAnsi="宋体" w:hint="eastAsia"/>
          <w:color w:val="000000"/>
          <w:kern w:val="24"/>
          <w:szCs w:val="21"/>
        </w:rPr>
        <w:t>（</w:t>
      </w:r>
      <w:r w:rsidR="00463F1B">
        <w:rPr>
          <w:rFonts w:hAnsi="宋体" w:hint="eastAsia"/>
          <w:color w:val="000000"/>
          <w:kern w:val="24"/>
          <w:szCs w:val="21"/>
        </w:rPr>
        <w:t>2</w:t>
      </w:r>
      <w:r w:rsidR="00463F1B">
        <w:rPr>
          <w:rFonts w:hAnsi="宋体" w:hint="eastAsia"/>
          <w:color w:val="000000"/>
          <w:kern w:val="24"/>
          <w:szCs w:val="21"/>
        </w:rPr>
        <w:t>）</w:t>
      </w:r>
    </w:p>
    <w:p w:rsidR="00E13FFA" w:rsidRDefault="00463F1B">
      <w:pPr>
        <w:ind w:firstLineChars="200" w:firstLine="420"/>
      </w:pPr>
      <w:r>
        <w:rPr>
          <w:rFonts w:hint="eastAsia"/>
        </w:rPr>
        <w:t>对具有双向对称输入的交采装置，其计算公式为：</w:t>
      </w:r>
    </w:p>
    <w:p w:rsidR="00E13FFA" w:rsidRDefault="00463F1B">
      <w:pPr>
        <w:ind w:firstLineChars="200" w:firstLine="420"/>
        <w:jc w:val="right"/>
      </w:pPr>
      <w:r>
        <w:rPr>
          <w:rFonts w:hint="eastAsia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H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L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rPr>
          <w:rFonts w:hint="eastAsia"/>
        </w:rPr>
        <w:t xml:space="preserve">   </w:t>
      </w:r>
      <w:r>
        <w:t xml:space="preserve">  </w:t>
      </w:r>
      <w:r>
        <w:rPr>
          <w:rFonts w:hint="eastAsia"/>
        </w:rPr>
        <w:t xml:space="preserve">                                   </w:t>
      </w:r>
      <w:r>
        <w:rPr>
          <w:rFonts w:hAnsi="宋体" w:hint="eastAsia"/>
          <w:color w:val="000000"/>
          <w:kern w:val="24"/>
          <w:szCs w:val="21"/>
        </w:rPr>
        <w:t>（</w:t>
      </w:r>
      <w:r>
        <w:rPr>
          <w:rFonts w:hAnsi="宋体"/>
          <w:color w:val="000000"/>
          <w:kern w:val="24"/>
          <w:szCs w:val="21"/>
        </w:rPr>
        <w:t>3</w:t>
      </w:r>
      <w:r>
        <w:rPr>
          <w:rFonts w:hAnsi="宋体" w:hint="eastAsia"/>
          <w:color w:val="000000"/>
          <w:kern w:val="24"/>
          <w:szCs w:val="21"/>
        </w:rPr>
        <w:t>）</w:t>
      </w:r>
    </w:p>
    <w:p w:rsidR="00E13FFA" w:rsidRDefault="00463F1B">
      <w:pPr>
        <w:ind w:firstLineChars="200" w:firstLine="420"/>
      </w:pPr>
      <w:r>
        <w:rPr>
          <w:rFonts w:hint="eastAsia"/>
        </w:rPr>
        <w:t>式中：</w:t>
      </w:r>
    </w:p>
    <w:p w:rsidR="00E13FFA" w:rsidRDefault="009464F9">
      <w:pPr>
        <w:ind w:firstLineChars="200" w:firstLine="420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</m:t>
            </m:r>
          </m:sub>
        </m:sSub>
      </m:oMath>
      <w:r w:rsidR="00463F1B">
        <w:rPr>
          <w:rFonts w:hint="eastAsia"/>
          <w:i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L</m:t>
            </m:r>
          </m:sub>
        </m:sSub>
      </m:oMath>
      <w:r w:rsidR="00463F1B">
        <w:rPr>
          <w:rFonts w:hint="eastAsia"/>
        </w:rPr>
        <w:t>——输出范围的较高标称值、输出范围的较低标称值；</w:t>
      </w:r>
    </w:p>
    <w:p w:rsidR="00E13FFA" w:rsidRDefault="00463F1B">
      <w:pPr>
        <w:ind w:firstLineChars="200" w:firstLine="420"/>
        <w:rPr>
          <w:rFonts w:eastAsia="华文细黑"/>
        </w:rPr>
      </w:pPr>
      <w:r>
        <w:rPr>
          <w:rFonts w:hint="eastAsia"/>
        </w:rPr>
        <w:t>对于交采装置中工频频率检验时，</w:t>
      </w:r>
      <w:proofErr w:type="gramStart"/>
      <w:r>
        <w:rPr>
          <w:rFonts w:hint="eastAsia"/>
        </w:rPr>
        <w:t>引用值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</m:oMath>
      <w:r w:rsidR="00E0090C" w:rsidRPr="00E0090C">
        <w:rPr>
          <w:rFonts w:hint="eastAsia"/>
        </w:rPr>
        <w:t>为</w:t>
      </w:r>
      <w:r w:rsidR="00E0090C" w:rsidRPr="00E0090C">
        <w:t>测量范围上限</w:t>
      </w:r>
      <w:r w:rsidR="00E0090C">
        <w:rPr>
          <w:rFonts w:hint="eastAsia"/>
        </w:rPr>
        <w:t>；</w:t>
      </w:r>
    </w:p>
    <w:p w:rsidR="00E13FFA" w:rsidRDefault="00463F1B">
      <w:pPr>
        <w:ind w:firstLineChars="200" w:firstLine="420"/>
      </w:pPr>
      <w:r>
        <w:rPr>
          <w:rFonts w:hint="eastAsia"/>
        </w:rPr>
        <w:t>对于交采装置中功率因数检验时，</w:t>
      </w:r>
      <w:proofErr w:type="gramStart"/>
      <w:r>
        <w:rPr>
          <w:rFonts w:hint="eastAsia"/>
        </w:rPr>
        <w:t>引用值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</m:oMath>
      <w:r>
        <w:t>=</w:t>
      </w:r>
      <w:r>
        <w:rPr>
          <w:rFonts w:hint="eastAsia"/>
        </w:rPr>
        <w:t>1</w:t>
      </w:r>
      <w:r>
        <w:rPr>
          <w:rFonts w:hint="eastAsia"/>
        </w:rPr>
        <w:t>；</w:t>
      </w:r>
      <w:r w:rsidR="00E0090C">
        <w:t xml:space="preserve"> </w:t>
      </w:r>
    </w:p>
    <w:p w:rsidR="00E13FFA" w:rsidRDefault="00463F1B">
      <w:pPr>
        <w:ind w:firstLineChars="200" w:firstLine="420"/>
      </w:pPr>
      <w:r>
        <w:rPr>
          <w:rFonts w:hint="eastAsia"/>
        </w:rPr>
        <w:lastRenderedPageBreak/>
        <w:t>对于交采装置中相位检验时，</w:t>
      </w:r>
      <w:proofErr w:type="gramStart"/>
      <w:r>
        <w:rPr>
          <w:rFonts w:hint="eastAsia"/>
        </w:rPr>
        <w:t>引用值</w:t>
      </w:r>
      <m:oMath>
        <w:proofErr w:type="gramEnd"/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F</m:t>
            </m:r>
          </m:sub>
        </m:sSub>
      </m:oMath>
      <w:r>
        <w:rPr>
          <w:i/>
        </w:rPr>
        <w:t>=</w:t>
      </w:r>
      <w:r>
        <w:rPr>
          <w:rFonts w:hint="eastAsia"/>
          <w:i/>
        </w:rPr>
        <w:t xml:space="preserve"> </w:t>
      </w:r>
      <w:r>
        <w:rPr>
          <w:rFonts w:hint="eastAsia"/>
        </w:rPr>
        <w:t>90</w:t>
      </w:r>
      <w:r>
        <w:rPr>
          <w:rFonts w:hint="eastAsia"/>
        </w:rPr>
        <w:t>°。</w:t>
      </w:r>
    </w:p>
    <w:p w:rsidR="00E13FFA" w:rsidRDefault="00463F1B" w:rsidP="00171927">
      <w:pPr>
        <w:spacing w:beforeLines="50" w:afterLines="50"/>
        <w:rPr>
          <w:rFonts w:hAnsi="黑体"/>
        </w:rPr>
      </w:pPr>
      <w:r>
        <w:rPr>
          <w:rFonts w:ascii="黑体" w:eastAsia="黑体"/>
          <w:kern w:val="0"/>
          <w:szCs w:val="20"/>
        </w:rPr>
        <w:t>4.3</w:t>
      </w:r>
      <w:r>
        <w:rPr>
          <w:rFonts w:ascii="黑体" w:eastAsia="黑体" w:hint="eastAsia"/>
          <w:kern w:val="0"/>
          <w:szCs w:val="20"/>
        </w:rPr>
        <w:t xml:space="preserve"> 检验条件</w:t>
      </w:r>
    </w:p>
    <w:p w:rsidR="00E13FFA" w:rsidRDefault="00463F1B" w:rsidP="00171927">
      <w:pPr>
        <w:spacing w:beforeLines="50" w:afterLines="50"/>
      </w:pPr>
      <w:r>
        <w:rPr>
          <w:rFonts w:ascii="黑体" w:eastAsia="黑体"/>
          <w:kern w:val="0"/>
          <w:szCs w:val="20"/>
        </w:rPr>
        <w:t>4</w:t>
      </w:r>
      <w:r>
        <w:rPr>
          <w:rFonts w:ascii="黑体" w:eastAsia="黑体" w:hint="eastAsia"/>
          <w:kern w:val="0"/>
          <w:szCs w:val="20"/>
        </w:rPr>
        <w:t>.</w:t>
      </w:r>
      <w:r>
        <w:rPr>
          <w:rFonts w:ascii="黑体" w:eastAsia="黑体"/>
          <w:kern w:val="0"/>
          <w:szCs w:val="20"/>
        </w:rPr>
        <w:t>3.</w:t>
      </w:r>
      <w:r>
        <w:rPr>
          <w:rFonts w:ascii="黑体" w:eastAsia="黑体" w:hint="eastAsia"/>
          <w:kern w:val="0"/>
          <w:szCs w:val="20"/>
        </w:rPr>
        <w:t>1 环境条件</w:t>
      </w:r>
    </w:p>
    <w:p w:rsidR="00E13FFA" w:rsidRDefault="0016328F">
      <w:pPr>
        <w:pStyle w:val="ae"/>
        <w:ind w:firstLineChars="300" w:firstLine="630"/>
        <w:rPr>
          <w:rFonts w:hAnsi="宋体"/>
        </w:rPr>
      </w:pPr>
      <w:r>
        <w:rPr>
          <w:rFonts w:hAnsi="宋体" w:hint="eastAsia"/>
        </w:rPr>
        <w:t>环境</w:t>
      </w:r>
      <w:r w:rsidR="00463F1B">
        <w:rPr>
          <w:rFonts w:hAnsi="宋体" w:hint="eastAsia"/>
        </w:rPr>
        <w:t>温度：(2</w:t>
      </w:r>
      <w:r w:rsidR="00463F1B">
        <w:rPr>
          <w:rFonts w:hAnsi="宋体"/>
        </w:rPr>
        <w:t>3</w:t>
      </w:r>
      <w:r w:rsidR="00463F1B">
        <w:rPr>
          <w:rFonts w:hAnsi="宋体" w:hint="eastAsia"/>
        </w:rPr>
        <w:t>±</w:t>
      </w:r>
      <w:r w:rsidR="00463F1B">
        <w:rPr>
          <w:rFonts w:hAnsi="宋体"/>
        </w:rPr>
        <w:t>2)</w:t>
      </w:r>
      <w:r w:rsidR="00463F1B">
        <w:rPr>
          <w:rFonts w:hAnsi="宋体" w:hint="eastAsia"/>
        </w:rPr>
        <w:t xml:space="preserve"> ℃；</w:t>
      </w:r>
    </w:p>
    <w:p w:rsidR="00E13FFA" w:rsidRDefault="00463F1B">
      <w:pPr>
        <w:pStyle w:val="ae"/>
        <w:ind w:firstLineChars="300" w:firstLine="630"/>
        <w:rPr>
          <w:rFonts w:hAnsi="宋体"/>
        </w:rPr>
      </w:pPr>
      <w:r>
        <w:rPr>
          <w:rFonts w:hAnsi="宋体" w:hint="eastAsia"/>
        </w:rPr>
        <w:t>相对湿度：</w:t>
      </w:r>
      <w:r>
        <w:rPr>
          <w:rFonts w:hAnsi="宋体"/>
        </w:rPr>
        <w:t>45</w:t>
      </w:r>
      <w:r>
        <w:rPr>
          <w:rFonts w:hAnsi="宋体" w:hint="eastAsia"/>
        </w:rPr>
        <w:t>%～</w:t>
      </w:r>
      <w:r>
        <w:rPr>
          <w:rFonts w:hAnsi="宋体"/>
        </w:rPr>
        <w:t>75</w:t>
      </w:r>
      <w:r>
        <w:rPr>
          <w:rFonts w:hAnsi="宋体" w:hint="eastAsia"/>
        </w:rPr>
        <w:t>%；</w:t>
      </w:r>
    </w:p>
    <w:p w:rsidR="00E13FFA" w:rsidRDefault="00463F1B">
      <w:pPr>
        <w:pStyle w:val="ae"/>
        <w:ind w:firstLineChars="300" w:firstLine="630"/>
        <w:rPr>
          <w:rFonts w:hAnsi="宋体"/>
        </w:rPr>
      </w:pPr>
      <w:r>
        <w:rPr>
          <w:rFonts w:hAnsi="宋体" w:hint="eastAsia"/>
        </w:rPr>
        <w:t>无</w:t>
      </w:r>
      <w:r>
        <w:rPr>
          <w:rFonts w:hAnsi="宋体"/>
        </w:rPr>
        <w:t>影响交采装置检验的外部电磁场。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/>
          <w:kern w:val="0"/>
          <w:szCs w:val="20"/>
        </w:rPr>
        <w:t>4.3.2</w:t>
      </w:r>
      <w:r>
        <w:rPr>
          <w:rFonts w:ascii="黑体" w:eastAsia="黑体" w:hint="eastAsia"/>
          <w:kern w:val="0"/>
          <w:szCs w:val="20"/>
        </w:rPr>
        <w:t xml:space="preserve"> </w:t>
      </w:r>
      <w:r w:rsidRPr="00E0090C">
        <w:rPr>
          <w:rFonts w:ascii="黑体" w:eastAsia="黑体" w:hint="eastAsia"/>
          <w:color w:val="000000" w:themeColor="text1"/>
          <w:kern w:val="0"/>
          <w:szCs w:val="20"/>
        </w:rPr>
        <w:t>标准设备要求</w:t>
      </w:r>
    </w:p>
    <w:p w:rsidR="00E13FFA" w:rsidRDefault="00463F1B">
      <w:pPr>
        <w:pStyle w:val="ae"/>
        <w:ind w:firstLineChars="0" w:firstLine="0"/>
        <w:rPr>
          <w:rFonts w:hAnsi="宋体"/>
        </w:rPr>
      </w:pPr>
      <w:r>
        <w:rPr>
          <w:rFonts w:hAnsi="宋体"/>
        </w:rPr>
        <w:t>4.3.2.1</w:t>
      </w:r>
      <w:r w:rsidR="004F5466">
        <w:rPr>
          <w:rFonts w:hAnsi="宋体"/>
        </w:rPr>
        <w:t xml:space="preserve"> </w:t>
      </w:r>
      <w:proofErr w:type="gramStart"/>
      <w:r>
        <w:rPr>
          <w:rFonts w:hAnsi="宋体" w:hint="eastAsia"/>
        </w:rPr>
        <w:t>标准</w:t>
      </w:r>
      <w:r w:rsidR="00EB6D55">
        <w:rPr>
          <w:rFonts w:hAnsi="宋体" w:hint="eastAsia"/>
        </w:rPr>
        <w:t>源</w:t>
      </w:r>
      <w:r>
        <w:rPr>
          <w:rFonts w:hAnsi="宋体" w:hint="eastAsia"/>
        </w:rPr>
        <w:t>各功能</w:t>
      </w:r>
      <w:proofErr w:type="gramEnd"/>
      <w:r>
        <w:rPr>
          <w:rFonts w:hAnsi="宋体" w:hint="eastAsia"/>
        </w:rPr>
        <w:t>最大允许误差的</w:t>
      </w:r>
      <w:r>
        <w:rPr>
          <w:rFonts w:hAnsi="宋体"/>
        </w:rPr>
        <w:t>绝对值</w:t>
      </w:r>
      <w:r>
        <w:rPr>
          <w:rFonts w:hAnsi="宋体" w:hint="eastAsia"/>
        </w:rPr>
        <w:t>（或</w:t>
      </w:r>
      <w:r>
        <w:rPr>
          <w:rFonts w:hAnsi="宋体"/>
        </w:rPr>
        <w:t>测量不确定度</w:t>
      </w:r>
      <w:r>
        <w:rPr>
          <w:rFonts w:hAnsi="宋体" w:hint="eastAsia"/>
          <w:color w:val="000000" w:themeColor="text1"/>
        </w:rPr>
        <w:t>，</w:t>
      </w:r>
      <m:oMath>
        <m:r>
          <w:rPr>
            <w:rFonts w:ascii="Cambria Math" w:hAnsi="Cambria Math" w:cs="宋体"/>
            <w:szCs w:val="21"/>
          </w:rPr>
          <m:t>k=2</m:t>
        </m:r>
      </m:oMath>
      <w:r>
        <w:rPr>
          <w:rFonts w:hAnsi="宋体" w:hint="eastAsia"/>
        </w:rPr>
        <w:t>）不应大于被检交</w:t>
      </w:r>
      <w:proofErr w:type="gramStart"/>
      <w:r>
        <w:rPr>
          <w:rFonts w:hAnsi="宋体" w:hint="eastAsia"/>
        </w:rPr>
        <w:t>采装置各测量</w:t>
      </w:r>
      <w:proofErr w:type="gramEnd"/>
      <w:r>
        <w:rPr>
          <w:rFonts w:hAnsi="宋体" w:hint="eastAsia"/>
        </w:rPr>
        <w:t>功能最大允许误差的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hAnsi="宋体" w:hint="eastAsia"/>
        </w:rPr>
        <w:t>。</w:t>
      </w:r>
    </w:p>
    <w:p w:rsidR="00E13FFA" w:rsidRDefault="00463F1B">
      <w:pPr>
        <w:pStyle w:val="ae"/>
        <w:ind w:firstLineChars="0" w:firstLine="0"/>
        <w:rPr>
          <w:rFonts w:hAnsi="宋体"/>
        </w:rPr>
      </w:pPr>
      <w:r w:rsidRPr="00E0090C">
        <w:rPr>
          <w:rFonts w:hAnsi="宋体"/>
          <w:color w:val="000000" w:themeColor="text1"/>
        </w:rPr>
        <w:t xml:space="preserve">4.3.2.2 </w:t>
      </w:r>
      <w:r w:rsidR="00EB6D55" w:rsidRPr="00E0090C">
        <w:rPr>
          <w:rFonts w:hAnsi="宋体" w:hint="eastAsia"/>
          <w:color w:val="000000" w:themeColor="text1"/>
        </w:rPr>
        <w:t>标准源</w:t>
      </w:r>
      <w:r>
        <w:rPr>
          <w:rFonts w:hAnsi="宋体" w:hint="eastAsia"/>
        </w:rPr>
        <w:t>稳定度不应大</w:t>
      </w:r>
      <w:r>
        <w:rPr>
          <w:rFonts w:hAnsi="宋体"/>
        </w:rPr>
        <w:t>于</w:t>
      </w:r>
      <w:r>
        <w:rPr>
          <w:rFonts w:hAnsi="宋体" w:hint="eastAsia"/>
        </w:rPr>
        <w:t>被检交采装</w:t>
      </w:r>
      <w:proofErr w:type="gramStart"/>
      <w:r>
        <w:rPr>
          <w:rFonts w:hAnsi="宋体" w:hint="eastAsia"/>
        </w:rPr>
        <w:t>置最大</w:t>
      </w:r>
      <w:proofErr w:type="gramEnd"/>
      <w:r>
        <w:rPr>
          <w:rFonts w:hAnsi="宋体" w:hint="eastAsia"/>
        </w:rPr>
        <w:t>允许误差的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~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40371C">
        <w:rPr>
          <w:rFonts w:hAnsi="宋体" w:hint="eastAsia"/>
        </w:rPr>
        <w:t>。</w:t>
      </w:r>
    </w:p>
    <w:p w:rsidR="00E13FFA" w:rsidRDefault="00463F1B">
      <w:pPr>
        <w:pStyle w:val="ae"/>
        <w:ind w:firstLineChars="0" w:firstLine="0"/>
        <w:rPr>
          <w:rFonts w:hAnsi="宋体"/>
        </w:rPr>
      </w:pPr>
      <w:r>
        <w:rPr>
          <w:rFonts w:hAnsi="宋体"/>
        </w:rPr>
        <w:t xml:space="preserve">4.3.2.3 </w:t>
      </w:r>
      <w:proofErr w:type="gramStart"/>
      <w:r w:rsidR="00EB6D55">
        <w:rPr>
          <w:rFonts w:hAnsi="宋体" w:hint="eastAsia"/>
        </w:rPr>
        <w:t>标准源</w:t>
      </w:r>
      <w:r>
        <w:rPr>
          <w:rFonts w:hAnsi="宋体" w:hint="eastAsia"/>
        </w:rPr>
        <w:t>各功能</w:t>
      </w:r>
      <w:proofErr w:type="gramEnd"/>
      <w:r>
        <w:rPr>
          <w:rFonts w:hAnsi="宋体" w:hint="eastAsia"/>
        </w:rPr>
        <w:t>的调节细度不应大于被检交采装</w:t>
      </w:r>
      <w:proofErr w:type="gramStart"/>
      <w:r>
        <w:rPr>
          <w:rFonts w:hAnsi="宋体" w:hint="eastAsia"/>
        </w:rPr>
        <w:t>置最大</w:t>
      </w:r>
      <w:proofErr w:type="gramEnd"/>
      <w:r>
        <w:rPr>
          <w:rFonts w:hAnsi="宋体" w:hint="eastAsia"/>
        </w:rPr>
        <w:t>允许误差的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~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40371C" w:rsidRPr="0040371C">
        <w:rPr>
          <w:rFonts w:hAnsi="宋体" w:hint="eastAsia"/>
        </w:rPr>
        <w:t>。</w:t>
      </w:r>
    </w:p>
    <w:p w:rsidR="00E13FFA" w:rsidRDefault="00463F1B">
      <w:pPr>
        <w:pStyle w:val="ae"/>
        <w:ind w:firstLineChars="0" w:firstLine="0"/>
        <w:rPr>
          <w:rFonts w:hAnsi="宋体"/>
        </w:rPr>
      </w:pPr>
      <w:r>
        <w:rPr>
          <w:rFonts w:hAnsi="宋体"/>
        </w:rPr>
        <w:t xml:space="preserve">4.3.2.4 </w:t>
      </w:r>
      <w:r w:rsidR="00EB6D55">
        <w:rPr>
          <w:rFonts w:hAnsi="宋体" w:hint="eastAsia"/>
        </w:rPr>
        <w:t>标准源</w:t>
      </w:r>
      <w:r>
        <w:rPr>
          <w:rFonts w:hAnsi="宋体" w:hint="eastAsia"/>
          <w:color w:val="000000"/>
        </w:rPr>
        <w:t>的电流、电压应能分相控制。调节任</w:t>
      </w:r>
      <w:proofErr w:type="gramStart"/>
      <w:r>
        <w:rPr>
          <w:rFonts w:hAnsi="宋体" w:hint="eastAsia"/>
          <w:color w:val="000000"/>
        </w:rPr>
        <w:t>一</w:t>
      </w:r>
      <w:proofErr w:type="gramEnd"/>
      <w:r>
        <w:rPr>
          <w:rFonts w:hAnsi="宋体" w:hint="eastAsia"/>
          <w:color w:val="000000"/>
        </w:rPr>
        <w:t>相电流或电压时，引起同一相别的电压或电流变化、或其他相电流和电压的变化不应超过</w:t>
      </w:r>
      <m:oMath>
        <m:r>
          <m:rPr>
            <m:sty m:val="p"/>
          </m:rPr>
          <w:rPr>
            <w:rFonts w:ascii="Cambria Math" w:hAnsi="Cambria Math"/>
            <w:color w:val="000000"/>
          </w:rPr>
          <m:t>±1%</m:t>
        </m:r>
      </m:oMath>
      <w:r>
        <w:rPr>
          <w:rFonts w:hAnsi="宋体" w:hint="eastAsia"/>
          <w:color w:val="000000"/>
        </w:rPr>
        <w:t>。</w:t>
      </w:r>
    </w:p>
    <w:p w:rsidR="00E13FFA" w:rsidRDefault="00463F1B">
      <w:pPr>
        <w:rPr>
          <w:rFonts w:ascii="宋体" w:hAnsi="宋体"/>
          <w:color w:val="000000"/>
        </w:rPr>
      </w:pPr>
      <w:r>
        <w:rPr>
          <w:rFonts w:ascii="宋体" w:hAnsi="宋体"/>
          <w:kern w:val="0"/>
          <w:szCs w:val="20"/>
        </w:rPr>
        <w:t>4.3.2.</w:t>
      </w:r>
      <w:r w:rsidR="00E0090C">
        <w:rPr>
          <w:rFonts w:ascii="宋体" w:hAnsi="宋体"/>
          <w:kern w:val="0"/>
          <w:szCs w:val="20"/>
        </w:rPr>
        <w:t>5</w:t>
      </w:r>
      <w:r>
        <w:rPr>
          <w:rFonts w:hAnsi="宋体"/>
        </w:rPr>
        <w:t xml:space="preserve"> </w:t>
      </w:r>
      <w:proofErr w:type="gramStart"/>
      <w:r w:rsidR="00E0090C">
        <w:rPr>
          <w:rFonts w:hAnsi="宋体" w:hint="eastAsia"/>
        </w:rPr>
        <w:t>标准源</w:t>
      </w:r>
      <w:r>
        <w:rPr>
          <w:rFonts w:ascii="宋体" w:hAnsi="宋体" w:hint="eastAsia"/>
          <w:color w:val="000000"/>
        </w:rPr>
        <w:t>各相电压</w:t>
      </w:r>
      <w:proofErr w:type="gramEnd"/>
      <w:r>
        <w:rPr>
          <w:rFonts w:ascii="宋体" w:hAnsi="宋体" w:hint="eastAsia"/>
          <w:color w:val="000000"/>
        </w:rPr>
        <w:t>与电流之间的相位角应能在</w:t>
      </w:r>
      <w:r>
        <w:rPr>
          <w:rFonts w:ascii="宋体" w:hAnsi="宋体"/>
          <w:color w:val="000000"/>
        </w:rPr>
        <w:t>0°～360°</w:t>
      </w:r>
      <w:r>
        <w:rPr>
          <w:rFonts w:ascii="宋体" w:hAnsi="宋体" w:hint="eastAsia"/>
          <w:color w:val="000000"/>
        </w:rPr>
        <w:t>范围内调节，其调节细度不应大于0.1</w:t>
      </w:r>
      <w:r>
        <w:rPr>
          <w:rFonts w:ascii="宋体" w:hAnsi="宋体"/>
          <w:color w:val="000000"/>
        </w:rPr>
        <w:t>°</w:t>
      </w:r>
      <w:r>
        <w:rPr>
          <w:rFonts w:ascii="宋体" w:hAnsi="宋体" w:hint="eastAsia"/>
          <w:color w:val="000000"/>
        </w:rPr>
        <w:t>。对于具有检验相位功能的检验装置，其调节细度不应大于其相位测量误差（绝对误差）极限值的</w:t>
      </w:r>
      <m:oMath>
        <m:f>
          <m:fPr>
            <m:ctrlPr>
              <w:rPr>
                <w:rFonts w:ascii="Cambria Math" w:hAnsi="Cambria Math"/>
                <w:kern w:val="0"/>
                <w:szCs w:val="20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rPr>
          <w:rFonts w:ascii="宋体" w:hAnsi="宋体" w:hint="eastAsia"/>
          <w:color w:val="000000"/>
        </w:rPr>
        <w:t>。移</w:t>
      </w:r>
      <w:proofErr w:type="gramStart"/>
      <w:r>
        <w:rPr>
          <w:rFonts w:ascii="宋体" w:hAnsi="宋体" w:hint="eastAsia"/>
          <w:color w:val="000000"/>
        </w:rPr>
        <w:t>相引起</w:t>
      </w:r>
      <w:proofErr w:type="gramEnd"/>
      <w:r>
        <w:rPr>
          <w:rFonts w:ascii="宋体" w:hAnsi="宋体" w:hint="eastAsia"/>
          <w:color w:val="000000"/>
        </w:rPr>
        <w:t>的电流、电压的变化不应超过</w:t>
      </w:r>
      <m:oMath>
        <m:r>
          <m:rPr>
            <m:sty m:val="p"/>
          </m:rPr>
          <w:rPr>
            <w:rFonts w:ascii="Cambria Math" w:hAnsi="Cambria Math"/>
            <w:color w:val="000000"/>
          </w:rPr>
          <m:t>±1.5%</m:t>
        </m:r>
      </m:oMath>
      <w:r>
        <w:rPr>
          <w:rFonts w:ascii="宋体" w:hAnsi="宋体" w:hint="eastAsia"/>
          <w:color w:val="000000"/>
        </w:rPr>
        <w:t>。</w:t>
      </w:r>
    </w:p>
    <w:p w:rsidR="00E0090C" w:rsidRDefault="00463F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00" w:lineRule="atLeast"/>
        <w:jc w:val="left"/>
        <w:rPr>
          <w:rFonts w:ascii="宋体" w:hAnsi="宋体" w:cs="宋体"/>
        </w:rPr>
      </w:pPr>
      <w:r>
        <w:rPr>
          <w:rFonts w:ascii="宋体" w:hAnsi="宋体"/>
          <w:kern w:val="0"/>
          <w:szCs w:val="20"/>
        </w:rPr>
        <w:t>4.3.2.</w:t>
      </w:r>
      <w:r w:rsidR="00E0090C">
        <w:rPr>
          <w:rFonts w:ascii="宋体" w:hAnsi="宋体"/>
          <w:kern w:val="0"/>
          <w:szCs w:val="20"/>
        </w:rPr>
        <w:t>6</w:t>
      </w:r>
      <w:r>
        <w:rPr>
          <w:rFonts w:ascii="宋体" w:hAnsi="宋体" w:hint="eastAsia"/>
        </w:rPr>
        <w:t xml:space="preserve"> </w:t>
      </w:r>
      <w:r w:rsidR="00EB6D55">
        <w:rPr>
          <w:rFonts w:hAnsi="宋体" w:hint="eastAsia"/>
        </w:rPr>
        <w:t>标准源</w:t>
      </w:r>
      <w:r>
        <w:rPr>
          <w:rFonts w:ascii="宋体" w:hAnsi="宋体" w:hint="eastAsia"/>
        </w:rPr>
        <w:t>的频率输出应</w:t>
      </w:r>
      <w:r>
        <w:rPr>
          <w:rFonts w:ascii="宋体" w:hAnsi="宋体" w:cs="宋体" w:hint="eastAsia"/>
        </w:rPr>
        <w:t>在45 Hz～65 Hz范围内调节，其调节细度不应大于0.01 Hz。</w:t>
      </w:r>
    </w:p>
    <w:p w:rsidR="00E0090C" w:rsidRDefault="00E0090C" w:rsidP="00E0090C">
      <w:pPr>
        <w:pStyle w:val="ae"/>
        <w:ind w:firstLineChars="0" w:firstLine="0"/>
        <w:rPr>
          <w:rFonts w:hAnsi="宋体"/>
        </w:rPr>
      </w:pPr>
      <w:r>
        <w:rPr>
          <w:rFonts w:hAnsi="宋体"/>
        </w:rPr>
        <w:t xml:space="preserve">4.3.2.7 </w:t>
      </w:r>
      <w:r>
        <w:rPr>
          <w:rFonts w:hAnsi="宋体" w:hint="eastAsia"/>
        </w:rPr>
        <w:t>标准表各功能最大允许误差的</w:t>
      </w:r>
      <w:r>
        <w:rPr>
          <w:rFonts w:hAnsi="宋体"/>
        </w:rPr>
        <w:t>绝对值</w:t>
      </w:r>
      <w:r>
        <w:rPr>
          <w:rFonts w:hAnsi="宋体" w:hint="eastAsia"/>
        </w:rPr>
        <w:t>（或</w:t>
      </w:r>
      <w:r>
        <w:rPr>
          <w:rFonts w:hAnsi="宋体"/>
        </w:rPr>
        <w:t>测量不确定度</w:t>
      </w:r>
      <w:r>
        <w:rPr>
          <w:rFonts w:hAnsi="宋体" w:hint="eastAsia"/>
          <w:color w:val="000000" w:themeColor="text1"/>
        </w:rPr>
        <w:t>，</w:t>
      </w:r>
      <m:oMath>
        <m:r>
          <w:rPr>
            <w:rFonts w:ascii="Cambria Math" w:hAnsi="Cambria Math" w:cs="宋体"/>
            <w:szCs w:val="21"/>
          </w:rPr>
          <m:t>k=2</m:t>
        </m:r>
      </m:oMath>
      <w:r>
        <w:rPr>
          <w:rFonts w:hAnsi="宋体" w:hint="eastAsia"/>
        </w:rPr>
        <w:t>）不应大于被检交</w:t>
      </w:r>
      <w:proofErr w:type="gramStart"/>
      <w:r>
        <w:rPr>
          <w:rFonts w:hAnsi="宋体" w:hint="eastAsia"/>
        </w:rPr>
        <w:t>采装置各测量</w:t>
      </w:r>
      <w:proofErr w:type="gramEnd"/>
      <w:r>
        <w:rPr>
          <w:rFonts w:hAnsi="宋体" w:hint="eastAsia"/>
        </w:rPr>
        <w:t>功能最大允许误差的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hAnsi="宋体" w:hint="eastAsia"/>
        </w:rPr>
        <w:t>。</w:t>
      </w:r>
    </w:p>
    <w:p w:rsidR="00E13FFA" w:rsidRDefault="00E009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00" w:lineRule="atLeast"/>
        <w:jc w:val="left"/>
        <w:rPr>
          <w:rFonts w:ascii="宋体" w:hAnsi="宋体" w:cs="宋体"/>
        </w:rPr>
      </w:pPr>
      <w:r w:rsidRPr="00E0090C">
        <w:rPr>
          <w:rFonts w:ascii="宋体" w:hAnsi="宋体"/>
          <w:kern w:val="0"/>
          <w:szCs w:val="20"/>
        </w:rPr>
        <w:t>4.3.2.8</w:t>
      </w:r>
      <w:r>
        <w:rPr>
          <w:rFonts w:hAnsi="宋体"/>
        </w:rPr>
        <w:t xml:space="preserve"> </w:t>
      </w:r>
      <w:r w:rsidRPr="00E0090C">
        <w:rPr>
          <w:rFonts w:ascii="宋体" w:hAnsi="宋体" w:hint="eastAsia"/>
          <w:kern w:val="0"/>
          <w:szCs w:val="20"/>
        </w:rPr>
        <w:t>标准表的</w:t>
      </w:r>
      <w:r w:rsidRPr="00E0090C">
        <w:rPr>
          <w:rFonts w:ascii="宋体" w:hAnsi="宋体"/>
          <w:kern w:val="0"/>
          <w:szCs w:val="20"/>
        </w:rPr>
        <w:t>显示位</w:t>
      </w:r>
      <w:r>
        <w:rPr>
          <w:rFonts w:hAnsi="宋体"/>
        </w:rPr>
        <w:t>数</w:t>
      </w:r>
      <w:r>
        <w:rPr>
          <w:rFonts w:hAnsi="宋体" w:hint="eastAsia"/>
        </w:rPr>
        <w:t>应比被检交采装</w:t>
      </w:r>
      <w:proofErr w:type="gramStart"/>
      <w:r>
        <w:rPr>
          <w:rFonts w:hAnsi="宋体" w:hint="eastAsia"/>
        </w:rPr>
        <w:t>置至少</w:t>
      </w:r>
      <w:proofErr w:type="gramEnd"/>
      <w:r>
        <w:rPr>
          <w:rFonts w:hAnsi="宋体" w:hint="eastAsia"/>
        </w:rPr>
        <w:t>多一位，并尽量与被检交采装置的量程一致。</w:t>
      </w:r>
    </w:p>
    <w:p w:rsidR="00E0090C" w:rsidRDefault="00E0090C" w:rsidP="00E0090C">
      <w:pPr>
        <w:pStyle w:val="ae"/>
        <w:ind w:firstLineChars="0" w:firstLine="0"/>
        <w:rPr>
          <w:rFonts w:hAnsi="宋体"/>
        </w:rPr>
      </w:pPr>
      <w:r w:rsidRPr="00E0090C">
        <w:rPr>
          <w:rFonts w:hAnsi="宋体"/>
        </w:rPr>
        <w:t>4.3.2.9</w:t>
      </w:r>
      <w:r>
        <w:rPr>
          <w:rFonts w:hAnsi="宋体"/>
        </w:rPr>
        <w:t xml:space="preserve"> 输出源</w:t>
      </w:r>
      <w:r>
        <w:rPr>
          <w:rFonts w:hAnsi="宋体" w:hint="eastAsia"/>
        </w:rPr>
        <w:t>应具有足够的</w:t>
      </w:r>
      <w:r w:rsidRPr="00B340DB">
        <w:rPr>
          <w:rFonts w:hAnsi="宋体" w:hint="eastAsia"/>
        </w:rPr>
        <w:t>输出</w:t>
      </w:r>
      <w:r>
        <w:rPr>
          <w:rFonts w:hAnsi="宋体" w:hint="eastAsia"/>
        </w:rPr>
        <w:t>稳定度，且能连续可调，稳定度不应大于被检交采装</w:t>
      </w:r>
      <w:proofErr w:type="gramStart"/>
      <w:r>
        <w:rPr>
          <w:rFonts w:hAnsi="宋体" w:hint="eastAsia"/>
        </w:rPr>
        <w:t>置最</w:t>
      </w:r>
      <w:r>
        <w:rPr>
          <w:rFonts w:hAnsi="宋体" w:cs="宋体" w:hint="eastAsia"/>
        </w:rPr>
        <w:t>大</w:t>
      </w:r>
      <w:proofErr w:type="gramEnd"/>
      <w:r>
        <w:rPr>
          <w:rFonts w:hAnsi="宋体" w:cs="宋体" w:hint="eastAsia"/>
        </w:rPr>
        <w:t>允许误差的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~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rPr>
          <w:rFonts w:hAnsi="宋体" w:cs="宋体" w:hint="eastAsia"/>
        </w:rPr>
        <w:t>，调节细度不应大于被检交采装</w:t>
      </w:r>
      <w:proofErr w:type="gramStart"/>
      <w:r>
        <w:rPr>
          <w:rFonts w:hAnsi="宋体" w:cs="宋体" w:hint="eastAsia"/>
        </w:rPr>
        <w:t>置最大</w:t>
      </w:r>
      <w:proofErr w:type="gramEnd"/>
      <w:r>
        <w:rPr>
          <w:rFonts w:hAnsi="宋体" w:cs="宋体" w:hint="eastAsia"/>
        </w:rPr>
        <w:t>允许误差的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~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40371C">
        <w:rPr>
          <w:rFonts w:hAnsi="宋体" w:hint="eastAsia"/>
        </w:rPr>
        <w:t>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 w:hint="eastAsia"/>
          <w:kern w:val="0"/>
          <w:szCs w:val="20"/>
        </w:rPr>
        <w:t>5 检验项目和检验方法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/>
          <w:kern w:val="0"/>
          <w:szCs w:val="20"/>
        </w:rPr>
        <w:t>5.1</w:t>
      </w:r>
      <w:r>
        <w:rPr>
          <w:rFonts w:ascii="黑体" w:eastAsia="黑体" w:hint="eastAsia"/>
          <w:kern w:val="0"/>
          <w:szCs w:val="20"/>
        </w:rPr>
        <w:t xml:space="preserve"> 检验项目</w:t>
      </w:r>
    </w:p>
    <w:p w:rsidR="00E13FFA" w:rsidRDefault="00463F1B">
      <w:pPr>
        <w:ind w:firstLineChars="200" w:firstLine="420"/>
        <w:jc w:val="left"/>
      </w:pPr>
      <w:r>
        <w:rPr>
          <w:rFonts w:hint="eastAsia"/>
        </w:rPr>
        <w:t>交采</w:t>
      </w:r>
      <w:r>
        <w:t>装置的检验项目</w:t>
      </w:r>
      <w:r>
        <w:rPr>
          <w:rFonts w:hint="eastAsia"/>
        </w:rPr>
        <w:t>见</w:t>
      </w:r>
      <w:r>
        <w:rPr>
          <w:rFonts w:ascii="宋体" w:hAnsi="宋体" w:cs="宋体" w:hint="eastAsia"/>
        </w:rPr>
        <w:t>表4</w:t>
      </w:r>
      <w:r>
        <w:t>。</w:t>
      </w:r>
    </w:p>
    <w:p w:rsidR="00E13FFA" w:rsidRDefault="00463F1B">
      <w:pPr>
        <w:ind w:firstLineChars="250" w:firstLine="525"/>
        <w:jc w:val="center"/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color w:val="000000"/>
        </w:rPr>
        <w:t>表4   检验项目一览表</w:t>
      </w:r>
    </w:p>
    <w:tbl>
      <w:tblPr>
        <w:tblW w:w="9725" w:type="dxa"/>
        <w:jc w:val="center"/>
        <w:tblLayout w:type="fixed"/>
        <w:tblLook w:val="04A0"/>
      </w:tblPr>
      <w:tblGrid>
        <w:gridCol w:w="3251"/>
        <w:gridCol w:w="2081"/>
        <w:gridCol w:w="2196"/>
        <w:gridCol w:w="2197"/>
      </w:tblGrid>
      <w:tr w:rsidR="00E13FFA">
        <w:trPr>
          <w:trHeight w:hRule="exact" w:val="420"/>
          <w:jc w:val="center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首次检验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后续检验</w:t>
            </w:r>
          </w:p>
        </w:tc>
      </w:tr>
      <w:tr w:rsidR="00E13FFA">
        <w:trPr>
          <w:trHeight w:hRule="exact" w:val="420"/>
          <w:jc w:val="center"/>
        </w:trPr>
        <w:tc>
          <w:tcPr>
            <w:tcW w:w="3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FA" w:rsidRDefault="00E13F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FA" w:rsidRDefault="00E13FF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周期检验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修理后的检验</w:t>
            </w:r>
          </w:p>
        </w:tc>
      </w:tr>
      <w:tr w:rsidR="00E1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325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外    观</w:t>
            </w:r>
          </w:p>
        </w:tc>
        <w:tc>
          <w:tcPr>
            <w:tcW w:w="208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6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7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 w:rsidR="00E1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325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显    示</w:t>
            </w:r>
          </w:p>
        </w:tc>
        <w:tc>
          <w:tcPr>
            <w:tcW w:w="208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6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7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 w:rsidR="00E1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325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绝缘强度</w:t>
            </w:r>
          </w:p>
        </w:tc>
        <w:tc>
          <w:tcPr>
            <w:tcW w:w="208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6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○</w:t>
            </w:r>
          </w:p>
        </w:tc>
        <w:tc>
          <w:tcPr>
            <w:tcW w:w="2197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 w:rsidR="00E1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325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绝缘电阻</w:t>
            </w:r>
          </w:p>
        </w:tc>
        <w:tc>
          <w:tcPr>
            <w:tcW w:w="208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6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7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 w:rsidR="00E1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325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基本误差</w:t>
            </w:r>
          </w:p>
        </w:tc>
        <w:tc>
          <w:tcPr>
            <w:tcW w:w="2081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6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  <w:tc>
          <w:tcPr>
            <w:tcW w:w="2197" w:type="dxa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●</w:t>
            </w:r>
          </w:p>
        </w:tc>
      </w:tr>
      <w:tr w:rsidR="00E13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0"/>
          <w:jc w:val="center"/>
        </w:trPr>
        <w:tc>
          <w:tcPr>
            <w:tcW w:w="9725" w:type="dxa"/>
            <w:gridSpan w:val="4"/>
            <w:vAlign w:val="center"/>
          </w:tcPr>
          <w:p w:rsidR="00E13FFA" w:rsidRDefault="00463F1B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注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：表中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“●”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表示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做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该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项目，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“○”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表示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做该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项目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</w:tbl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/>
          <w:kern w:val="0"/>
          <w:szCs w:val="20"/>
        </w:rPr>
        <w:t>5.2</w:t>
      </w:r>
      <w:r>
        <w:rPr>
          <w:rFonts w:ascii="黑体" w:eastAsia="黑体" w:hint="eastAsia"/>
          <w:kern w:val="0"/>
          <w:szCs w:val="20"/>
        </w:rPr>
        <w:t xml:space="preserve"> 检验方法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 w:hint="eastAsia"/>
          <w:kern w:val="0"/>
          <w:szCs w:val="20"/>
        </w:rPr>
        <w:t>5.2.1 外观检查</w:t>
      </w:r>
    </w:p>
    <w:p w:rsidR="00E13FFA" w:rsidRDefault="00463F1B">
      <w:pPr>
        <w:pStyle w:val="ae"/>
      </w:pPr>
      <w:r>
        <w:rPr>
          <w:rFonts w:hint="eastAsia"/>
        </w:rPr>
        <w:t>用目测</w:t>
      </w:r>
      <w:r>
        <w:t>的方法进行检查，结果应满足4.1.1</w:t>
      </w:r>
      <w:r>
        <w:rPr>
          <w:rFonts w:hint="eastAsia"/>
        </w:rPr>
        <w:t>的</w:t>
      </w:r>
      <w:r>
        <w:t>要求。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 w:hint="eastAsia"/>
          <w:kern w:val="0"/>
          <w:szCs w:val="20"/>
        </w:rPr>
        <w:t>5.2.2 通电检查</w:t>
      </w:r>
    </w:p>
    <w:p w:rsidR="00E13FFA" w:rsidRDefault="00463F1B">
      <w:pPr>
        <w:pStyle w:val="ae"/>
      </w:pPr>
      <w:r>
        <w:rPr>
          <w:rFonts w:hint="eastAsia"/>
        </w:rPr>
        <w:t>外观检查后，进行通电功能检查。检查各测量功能工作是否正常，液晶显示应无缺失。</w:t>
      </w:r>
      <w:r>
        <w:t>结果应满足4.1.2</w:t>
      </w:r>
      <w:r>
        <w:rPr>
          <w:rFonts w:hint="eastAsia"/>
        </w:rPr>
        <w:t>的</w:t>
      </w:r>
      <w:r>
        <w:t>要求。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 w:hint="eastAsia"/>
          <w:kern w:val="0"/>
          <w:szCs w:val="20"/>
        </w:rPr>
        <w:t>5.2.3 绝缘电阻</w:t>
      </w:r>
    </w:p>
    <w:p w:rsidR="00E13FFA" w:rsidRDefault="00463F1B">
      <w:pPr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用绝缘</w:t>
      </w:r>
      <w:r>
        <w:rPr>
          <w:rFonts w:ascii="宋体" w:hAnsi="宋体"/>
          <w:kern w:val="0"/>
          <w:szCs w:val="21"/>
        </w:rPr>
        <w:t>电阻表测量装置</w:t>
      </w:r>
      <w:r>
        <w:rPr>
          <w:rFonts w:ascii="宋体" w:hAnsi="宋体" w:hint="eastAsia"/>
          <w:kern w:val="0"/>
          <w:szCs w:val="21"/>
        </w:rPr>
        <w:t>电源</w:t>
      </w:r>
      <w:r>
        <w:rPr>
          <w:rFonts w:ascii="宋体" w:hAnsi="宋体"/>
          <w:kern w:val="0"/>
          <w:szCs w:val="21"/>
        </w:rPr>
        <w:t>输入端机壳的绝缘电阻，结果应满足</w:t>
      </w:r>
      <w:r>
        <w:rPr>
          <w:rFonts w:ascii="宋体" w:hAnsi="宋体" w:hint="eastAsia"/>
          <w:kern w:val="0"/>
          <w:szCs w:val="21"/>
        </w:rPr>
        <w:t>4.1.3的</w:t>
      </w:r>
      <w:r>
        <w:rPr>
          <w:rFonts w:ascii="宋体" w:hAnsi="宋体"/>
          <w:kern w:val="0"/>
          <w:szCs w:val="21"/>
        </w:rPr>
        <w:t>要求。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 w:hint="eastAsia"/>
          <w:kern w:val="0"/>
          <w:szCs w:val="20"/>
        </w:rPr>
        <w:t>5.2.4 绝缘强度</w:t>
      </w:r>
    </w:p>
    <w:p w:rsidR="00E13FFA" w:rsidRDefault="00463F1B">
      <w:pPr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工频电量输入端子与金属外壳之间施加50 Hz、2 kV电压，持续时间为1 min，结果应满足4.1.4的要求。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 w:hint="eastAsia"/>
          <w:kern w:val="0"/>
          <w:szCs w:val="20"/>
        </w:rPr>
        <w:t>5.2.5 基本误差检验</w:t>
      </w:r>
    </w:p>
    <w:p w:rsidR="00E13FFA" w:rsidRDefault="00463F1B">
      <w:pPr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/>
          <w:kern w:val="0"/>
          <w:szCs w:val="20"/>
        </w:rPr>
        <w:t>5.2.</w:t>
      </w:r>
      <w:r>
        <w:rPr>
          <w:rFonts w:ascii="黑体" w:eastAsia="黑体" w:hint="eastAsia"/>
          <w:kern w:val="0"/>
          <w:szCs w:val="20"/>
        </w:rPr>
        <w:t>5</w:t>
      </w:r>
      <w:r>
        <w:rPr>
          <w:rFonts w:ascii="黑体" w:eastAsia="黑体"/>
          <w:kern w:val="0"/>
          <w:szCs w:val="20"/>
        </w:rPr>
        <w:t>.</w:t>
      </w:r>
      <w:r>
        <w:rPr>
          <w:rFonts w:ascii="黑体" w:eastAsia="黑体" w:hint="eastAsia"/>
          <w:kern w:val="0"/>
          <w:szCs w:val="20"/>
        </w:rPr>
        <w:t>1</w:t>
      </w:r>
      <w:r>
        <w:rPr>
          <w:rFonts w:ascii="黑体" w:eastAsia="黑体"/>
          <w:kern w:val="0"/>
          <w:szCs w:val="20"/>
        </w:rPr>
        <w:t xml:space="preserve"> </w:t>
      </w:r>
      <w:r>
        <w:rPr>
          <w:rFonts w:ascii="黑体" w:eastAsia="黑体" w:hint="eastAsia"/>
          <w:kern w:val="0"/>
          <w:szCs w:val="20"/>
        </w:rPr>
        <w:t>概述</w:t>
      </w:r>
    </w:p>
    <w:p w:rsidR="00E13FFA" w:rsidRDefault="00463F1B">
      <w:pPr>
        <w:snapToGrid w:val="0"/>
        <w:ind w:firstLine="420"/>
      </w:pPr>
      <w:r>
        <w:rPr>
          <w:rFonts w:hint="eastAsia"/>
        </w:rPr>
        <w:t>交采装</w:t>
      </w:r>
      <w:proofErr w:type="gramStart"/>
      <w:r>
        <w:rPr>
          <w:rFonts w:hint="eastAsia"/>
        </w:rPr>
        <w:t>置具有</w:t>
      </w:r>
      <w:proofErr w:type="gramEnd"/>
      <w:r>
        <w:rPr>
          <w:rFonts w:hint="eastAsia"/>
        </w:rPr>
        <w:t>测量交流电压、交流电流、频率、功率因数、相位、功率等一种或多种功能，根据交采装置的特点，可以采用下列两种方法：</w:t>
      </w:r>
    </w:p>
    <w:p w:rsidR="00E13FFA" w:rsidRDefault="00463F1B">
      <w:pPr>
        <w:pStyle w:val="a2"/>
        <w:numPr>
          <w:ilvl w:val="0"/>
          <w:numId w:val="4"/>
        </w:numPr>
        <w:ind w:left="420" w:firstLine="6"/>
      </w:pPr>
      <w:r>
        <w:rPr>
          <w:rFonts w:ascii="Times New Roman"/>
          <w:kern w:val="2"/>
        </w:rPr>
        <w:t xml:space="preserve"> </w:t>
      </w:r>
      <w:r>
        <w:rPr>
          <w:rFonts w:ascii="Times New Roman" w:hint="eastAsia"/>
          <w:kern w:val="2"/>
        </w:rPr>
        <w:t>标准源法；</w:t>
      </w:r>
    </w:p>
    <w:p w:rsidR="00E13FFA" w:rsidRDefault="00463F1B">
      <w:pPr>
        <w:pStyle w:val="a2"/>
        <w:numPr>
          <w:ilvl w:val="0"/>
          <w:numId w:val="4"/>
        </w:numPr>
        <w:ind w:left="420" w:firstLine="6"/>
      </w:pPr>
      <w:r>
        <w:rPr>
          <w:rFonts w:ascii="Times New Roman"/>
          <w:kern w:val="2"/>
        </w:rPr>
        <w:t xml:space="preserve"> </w:t>
      </w:r>
      <w:r>
        <w:rPr>
          <w:rFonts w:ascii="Times New Roman" w:hint="eastAsia"/>
          <w:kern w:val="2"/>
        </w:rPr>
        <w:t>标准表法。</w:t>
      </w:r>
    </w:p>
    <w:p w:rsidR="00E13FFA" w:rsidRDefault="00463F1B">
      <w:pPr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/>
          <w:kern w:val="0"/>
          <w:szCs w:val="20"/>
        </w:rPr>
        <w:t>5.2.</w:t>
      </w:r>
      <w:r>
        <w:rPr>
          <w:rFonts w:ascii="黑体" w:eastAsia="黑体" w:hint="eastAsia"/>
          <w:kern w:val="0"/>
          <w:szCs w:val="20"/>
        </w:rPr>
        <w:t>5</w:t>
      </w:r>
      <w:r>
        <w:rPr>
          <w:rFonts w:ascii="黑体" w:eastAsia="黑体"/>
          <w:kern w:val="0"/>
          <w:szCs w:val="20"/>
        </w:rPr>
        <w:t>.</w:t>
      </w:r>
      <w:r>
        <w:rPr>
          <w:rFonts w:ascii="黑体" w:eastAsia="黑体" w:hint="eastAsia"/>
          <w:kern w:val="0"/>
          <w:szCs w:val="20"/>
        </w:rPr>
        <w:t>2</w:t>
      </w:r>
      <w:r>
        <w:rPr>
          <w:rFonts w:ascii="黑体" w:eastAsia="黑体"/>
          <w:kern w:val="0"/>
          <w:szCs w:val="20"/>
        </w:rPr>
        <w:t xml:space="preserve"> </w:t>
      </w:r>
      <w:r>
        <w:rPr>
          <w:rFonts w:ascii="黑体" w:eastAsia="黑体" w:hint="eastAsia"/>
          <w:kern w:val="0"/>
          <w:szCs w:val="20"/>
        </w:rPr>
        <w:t>标准源法</w:t>
      </w:r>
    </w:p>
    <w:p w:rsidR="000C6830" w:rsidRDefault="00171FC1">
      <w:pPr>
        <w:pStyle w:val="ae"/>
        <w:ind w:firstLineChars="194" w:firstLine="407"/>
        <w:rPr>
          <w:color w:val="000000"/>
        </w:rPr>
      </w:pPr>
      <w:r>
        <w:rPr>
          <w:rFonts w:hint="eastAsia"/>
        </w:rPr>
        <w:t>接线</w:t>
      </w:r>
      <w:r w:rsidR="00513CEF">
        <w:rPr>
          <w:rFonts w:hint="eastAsia"/>
        </w:rPr>
        <w:t>见</w:t>
      </w:r>
      <w:r>
        <w:rPr>
          <w:rFonts w:hint="eastAsia"/>
        </w:rPr>
        <w:t>图</w:t>
      </w:r>
      <w:r>
        <w:t>1</w:t>
      </w:r>
      <w:r w:rsidRPr="00171FC1">
        <w:rPr>
          <w:rFonts w:hint="eastAsia"/>
          <w:color w:val="000000"/>
        </w:rPr>
        <w:t>。</w:t>
      </w:r>
      <w:r w:rsidR="00463F1B" w:rsidRPr="00171FC1">
        <w:rPr>
          <w:rFonts w:hint="eastAsia"/>
          <w:color w:val="000000"/>
        </w:rPr>
        <w:t>把交流标准源输出接到被</w:t>
      </w:r>
      <w:r w:rsidR="00463F1B" w:rsidRPr="00171FC1">
        <w:rPr>
          <w:color w:val="000000"/>
        </w:rPr>
        <w:t>检</w:t>
      </w:r>
      <w:r w:rsidR="00463F1B" w:rsidRPr="00171FC1">
        <w:rPr>
          <w:rFonts w:hint="eastAsia"/>
          <w:color w:val="000000"/>
        </w:rPr>
        <w:t>交采装置的相应端子。</w:t>
      </w:r>
      <w:r w:rsidR="00463F1B">
        <w:rPr>
          <w:rFonts w:hint="eastAsia"/>
          <w:color w:val="000000"/>
        </w:rPr>
        <w:t>设定交流</w:t>
      </w:r>
      <w:proofErr w:type="gramStart"/>
      <w:r w:rsidR="00463F1B">
        <w:rPr>
          <w:rFonts w:hint="eastAsia"/>
          <w:color w:val="000000"/>
        </w:rPr>
        <w:t>标准源各检验</w:t>
      </w:r>
      <w:proofErr w:type="gramEnd"/>
      <w:r w:rsidR="00463F1B">
        <w:rPr>
          <w:rFonts w:hint="eastAsia"/>
          <w:color w:val="000000"/>
        </w:rPr>
        <w:t>点，分别读取被检交采装置及交流标准源的各量值来</w:t>
      </w:r>
      <w:r w:rsidR="00463F1B">
        <w:rPr>
          <w:color w:val="000000"/>
        </w:rPr>
        <w:t>计算误差</w:t>
      </w:r>
      <w:r w:rsidR="000C6830">
        <w:rPr>
          <w:rFonts w:hint="eastAsia"/>
          <w:color w:val="000000"/>
        </w:rPr>
        <w:t>。</w:t>
      </w:r>
    </w:p>
    <w:p w:rsidR="00E13FFA" w:rsidRDefault="000C6830" w:rsidP="000C6830">
      <w:pPr>
        <w:pStyle w:val="ae"/>
        <w:ind w:firstLineChars="194" w:firstLine="407"/>
        <w:jc w:val="center"/>
        <w:rPr>
          <w:color w:val="000000"/>
        </w:rPr>
      </w:pPr>
      <w:r>
        <w:rPr>
          <w:rFonts w:hint="eastAsia"/>
          <w:noProof/>
          <w:color w:val="000000"/>
        </w:rPr>
        <w:drawing>
          <wp:inline distT="0" distB="0" distL="0" distR="0">
            <wp:extent cx="2520539" cy="168035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672" cy="171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FFA" w:rsidRDefault="00463F1B">
      <w:pPr>
        <w:jc w:val="center"/>
        <w:rPr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图1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 xml:space="preserve">  </w:t>
      </w:r>
      <w:proofErr w:type="gramStart"/>
      <w:r>
        <w:rPr>
          <w:rFonts w:ascii="黑体" w:eastAsia="黑体" w:hAnsi="黑体" w:cs="黑体" w:hint="eastAsia"/>
          <w:szCs w:val="21"/>
        </w:rPr>
        <w:t>标准源法接线</w:t>
      </w:r>
      <w:proofErr w:type="gramEnd"/>
    </w:p>
    <w:p w:rsidR="00E13FFA" w:rsidRDefault="00463F1B">
      <w:pPr>
        <w:rPr>
          <w:rFonts w:ascii="黑体" w:eastAsia="黑体" w:hAnsi="黑体"/>
          <w:color w:val="000000"/>
          <w:kern w:val="0"/>
          <w:szCs w:val="21"/>
        </w:rPr>
      </w:pPr>
      <w:r>
        <w:rPr>
          <w:rFonts w:ascii="黑体" w:eastAsia="黑体"/>
          <w:kern w:val="0"/>
          <w:szCs w:val="20"/>
        </w:rPr>
        <w:t>5.2.</w:t>
      </w:r>
      <w:r>
        <w:rPr>
          <w:rFonts w:ascii="黑体" w:eastAsia="黑体" w:hint="eastAsia"/>
          <w:kern w:val="0"/>
          <w:szCs w:val="20"/>
        </w:rPr>
        <w:t>5</w:t>
      </w:r>
      <w:r>
        <w:rPr>
          <w:rFonts w:ascii="黑体" w:eastAsia="黑体"/>
          <w:kern w:val="0"/>
          <w:szCs w:val="20"/>
        </w:rPr>
        <w:t>.</w:t>
      </w:r>
      <w:r>
        <w:rPr>
          <w:rFonts w:ascii="黑体" w:eastAsia="黑体" w:hint="eastAsia"/>
          <w:kern w:val="0"/>
          <w:szCs w:val="20"/>
        </w:rPr>
        <w:t>3</w:t>
      </w:r>
      <w:r>
        <w:rPr>
          <w:rFonts w:ascii="黑体" w:eastAsia="黑体"/>
          <w:kern w:val="0"/>
          <w:szCs w:val="20"/>
        </w:rPr>
        <w:t xml:space="preserve"> </w:t>
      </w:r>
      <w:r>
        <w:rPr>
          <w:rFonts w:ascii="黑体" w:eastAsia="黑体" w:hint="eastAsia"/>
          <w:kern w:val="0"/>
          <w:szCs w:val="20"/>
        </w:rPr>
        <w:t>标准表法</w:t>
      </w:r>
    </w:p>
    <w:p w:rsidR="00872B42" w:rsidRDefault="00513CEF">
      <w:pPr>
        <w:spacing w:before="240" w:after="240"/>
        <w:ind w:firstLineChars="200" w:firstLine="420"/>
        <w:rPr>
          <w:szCs w:val="20"/>
        </w:rPr>
      </w:pPr>
      <w:r>
        <w:rPr>
          <w:rFonts w:hint="eastAsia"/>
        </w:rPr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463F1B">
        <w:rPr>
          <w:rFonts w:hint="eastAsia"/>
          <w:szCs w:val="20"/>
        </w:rPr>
        <w:t>选取一个稳定的输出源，分别输出到标准表和被检交采装置，通过读取标准表和被检交采</w:t>
      </w:r>
      <w:r w:rsidR="00872B42">
        <w:rPr>
          <w:rFonts w:hint="eastAsia"/>
          <w:szCs w:val="20"/>
        </w:rPr>
        <w:t>装置的示值来计算误差。</w:t>
      </w:r>
    </w:p>
    <w:p w:rsidR="00872B42" w:rsidRDefault="00872B42">
      <w:pPr>
        <w:spacing w:before="240" w:after="240"/>
        <w:ind w:firstLineChars="200" w:firstLine="420"/>
        <w:rPr>
          <w:szCs w:val="20"/>
        </w:rPr>
      </w:pPr>
    </w:p>
    <w:p w:rsidR="00E13FFA" w:rsidRDefault="00074AFD" w:rsidP="00872B42">
      <w:pPr>
        <w:spacing w:before="240" w:after="240"/>
        <w:ind w:firstLineChars="200" w:firstLine="420"/>
        <w:jc w:val="center"/>
        <w:rPr>
          <w:szCs w:val="20"/>
        </w:rPr>
      </w:pPr>
      <w:r>
        <w:rPr>
          <w:noProof/>
          <w:szCs w:val="20"/>
        </w:rPr>
        <w:lastRenderedPageBreak/>
        <w:drawing>
          <wp:inline distT="0" distB="0" distL="0" distR="0">
            <wp:extent cx="3116912" cy="391175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54" cy="39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FFA" w:rsidRDefault="00463F1B">
      <w:pPr>
        <w:ind w:firstLineChars="250" w:firstLine="525"/>
        <w:jc w:val="center"/>
        <w:rPr>
          <w:color w:val="000000"/>
          <w:kern w:val="0"/>
          <w:szCs w:val="21"/>
        </w:rPr>
      </w:pPr>
      <w:r>
        <w:rPr>
          <w:rFonts w:ascii="黑体" w:eastAsia="黑体" w:hAnsi="黑体" w:cs="黑体" w:hint="eastAsia"/>
          <w:szCs w:val="21"/>
        </w:rPr>
        <w:t>图2</w:t>
      </w:r>
      <w:r>
        <w:rPr>
          <w:rFonts w:ascii="黑体" w:eastAsia="黑体" w:hAnsi="黑体" w:cs="黑体" w:hint="eastAsia"/>
          <w:color w:val="000000"/>
          <w:kern w:val="0"/>
          <w:szCs w:val="21"/>
        </w:rPr>
        <w:t xml:space="preserve"> </w:t>
      </w:r>
      <w:r>
        <w:rPr>
          <w:rFonts w:ascii="黑体" w:eastAsia="黑体" w:hAnsi="黑体" w:cs="黑体" w:hint="eastAsia"/>
          <w:szCs w:val="21"/>
        </w:rPr>
        <w:t>标准表法接线图</w:t>
      </w:r>
    </w:p>
    <w:p w:rsidR="00E13FFA" w:rsidRDefault="00463F1B" w:rsidP="00171927">
      <w:pPr>
        <w:spacing w:beforeLines="100"/>
        <w:ind w:firstLineChars="200" w:firstLine="420"/>
        <w:rPr>
          <w:szCs w:val="20"/>
        </w:rPr>
      </w:pPr>
      <w:r>
        <w:rPr>
          <w:rFonts w:hint="eastAsia"/>
          <w:szCs w:val="20"/>
        </w:rPr>
        <w:t>设标准表电压读数为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hint="eastAsia"/>
          <w:szCs w:val="20"/>
        </w:rPr>
        <w:t>，被检交采装</w:t>
      </w:r>
      <w:proofErr w:type="gramStart"/>
      <w:r>
        <w:rPr>
          <w:rFonts w:hint="eastAsia"/>
          <w:szCs w:val="20"/>
        </w:rPr>
        <w:t>置显示</w:t>
      </w:r>
      <w:proofErr w:type="gramEnd"/>
      <w:r>
        <w:rPr>
          <w:rFonts w:hint="eastAsia"/>
          <w:szCs w:val="20"/>
        </w:rPr>
        <w:t>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hint="eastAsia"/>
          <w:szCs w:val="20"/>
        </w:rPr>
        <w:t>，检验结果按照式（</w:t>
      </w:r>
      <w:r>
        <w:rPr>
          <w:szCs w:val="20"/>
        </w:rPr>
        <w:t>1</w:t>
      </w:r>
      <w:r>
        <w:rPr>
          <w:rFonts w:hint="eastAsia"/>
          <w:szCs w:val="20"/>
        </w:rPr>
        <w:t>）计算。</w:t>
      </w:r>
    </w:p>
    <w:p w:rsidR="00E13FFA" w:rsidRDefault="00463F1B" w:rsidP="00171927">
      <w:pPr>
        <w:spacing w:beforeLines="50" w:afterLines="50"/>
        <w:rPr>
          <w:rFonts w:hAnsi="黑体"/>
        </w:rPr>
      </w:pPr>
      <w:bookmarkStart w:id="149" w:name="_Toc482988577"/>
      <w:r>
        <w:rPr>
          <w:rFonts w:ascii="黑体" w:eastAsia="黑体"/>
          <w:kern w:val="0"/>
          <w:szCs w:val="20"/>
        </w:rPr>
        <w:t>5.2.</w:t>
      </w:r>
      <w:r>
        <w:rPr>
          <w:rFonts w:ascii="黑体" w:eastAsia="黑体" w:hint="eastAsia"/>
          <w:kern w:val="0"/>
          <w:szCs w:val="20"/>
        </w:rPr>
        <w:t>6 交流电压检验</w:t>
      </w:r>
      <w:bookmarkEnd w:id="149"/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.2.6.1 检验点的选取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ind w:firstLineChars="250" w:firstLine="525"/>
        <w:rPr>
          <w:color w:val="FF0000"/>
        </w:rPr>
      </w:pPr>
      <w:r>
        <w:rPr>
          <w:rFonts w:hAnsi="宋体" w:cs="宋体" w:hint="eastAsia"/>
        </w:rPr>
        <w:t>检验点</w:t>
      </w:r>
      <w:r>
        <w:rPr>
          <w:rFonts w:hint="eastAsia"/>
        </w:rPr>
        <w:t>选</w:t>
      </w:r>
      <w:r>
        <w:rPr>
          <w:rFonts w:hAnsi="宋体" w:cs="宋体" w:hint="eastAsia"/>
        </w:rPr>
        <w:t>取0、</w:t>
      </w:r>
      <w:r>
        <w:rPr>
          <w:rFonts w:hAnsi="宋体" w:cs="宋体"/>
        </w:rPr>
        <w:t>2</w:t>
      </w:r>
      <w:r>
        <w:rPr>
          <w:rFonts w:hAnsi="宋体" w:cs="宋体" w:hint="eastAsia"/>
        </w:rPr>
        <w:t>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cs="宋体" w:hint="eastAsia"/>
        </w:rPr>
        <w:t>、40%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cs="宋体" w:hint="eastAsia"/>
        </w:rPr>
        <w:t>、80%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cs="宋体" w:hint="eastAsia"/>
        </w:rPr>
        <w:t>、100%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cs="宋体" w:hint="eastAsia"/>
        </w:rPr>
        <w:t>、120%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int="eastAsia"/>
          <w:color w:val="000000"/>
        </w:rPr>
        <w:t>。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.2.6.2 标准源法</w:t>
      </w:r>
    </w:p>
    <w:p w:rsidR="00E13FFA" w:rsidRDefault="00513CEF" w:rsidP="00171FC1">
      <w:pPr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463F1B">
        <w:rPr>
          <w:rFonts w:hint="eastAsia"/>
          <w:szCs w:val="20"/>
        </w:rPr>
        <w:t>把交流标准源输出电压接到交采装置的被检电压回路上。频率设置为</w:t>
      </w:r>
      <w:r w:rsidR="00463F1B">
        <w:rPr>
          <w:rFonts w:hint="eastAsia"/>
          <w:szCs w:val="20"/>
        </w:rPr>
        <w:t>50</w:t>
      </w:r>
      <w:r w:rsidR="00463F1B">
        <w:rPr>
          <w:rFonts w:ascii="宋体" w:hAnsi="宋体"/>
        </w:rPr>
        <w:t xml:space="preserve"> Hz</w:t>
      </w:r>
      <w:r w:rsidR="00463F1B">
        <w:rPr>
          <w:rFonts w:hint="eastAsia"/>
          <w:szCs w:val="20"/>
        </w:rPr>
        <w:t>，设定交流标准源电压为各检验点，分别读取交采装置及交流标准源的电压显示值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x</m:t>
            </m:r>
          </m:sub>
        </m:sSub>
      </m:oMath>
      <w:r w:rsidR="00463F1B">
        <w:rPr>
          <w:rFonts w:hint="eastAsia"/>
          <w:szCs w:val="20"/>
        </w:rPr>
        <w:t>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0</m:t>
            </m:r>
          </m:sub>
        </m:sSub>
      </m:oMath>
      <w:r w:rsidR="00463F1B">
        <w:rPr>
          <w:rFonts w:hint="eastAsia"/>
          <w:szCs w:val="20"/>
        </w:rPr>
        <w:t>。误差按照式（</w:t>
      </w:r>
      <w:r w:rsidR="00463F1B">
        <w:rPr>
          <w:szCs w:val="20"/>
        </w:rPr>
        <w:t>1</w:t>
      </w:r>
      <w:r w:rsidR="00463F1B">
        <w:rPr>
          <w:rFonts w:hint="eastAsia"/>
          <w:szCs w:val="20"/>
        </w:rPr>
        <w:t>）计算。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.2.6.3 标准表法</w:t>
      </w:r>
    </w:p>
    <w:p w:rsidR="00E13FFA" w:rsidRDefault="00513CEF" w:rsidP="00171FC1">
      <w:pPr>
        <w:pStyle w:val="ad"/>
        <w:rPr>
          <w:color w:val="000000"/>
          <w:kern w:val="0"/>
          <w:szCs w:val="21"/>
        </w:rPr>
      </w:pPr>
      <w:r>
        <w:rPr>
          <w:rFonts w:hint="eastAsia"/>
        </w:rPr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463F1B">
        <w:rPr>
          <w:rFonts w:hint="eastAsia"/>
          <w:color w:val="000000"/>
        </w:rPr>
        <w:t>把交采装置被检电压回路和标准表并接到交流电压源上。频率设置为</w:t>
      </w:r>
      <w:r w:rsidR="00463F1B">
        <w:rPr>
          <w:rFonts w:hint="eastAsia"/>
          <w:color w:val="000000"/>
        </w:rPr>
        <w:t>50</w:t>
      </w:r>
      <w:r w:rsidR="00463F1B" w:rsidRPr="00D330B5">
        <w:rPr>
          <w:i/>
          <w:color w:val="000000"/>
          <w:position w:val="-4"/>
        </w:rPr>
        <w:object w:dxaOrig="245" w:dyaOrig="2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12" o:title=""/>
          </v:shape>
          <o:OLEObject Type="Embed" ProgID="Equation.3" ShapeID="_x0000_i1025" DrawAspect="Content" ObjectID="_1657628374" r:id="rId13"/>
        </w:object>
      </w:r>
      <w:r w:rsidR="00463F1B">
        <w:rPr>
          <w:rFonts w:hint="eastAsia"/>
          <w:color w:val="000000"/>
        </w:rPr>
        <w:t>，调节电压源电压至各检验点，分别读取交采装置及标准表的电压显示值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x</m:t>
            </m:r>
          </m:sub>
        </m:sSub>
      </m:oMath>
      <w:r w:rsidR="00463F1B">
        <w:rPr>
          <w:rFonts w:hint="eastAsia"/>
          <w:szCs w:val="20"/>
        </w:rPr>
        <w:t>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0</m:t>
            </m:r>
          </m:sub>
        </m:sSub>
      </m:oMath>
      <w:r w:rsidR="00463F1B">
        <w:rPr>
          <w:rFonts w:hint="eastAsia"/>
          <w:color w:val="000000"/>
        </w:rPr>
        <w:t>。</w:t>
      </w:r>
      <w:r w:rsidR="00463F1B">
        <w:rPr>
          <w:rFonts w:hint="eastAsia"/>
          <w:szCs w:val="20"/>
        </w:rPr>
        <w:t>误差按照式（</w:t>
      </w:r>
      <w:r w:rsidR="00463F1B">
        <w:rPr>
          <w:szCs w:val="20"/>
        </w:rPr>
        <w:t>1</w:t>
      </w:r>
      <w:r w:rsidR="00463F1B">
        <w:rPr>
          <w:rFonts w:hint="eastAsia"/>
          <w:szCs w:val="20"/>
        </w:rPr>
        <w:t>）计算。</w:t>
      </w:r>
    </w:p>
    <w:p w:rsidR="00E13FFA" w:rsidRDefault="00463F1B" w:rsidP="00171927">
      <w:pPr>
        <w:spacing w:beforeLines="50" w:afterLines="50"/>
        <w:rPr>
          <w:rFonts w:hAnsi="黑体"/>
        </w:rPr>
      </w:pPr>
      <w:r>
        <w:rPr>
          <w:rFonts w:ascii="黑体" w:eastAsia="黑体"/>
          <w:kern w:val="0"/>
          <w:szCs w:val="20"/>
        </w:rPr>
        <w:t>5.2.</w:t>
      </w:r>
      <w:r>
        <w:rPr>
          <w:rFonts w:ascii="黑体" w:eastAsia="黑体" w:hint="eastAsia"/>
          <w:kern w:val="0"/>
          <w:szCs w:val="20"/>
        </w:rPr>
        <w:t>7 交流电流检验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.2.7.1 检验点的选取</w:t>
      </w:r>
    </w:p>
    <w:p w:rsidR="00E13FFA" w:rsidRDefault="00463F1B">
      <w:pPr>
        <w:pStyle w:val="ae"/>
        <w:rPr>
          <w:rFonts w:hAnsi="宋体"/>
          <w:color w:val="000000"/>
        </w:rPr>
      </w:pPr>
      <w:r>
        <w:rPr>
          <w:color w:val="000000"/>
        </w:rPr>
        <w:t>检验点</w:t>
      </w:r>
      <w:r>
        <w:rPr>
          <w:rFonts w:hAnsi="宋体" w:hint="eastAsia"/>
          <w:color w:val="000000"/>
        </w:rPr>
        <w:t>选取0、20%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hint="eastAsia"/>
          <w:color w:val="000000"/>
        </w:rPr>
        <w:t>、40%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hint="eastAsia"/>
          <w:color w:val="000000"/>
        </w:rPr>
        <w:t>、80%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hint="eastAsia"/>
          <w:color w:val="000000"/>
        </w:rPr>
        <w:t>、100%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hint="eastAsia"/>
          <w:color w:val="000000"/>
        </w:rPr>
        <w:t>、120%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>
        <w:rPr>
          <w:rFonts w:hAnsi="宋体" w:hint="eastAsia"/>
          <w:color w:val="000000"/>
        </w:rPr>
        <w:t xml:space="preserve"> 。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.2.7.2 标准源法</w:t>
      </w:r>
    </w:p>
    <w:p w:rsidR="00E13FFA" w:rsidRDefault="00513CEF" w:rsidP="009D612D">
      <w:pPr>
        <w:pStyle w:val="ad"/>
        <w:rPr>
          <w:color w:val="000000"/>
          <w:kern w:val="0"/>
          <w:szCs w:val="21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463F1B">
        <w:rPr>
          <w:rFonts w:hint="eastAsia"/>
          <w:color w:val="000000"/>
        </w:rPr>
        <w:t>把交流标准源输出电流接到交采装置的被检电流回路上。频率设置为</w:t>
      </w:r>
      <w:r w:rsidR="00463F1B">
        <w:rPr>
          <w:rFonts w:hint="eastAsia"/>
          <w:color w:val="000000"/>
        </w:rPr>
        <w:t xml:space="preserve">50 </w:t>
      </w:r>
      <w:r w:rsidR="00463F1B" w:rsidRPr="00D330B5">
        <w:rPr>
          <w:i/>
          <w:color w:val="000000"/>
          <w:position w:val="-4"/>
        </w:rPr>
        <w:object w:dxaOrig="245" w:dyaOrig="231">
          <v:shape id="_x0000_i1026" type="#_x0000_t75" style="width:12pt;height:11.25pt" o:ole="">
            <v:imagedata r:id="rId12" o:title=""/>
          </v:shape>
          <o:OLEObject Type="Embed" ProgID="Equation.3" ShapeID="_x0000_i1026" DrawAspect="Content" ObjectID="_1657628375" r:id="rId14"/>
        </w:object>
      </w:r>
      <w:r w:rsidR="00463F1B">
        <w:rPr>
          <w:rFonts w:hint="eastAsia"/>
          <w:color w:val="000000"/>
        </w:rPr>
        <w:t>，设定交流标准源电流为各检验点，分别读取交采装置及交流标准源的电流显示值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x</m:t>
            </m:r>
          </m:sub>
        </m:sSub>
      </m:oMath>
      <w:r w:rsidR="00463F1B">
        <w:rPr>
          <w:rFonts w:hint="eastAsia"/>
          <w:i/>
          <w:color w:val="000000"/>
        </w:rPr>
        <w:t>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0</m:t>
            </m:r>
          </m:sub>
        </m:sSub>
      </m:oMath>
      <w:r w:rsidR="00463F1B">
        <w:rPr>
          <w:rFonts w:hint="eastAsia"/>
          <w:color w:val="000000"/>
        </w:rPr>
        <w:t>。</w:t>
      </w:r>
      <w:r w:rsidR="00463F1B">
        <w:rPr>
          <w:rFonts w:hint="eastAsia"/>
          <w:szCs w:val="20"/>
        </w:rPr>
        <w:t>误差按照式（</w:t>
      </w:r>
      <w:r w:rsidR="00463F1B">
        <w:rPr>
          <w:szCs w:val="20"/>
        </w:rPr>
        <w:t>1</w:t>
      </w:r>
      <w:r w:rsidR="00463F1B">
        <w:rPr>
          <w:rFonts w:hint="eastAsia"/>
          <w:szCs w:val="20"/>
        </w:rPr>
        <w:t>）计算。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.2.7.3 标准表法</w:t>
      </w:r>
    </w:p>
    <w:p w:rsidR="00E13FFA" w:rsidRDefault="00513CEF" w:rsidP="009D612D">
      <w:pPr>
        <w:pStyle w:val="ad"/>
        <w:rPr>
          <w:color w:val="000000"/>
          <w:kern w:val="0"/>
          <w:szCs w:val="21"/>
        </w:rPr>
      </w:pPr>
      <w:r>
        <w:rPr>
          <w:rFonts w:hint="eastAsia"/>
        </w:rPr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463F1B">
        <w:rPr>
          <w:rFonts w:hint="eastAsia"/>
          <w:color w:val="000000"/>
        </w:rPr>
        <w:t>把交采装置被检电压回路和标准表并接到交流电流源上。频率设置为</w:t>
      </w:r>
      <w:r w:rsidR="00463F1B">
        <w:rPr>
          <w:rFonts w:hint="eastAsia"/>
          <w:color w:val="000000"/>
        </w:rPr>
        <w:t xml:space="preserve">50 </w:t>
      </w:r>
      <w:r w:rsidR="00463F1B" w:rsidRPr="00D330B5">
        <w:rPr>
          <w:i/>
          <w:color w:val="000000"/>
          <w:position w:val="-4"/>
        </w:rPr>
        <w:object w:dxaOrig="245" w:dyaOrig="231">
          <v:shape id="_x0000_i1027" type="#_x0000_t75" style="width:12pt;height:11.25pt" o:ole="">
            <v:imagedata r:id="rId12" o:title=""/>
          </v:shape>
          <o:OLEObject Type="Embed" ProgID="Equation.3" ShapeID="_x0000_i1027" DrawAspect="Content" ObjectID="_1657628376" r:id="rId15"/>
        </w:object>
      </w:r>
      <w:r w:rsidR="00463F1B">
        <w:rPr>
          <w:rFonts w:hint="eastAsia"/>
          <w:color w:val="000000"/>
        </w:rPr>
        <w:t>，调节电流源电流至各检验点，分别读取交采装置及标准表的电流显示值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x</m:t>
            </m:r>
          </m:sub>
        </m:sSub>
      </m:oMath>
      <w:r w:rsidR="00463F1B">
        <w:rPr>
          <w:rFonts w:hint="eastAsia"/>
          <w:i/>
          <w:color w:val="000000"/>
        </w:rPr>
        <w:t>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0</m:t>
            </m:r>
          </m:sub>
        </m:sSub>
      </m:oMath>
      <w:r w:rsidR="00463F1B">
        <w:rPr>
          <w:rFonts w:hint="eastAsia"/>
          <w:color w:val="000000"/>
        </w:rPr>
        <w:t>。</w:t>
      </w:r>
      <w:r w:rsidR="00463F1B">
        <w:rPr>
          <w:rFonts w:hint="eastAsia"/>
          <w:szCs w:val="20"/>
        </w:rPr>
        <w:t>误差按照式（</w:t>
      </w:r>
      <w:r w:rsidR="00463F1B">
        <w:rPr>
          <w:szCs w:val="20"/>
        </w:rPr>
        <w:t>1</w:t>
      </w:r>
      <w:r w:rsidR="00463F1B">
        <w:rPr>
          <w:rFonts w:hint="eastAsia"/>
          <w:szCs w:val="20"/>
        </w:rPr>
        <w:t>）计算。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/>
          <w:kern w:val="0"/>
          <w:szCs w:val="20"/>
        </w:rPr>
        <w:lastRenderedPageBreak/>
        <w:t>5.2.</w:t>
      </w:r>
      <w:r>
        <w:rPr>
          <w:rFonts w:ascii="黑体" w:eastAsia="黑体" w:hint="eastAsia"/>
          <w:kern w:val="0"/>
          <w:szCs w:val="20"/>
        </w:rPr>
        <w:t>8 频率检验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.2.8.1 检验点的确定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ind w:firstLineChars="200" w:firstLine="420"/>
        <w:rPr>
          <w:rFonts w:ascii="Times New Roman"/>
          <w:color w:val="000000"/>
          <w:kern w:val="2"/>
          <w:szCs w:val="24"/>
        </w:rPr>
      </w:pPr>
      <w:r>
        <w:rPr>
          <w:rFonts w:ascii="Times New Roman" w:hint="eastAsia"/>
          <w:color w:val="000000"/>
          <w:kern w:val="2"/>
          <w:szCs w:val="24"/>
        </w:rPr>
        <w:t>检验点选取</w:t>
      </w:r>
      <w:r>
        <w:rPr>
          <w:rFonts w:ascii="Times New Roman" w:hint="eastAsia"/>
          <w:color w:val="000000"/>
          <w:kern w:val="2"/>
          <w:szCs w:val="24"/>
        </w:rPr>
        <w:t>49 Hz</w:t>
      </w:r>
      <w:r>
        <w:rPr>
          <w:rFonts w:ascii="Times New Roman" w:hint="eastAsia"/>
          <w:color w:val="000000"/>
          <w:kern w:val="2"/>
          <w:szCs w:val="24"/>
        </w:rPr>
        <w:t>、</w:t>
      </w:r>
      <w:r>
        <w:rPr>
          <w:rFonts w:ascii="Times New Roman" w:hint="eastAsia"/>
          <w:color w:val="000000"/>
          <w:kern w:val="2"/>
          <w:szCs w:val="24"/>
        </w:rPr>
        <w:t>49.5 Hz</w:t>
      </w:r>
      <w:r>
        <w:rPr>
          <w:rFonts w:ascii="Times New Roman" w:hint="eastAsia"/>
          <w:color w:val="000000"/>
          <w:kern w:val="2"/>
          <w:szCs w:val="24"/>
        </w:rPr>
        <w:t>、</w:t>
      </w:r>
      <w:r>
        <w:rPr>
          <w:rFonts w:ascii="Times New Roman" w:hint="eastAsia"/>
          <w:color w:val="000000"/>
          <w:kern w:val="2"/>
          <w:szCs w:val="24"/>
        </w:rPr>
        <w:t>50 Hz</w:t>
      </w:r>
      <w:r>
        <w:rPr>
          <w:rFonts w:ascii="Times New Roman" w:hint="eastAsia"/>
          <w:color w:val="000000"/>
          <w:kern w:val="2"/>
          <w:szCs w:val="24"/>
        </w:rPr>
        <w:t>、</w:t>
      </w:r>
      <w:r>
        <w:rPr>
          <w:rFonts w:ascii="Times New Roman" w:hint="eastAsia"/>
          <w:color w:val="000000"/>
          <w:kern w:val="2"/>
          <w:szCs w:val="24"/>
        </w:rPr>
        <w:t>50.5 Hz</w:t>
      </w:r>
      <w:r>
        <w:rPr>
          <w:rFonts w:ascii="Times New Roman" w:hint="eastAsia"/>
          <w:color w:val="000000"/>
          <w:kern w:val="2"/>
          <w:szCs w:val="24"/>
        </w:rPr>
        <w:t>、</w:t>
      </w:r>
      <w:r>
        <w:rPr>
          <w:rFonts w:ascii="Times New Roman" w:hint="eastAsia"/>
          <w:color w:val="000000"/>
          <w:kern w:val="2"/>
          <w:szCs w:val="24"/>
        </w:rPr>
        <w:t>51 Hz</w:t>
      </w:r>
      <w:r>
        <w:rPr>
          <w:rFonts w:ascii="Times New Roman" w:hint="eastAsia"/>
          <w:color w:val="000000"/>
          <w:kern w:val="2"/>
          <w:szCs w:val="24"/>
        </w:rPr>
        <w:t>。</w:t>
      </w:r>
    </w:p>
    <w:p w:rsidR="00E13FFA" w:rsidRDefault="00463F1B">
      <w:pPr>
        <w:rPr>
          <w:color w:val="000000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.2.8.2 交流标准源法</w:t>
      </w:r>
    </w:p>
    <w:p w:rsidR="00E13FFA" w:rsidRDefault="00513CEF">
      <w:pPr>
        <w:pStyle w:val="ae"/>
        <w:ind w:firstLineChars="194" w:firstLine="407"/>
        <w:rPr>
          <w:color w:val="000000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463F1B">
        <w:rPr>
          <w:rFonts w:hint="eastAsia"/>
          <w:color w:val="000000"/>
        </w:rPr>
        <w:t>把交流标准源输出电压接到交采装置的被检电压回路上。设定电压为额定电压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，设定交流标准源的频率为各检验点，</w:t>
      </w:r>
      <w:proofErr w:type="gramStart"/>
      <w:r w:rsidR="00463F1B">
        <w:rPr>
          <w:rFonts w:hint="eastAsia"/>
          <w:color w:val="000000"/>
        </w:rPr>
        <w:t>分别读交采装</w:t>
      </w:r>
      <w:proofErr w:type="gramEnd"/>
      <w:r w:rsidR="00463F1B">
        <w:rPr>
          <w:rFonts w:hint="eastAsia"/>
          <w:color w:val="000000"/>
        </w:rPr>
        <w:t>置及交流标准源的频率显示值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x</m:t>
            </m:r>
          </m:sub>
        </m:sSub>
      </m:oMath>
      <w:r w:rsidR="00463F1B">
        <w:rPr>
          <w:rFonts w:hint="eastAsia"/>
          <w:i/>
          <w:color w:val="000000"/>
        </w:rPr>
        <w:t>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0</m:t>
            </m:r>
          </m:sub>
        </m:sSub>
      </m:oMath>
      <w:r w:rsidR="00463F1B">
        <w:rPr>
          <w:rFonts w:hint="eastAsia"/>
          <w:color w:val="000000"/>
        </w:rPr>
        <w:t>。</w:t>
      </w:r>
      <w:r w:rsidR="00463F1B">
        <w:rPr>
          <w:rFonts w:hint="eastAsia"/>
        </w:rPr>
        <w:t>误差按照式（</w:t>
      </w:r>
      <w:r w:rsidR="00463F1B">
        <w:t>1</w:t>
      </w:r>
      <w:r w:rsidR="00463F1B">
        <w:rPr>
          <w:rFonts w:hint="eastAsia"/>
        </w:rPr>
        <w:t>）计算。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.2.8.3 标准表法</w:t>
      </w:r>
    </w:p>
    <w:p w:rsidR="00E13FFA" w:rsidRDefault="00513CEF">
      <w:pPr>
        <w:pStyle w:val="af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463F1B" w:rsidRPr="009D612D">
        <w:rPr>
          <w:rFonts w:hint="eastAsia"/>
          <w:color w:val="000000"/>
          <w:szCs w:val="20"/>
        </w:rPr>
        <w:t>把被检交采装置电压回路和标准表并接到交流电压源上。设置电压</w:t>
      </w:r>
      <w:r w:rsidR="00463F1B">
        <w:rPr>
          <w:rFonts w:hint="eastAsia"/>
          <w:color w:val="000000"/>
        </w:rPr>
        <w:t>为额定电压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，调节电压源的频率至各检验点，</w:t>
      </w:r>
      <w:proofErr w:type="gramStart"/>
      <w:r w:rsidR="00463F1B">
        <w:rPr>
          <w:rFonts w:hint="eastAsia"/>
          <w:color w:val="000000"/>
        </w:rPr>
        <w:t>分别读交采装</w:t>
      </w:r>
      <w:proofErr w:type="gramEnd"/>
      <w:r w:rsidR="00463F1B">
        <w:rPr>
          <w:rFonts w:hint="eastAsia"/>
          <w:color w:val="000000"/>
        </w:rPr>
        <w:t>置及标准表的频率显示值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x</m:t>
            </m:r>
          </m:sub>
        </m:sSub>
      </m:oMath>
      <w:r w:rsidR="00463F1B">
        <w:rPr>
          <w:rFonts w:hint="eastAsia"/>
          <w:i/>
          <w:color w:val="000000"/>
        </w:rPr>
        <w:t>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0</m:t>
            </m:r>
          </m:sub>
        </m:sSub>
      </m:oMath>
      <w:r w:rsidR="00463F1B">
        <w:rPr>
          <w:rFonts w:hint="eastAsia"/>
          <w:color w:val="000000"/>
        </w:rPr>
        <w:t>。</w:t>
      </w:r>
      <w:r w:rsidR="00463F1B">
        <w:rPr>
          <w:rFonts w:hint="eastAsia"/>
          <w:szCs w:val="20"/>
        </w:rPr>
        <w:t>误差按照式（</w:t>
      </w:r>
      <w:r w:rsidR="00463F1B">
        <w:rPr>
          <w:szCs w:val="20"/>
        </w:rPr>
        <w:t>1</w:t>
      </w:r>
      <w:r w:rsidR="00463F1B">
        <w:rPr>
          <w:rFonts w:hint="eastAsia"/>
          <w:szCs w:val="20"/>
        </w:rPr>
        <w:t>）计算。</w:t>
      </w:r>
    </w:p>
    <w:p w:rsidR="00E13FFA" w:rsidRDefault="00463F1B" w:rsidP="00171927">
      <w:pPr>
        <w:spacing w:beforeLines="50" w:afterLines="50"/>
        <w:rPr>
          <w:rFonts w:ascii="黑体" w:eastAsia="黑体"/>
          <w:kern w:val="0"/>
          <w:szCs w:val="20"/>
        </w:rPr>
      </w:pPr>
      <w:r>
        <w:rPr>
          <w:rFonts w:ascii="黑体" w:eastAsia="黑体"/>
          <w:kern w:val="0"/>
          <w:szCs w:val="20"/>
        </w:rPr>
        <w:t>5.2.</w:t>
      </w:r>
      <w:r>
        <w:rPr>
          <w:rFonts w:ascii="黑体" w:eastAsia="黑体" w:hint="eastAsia"/>
          <w:kern w:val="0"/>
          <w:szCs w:val="20"/>
        </w:rPr>
        <w:t>9 功率因数、相位检验</w:t>
      </w:r>
    </w:p>
    <w:p w:rsidR="00E13FFA" w:rsidRDefault="00463F1B">
      <w:pPr>
        <w:rPr>
          <w:rFonts w:ascii="黑体" w:eastAsia="黑体" w:hAnsi="黑体"/>
        </w:rPr>
      </w:pPr>
      <w:r>
        <w:rPr>
          <w:rFonts w:ascii="黑体" w:eastAsia="黑体"/>
          <w:kern w:val="0"/>
          <w:szCs w:val="20"/>
        </w:rPr>
        <w:t>5</w:t>
      </w:r>
      <w:r>
        <w:rPr>
          <w:rFonts w:ascii="黑体" w:eastAsia="黑体" w:hint="eastAsia"/>
          <w:kern w:val="0"/>
          <w:szCs w:val="20"/>
        </w:rPr>
        <w:t>.2.9.1 检验点的确定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额定电压、电流条件下，功率因数检验点选取1、0.866(L)、0.5(L)、0.866(C)、0.5(C)。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额定电压、电流条件下，相位检验点选取：</w:t>
      </w:r>
      <w:r>
        <w:rPr>
          <w:rFonts w:hAnsi="宋体" w:hint="eastAsia"/>
        </w:rPr>
        <w:t>0</w:t>
      </w:r>
      <w:r>
        <w:rPr>
          <w:rFonts w:hint="eastAsia"/>
        </w:rPr>
        <w:t>°</w:t>
      </w:r>
      <w:r>
        <w:rPr>
          <w:rFonts w:hAnsi="宋体" w:hint="eastAsia"/>
        </w:rPr>
        <w:t>、60</w:t>
      </w:r>
      <w:r>
        <w:rPr>
          <w:rFonts w:hint="eastAsia"/>
        </w:rPr>
        <w:t>°</w:t>
      </w:r>
      <w:r>
        <w:rPr>
          <w:rFonts w:hAnsi="宋体" w:hint="eastAsia"/>
        </w:rPr>
        <w:t>、90</w:t>
      </w:r>
      <w:r>
        <w:rPr>
          <w:rFonts w:hint="eastAsia"/>
        </w:rPr>
        <w:t>°</w:t>
      </w:r>
      <w:r>
        <w:rPr>
          <w:rFonts w:hAnsi="宋体" w:hint="eastAsia"/>
        </w:rPr>
        <w:t>、270</w:t>
      </w:r>
      <w:r>
        <w:rPr>
          <w:rFonts w:hint="eastAsia"/>
        </w:rPr>
        <w:t>°</w:t>
      </w:r>
      <w:r>
        <w:rPr>
          <w:rFonts w:hAnsi="宋体" w:hint="eastAsia"/>
        </w:rPr>
        <w:t>、300</w:t>
      </w:r>
      <w:r>
        <w:rPr>
          <w:rFonts w:hint="eastAsia"/>
        </w:rPr>
        <w:t>°</w:t>
      </w:r>
      <w:r>
        <w:rPr>
          <w:rFonts w:hAnsi="宋体" w:hint="eastAsia"/>
        </w:rPr>
        <w:t>、330</w:t>
      </w:r>
      <w:r>
        <w:rPr>
          <w:rFonts w:hint="eastAsia"/>
        </w:rPr>
        <w:t>°</w:t>
      </w:r>
      <w:r>
        <w:rPr>
          <w:rFonts w:hAnsi="宋体" w:hint="eastAsia"/>
        </w:rPr>
        <w:t>。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rPr>
          <w:color w:val="000000"/>
        </w:rPr>
      </w:pPr>
      <w:r>
        <w:rPr>
          <w:rFonts w:ascii="黑体" w:eastAsia="黑体"/>
          <w:szCs w:val="20"/>
        </w:rPr>
        <w:t>5</w:t>
      </w:r>
      <w:r>
        <w:rPr>
          <w:rFonts w:ascii="黑体" w:eastAsia="黑体" w:hint="eastAsia"/>
          <w:szCs w:val="20"/>
        </w:rPr>
        <w:t>.2.9.</w:t>
      </w:r>
      <w:r>
        <w:rPr>
          <w:rFonts w:ascii="黑体" w:eastAsia="黑体"/>
          <w:szCs w:val="20"/>
        </w:rPr>
        <w:t>2</w:t>
      </w:r>
      <w:r>
        <w:rPr>
          <w:rFonts w:ascii="黑体" w:eastAsia="黑体" w:hint="eastAsia"/>
          <w:szCs w:val="20"/>
        </w:rPr>
        <w:t xml:space="preserve"> 交流标准源法</w:t>
      </w:r>
    </w:p>
    <w:p w:rsidR="00E13FFA" w:rsidRDefault="00513CEF">
      <w:pPr>
        <w:pStyle w:val="ae"/>
        <w:ind w:firstLineChars="194" w:firstLine="407"/>
        <w:rPr>
          <w:color w:val="000000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463F1B" w:rsidRPr="009D612D">
        <w:rPr>
          <w:rFonts w:hint="eastAsia"/>
          <w:szCs w:val="21"/>
        </w:rPr>
        <w:t>把交流标准源输出电压、</w:t>
      </w:r>
      <w:r w:rsidR="00463F1B" w:rsidRPr="009D612D">
        <w:rPr>
          <w:szCs w:val="21"/>
        </w:rPr>
        <w:t>电流</w:t>
      </w:r>
      <w:r w:rsidR="00463F1B" w:rsidRPr="009D612D">
        <w:rPr>
          <w:rFonts w:hint="eastAsia"/>
          <w:szCs w:val="21"/>
        </w:rPr>
        <w:t>接到交采装置的被检电压、</w:t>
      </w:r>
      <w:r w:rsidR="00463F1B" w:rsidRPr="009D612D">
        <w:rPr>
          <w:szCs w:val="21"/>
        </w:rPr>
        <w:t>电流</w:t>
      </w:r>
      <w:r w:rsidR="00463F1B" w:rsidRPr="009D612D">
        <w:rPr>
          <w:rFonts w:hint="eastAsia"/>
          <w:szCs w:val="21"/>
        </w:rPr>
        <w:t>回路上。设</w:t>
      </w:r>
      <w:r w:rsidR="00463F1B">
        <w:rPr>
          <w:rFonts w:hint="eastAsia"/>
          <w:color w:val="000000"/>
        </w:rPr>
        <w:t xml:space="preserve">置频率为50 </w:t>
      </w:r>
      <w:r w:rsidR="00463F1B" w:rsidRPr="00D330B5">
        <w:rPr>
          <w:i/>
          <w:color w:val="000000"/>
          <w:position w:val="-4"/>
        </w:rPr>
        <w:object w:dxaOrig="245" w:dyaOrig="231">
          <v:shape id="_x0000_i1028" type="#_x0000_t75" style="width:12pt;height:11.25pt" o:ole="">
            <v:imagedata r:id="rId12" o:title=""/>
          </v:shape>
          <o:OLEObject Type="Embed" ProgID="Equation.3" ShapeID="_x0000_i1028" DrawAspect="Content" ObjectID="_1657628377" r:id="rId16"/>
        </w:object>
      </w:r>
      <w:r w:rsidR="00463F1B">
        <w:rPr>
          <w:rFonts w:hint="eastAsia"/>
          <w:color w:val="000000"/>
        </w:rPr>
        <w:t>，设定交流标准源至标称电压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、标称电流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，设定功率因数或相位为各检验点，分别读取交采装置的功率因数或相位显示值</w:t>
      </w:r>
      <m:oMath>
        <m:func>
          <m:funcPr>
            <m:ctrlPr>
              <w:rPr>
                <w:rFonts w:ascii="Cambria Math" w:hAnsi="Cambria Math"/>
                <w:color w:val="000000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Cs w:val="21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x</m:t>
                </m:r>
              </m:sub>
            </m:sSub>
          </m:e>
        </m:func>
      </m:oMath>
      <w:r w:rsidR="00463F1B">
        <w:rPr>
          <w:rFonts w:hint="eastAsia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463F1B">
        <w:rPr>
          <w:rFonts w:hint="eastAsia"/>
          <w:i/>
          <w:color w:val="000000"/>
        </w:rPr>
        <w:t>，</w:t>
      </w:r>
      <w:r w:rsidR="00463F1B">
        <w:rPr>
          <w:rFonts w:hint="eastAsia"/>
          <w:color w:val="000000"/>
        </w:rPr>
        <w:t>交流标准源的功率因数或相位显示值</w:t>
      </w:r>
      <m:oMath>
        <m:func>
          <m:funcPr>
            <m:ctrlPr>
              <w:rPr>
                <w:rFonts w:ascii="Cambria Math" w:hAnsi="Cambria Math"/>
                <w:color w:val="000000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Cs w:val="21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e>
        </m:func>
      </m:oMath>
      <w:r w:rsidR="00463F1B">
        <w:rPr>
          <w:rFonts w:hint="eastAsia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  <w:szCs w:val="21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463F1B">
        <w:rPr>
          <w:rFonts w:hint="eastAsia"/>
          <w:color w:val="000000"/>
        </w:rPr>
        <w:t>。</w:t>
      </w:r>
      <w:r w:rsidR="00463F1B">
        <w:rPr>
          <w:rFonts w:hint="eastAsia"/>
        </w:rPr>
        <w:t>误差按照式（</w:t>
      </w:r>
      <w:r w:rsidR="00463F1B">
        <w:t>1</w:t>
      </w:r>
      <w:r w:rsidR="00463F1B">
        <w:rPr>
          <w:rFonts w:hint="eastAsia"/>
        </w:rPr>
        <w:t>）计算。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rPr>
          <w:rFonts w:ascii="黑体" w:eastAsia="黑体" w:hAnsi="黑体"/>
        </w:rPr>
      </w:pPr>
      <w:r>
        <w:rPr>
          <w:rFonts w:ascii="黑体" w:eastAsia="黑体"/>
          <w:szCs w:val="20"/>
        </w:rPr>
        <w:t>5</w:t>
      </w:r>
      <w:r>
        <w:rPr>
          <w:rFonts w:ascii="黑体" w:eastAsia="黑体" w:hint="eastAsia"/>
          <w:szCs w:val="20"/>
        </w:rPr>
        <w:t>.2.9.</w:t>
      </w:r>
      <w:r>
        <w:rPr>
          <w:rFonts w:ascii="黑体" w:eastAsia="黑体"/>
          <w:szCs w:val="20"/>
        </w:rPr>
        <w:t>3</w:t>
      </w:r>
      <w:r>
        <w:rPr>
          <w:rFonts w:ascii="黑体" w:eastAsia="黑体" w:hint="eastAsia"/>
          <w:szCs w:val="20"/>
        </w:rPr>
        <w:t xml:space="preserve"> 标准表法</w:t>
      </w:r>
    </w:p>
    <w:p w:rsidR="00E13FFA" w:rsidRDefault="00513CEF">
      <w:pPr>
        <w:pStyle w:val="af2"/>
        <w:numPr>
          <w:ilvl w:val="0"/>
          <w:numId w:val="0"/>
        </w:numPr>
        <w:spacing w:before="156" w:after="156"/>
        <w:ind w:firstLineChars="200" w:firstLine="420"/>
      </w:pPr>
      <w:r>
        <w:rPr>
          <w:rFonts w:hint="eastAsia"/>
        </w:rPr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463F1B" w:rsidRPr="009D612D">
        <w:rPr>
          <w:rFonts w:hint="eastAsia"/>
        </w:rPr>
        <w:t>把被检交采装置电压回路和标准表并接到交流电压源上，被检交采装置电流回路和标准</w:t>
      </w:r>
      <w:proofErr w:type="gramStart"/>
      <w:r w:rsidR="00463F1B" w:rsidRPr="009D612D">
        <w:rPr>
          <w:rFonts w:hint="eastAsia"/>
        </w:rPr>
        <w:t>表串接到</w:t>
      </w:r>
      <w:proofErr w:type="gramEnd"/>
      <w:r w:rsidR="00463F1B" w:rsidRPr="009D612D">
        <w:rPr>
          <w:rFonts w:hint="eastAsia"/>
        </w:rPr>
        <w:t>交流电流源上。设置</w:t>
      </w:r>
      <w:r w:rsidR="00463F1B">
        <w:rPr>
          <w:rFonts w:hint="eastAsia"/>
          <w:color w:val="000000"/>
        </w:rPr>
        <w:t>频率为50</w:t>
      </w:r>
      <w:r w:rsidR="00463F1B" w:rsidRPr="00D330B5">
        <w:rPr>
          <w:i/>
          <w:color w:val="000000"/>
          <w:position w:val="-4"/>
        </w:rPr>
        <w:object w:dxaOrig="245" w:dyaOrig="231">
          <v:shape id="_x0000_i1029" type="#_x0000_t75" style="width:12pt;height:11.25pt" o:ole="">
            <v:imagedata r:id="rId12" o:title=""/>
          </v:shape>
          <o:OLEObject Type="Embed" ProgID="Equation.3" ShapeID="_x0000_i1029" DrawAspect="Content" ObjectID="_1657628378" r:id="rId17"/>
        </w:object>
      </w:r>
      <w:r w:rsidR="00463F1B">
        <w:rPr>
          <w:rFonts w:hint="eastAsia"/>
          <w:color w:val="000000"/>
        </w:rPr>
        <w:t>，调节电压源至标称电压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，调节电流源至标称电流</w:t>
      </w:r>
      <m:oMath>
        <m:sSub>
          <m:sSubPr>
            <m:ctrlPr>
              <w:rPr>
                <w:rFonts w:ascii="Cambria Math" w:hAnsi="Cambria Math" w:cs="宋体"/>
              </w:rPr>
            </m:ctrlPr>
          </m:sSubPr>
          <m:e>
            <m:r>
              <w:rPr>
                <w:rFonts w:ascii="Cambria Math" w:hAnsi="Cambria Math" w:cs="宋体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，调节功率因数或相位至各检验点，分别读取交采装置的功率因数或相位显示值</w:t>
      </w:r>
      <m:oMath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x</m:t>
                </m:r>
              </m:sub>
            </m:sSub>
          </m:e>
        </m:func>
      </m:oMath>
      <w:r w:rsidR="00463F1B">
        <w:rPr>
          <w:rFonts w:hint="eastAsia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463F1B">
        <w:rPr>
          <w:rFonts w:hint="eastAsia"/>
          <w:color w:val="000000"/>
        </w:rPr>
        <w:t>，标准表的功率因数或相位显示值</w:t>
      </w:r>
      <m:oMath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ϕ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0</m:t>
                </m:r>
              </m:sub>
            </m:sSub>
          </m:e>
        </m:func>
      </m:oMath>
      <w:r w:rsidR="00463F1B">
        <w:rPr>
          <w:rFonts w:hint="eastAsia"/>
          <w:color w:val="000000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ϕ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463F1B">
        <w:rPr>
          <w:rFonts w:hint="eastAsia"/>
        </w:rPr>
        <w:t>。</w:t>
      </w:r>
      <w:r w:rsidR="00463F1B">
        <w:rPr>
          <w:rFonts w:hint="eastAsia"/>
          <w:szCs w:val="20"/>
        </w:rPr>
        <w:t>误差按照式（</w:t>
      </w:r>
      <w:r w:rsidR="00463F1B">
        <w:rPr>
          <w:szCs w:val="20"/>
        </w:rPr>
        <w:t>1</w:t>
      </w:r>
      <w:r w:rsidR="00463F1B">
        <w:rPr>
          <w:rFonts w:hint="eastAsia"/>
          <w:szCs w:val="20"/>
        </w:rPr>
        <w:t>）计算。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rPr>
          <w:rFonts w:hAnsi="黑体"/>
        </w:rPr>
      </w:pPr>
      <w:r>
        <w:rPr>
          <w:rFonts w:ascii="黑体" w:eastAsia="黑体"/>
          <w:szCs w:val="20"/>
        </w:rPr>
        <w:t>5.2.</w:t>
      </w:r>
      <w:r>
        <w:rPr>
          <w:rFonts w:ascii="黑体" w:eastAsia="黑体" w:hint="eastAsia"/>
          <w:szCs w:val="20"/>
        </w:rPr>
        <w:t>10 功率检验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rPr>
          <w:rFonts w:ascii="黑体" w:eastAsia="黑体" w:hAnsi="黑体"/>
        </w:rPr>
      </w:pPr>
      <w:r>
        <w:rPr>
          <w:rFonts w:ascii="黑体" w:eastAsia="黑体"/>
          <w:szCs w:val="20"/>
        </w:rPr>
        <w:t>5</w:t>
      </w:r>
      <w:r>
        <w:rPr>
          <w:rFonts w:ascii="黑体" w:eastAsia="黑体" w:hint="eastAsia"/>
          <w:szCs w:val="20"/>
        </w:rPr>
        <w:t>.2.10.1 检验点的确定</w:t>
      </w:r>
    </w:p>
    <w:p w:rsidR="00D775A7" w:rsidRPr="00D775A7" w:rsidRDefault="00D775A7" w:rsidP="00D775A7">
      <w:pPr>
        <w:pStyle w:val="af2"/>
        <w:numPr>
          <w:ilvl w:val="0"/>
          <w:numId w:val="0"/>
        </w:numPr>
        <w:spacing w:before="156" w:after="156"/>
        <w:ind w:firstLineChars="200" w:firstLine="420"/>
        <w:rPr>
          <w:color w:val="000000"/>
        </w:rPr>
      </w:pPr>
      <w:r w:rsidRPr="00D775A7">
        <w:rPr>
          <w:rFonts w:hint="eastAsia"/>
          <w:color w:val="000000"/>
        </w:rPr>
        <w:t>检验点按以下</w:t>
      </w:r>
      <w:r>
        <w:rPr>
          <w:rFonts w:hint="eastAsia"/>
          <w:color w:val="000000"/>
        </w:rPr>
        <w:t>要求</w:t>
      </w:r>
      <w:r w:rsidRPr="00D775A7">
        <w:rPr>
          <w:rFonts w:hint="eastAsia"/>
          <w:color w:val="000000"/>
        </w:rPr>
        <w:t>确定：</w:t>
      </w:r>
    </w:p>
    <w:p w:rsidR="00D775A7" w:rsidRPr="00D775A7" w:rsidRDefault="00D775A7" w:rsidP="00D775A7">
      <w:pPr>
        <w:pStyle w:val="af2"/>
        <w:numPr>
          <w:ilvl w:val="0"/>
          <w:numId w:val="0"/>
        </w:numPr>
        <w:spacing w:before="156" w:after="156"/>
        <w:ind w:firstLine="405"/>
        <w:rPr>
          <w:rFonts w:hAnsi="宋体" w:cs="宋体"/>
        </w:rPr>
      </w:pPr>
      <w:r w:rsidRPr="00D775A7">
        <w:rPr>
          <w:rFonts w:hAnsi="宋体" w:cs="宋体" w:hint="eastAsia"/>
        </w:rPr>
        <w:t>a)</w:t>
      </w:r>
      <w:r w:rsidR="00463F1B" w:rsidRPr="00D775A7">
        <w:rPr>
          <w:rFonts w:hAnsi="宋体" w:cs="宋体" w:hint="eastAsia"/>
        </w:rPr>
        <w:t>功率因数1.0，</w:t>
      </w:r>
      <w:r w:rsidR="00463F1B" w:rsidRPr="00D775A7">
        <w:rPr>
          <w:rFonts w:hint="eastAsia"/>
        </w:rPr>
        <w:t>功率检验时加额定电压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Ansi="宋体" w:cs="宋体" w:hint="eastAsia"/>
        </w:rPr>
        <w:t>，电流点</w:t>
      </w:r>
      <w:r w:rsidR="00463F1B" w:rsidRPr="00D775A7">
        <w:rPr>
          <w:rFonts w:hint="eastAsia"/>
        </w:rPr>
        <w:t>选取</w:t>
      </w:r>
      <w:r w:rsidR="007C4CD9">
        <w:rPr>
          <w:rFonts w:hAnsi="宋体" w:hint="eastAsia"/>
          <w:color w:val="000000"/>
        </w:rPr>
        <w:t>0、</w:t>
      </w:r>
      <w:r w:rsidR="00463F1B" w:rsidRPr="00D775A7">
        <w:t>2</w:t>
      </w:r>
      <w:r w:rsidR="00463F1B" w:rsidRPr="00D775A7">
        <w:rPr>
          <w:rFonts w:hint="eastAsia"/>
        </w:rPr>
        <w:t>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int="eastAsia"/>
        </w:rPr>
        <w:t>、40%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int="eastAsia"/>
        </w:rPr>
        <w:t>、80%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Ansi="宋体" w:cs="宋体" w:hint="eastAsia"/>
        </w:rPr>
        <w:t>、</w:t>
      </w:r>
      <w:r w:rsidR="00463F1B" w:rsidRPr="00D775A7">
        <w:rPr>
          <w:rFonts w:hint="eastAsia"/>
        </w:rPr>
        <w:t>100%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Ansi="宋体" w:cs="宋体" w:hint="eastAsia"/>
        </w:rPr>
        <w:t>、</w:t>
      </w:r>
      <w:r w:rsidR="00463F1B" w:rsidRPr="00D775A7">
        <w:rPr>
          <w:rFonts w:hint="eastAsia"/>
        </w:rPr>
        <w:t>120%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Ansi="宋体" w:cs="宋体" w:hint="eastAsia"/>
        </w:rPr>
        <w:t>作为检验点</w:t>
      </w:r>
      <w:r w:rsidRPr="00D775A7">
        <w:rPr>
          <w:rFonts w:hAnsi="宋体" w:cs="宋体" w:hint="eastAsia"/>
        </w:rPr>
        <w:t>；</w:t>
      </w:r>
    </w:p>
    <w:p w:rsidR="00D775A7" w:rsidRPr="00D775A7" w:rsidRDefault="00D775A7" w:rsidP="00D775A7">
      <w:pPr>
        <w:pStyle w:val="af2"/>
        <w:numPr>
          <w:ilvl w:val="0"/>
          <w:numId w:val="0"/>
        </w:numPr>
        <w:spacing w:before="156" w:after="156"/>
        <w:ind w:firstLine="405"/>
        <w:rPr>
          <w:rFonts w:hAnsi="宋体" w:cs="宋体"/>
        </w:rPr>
      </w:pPr>
      <w:r w:rsidRPr="00D775A7">
        <w:rPr>
          <w:rFonts w:hint="eastAsia"/>
        </w:rPr>
        <w:t>b)</w:t>
      </w:r>
      <w:r w:rsidR="009D612D" w:rsidRPr="00D775A7">
        <w:rPr>
          <w:rFonts w:hint="eastAsia"/>
        </w:rPr>
        <w:t>加额定电压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9D612D" w:rsidRPr="00D775A7">
        <w:rPr>
          <w:rFonts w:hAnsi="宋体" w:cs="宋体" w:hint="eastAsia"/>
        </w:rPr>
        <w:t>，</w:t>
      </w:r>
      <w:r w:rsidR="00463F1B" w:rsidRPr="00D775A7">
        <w:rPr>
          <w:rFonts w:hAnsi="宋体" w:cs="宋体" w:hint="eastAsia"/>
        </w:rPr>
        <w:t>电流</w:t>
      </w:r>
      <w:r w:rsidR="00463F1B" w:rsidRPr="00D775A7">
        <w:rPr>
          <w:rFonts w:hint="eastAsia"/>
        </w:rPr>
        <w:t>100%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D775A7">
        <w:rPr>
          <w:rFonts w:hint="eastAsia"/>
          <w:kern w:val="2"/>
          <w:szCs w:val="20"/>
        </w:rPr>
        <w:t>时</w:t>
      </w:r>
      <w:r w:rsidR="00463F1B" w:rsidRPr="00D775A7">
        <w:rPr>
          <w:kern w:val="2"/>
          <w:szCs w:val="20"/>
        </w:rPr>
        <w:t>，</w:t>
      </w:r>
      <w:r w:rsidR="00463F1B" w:rsidRPr="00D775A7">
        <w:rPr>
          <w:rFonts w:hAnsi="宋体" w:cs="宋体" w:hint="eastAsia"/>
        </w:rPr>
        <w:t>有功功率0.5L、0.5C；</w:t>
      </w:r>
    </w:p>
    <w:p w:rsidR="00E13FFA" w:rsidRPr="00171927" w:rsidRDefault="00D775A7" w:rsidP="00D775A7">
      <w:pPr>
        <w:pStyle w:val="af2"/>
        <w:numPr>
          <w:ilvl w:val="0"/>
          <w:numId w:val="0"/>
        </w:numPr>
        <w:spacing w:before="156" w:after="156"/>
        <w:ind w:firstLine="405"/>
      </w:pPr>
      <w:r w:rsidRPr="00171927">
        <w:rPr>
          <w:rFonts w:hint="eastAsia"/>
        </w:rPr>
        <w:t>c)</w:t>
      </w:r>
      <w:r w:rsidR="009D612D" w:rsidRPr="00171927">
        <w:rPr>
          <w:rFonts w:hint="eastAsia"/>
        </w:rPr>
        <w:t>加额定电压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9D612D" w:rsidRPr="00171927">
        <w:rPr>
          <w:rFonts w:hAnsi="宋体" w:cs="宋体" w:hint="eastAsia"/>
        </w:rPr>
        <w:t>，</w:t>
      </w:r>
      <w:r w:rsidR="00463F1B" w:rsidRPr="00171927">
        <w:rPr>
          <w:rFonts w:hAnsi="宋体" w:cs="宋体" w:hint="eastAsia"/>
        </w:rPr>
        <w:t>电流</w:t>
      </w:r>
      <w:r w:rsidR="00463F1B" w:rsidRPr="00171927">
        <w:rPr>
          <w:rFonts w:hint="eastAsia"/>
        </w:rPr>
        <w:t>100%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 w:rsidRPr="00171927">
        <w:rPr>
          <w:rFonts w:hint="eastAsia"/>
          <w:kern w:val="2"/>
          <w:szCs w:val="20"/>
        </w:rPr>
        <w:t>时</w:t>
      </w:r>
      <w:r w:rsidR="00463F1B" w:rsidRPr="00171927">
        <w:rPr>
          <w:kern w:val="2"/>
          <w:szCs w:val="20"/>
        </w:rPr>
        <w:t>，</w:t>
      </w:r>
      <w:r w:rsidR="00463F1B" w:rsidRPr="00171927">
        <w:rPr>
          <w:rFonts w:hAnsi="宋体" w:cs="宋体" w:hint="eastAsia"/>
        </w:rPr>
        <w:t>无功功率0.5L、0.5C。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rPr>
          <w:color w:val="000000"/>
        </w:rPr>
      </w:pPr>
      <w:r>
        <w:rPr>
          <w:rFonts w:ascii="黑体" w:eastAsia="黑体"/>
          <w:szCs w:val="20"/>
        </w:rPr>
        <w:t>5.2.</w:t>
      </w:r>
      <w:r>
        <w:rPr>
          <w:rFonts w:ascii="黑体" w:eastAsia="黑体" w:hint="eastAsia"/>
          <w:szCs w:val="20"/>
        </w:rPr>
        <w:t>10</w:t>
      </w:r>
      <w:r>
        <w:rPr>
          <w:rFonts w:ascii="黑体" w:eastAsia="黑体"/>
          <w:szCs w:val="20"/>
        </w:rPr>
        <w:t>.</w:t>
      </w:r>
      <w:r>
        <w:rPr>
          <w:rFonts w:ascii="黑体" w:eastAsia="黑体" w:hint="eastAsia"/>
          <w:szCs w:val="20"/>
        </w:rPr>
        <w:t>2 交流标准源法</w:t>
      </w:r>
    </w:p>
    <w:p w:rsidR="00E13FFA" w:rsidRDefault="00513CEF">
      <w:pPr>
        <w:pStyle w:val="ae"/>
        <w:ind w:firstLineChars="194" w:firstLine="407"/>
        <w:rPr>
          <w:color w:val="000000"/>
        </w:rPr>
      </w:pPr>
      <w:r>
        <w:rPr>
          <w:rFonts w:hint="eastAsia"/>
        </w:rPr>
        <w:t>接线见图</w:t>
      </w:r>
      <w:r>
        <w:t>1</w:t>
      </w:r>
      <w:r w:rsidRPr="00171FC1">
        <w:rPr>
          <w:rFonts w:hint="eastAsia"/>
          <w:color w:val="000000"/>
        </w:rPr>
        <w:t>。</w:t>
      </w:r>
      <w:r w:rsidR="00463F1B" w:rsidRPr="009D612D">
        <w:rPr>
          <w:rFonts w:hint="eastAsia"/>
          <w:color w:val="000000" w:themeColor="text1"/>
        </w:rPr>
        <w:t>把交流标准源输出电压、电流分别接到交采装置的被检电压、电流回路上。设置频</w:t>
      </w:r>
      <w:r w:rsidR="00463F1B">
        <w:rPr>
          <w:rFonts w:hint="eastAsia"/>
          <w:color w:val="000000"/>
        </w:rPr>
        <w:t xml:space="preserve">率为50 </w:t>
      </w:r>
      <w:r w:rsidR="00463F1B" w:rsidRPr="00D330B5">
        <w:rPr>
          <w:i/>
          <w:color w:val="000000"/>
          <w:position w:val="-4"/>
        </w:rPr>
        <w:object w:dxaOrig="245" w:dyaOrig="231">
          <v:shape id="_x0000_i1030" type="#_x0000_t75" style="width:12pt;height:11.25pt" o:ole="">
            <v:imagedata r:id="rId12" o:title=""/>
          </v:shape>
          <o:OLEObject Type="Embed" ProgID="Equation.3" ShapeID="_x0000_i1030" DrawAspect="Content" ObjectID="_1657628379" r:id="rId18"/>
        </w:object>
      </w:r>
      <w:r w:rsidR="00463F1B">
        <w:rPr>
          <w:rFonts w:hint="eastAsia"/>
          <w:color w:val="000000"/>
        </w:rPr>
        <w:t>，设定</w:t>
      </w:r>
      <m:oMath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cos</m:t>
            </m:r>
          </m:fName>
          <m:e>
            <m:r>
              <w:rPr>
                <w:rFonts w:ascii="Cambria Math" w:hAnsi="Cambria Math"/>
                <w:color w:val="000000"/>
              </w:rPr>
              <m:t>ϕ=1</m:t>
            </m:r>
          </m:e>
        </m:func>
        <m:r>
          <m:rPr>
            <m:sty m:val="p"/>
          </m:rPr>
          <w:rPr>
            <w:rFonts w:ascii="Cambria Math" w:hAnsi="Cambria Math" w:hint="eastAsia"/>
            <w:color w:val="000000"/>
          </w:rPr>
          <m:t>（</m:t>
        </m:r>
        <m:func>
          <m:funcPr>
            <m:ctrlPr>
              <w:rPr>
                <w:rFonts w:ascii="Cambria Math" w:hAnsi="Cambria Math"/>
                <w:color w:val="00000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ϕ=1</m:t>
            </m:r>
          </m:e>
        </m:func>
        <m:r>
          <m:rPr>
            <m:sty m:val="p"/>
          </m:rPr>
          <w:rPr>
            <w:rFonts w:ascii="Cambria Math" w:hAnsi="Cambria Math" w:hint="eastAsia"/>
            <w:color w:val="000000"/>
          </w:rPr>
          <m:t>）</m:t>
        </m:r>
      </m:oMath>
      <w:r w:rsidR="00463F1B">
        <w:rPr>
          <w:rFonts w:hint="eastAsia"/>
          <w:color w:val="000000"/>
        </w:rPr>
        <w:t>,设定交流电压源为标称电压</w:t>
      </w:r>
      <m:oMath>
        <m:sSub>
          <m:sSubPr>
            <m:ctrlPr>
              <w:rPr>
                <w:rFonts w:ascii="Cambria Math" w:hAnsi="Cambria Math"/>
                <w:kern w:val="2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，设定交流标准源电流为各检验点，分别读取交采装置及交流标准源功率显示值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463F1B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463F1B">
        <w:rPr>
          <w:rFonts w:hint="eastAsia"/>
        </w:rPr>
        <w:t>）、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463F1B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463F1B">
        <w:rPr>
          <w:rFonts w:hint="eastAsia"/>
        </w:rPr>
        <w:t>）。误差按照式（</w:t>
      </w:r>
      <w:r w:rsidR="00463F1B">
        <w:t>1</w:t>
      </w:r>
      <w:r w:rsidR="00463F1B">
        <w:rPr>
          <w:rFonts w:hint="eastAsia"/>
        </w:rPr>
        <w:t>）计算。</w:t>
      </w:r>
    </w:p>
    <w:p w:rsidR="00E13FFA" w:rsidRDefault="00463F1B">
      <w:pPr>
        <w:pStyle w:val="af2"/>
        <w:numPr>
          <w:ilvl w:val="0"/>
          <w:numId w:val="0"/>
        </w:numPr>
        <w:spacing w:before="156" w:after="156"/>
        <w:rPr>
          <w:color w:val="000000"/>
        </w:rPr>
      </w:pPr>
      <w:r>
        <w:rPr>
          <w:rFonts w:ascii="黑体" w:eastAsia="黑体"/>
          <w:szCs w:val="20"/>
        </w:rPr>
        <w:t>5.2.</w:t>
      </w:r>
      <w:r>
        <w:rPr>
          <w:rFonts w:ascii="黑体" w:eastAsia="黑体" w:hint="eastAsia"/>
          <w:szCs w:val="20"/>
        </w:rPr>
        <w:t>10</w:t>
      </w:r>
      <w:r>
        <w:rPr>
          <w:rFonts w:ascii="黑体" w:eastAsia="黑体"/>
          <w:szCs w:val="20"/>
        </w:rPr>
        <w:t>.3</w:t>
      </w:r>
      <w:r>
        <w:rPr>
          <w:rFonts w:ascii="黑体" w:eastAsia="黑体" w:hint="eastAsia"/>
          <w:szCs w:val="20"/>
        </w:rPr>
        <w:t xml:space="preserve"> 标准表法</w:t>
      </w:r>
    </w:p>
    <w:p w:rsidR="00E13FFA" w:rsidRDefault="00513CEF">
      <w:pPr>
        <w:pStyle w:val="af2"/>
        <w:numPr>
          <w:ilvl w:val="0"/>
          <w:numId w:val="0"/>
        </w:numPr>
        <w:spacing w:before="156" w:after="156"/>
        <w:ind w:firstLine="420"/>
      </w:pPr>
      <w:r>
        <w:rPr>
          <w:rFonts w:hint="eastAsia"/>
        </w:rPr>
        <w:lastRenderedPageBreak/>
        <w:t>接线见图</w:t>
      </w:r>
      <w:r>
        <w:t>2</w:t>
      </w:r>
      <w:r w:rsidRPr="00171FC1">
        <w:rPr>
          <w:rFonts w:hint="eastAsia"/>
          <w:color w:val="000000"/>
        </w:rPr>
        <w:t>。</w:t>
      </w:r>
      <w:r w:rsidR="00463F1B" w:rsidRPr="009D612D">
        <w:rPr>
          <w:rFonts w:hint="eastAsia"/>
          <w:color w:val="000000"/>
        </w:rPr>
        <w:t>把被检交采装置电压回路和标准表并接到交流电压源上，被检交采装置电流回路和标准</w:t>
      </w:r>
      <w:proofErr w:type="gramStart"/>
      <w:r w:rsidR="00463F1B" w:rsidRPr="009D612D">
        <w:rPr>
          <w:rFonts w:hint="eastAsia"/>
          <w:color w:val="000000"/>
        </w:rPr>
        <w:t>表串接到</w:t>
      </w:r>
      <w:proofErr w:type="gramEnd"/>
      <w:r w:rsidR="00463F1B" w:rsidRPr="009D612D">
        <w:rPr>
          <w:rFonts w:hint="eastAsia"/>
          <w:color w:val="000000"/>
        </w:rPr>
        <w:t>交流电流源上。设置</w:t>
      </w:r>
      <w:r w:rsidR="00463F1B">
        <w:rPr>
          <w:rFonts w:hint="eastAsia"/>
          <w:color w:val="000000"/>
        </w:rPr>
        <w:t xml:space="preserve">频率为50 </w:t>
      </w:r>
      <w:r w:rsidR="00463F1B" w:rsidRPr="00D330B5">
        <w:rPr>
          <w:i/>
          <w:color w:val="000000"/>
          <w:position w:val="-4"/>
        </w:rPr>
        <w:object w:dxaOrig="245" w:dyaOrig="231">
          <v:shape id="_x0000_i1031" type="#_x0000_t75" style="width:12pt;height:11.25pt" o:ole="">
            <v:imagedata r:id="rId12" o:title=""/>
          </v:shape>
          <o:OLEObject Type="Embed" ProgID="Equation.3" ShapeID="_x0000_i1031" DrawAspect="Content" ObjectID="_1657628380" r:id="rId19"/>
        </w:object>
      </w:r>
      <w:r w:rsidR="00463F1B">
        <w:rPr>
          <w:rFonts w:hint="eastAsia"/>
          <w:color w:val="000000"/>
        </w:rPr>
        <w:t>，设定</w:t>
      </w:r>
      <m:oMath>
        <m:func>
          <m:funcPr>
            <m:ctrlPr>
              <w:rPr>
                <w:rFonts w:ascii="Cambria Math" w:hAnsi="Cambria Math"/>
                <w:color w:val="00000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Cs w:val="20"/>
              </w:rPr>
              <m:t>cos</m:t>
            </m:r>
          </m:fName>
          <m:e>
            <m:r>
              <w:rPr>
                <w:rFonts w:ascii="Cambria Math" w:hAnsi="Cambria Math"/>
                <w:color w:val="000000"/>
              </w:rPr>
              <m:t>ϕ=1</m:t>
            </m:r>
          </m:e>
        </m:func>
        <m:r>
          <m:rPr>
            <m:sty m:val="p"/>
          </m:rPr>
          <w:rPr>
            <w:rFonts w:ascii="Cambria Math" w:hAnsi="Cambria Math" w:hint="eastAsia"/>
            <w:color w:val="000000"/>
          </w:rPr>
          <m:t>（</m:t>
        </m:r>
        <m:func>
          <m:funcPr>
            <m:ctrlPr>
              <w:rPr>
                <w:rFonts w:ascii="Cambria Math" w:hAnsi="Cambria Math"/>
                <w:color w:val="00000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/>
                <w:szCs w:val="20"/>
              </w:rPr>
              <m:t>sin</m:t>
            </m:r>
          </m:fName>
          <m:e>
            <m:r>
              <w:rPr>
                <w:rFonts w:ascii="Cambria Math" w:hAnsi="Cambria Math"/>
                <w:color w:val="000000"/>
              </w:rPr>
              <m:t>ϕ=1</m:t>
            </m:r>
          </m:e>
        </m:func>
        <m:r>
          <m:rPr>
            <m:sty m:val="p"/>
          </m:rPr>
          <w:rPr>
            <w:rFonts w:ascii="Cambria Math" w:hAnsi="Cambria Math" w:hint="eastAsia"/>
            <w:color w:val="000000"/>
          </w:rPr>
          <m:t>）</m:t>
        </m:r>
      </m:oMath>
      <w:r w:rsidR="00463F1B">
        <w:rPr>
          <w:rFonts w:hint="eastAsia"/>
          <w:color w:val="000000"/>
        </w:rPr>
        <w:t>,调节电压源至标称电压</w:t>
      </w:r>
      <m:oMath>
        <m:sSub>
          <m:sSubPr>
            <m:ctrlPr>
              <w:rPr>
                <w:rFonts w:ascii="Cambria Math" w:hAnsi="Cambria Math"/>
                <w:kern w:val="2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 w:rsidR="00463F1B">
        <w:rPr>
          <w:rFonts w:hint="eastAsia"/>
          <w:color w:val="000000"/>
        </w:rPr>
        <w:t>，调节电流源至各检验点，分别读取交采装置及交流标准源功率显示值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463F1B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X</m:t>
            </m:r>
          </m:sub>
        </m:sSub>
      </m:oMath>
      <w:r w:rsidR="00463F1B">
        <w:rPr>
          <w:rFonts w:hint="eastAsia"/>
        </w:rPr>
        <w:t>）、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463F1B">
        <w:rPr>
          <w:rFonts w:hint="eastAsia"/>
        </w:rPr>
        <w:t>（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</m:oMath>
      <w:r w:rsidR="00463F1B">
        <w:rPr>
          <w:rFonts w:hint="eastAsia"/>
        </w:rPr>
        <w:t>）。误差按照式（</w:t>
      </w:r>
      <w:r w:rsidR="00463F1B">
        <w:t>1</w:t>
      </w:r>
      <w:r w:rsidR="00463F1B">
        <w:rPr>
          <w:rFonts w:hint="eastAsia"/>
        </w:rPr>
        <w:t>）计算。</w:t>
      </w:r>
    </w:p>
    <w:p w:rsidR="00E13FFA" w:rsidRDefault="00463F1B" w:rsidP="00171927">
      <w:pPr>
        <w:pStyle w:val="a"/>
        <w:numPr>
          <w:ilvl w:val="0"/>
          <w:numId w:val="0"/>
        </w:numPr>
        <w:spacing w:beforeLines="50" w:afterLines="50"/>
        <w:rPr>
          <w:rFonts w:hAnsi="黑体"/>
        </w:rPr>
      </w:pPr>
      <w:bookmarkStart w:id="150" w:name="_Toc30588"/>
      <w:bookmarkStart w:id="151" w:name="_Toc8080"/>
      <w:bookmarkStart w:id="152" w:name="_Toc24997"/>
      <w:bookmarkStart w:id="153" w:name="_Toc17990"/>
      <w:bookmarkStart w:id="154" w:name="_Toc13391"/>
      <w:bookmarkStart w:id="155" w:name="_Toc525653972"/>
      <w:bookmarkStart w:id="156" w:name="_Toc5335"/>
      <w:bookmarkStart w:id="157" w:name="_Toc3603"/>
      <w:bookmarkStart w:id="158" w:name="_Toc8600"/>
      <w:bookmarkStart w:id="159" w:name="_Toc14174"/>
      <w:bookmarkStart w:id="160" w:name="_Toc11506"/>
      <w:bookmarkStart w:id="161" w:name="_Toc4966"/>
      <w:bookmarkStart w:id="162" w:name="_Toc477941661"/>
      <w:bookmarkStart w:id="163" w:name="_Toc366685222"/>
      <w:bookmarkStart w:id="164" w:name="_Toc413144038"/>
      <w:bookmarkStart w:id="165" w:name="_Toc477160725"/>
      <w:bookmarkStart w:id="166" w:name="_Toc477160672"/>
      <w:bookmarkStart w:id="167" w:name="_Toc477160458"/>
      <w:r>
        <w:rPr>
          <w:rFonts w:hAnsi="黑体"/>
          <w:kern w:val="2"/>
        </w:rPr>
        <w:t>6</w:t>
      </w:r>
      <w:r>
        <w:rPr>
          <w:rFonts w:hAnsi="黑体" w:hint="eastAsia"/>
          <w:kern w:val="2"/>
        </w:rPr>
        <w:t xml:space="preserve"> 检验结果的</w:t>
      </w:r>
      <w:r>
        <w:rPr>
          <w:rFonts w:hAnsi="黑体"/>
          <w:kern w:val="2"/>
        </w:rPr>
        <w:t>处理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E13FFA" w:rsidRDefault="00463F1B">
      <w:pPr>
        <w:snapToGrid w:val="0"/>
      </w:pPr>
      <w:r>
        <w:rPr>
          <w:rFonts w:ascii="黑体" w:eastAsia="黑体" w:hAnsi="黑体"/>
        </w:rPr>
        <w:t>6.1</w:t>
      </w:r>
      <w:r>
        <w:rPr>
          <w:rFonts w:hint="eastAsia"/>
        </w:rPr>
        <w:t>检验数据</w:t>
      </w:r>
      <w:proofErr w:type="gramStart"/>
      <w:r>
        <w:rPr>
          <w:rFonts w:hint="eastAsia"/>
        </w:rPr>
        <w:t>误差修约间隔</w:t>
      </w:r>
      <w:proofErr w:type="gramEnd"/>
      <w:r>
        <w:rPr>
          <w:rFonts w:hint="eastAsia"/>
        </w:rPr>
        <w:t>为被检交采装置误差极限的</w:t>
      </w:r>
      <m:oMath>
        <m:f>
          <m:fPr>
            <m:ctrlPr>
              <w:rPr>
                <w:rFonts w:ascii="Cambria Math" w:hAnsi="Cambria Math"/>
                <w:kern w:val="0"/>
                <w:szCs w:val="20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>
        <w:rPr>
          <w:rFonts w:hint="eastAsia"/>
        </w:rPr>
        <w:t>。</w:t>
      </w:r>
    </w:p>
    <w:p w:rsidR="00E13FFA" w:rsidRDefault="00463F1B">
      <w:pPr>
        <w:pStyle w:val="ae"/>
        <w:ind w:firstLineChars="0" w:firstLine="0"/>
        <w:rPr>
          <w:rFonts w:ascii="Times New Roman"/>
          <w:kern w:val="2"/>
          <w:szCs w:val="24"/>
        </w:rPr>
      </w:pPr>
      <w:r>
        <w:rPr>
          <w:rFonts w:ascii="黑体" w:eastAsia="黑体" w:hAnsi="黑体"/>
          <w:kern w:val="2"/>
          <w:szCs w:val="24"/>
        </w:rPr>
        <w:t>6.2</w:t>
      </w:r>
      <w:r>
        <w:rPr>
          <w:rFonts w:ascii="Times New Roman" w:hint="eastAsia"/>
          <w:kern w:val="2"/>
          <w:szCs w:val="24"/>
        </w:rPr>
        <w:t xml:space="preserve"> </w:t>
      </w:r>
      <w:r>
        <w:rPr>
          <w:rFonts w:ascii="Times New Roman" w:hint="eastAsia"/>
          <w:kern w:val="2"/>
          <w:szCs w:val="24"/>
        </w:rPr>
        <w:t>判断</w:t>
      </w:r>
      <w:r>
        <w:rPr>
          <w:rFonts w:ascii="Times New Roman"/>
          <w:kern w:val="2"/>
          <w:szCs w:val="24"/>
        </w:rPr>
        <w:t>合格与否，以修约后的数据为准。</w:t>
      </w:r>
      <w:r>
        <w:rPr>
          <w:rFonts w:ascii="Times New Roman" w:hint="eastAsia"/>
          <w:kern w:val="2"/>
          <w:szCs w:val="24"/>
        </w:rPr>
        <w:t>对全部检验项目都合格的交采装置，判定为合格，出具检验证书。</w:t>
      </w:r>
    </w:p>
    <w:p w:rsidR="00E66A29" w:rsidRDefault="00463F1B">
      <w:pPr>
        <w:pStyle w:val="ae"/>
        <w:ind w:firstLineChars="0" w:firstLine="0"/>
        <w:rPr>
          <w:rFonts w:ascii="Times New Roman"/>
          <w:kern w:val="2"/>
          <w:szCs w:val="24"/>
        </w:rPr>
      </w:pPr>
      <w:r>
        <w:rPr>
          <w:rFonts w:ascii="黑体" w:eastAsia="黑体" w:hAnsi="黑体"/>
          <w:kern w:val="2"/>
          <w:szCs w:val="24"/>
        </w:rPr>
        <w:t>6.3</w:t>
      </w:r>
      <w:r>
        <w:rPr>
          <w:rFonts w:ascii="Times New Roman"/>
          <w:kern w:val="2"/>
          <w:szCs w:val="24"/>
        </w:rPr>
        <w:t xml:space="preserve"> </w:t>
      </w:r>
      <w:r>
        <w:rPr>
          <w:rFonts w:ascii="Times New Roman" w:hint="eastAsia"/>
          <w:kern w:val="2"/>
          <w:szCs w:val="24"/>
        </w:rPr>
        <w:t>对于检验不合格的交采装置，出具检验结果通知书，且不允许继续运行。并在通知书中说明不合格的项目及检验数据。</w:t>
      </w:r>
    </w:p>
    <w:p w:rsidR="00E66A29" w:rsidRDefault="00470744" w:rsidP="00470744">
      <w:pPr>
        <w:pStyle w:val="ae"/>
        <w:ind w:firstLineChars="0" w:firstLine="0"/>
        <w:rPr>
          <w:rFonts w:ascii="黑体" w:eastAsia="黑体" w:hAnsi="黑体"/>
          <w:b/>
          <w:color w:val="FF0000"/>
        </w:rPr>
      </w:pPr>
      <w:r>
        <w:rPr>
          <w:rFonts w:ascii="黑体" w:eastAsia="黑体" w:hAnsi="黑体"/>
          <w:kern w:val="2"/>
          <w:szCs w:val="24"/>
        </w:rPr>
        <w:t xml:space="preserve">6.4 </w:t>
      </w:r>
      <w:r w:rsidR="00E66A29" w:rsidRPr="00470744">
        <w:rPr>
          <w:rFonts w:ascii="Times New Roman" w:hint="eastAsia"/>
          <w:kern w:val="2"/>
          <w:szCs w:val="24"/>
        </w:rPr>
        <w:t>检验结果</w:t>
      </w:r>
      <w:r w:rsidR="00E66A29" w:rsidRPr="00470744">
        <w:rPr>
          <w:rFonts w:ascii="Times New Roman"/>
          <w:kern w:val="2"/>
          <w:szCs w:val="24"/>
        </w:rPr>
        <w:t>的测量不确定度</w:t>
      </w:r>
      <w:r w:rsidR="00E66A29" w:rsidRPr="00470744">
        <w:rPr>
          <w:rFonts w:ascii="Times New Roman" w:hint="eastAsia"/>
          <w:kern w:val="2"/>
          <w:szCs w:val="24"/>
        </w:rPr>
        <w:t>参见</w:t>
      </w:r>
      <w:r w:rsidR="00E66A29" w:rsidRPr="00470744">
        <w:rPr>
          <w:rFonts w:ascii="Times New Roman"/>
          <w:kern w:val="2"/>
          <w:szCs w:val="24"/>
        </w:rPr>
        <w:t>附录</w:t>
      </w:r>
      <w:r w:rsidR="00E66A29" w:rsidRPr="00470744">
        <w:rPr>
          <w:rFonts w:ascii="Times New Roman"/>
          <w:kern w:val="2"/>
          <w:szCs w:val="24"/>
        </w:rPr>
        <w:t>A</w:t>
      </w:r>
      <w:r w:rsidR="00E66A29" w:rsidRPr="00470744">
        <w:rPr>
          <w:rFonts w:ascii="Times New Roman" w:hint="eastAsia"/>
          <w:kern w:val="2"/>
          <w:szCs w:val="24"/>
        </w:rPr>
        <w:t>。</w:t>
      </w:r>
    </w:p>
    <w:p w:rsidR="00E13FFA" w:rsidRDefault="00470744" w:rsidP="00470744">
      <w:pPr>
        <w:pStyle w:val="ae"/>
        <w:ind w:firstLineChars="0" w:firstLine="0"/>
        <w:rPr>
          <w:rFonts w:ascii="Times New Roman"/>
          <w:kern w:val="2"/>
          <w:szCs w:val="24"/>
        </w:rPr>
      </w:pPr>
      <w:r>
        <w:rPr>
          <w:rFonts w:ascii="黑体" w:eastAsia="黑体" w:hAnsi="黑体"/>
          <w:kern w:val="2"/>
          <w:szCs w:val="24"/>
        </w:rPr>
        <w:t xml:space="preserve">6.5 </w:t>
      </w:r>
      <w:r w:rsidR="00E66A29" w:rsidRPr="00470744">
        <w:rPr>
          <w:rFonts w:ascii="Times New Roman" w:hint="eastAsia"/>
          <w:kern w:val="2"/>
          <w:szCs w:val="24"/>
        </w:rPr>
        <w:t>检验</w:t>
      </w:r>
      <w:r w:rsidR="00E66A29" w:rsidRPr="00470744">
        <w:rPr>
          <w:rFonts w:ascii="Times New Roman"/>
          <w:kern w:val="2"/>
          <w:szCs w:val="24"/>
        </w:rPr>
        <w:t>原始记录</w:t>
      </w:r>
      <w:r w:rsidR="00E66A29" w:rsidRPr="00470744">
        <w:rPr>
          <w:rFonts w:ascii="Times New Roman" w:hint="eastAsia"/>
          <w:kern w:val="2"/>
          <w:szCs w:val="24"/>
        </w:rPr>
        <w:t>参见</w:t>
      </w:r>
      <w:r w:rsidR="00E66A29" w:rsidRPr="00470744">
        <w:rPr>
          <w:rFonts w:ascii="Times New Roman"/>
          <w:kern w:val="2"/>
          <w:szCs w:val="24"/>
        </w:rPr>
        <w:t>附录</w:t>
      </w:r>
      <w:r w:rsidR="00E66A29" w:rsidRPr="00470744">
        <w:rPr>
          <w:rFonts w:ascii="Times New Roman" w:hint="eastAsia"/>
          <w:kern w:val="2"/>
          <w:szCs w:val="24"/>
        </w:rPr>
        <w:t>B</w:t>
      </w:r>
      <w:r w:rsidR="00E66A29" w:rsidRPr="00470744">
        <w:rPr>
          <w:rFonts w:ascii="Times New Roman" w:hint="eastAsia"/>
          <w:kern w:val="2"/>
          <w:szCs w:val="24"/>
        </w:rPr>
        <w:t>。</w:t>
      </w:r>
    </w:p>
    <w:p w:rsidR="00E13FFA" w:rsidRDefault="00463F1B">
      <w:pPr>
        <w:pStyle w:val="a0"/>
        <w:numPr>
          <w:ilvl w:val="0"/>
          <w:numId w:val="0"/>
        </w:numPr>
        <w:spacing w:before="156" w:after="156"/>
        <w:rPr>
          <w:snapToGrid w:val="0"/>
          <w:kern w:val="2"/>
        </w:rPr>
      </w:pPr>
      <w:bookmarkStart w:id="168" w:name="_Toc6940"/>
      <w:bookmarkStart w:id="169" w:name="_Toc810"/>
      <w:bookmarkStart w:id="170" w:name="_Toc12304"/>
      <w:bookmarkStart w:id="171" w:name="_Toc31970"/>
      <w:bookmarkStart w:id="172" w:name="_Toc4058"/>
      <w:bookmarkStart w:id="173" w:name="_Toc431"/>
      <w:bookmarkStart w:id="174" w:name="_Toc23379"/>
      <w:r>
        <w:t>7</w:t>
      </w:r>
      <w:r>
        <w:rPr>
          <w:rFonts w:hint="eastAsia"/>
        </w:rPr>
        <w:t xml:space="preserve"> 检验周期</w:t>
      </w:r>
      <w:bookmarkEnd w:id="168"/>
      <w:bookmarkEnd w:id="169"/>
      <w:bookmarkEnd w:id="170"/>
      <w:bookmarkEnd w:id="171"/>
      <w:bookmarkEnd w:id="172"/>
      <w:bookmarkEnd w:id="173"/>
      <w:bookmarkEnd w:id="174"/>
    </w:p>
    <w:p w:rsidR="00E13FFA" w:rsidRDefault="00463F1B">
      <w:pPr>
        <w:pStyle w:val="a1"/>
        <w:numPr>
          <w:ilvl w:val="0"/>
          <w:numId w:val="0"/>
        </w:numPr>
        <w:spacing w:before="156" w:after="156"/>
        <w:ind w:firstLineChars="200" w:firstLine="420"/>
        <w:rPr>
          <w:kern w:val="2"/>
          <w:szCs w:val="22"/>
        </w:rPr>
      </w:pPr>
      <w:r>
        <w:rPr>
          <w:rFonts w:ascii="宋体" w:eastAsia="宋体" w:hAnsi="宋体" w:cs="宋体" w:hint="eastAsia"/>
          <w:kern w:val="2"/>
          <w:szCs w:val="22"/>
        </w:rPr>
        <w:t>准确度等级</w:t>
      </w:r>
      <m:oMath>
        <m:r>
          <m:rPr>
            <m:sty m:val="p"/>
          </m:rPr>
          <w:rPr>
            <w:rFonts w:ascii="Cambria Math" w:eastAsia="宋体" w:hAnsi="Cambria Math" w:cs="宋体"/>
            <w:kern w:val="2"/>
            <w:szCs w:val="22"/>
          </w:rPr>
          <m:t>≤</m:t>
        </m:r>
      </m:oMath>
      <w:r>
        <w:rPr>
          <w:rFonts w:ascii="宋体" w:eastAsia="宋体" w:hAnsi="宋体" w:cs="宋体" w:hint="eastAsia"/>
          <w:kern w:val="2"/>
          <w:szCs w:val="22"/>
        </w:rPr>
        <w:t>0.2级的交采装置检验周期不应超过2年，其余交采装置检验周期不应超过3年。</w:t>
      </w:r>
    </w:p>
    <w:bookmarkEnd w:id="162"/>
    <w:bookmarkEnd w:id="163"/>
    <w:bookmarkEnd w:id="164"/>
    <w:bookmarkEnd w:id="165"/>
    <w:bookmarkEnd w:id="166"/>
    <w:bookmarkEnd w:id="167"/>
    <w:p w:rsidR="00E13FFA" w:rsidRPr="009D612D" w:rsidRDefault="00E13FFA">
      <w:pPr>
        <w:topLinePunct/>
        <w:spacing w:line="360" w:lineRule="auto"/>
        <w:rPr>
          <w:rFonts w:eastAsia="黑体"/>
          <w:sz w:val="18"/>
        </w:rPr>
      </w:pPr>
    </w:p>
    <w:p w:rsidR="00E13FFA" w:rsidRDefault="00E13FFA">
      <w:pPr>
        <w:topLinePunct/>
        <w:spacing w:line="360" w:lineRule="auto"/>
        <w:rPr>
          <w:rFonts w:eastAsia="黑体"/>
          <w:sz w:val="18"/>
        </w:rPr>
      </w:pPr>
    </w:p>
    <w:p w:rsidR="00E13FFA" w:rsidRDefault="00463F1B">
      <w:pPr>
        <w:widowControl/>
        <w:jc w:val="left"/>
        <w:rPr>
          <w:rFonts w:eastAsia="黑体"/>
          <w:sz w:val="18"/>
        </w:rPr>
      </w:pPr>
      <w:r>
        <w:rPr>
          <w:rFonts w:eastAsia="黑体"/>
          <w:sz w:val="18"/>
        </w:rPr>
        <w:br w:type="page"/>
      </w:r>
    </w:p>
    <w:p w:rsidR="00E13FFA" w:rsidRDefault="00E13FFA">
      <w:pPr>
        <w:pStyle w:val="af"/>
        <w:numPr>
          <w:ilvl w:val="0"/>
          <w:numId w:val="5"/>
        </w:numPr>
        <w:tabs>
          <w:tab w:val="left" w:pos="180"/>
        </w:tabs>
        <w:spacing w:before="156" w:after="156"/>
        <w:rPr>
          <w:rFonts w:ascii="Times New Roman"/>
        </w:rPr>
      </w:pPr>
      <w:bookmarkStart w:id="175" w:name="_Toc489340677"/>
      <w:bookmarkStart w:id="176" w:name="_Toc494467836"/>
      <w:bookmarkStart w:id="177" w:name="_Toc480102070"/>
      <w:bookmarkStart w:id="178" w:name="_Toc479576386"/>
      <w:bookmarkStart w:id="179" w:name="_Toc478560946"/>
      <w:bookmarkStart w:id="180" w:name="_Toc525653973"/>
      <w:bookmarkStart w:id="181" w:name="_Toc494467794"/>
      <w:bookmarkStart w:id="182" w:name="_Toc448169693"/>
      <w:bookmarkStart w:id="183" w:name="_Toc436331732"/>
      <w:bookmarkStart w:id="184" w:name="_Toc494467931"/>
      <w:bookmarkStart w:id="185" w:name="_Toc489340710"/>
      <w:bookmarkStart w:id="186" w:name="_Toc479665113"/>
      <w:bookmarkStart w:id="187" w:name="_Toc436328756"/>
      <w:bookmarkStart w:id="188" w:name="_Toc434504288"/>
      <w:bookmarkStart w:id="189" w:name="_Toc426805933"/>
      <w:bookmarkStart w:id="190" w:name="_Toc426806299"/>
      <w:bookmarkStart w:id="191" w:name="_Toc426806823"/>
      <w:bookmarkStart w:id="192" w:name="_Toc426805803"/>
      <w:bookmarkStart w:id="193" w:name="_Toc426806610"/>
      <w:bookmarkStart w:id="194" w:name="_Toc426806381"/>
      <w:bookmarkStart w:id="195" w:name="_Toc426806087"/>
      <w:bookmarkStart w:id="196" w:name="_Toc426807211"/>
    </w:p>
    <w:p w:rsidR="00E13FFA" w:rsidRDefault="00463F1B">
      <w:pPr>
        <w:pStyle w:val="af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（资料性附录）</w:t>
      </w:r>
    </w:p>
    <w:p w:rsidR="00E13FFA" w:rsidRDefault="00463F1B">
      <w:pPr>
        <w:pStyle w:val="af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交流采样测量装置测量不确定度的评定</w:t>
      </w:r>
    </w:p>
    <w:p w:rsidR="00E13FFA" w:rsidRDefault="00463F1B">
      <w:pPr>
        <w:pStyle w:val="ae"/>
      </w:pPr>
      <w:r>
        <w:rPr>
          <w:rFonts w:hint="eastAsia"/>
        </w:rPr>
        <w:t>根据</w:t>
      </w:r>
      <w:r>
        <w:rPr>
          <w:rFonts w:hAnsi="宋体" w:hint="eastAsia"/>
        </w:rPr>
        <w:t>JJF</w:t>
      </w:r>
      <w:r>
        <w:rPr>
          <w:rFonts w:hAnsi="宋体"/>
        </w:rPr>
        <w:t xml:space="preserve"> </w:t>
      </w:r>
      <w:r>
        <w:rPr>
          <w:rFonts w:hAnsi="宋体" w:hint="eastAsia"/>
        </w:rPr>
        <w:t>1059.1-2012测量不确定度的评定与表示，</w:t>
      </w:r>
      <w:r>
        <w:rPr>
          <w:rFonts w:hint="eastAsia"/>
        </w:rPr>
        <w:t>以</w:t>
      </w:r>
      <w:proofErr w:type="gramStart"/>
      <w:r>
        <w:rPr>
          <w:rFonts w:hint="eastAsia"/>
        </w:rPr>
        <w:t>标准源法测量</w:t>
      </w:r>
      <w:proofErr w:type="gramEnd"/>
      <w:r>
        <w:rPr>
          <w:rFonts w:hint="eastAsia"/>
        </w:rPr>
        <w:t>A相交流电压为例，说明交流采样测量装置的不确定</w:t>
      </w:r>
      <w:r>
        <w:t>度</w:t>
      </w:r>
      <w:r>
        <w:rPr>
          <w:rFonts w:hint="eastAsia"/>
        </w:rPr>
        <w:t>评定。</w:t>
      </w:r>
    </w:p>
    <w:p w:rsidR="00E13FFA" w:rsidRDefault="00463F1B">
      <w:pPr>
        <w:pStyle w:val="ae"/>
        <w:spacing w:before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A.1　概述</w:t>
      </w:r>
    </w:p>
    <w:p w:rsidR="00E13FFA" w:rsidRDefault="00463F1B">
      <w:pPr>
        <w:pStyle w:val="ae"/>
        <w:spacing w:before="240"/>
      </w:pPr>
      <w:r>
        <w:rPr>
          <w:rFonts w:hint="eastAsia"/>
        </w:rPr>
        <w:t>环境条件：温度20.0</w:t>
      </w:r>
      <w:r>
        <w:rPr>
          <w:rFonts w:hAnsi="宋体" w:hint="eastAsia"/>
        </w:rPr>
        <w:t>℃</w:t>
      </w:r>
      <w:r>
        <w:rPr>
          <w:rFonts w:hint="eastAsia"/>
        </w:rPr>
        <w:t>，相对湿度：60%；</w:t>
      </w:r>
    </w:p>
    <w:p w:rsidR="00E13FFA" w:rsidRDefault="00463F1B">
      <w:pPr>
        <w:pStyle w:val="ae"/>
      </w:pPr>
      <w:r>
        <w:rPr>
          <w:rFonts w:hint="eastAsia"/>
        </w:rPr>
        <w:t>测量标准：多功能标准源；</w:t>
      </w:r>
    </w:p>
    <w:p w:rsidR="00E13FFA" w:rsidRDefault="00463F1B">
      <w:pPr>
        <w:pStyle w:val="ae"/>
      </w:pPr>
      <w:r>
        <w:rPr>
          <w:rFonts w:hint="eastAsia"/>
        </w:rPr>
        <w:t>被测对象：0.2级交流采样测量装置；</w:t>
      </w:r>
    </w:p>
    <w:p w:rsidR="00E13FFA" w:rsidRDefault="00463F1B">
      <w:pPr>
        <w:pStyle w:val="ae"/>
      </w:pPr>
      <w:r>
        <w:rPr>
          <w:rFonts w:hint="eastAsia"/>
        </w:rPr>
        <w:t>测量方法：0.05级标准源法。</w:t>
      </w:r>
    </w:p>
    <w:p w:rsidR="00E13FFA" w:rsidRDefault="00463F1B">
      <w:pPr>
        <w:pStyle w:val="ae"/>
        <w:spacing w:before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A.2　测量模型</w:t>
      </w:r>
    </w:p>
    <w:p w:rsidR="00E13FFA" w:rsidRDefault="00463F1B">
      <w:pPr>
        <w:spacing w:before="240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szCs w:val="20"/>
        </w:rPr>
        <w:t>设多功能标准源输出电压为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hint="eastAsia"/>
          <w:szCs w:val="20"/>
        </w:rPr>
        <w:t>，被检交采装</w:t>
      </w:r>
      <w:proofErr w:type="gramStart"/>
      <w:r>
        <w:rPr>
          <w:rFonts w:hint="eastAsia"/>
          <w:szCs w:val="20"/>
        </w:rPr>
        <w:t>置显示</w:t>
      </w:r>
      <w:proofErr w:type="gramEnd"/>
      <w:r>
        <w:rPr>
          <w:rFonts w:hint="eastAsia"/>
          <w:szCs w:val="20"/>
        </w:rPr>
        <w:t>电压为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hint="eastAsia"/>
          <w:szCs w:val="20"/>
        </w:rPr>
        <w:t>，则误差为：</w:t>
      </w:r>
    </w:p>
    <w:p w:rsidR="00E13FFA" w:rsidRDefault="00463F1B">
      <w:pPr>
        <w:pStyle w:val="ae"/>
        <w:ind w:firstLineChars="0" w:firstLine="0"/>
        <w:jc w:val="center"/>
        <w:rPr>
          <w:color w:val="000000"/>
          <w:szCs w:val="21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zCs w:val="21"/>
            </w:rPr>
            <m:t>∆</m:t>
          </m:r>
          <m:r>
            <w:rPr>
              <w:rFonts w:ascii="Cambria Math" w:hAnsi="Cambria Math"/>
              <w:color w:val="000000"/>
              <w:szCs w:val="21"/>
            </w:rPr>
            <m:t>U</m:t>
          </m:r>
          <m:r>
            <m:rPr>
              <m:sty m:val="p"/>
            </m:rPr>
            <w:rPr>
              <w:rFonts w:ascii="Cambria Math" w:hAnsi="Cambria Math"/>
              <w:color w:val="000000"/>
              <w:szCs w:val="21"/>
            </w:rPr>
            <m:t>=</m:t>
          </m:r>
          <m:sSub>
            <m:sSubPr>
              <m:ctrlPr>
                <w:rPr>
                  <w:rFonts w:ascii="Cambria Math" w:hAnsi="Cambria Math"/>
                  <w:color w:val="000000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1"/>
                </w:rPr>
                <m:t>x</m:t>
              </m:r>
            </m:sub>
          </m:sSub>
          <m:r>
            <w:rPr>
              <w:rFonts w:ascii="Cambria Math" w:hAnsi="Cambria Math"/>
              <w:color w:val="000000"/>
              <w:szCs w:val="21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0000"/>
                  <w:szCs w:val="21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0000"/>
                  <w:szCs w:val="21"/>
                </w:rPr>
                <m:t>n</m:t>
              </m:r>
            </m:sub>
          </m:sSub>
        </m:oMath>
      </m:oMathPara>
    </w:p>
    <w:p w:rsidR="00E13FFA" w:rsidRDefault="00463F1B">
      <w:pPr>
        <w:pStyle w:val="ae"/>
        <w:spacing w:before="240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A.3　标准不确定度评定</w:t>
      </w:r>
    </w:p>
    <w:p w:rsidR="00E13FFA" w:rsidRDefault="00463F1B">
      <w:pPr>
        <w:spacing w:before="240" w:line="360" w:lineRule="auto"/>
        <w:rPr>
          <w:color w:val="000000"/>
          <w:kern w:val="0"/>
          <w:szCs w:val="21"/>
        </w:rPr>
      </w:pPr>
      <w:r>
        <w:rPr>
          <w:rFonts w:ascii="黑体" w:eastAsia="黑体" w:hAnsi="黑体"/>
          <w:szCs w:val="20"/>
        </w:rPr>
        <w:t>A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3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1</w:t>
      </w:r>
      <w:r>
        <w:rPr>
          <w:rFonts w:ascii="黑体" w:eastAsia="黑体" w:hAnsi="黑体" w:hint="eastAsia"/>
          <w:szCs w:val="20"/>
        </w:rPr>
        <w:t xml:space="preserve">　交采装置测量重复性引入的标准不确定度</w:t>
      </w:r>
      <m:oMath>
        <m:sSub>
          <m:sSubPr>
            <m:ctrlPr>
              <w:rPr>
                <w:rFonts w:ascii="Cambria Math" w:hAnsi="Cambria Math"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1"/>
              </w:rPr>
              <m:t>A</m:t>
            </m:r>
          </m:sub>
        </m:sSub>
      </m:oMath>
    </w:p>
    <w:p w:rsidR="00E13FFA" w:rsidRDefault="00463F1B">
      <w:pPr>
        <w:spacing w:line="360" w:lineRule="auto"/>
        <w:ind w:firstLineChars="200" w:firstLine="420"/>
        <w:rPr>
          <w:kern w:val="0"/>
          <w:szCs w:val="20"/>
        </w:rPr>
      </w:pPr>
      <w:r>
        <w:rPr>
          <w:rFonts w:ascii="宋体" w:hint="eastAsia"/>
          <w:kern w:val="0"/>
          <w:szCs w:val="20"/>
        </w:rPr>
        <w:t>多功能标准源输出100 V交流电压，选择被检</w:t>
      </w:r>
      <w:r>
        <w:rPr>
          <w:rFonts w:hint="eastAsia"/>
          <w:szCs w:val="20"/>
        </w:rPr>
        <w:t>交采装置</w:t>
      </w:r>
      <w:r>
        <w:rPr>
          <w:rFonts w:ascii="宋体" w:hint="eastAsia"/>
          <w:kern w:val="0"/>
          <w:szCs w:val="20"/>
        </w:rPr>
        <w:t>对应的量程，在相同条件下重复测量10次，获得数据如表</w:t>
      </w:r>
      <w:r>
        <w:rPr>
          <w:szCs w:val="20"/>
        </w:rPr>
        <w:t>A</w:t>
      </w:r>
      <w:r>
        <w:rPr>
          <w:rFonts w:hint="eastAsia"/>
          <w:szCs w:val="20"/>
        </w:rPr>
        <w:t>.</w:t>
      </w:r>
      <w:r>
        <w:rPr>
          <w:szCs w:val="20"/>
        </w:rPr>
        <w:t>1</w:t>
      </w:r>
      <w:r>
        <w:rPr>
          <w:rFonts w:hint="eastAsia"/>
          <w:szCs w:val="20"/>
        </w:rPr>
        <w:t>。</w:t>
      </w:r>
    </w:p>
    <w:p w:rsidR="00E13FFA" w:rsidRDefault="00463F1B">
      <w:pPr>
        <w:ind w:firstLineChars="400" w:firstLine="840"/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表</w:t>
      </w:r>
      <w:r>
        <w:rPr>
          <w:rFonts w:ascii="黑体" w:eastAsia="黑体" w:hAnsi="黑体"/>
          <w:szCs w:val="21"/>
        </w:rPr>
        <w:t>A</w:t>
      </w:r>
      <w:r>
        <w:rPr>
          <w:rFonts w:ascii="黑体" w:eastAsia="黑体" w:hAnsi="黑体" w:hint="eastAsia"/>
          <w:szCs w:val="21"/>
        </w:rPr>
        <w:t>.</w:t>
      </w:r>
      <w:r>
        <w:rPr>
          <w:rFonts w:ascii="黑体" w:eastAsia="黑体" w:hAnsi="黑体"/>
          <w:szCs w:val="21"/>
        </w:rPr>
        <w:t>1</w:t>
      </w:r>
      <w:r>
        <w:rPr>
          <w:rFonts w:ascii="黑体" w:eastAsia="黑体" w:hAnsi="黑体" w:hint="eastAsia"/>
          <w:szCs w:val="21"/>
        </w:rPr>
        <w:t xml:space="preserve"> </w:t>
      </w:r>
      <w:r>
        <w:rPr>
          <w:rFonts w:ascii="黑体" w:eastAsia="黑体" w:hAnsi="黑体"/>
          <w:szCs w:val="21"/>
        </w:rPr>
        <w:t xml:space="preserve"> </w:t>
      </w:r>
      <w:r>
        <w:rPr>
          <w:rFonts w:ascii="黑体" w:eastAsia="黑体" w:hAnsi="黑体" w:hint="eastAsia"/>
          <w:szCs w:val="21"/>
        </w:rPr>
        <w:t>测量重复性记录</w:t>
      </w:r>
    </w:p>
    <w:p w:rsidR="00E13FFA" w:rsidRDefault="00E13FFA">
      <w:pPr>
        <w:ind w:firstLineChars="400" w:firstLine="840"/>
        <w:jc w:val="center"/>
        <w:rPr>
          <w:rFonts w:ascii="黑体" w:eastAsia="黑体" w:hAnsi="黑体"/>
          <w:szCs w:val="21"/>
        </w:rPr>
      </w:pPr>
    </w:p>
    <w:tbl>
      <w:tblPr>
        <w:tblW w:w="97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1"/>
        <w:gridCol w:w="2175"/>
        <w:gridCol w:w="3001"/>
        <w:gridCol w:w="3001"/>
      </w:tblGrid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标准装置值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被检</w:t>
            </w:r>
            <w:r>
              <w:rPr>
                <w:rFonts w:hint="eastAsia"/>
                <w:sz w:val="18"/>
                <w:szCs w:val="18"/>
              </w:rPr>
              <w:t>交采装置</w:t>
            </w:r>
            <w:r>
              <w:rPr>
                <w:rFonts w:ascii="宋体" w:hint="eastAsia"/>
                <w:kern w:val="0"/>
                <w:sz w:val="18"/>
                <w:szCs w:val="18"/>
              </w:rPr>
              <w:t>读数值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绝对误差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0.05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99.98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0.02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0.05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0.04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99.95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0.05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99.99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0.01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99.93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0.04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99.92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0.06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99.97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0.03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0.04</w:t>
            </w:r>
          </w:p>
        </w:tc>
      </w:tr>
      <w:tr w:rsidR="00E13FFA">
        <w:trPr>
          <w:trHeight w:val="383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测量的平均值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100.0000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99.946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宋体"/>
                <w:kern w:val="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0.039</w:t>
            </w:r>
          </w:p>
        </w:tc>
      </w:tr>
      <w:tr w:rsidR="00E13FFA">
        <w:trPr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实验标准偏差</w:t>
            </w:r>
          </w:p>
        </w:tc>
        <w:tc>
          <w:tcPr>
            <w:tcW w:w="8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463F1B"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0.03026</w:t>
            </w:r>
          </w:p>
        </w:tc>
      </w:tr>
    </w:tbl>
    <w:p w:rsidR="00E13FFA" w:rsidRDefault="009464F9">
      <w:pPr>
        <w:ind w:left="1" w:firstLineChars="200" w:firstLine="420"/>
        <w:rPr>
          <w:rFonts w:ascii="宋体" w:hAnsi="宋体" w:cs="宋体"/>
          <w:szCs w:val="21"/>
        </w:rPr>
      </w:pP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 w:rsidR="00463F1B">
        <w:rPr>
          <w:rFonts w:ascii="宋体" w:hAnsi="宋体" w:cs="宋体" w:hint="eastAsia"/>
          <w:szCs w:val="21"/>
        </w:rPr>
        <w:t>的不确定度来源是电压的重复测量引起，采用A类不确定度评定，</w:t>
      </w:r>
      <w:r w:rsidR="00463F1B">
        <w:rPr>
          <w:rFonts w:ascii="宋体" w:hAnsi="宋体" w:cs="宋体"/>
          <w:szCs w:val="21"/>
        </w:rPr>
        <w:t xml:space="preserve"> </w:t>
      </w:r>
    </w:p>
    <w:p w:rsidR="00E13FFA" w:rsidRDefault="00463F1B">
      <w:pPr>
        <w:pStyle w:val="aff6"/>
        <w:rPr>
          <w:rFonts w:hAnsi="宋体"/>
        </w:rPr>
      </w:pPr>
      <m:oMathPara>
        <m:oMath>
          <m:r>
            <w:rPr>
              <w:rFonts w:ascii="Cambria Math" w:hAnsi="Cambria Math"/>
            </w:rPr>
            <w:lastRenderedPageBreak/>
            <m:t>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:rsidR="00E13FFA" w:rsidRDefault="00E13FFA">
      <w:pPr>
        <w:ind w:left="1" w:firstLineChars="200" w:firstLine="420"/>
        <w:rPr>
          <w:rFonts w:ascii="宋体" w:hAnsi="宋体" w:cs="宋体"/>
          <w:szCs w:val="21"/>
        </w:rPr>
      </w:pPr>
    </w:p>
    <w:p w:rsidR="00E13FFA" w:rsidRDefault="00463F1B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根据表</w:t>
      </w:r>
      <w:r>
        <w:rPr>
          <w:szCs w:val="20"/>
        </w:rPr>
        <w:t>A</w:t>
      </w:r>
      <w:r>
        <w:rPr>
          <w:rFonts w:hint="eastAsia"/>
          <w:szCs w:val="20"/>
        </w:rPr>
        <w:t>.</w:t>
      </w:r>
      <w:r>
        <w:rPr>
          <w:szCs w:val="20"/>
        </w:rPr>
        <w:t>1</w:t>
      </w:r>
      <w:r>
        <w:rPr>
          <w:rFonts w:ascii="宋体" w:hAnsi="宋体" w:cs="宋体" w:hint="eastAsia"/>
          <w:szCs w:val="21"/>
        </w:rPr>
        <w:t>可得A类不确定度为：</w:t>
      </w:r>
    </w:p>
    <w:p w:rsidR="00E13FFA" w:rsidRDefault="009464F9">
      <w:pPr>
        <w:rPr>
          <w:rFonts w:ascii="宋体" w:hAnsi="宋体" w:cs="宋体"/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10-1</m:t>
                  </m:r>
                </m:den>
              </m:f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bar>
                            <m:barPr>
                              <m:pos m:val="top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bar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ba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/>
            </w:rPr>
            <m:t>=0.03026</m:t>
          </m:r>
        </m:oMath>
      </m:oMathPara>
    </w:p>
    <w:p w:rsidR="00E13FFA" w:rsidRDefault="00463F1B">
      <w:pPr>
        <w:spacing w:after="240" w:line="360" w:lineRule="auto"/>
        <w:rPr>
          <w:rFonts w:ascii="黑体" w:eastAsia="黑体" w:hAnsi="黑体" w:cs="宋体"/>
          <w:szCs w:val="21"/>
        </w:rPr>
      </w:pPr>
      <w:r>
        <w:rPr>
          <w:rFonts w:ascii="黑体" w:eastAsia="黑体" w:hAnsi="黑体"/>
          <w:szCs w:val="20"/>
        </w:rPr>
        <w:t>A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3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2</w:t>
      </w:r>
      <w:r>
        <w:rPr>
          <w:rFonts w:ascii="黑体" w:eastAsia="黑体" w:hAnsi="黑体" w:hint="eastAsia"/>
          <w:szCs w:val="20"/>
        </w:rPr>
        <w:t xml:space="preserve">　标准装置引入的</w:t>
      </w:r>
      <w:r>
        <w:rPr>
          <w:rFonts w:ascii="黑体" w:eastAsia="黑体" w:hAnsi="黑体" w:cs="宋体" w:hint="eastAsia"/>
          <w:szCs w:val="21"/>
        </w:rPr>
        <w:t>不确定度评定</w:t>
      </w:r>
    </w:p>
    <w:p w:rsidR="00E13FFA" w:rsidRDefault="00463F1B">
      <w:pPr>
        <w:spacing w:after="240"/>
        <w:ind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标准装置引入的不确定度采用B类不确定度评定。</w:t>
      </w:r>
      <w:r>
        <w:rPr>
          <w:rFonts w:hint="eastAsia"/>
          <w:i/>
        </w:rPr>
        <w:t xml:space="preserve">  </w:t>
      </w:r>
    </w:p>
    <w:p w:rsidR="00E13FFA" w:rsidRDefault="00463F1B">
      <w:pPr>
        <w:ind w:leftChars="-1" w:left="-2" w:firstLineChars="150" w:firstLine="31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标准装置的交流电压200V量程的准确度等级为0.05级，为均匀分布，则其不确定度分量为：</w:t>
      </w:r>
    </w:p>
    <w:p w:rsidR="00E13FFA" w:rsidRDefault="009464F9">
      <w:pPr>
        <w:ind w:leftChars="-1" w:left="-2" w:firstLineChars="417" w:firstLine="876"/>
        <w:rPr>
          <w:rFonts w:ascii="宋体" w:hAnsi="宋体" w:cs="宋体"/>
          <w:szCs w:val="21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宋体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szCs w:val="21"/>
                </w:rPr>
                <m:t>u</m:t>
              </m:r>
            </m:e>
            <m:sub>
              <m:r>
                <w:rPr>
                  <w:rFonts w:ascii="Cambria Math" w:hAnsi="Cambria Math" w:cs="宋体"/>
                  <w:szCs w:val="21"/>
                </w:rPr>
                <m:t>n1</m:t>
              </m:r>
            </m:sub>
          </m:sSub>
          <m:r>
            <w:rPr>
              <w:rFonts w:ascii="Cambria Math" w:hAnsi="Cambria Math" w:cs="宋体"/>
              <w:szCs w:val="21"/>
            </w:rPr>
            <m:t>=</m:t>
          </m:r>
          <m:f>
            <m:fPr>
              <m:ctrlPr>
                <w:rPr>
                  <w:rFonts w:ascii="Cambria Math" w:hAnsi="Cambria Math" w:cs="宋体"/>
                  <w:i/>
                  <w:szCs w:val="21"/>
                </w:rPr>
              </m:ctrlPr>
            </m:fPr>
            <m:num>
              <m:r>
                <w:rPr>
                  <w:rFonts w:ascii="Cambria Math" w:hAnsi="Cambria Math" w:cs="宋体"/>
                  <w:szCs w:val="21"/>
                </w:rPr>
                <m:t>0.05%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 w:cs="宋体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 w:cs="宋体"/>
              <w:szCs w:val="21"/>
            </w:rPr>
            <m:t>×100=0.0289</m:t>
          </m:r>
        </m:oMath>
      </m:oMathPara>
    </w:p>
    <w:p w:rsidR="00E13FFA" w:rsidRDefault="00463F1B">
      <w:pPr>
        <w:spacing w:line="360" w:lineRule="auto"/>
        <w:rPr>
          <w:rFonts w:ascii="黑体" w:eastAsia="黑体" w:hAnsi="黑体" w:cs="宋体"/>
          <w:szCs w:val="21"/>
        </w:rPr>
      </w:pPr>
      <w:r>
        <w:rPr>
          <w:rFonts w:ascii="黑体" w:eastAsia="黑体" w:hAnsi="黑体"/>
          <w:szCs w:val="20"/>
        </w:rPr>
        <w:t>A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3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3</w:t>
      </w:r>
      <w:r>
        <w:rPr>
          <w:rFonts w:ascii="黑体" w:eastAsia="黑体" w:hAnsi="黑体" w:hint="eastAsia"/>
          <w:szCs w:val="20"/>
        </w:rPr>
        <w:t xml:space="preserve">　由被检交采装置的</w:t>
      </w:r>
      <w:proofErr w:type="gramStart"/>
      <w:r>
        <w:rPr>
          <w:rFonts w:ascii="黑体" w:eastAsia="黑体" w:hAnsi="黑体" w:hint="eastAsia"/>
          <w:szCs w:val="20"/>
        </w:rPr>
        <w:t>数据化整引入</w:t>
      </w:r>
      <w:proofErr w:type="gramEnd"/>
      <w:r>
        <w:rPr>
          <w:rFonts w:ascii="黑体" w:eastAsia="黑体" w:hAnsi="黑体" w:hint="eastAsia"/>
          <w:szCs w:val="20"/>
        </w:rPr>
        <w:t>的标准不确定度</w:t>
      </w:r>
    </w:p>
    <w:p w:rsidR="00E13FFA" w:rsidRDefault="00463F1B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0.2级被检</w:t>
      </w:r>
      <w:r>
        <w:rPr>
          <w:rFonts w:hint="eastAsia"/>
          <w:szCs w:val="20"/>
        </w:rPr>
        <w:t>交采装</w:t>
      </w:r>
      <w:proofErr w:type="gramStart"/>
      <w:r>
        <w:rPr>
          <w:rFonts w:hint="eastAsia"/>
          <w:szCs w:val="20"/>
        </w:rPr>
        <w:t>置</w:t>
      </w:r>
      <w:r>
        <w:rPr>
          <w:rFonts w:ascii="宋体" w:hAnsi="宋体" w:cs="宋体" w:hint="eastAsia"/>
          <w:szCs w:val="21"/>
        </w:rPr>
        <w:t>化整</w:t>
      </w:r>
      <w:proofErr w:type="gramEnd"/>
      <w:r>
        <w:rPr>
          <w:rFonts w:ascii="宋体" w:hAnsi="宋体" w:cs="宋体" w:hint="eastAsia"/>
          <w:szCs w:val="21"/>
        </w:rPr>
        <w:t>间距为0.02%，在区间内服从均匀分布，区间半宽0.01%，包含因子</w:t>
      </w:r>
      <m:oMath>
        <m:r>
          <w:rPr>
            <w:rFonts w:ascii="Cambria Math" w:hAnsi="Cambria Math" w:cs="宋体"/>
            <w:szCs w:val="21"/>
          </w:rPr>
          <m:t>k=</m:t>
        </m:r>
        <m:rad>
          <m:radPr>
            <m:degHide m:val="on"/>
            <m:ctrlPr>
              <w:rPr>
                <w:rFonts w:ascii="Cambria Math" w:hAnsi="Cambria Math" w:cs="宋体"/>
                <w:i/>
                <w:szCs w:val="21"/>
              </w:rPr>
            </m:ctrlPr>
          </m:radPr>
          <m:deg/>
          <m:e>
            <m:r>
              <w:rPr>
                <w:rFonts w:ascii="Cambria Math" w:hAnsi="Cambria Math" w:cs="宋体"/>
                <w:szCs w:val="21"/>
              </w:rPr>
              <m:t>3</m:t>
            </m:r>
          </m:e>
        </m:rad>
      </m:oMath>
      <w:r>
        <w:rPr>
          <w:rFonts w:ascii="宋体" w:hAnsi="宋体" w:cs="宋体" w:hint="eastAsia"/>
          <w:szCs w:val="21"/>
        </w:rPr>
        <w:t>，</w:t>
      </w:r>
    </w:p>
    <w:p w:rsidR="00E13FFA" w:rsidRDefault="009464F9">
      <w:pPr>
        <w:ind w:leftChars="-1" w:left="-2" w:firstLineChars="417" w:firstLine="876"/>
        <w:rPr>
          <w:rFonts w:ascii="宋体" w:hAnsi="宋体" w:cs="宋体"/>
          <w:szCs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宋体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szCs w:val="21"/>
                </w:rPr>
                <m:t>u</m:t>
              </m:r>
            </m:e>
            <m:sub>
              <m:r>
                <w:rPr>
                  <w:rFonts w:ascii="Cambria Math" w:hAnsi="Cambria Math" w:cs="宋体"/>
                  <w:szCs w:val="21"/>
                </w:rPr>
                <m:t>n2</m:t>
              </m:r>
            </m:sub>
          </m:sSub>
          <m:r>
            <w:rPr>
              <w:rFonts w:ascii="Cambria Math" w:hAnsi="Cambria Math" w:cs="宋体"/>
              <w:szCs w:val="21"/>
            </w:rPr>
            <m:t>=</m:t>
          </m:r>
          <m:f>
            <m:fPr>
              <m:ctrlPr>
                <w:rPr>
                  <w:rFonts w:ascii="Cambria Math" w:hAnsi="Cambria Math" w:cs="宋体"/>
                  <w:i/>
                  <w:szCs w:val="21"/>
                </w:rPr>
              </m:ctrlPr>
            </m:fPr>
            <m:num>
              <m:r>
                <w:rPr>
                  <w:rFonts w:ascii="Cambria Math" w:hAnsi="Cambria Math" w:cs="宋体"/>
                  <w:szCs w:val="21"/>
                </w:rPr>
                <m:t>0.01%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 w:cs="宋体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 w:cs="宋体"/>
              <w:szCs w:val="21"/>
            </w:rPr>
            <m:t>×100=0.00577</m:t>
          </m:r>
        </m:oMath>
      </m:oMathPara>
    </w:p>
    <w:p w:rsidR="00E13FFA" w:rsidRDefault="00463F1B">
      <w:pPr>
        <w:spacing w:before="240"/>
        <w:ind w:left="1"/>
        <w:rPr>
          <w:rFonts w:ascii="黑体" w:eastAsia="黑体" w:hAnsi="黑体" w:cs="宋体"/>
          <w:szCs w:val="21"/>
        </w:rPr>
      </w:pPr>
      <w:r>
        <w:rPr>
          <w:rFonts w:ascii="黑体" w:eastAsia="黑体" w:hAnsi="黑体"/>
          <w:szCs w:val="20"/>
        </w:rPr>
        <w:t>A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4</w:t>
      </w:r>
      <w:r>
        <w:rPr>
          <w:rFonts w:ascii="黑体" w:eastAsia="黑体" w:hAnsi="黑体" w:hint="eastAsia"/>
          <w:szCs w:val="20"/>
        </w:rPr>
        <w:t xml:space="preserve">　</w:t>
      </w:r>
      <w:r>
        <w:rPr>
          <w:rFonts w:ascii="黑体" w:eastAsia="黑体" w:hAnsi="黑体" w:cs="宋体" w:hint="eastAsia"/>
          <w:szCs w:val="21"/>
        </w:rPr>
        <w:t>合成标准不确定度的评定</w:t>
      </w:r>
    </w:p>
    <w:p w:rsidR="00E13FFA" w:rsidRDefault="00463F1B">
      <w:pPr>
        <w:spacing w:before="240"/>
        <w:ind w:left="1" w:firstLineChars="200" w:firstLine="420"/>
        <w:rPr>
          <w:rFonts w:ascii="宋体" w:hAnsi="宋体" w:cs="宋体"/>
          <w:szCs w:val="21"/>
        </w:rPr>
      </w:pPr>
      <w:r>
        <w:rPr>
          <w:rFonts w:hint="eastAsia"/>
          <w:szCs w:val="20"/>
        </w:rPr>
        <w:t>被检交采装</w:t>
      </w:r>
      <w:proofErr w:type="gramStart"/>
      <w:r>
        <w:rPr>
          <w:rFonts w:hint="eastAsia"/>
          <w:szCs w:val="20"/>
        </w:rPr>
        <w:t>置显示</w:t>
      </w:r>
      <w:proofErr w:type="gramEnd"/>
      <w:r>
        <w:rPr>
          <w:rFonts w:hint="eastAsia"/>
          <w:szCs w:val="20"/>
        </w:rPr>
        <w:t>电压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x</m:t>
            </m:r>
          </m:sub>
        </m:sSub>
      </m:oMath>
      <w:r>
        <w:rPr>
          <w:rFonts w:ascii="宋体" w:hAnsi="宋体" w:cs="宋体" w:hint="eastAsia"/>
          <w:szCs w:val="21"/>
        </w:rPr>
        <w:t>和</w:t>
      </w:r>
      <w:r>
        <w:rPr>
          <w:rFonts w:hint="eastAsia"/>
          <w:szCs w:val="20"/>
        </w:rPr>
        <w:t>标准源输出电压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n</m:t>
            </m:r>
          </m:sub>
        </m:sSub>
      </m:oMath>
      <w:r>
        <w:rPr>
          <w:rFonts w:ascii="宋体" w:hAnsi="宋体" w:cs="宋体" w:hint="eastAsia"/>
          <w:szCs w:val="21"/>
        </w:rPr>
        <w:t>彼此独立不相关，合成标准不确定度为：</w:t>
      </w:r>
    </w:p>
    <w:p w:rsidR="00E13FFA" w:rsidRDefault="009464F9">
      <w:pPr>
        <w:ind w:left="1"/>
        <w:rPr>
          <w:rFonts w:ascii="宋体" w:hAnsi="宋体" w:cs="宋体"/>
          <w:szCs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宋体"/>
                  <w:szCs w:val="21"/>
                </w:rPr>
              </m:ctrlPr>
            </m:sSubPr>
            <m:e>
              <m:r>
                <w:rPr>
                  <w:rFonts w:ascii="Cambria Math" w:hAnsi="Cambria Math" w:cs="宋体"/>
                  <w:szCs w:val="21"/>
                </w:rPr>
                <m:t>u</m:t>
              </m:r>
            </m:e>
            <m:sub>
              <m:r>
                <m:rPr>
                  <m:sty m:val="p"/>
                </m:rPr>
                <w:rPr>
                  <w:rFonts w:ascii="Cambria Math" w:hAnsi="Cambria Math" w:cs="宋体"/>
                  <w:szCs w:val="21"/>
                </w:rPr>
                <m:t>c</m:t>
              </m:r>
            </m:sub>
          </m:sSub>
          <m:r>
            <w:rPr>
              <w:rFonts w:ascii="Cambria Math" w:hAnsi="Cambria Math" w:cs="宋体"/>
              <w:szCs w:val="21"/>
            </w:rPr>
            <m:t>=</m:t>
          </m:r>
          <m:rad>
            <m:radPr>
              <m:degHide m:val="on"/>
              <m:ctrlPr>
                <w:rPr>
                  <w:rFonts w:ascii="Cambria Math" w:hAnsi="Cambria Math" w:cs="宋体"/>
                  <w:i/>
                  <w:szCs w:val="2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szCs w:val="21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szCs w:val="21"/>
                        </w:rPr>
                        <m:t>A</m:t>
                      </m:r>
                    </m:sub>
                  </m:sSub>
                </m:e>
                <m:sup>
                  <m: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 w:cs="宋体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szCs w:val="21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szCs w:val="21"/>
                        </w:rPr>
                        <m:t>n1</m:t>
                      </m:r>
                    </m:sub>
                  </m:sSub>
                </m:e>
                <m:sup>
                  <m: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 w:cs="宋体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szCs w:val="21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szCs w:val="21"/>
                        </w:rPr>
                        <m:t>n2</m:t>
                      </m:r>
                    </m:sub>
                  </m:sSub>
                </m:e>
                <m:sup>
                  <m: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宋体"/>
              <w:szCs w:val="21"/>
            </w:rPr>
            <m:t>=</m:t>
          </m:r>
          <m:rad>
            <m:radPr>
              <m:degHide m:val="on"/>
              <m:ctrlPr>
                <w:rPr>
                  <w:rFonts w:ascii="Cambria Math" w:hAnsi="Cambria Math" w:cs="宋体"/>
                  <w:i/>
                  <w:szCs w:val="21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宋体"/>
                      <w:szCs w:val="21"/>
                    </w:rPr>
                    <m:t>(0.03026)</m:t>
                  </m:r>
                </m:e>
                <m:sup>
                  <m: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 w:cs="宋体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宋体"/>
                      <w:szCs w:val="21"/>
                    </w:rPr>
                    <m:t>(0.0289)</m:t>
                  </m:r>
                </m:e>
                <m:sup>
                  <m: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p>
              <m:r>
                <w:rPr>
                  <w:rFonts w:ascii="Cambria Math" w:hAnsi="Cambria Math" w:cs="宋体"/>
                  <w:szCs w:val="21"/>
                </w:rPr>
                <m:t>+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cs="宋体"/>
                      <w:szCs w:val="21"/>
                    </w:rPr>
                    <m:t>(0.00577)</m:t>
                  </m:r>
                </m:e>
                <m:sup>
                  <m:r>
                    <w:rPr>
                      <w:rFonts w:ascii="Cambria Math" w:hAnsi="Cambria Math" w:cs="宋体"/>
                      <w:szCs w:val="21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宋体"/>
              <w:szCs w:val="21"/>
            </w:rPr>
            <m:t>=0.04224</m:t>
          </m:r>
        </m:oMath>
      </m:oMathPara>
    </w:p>
    <w:p w:rsidR="00E13FFA" w:rsidRDefault="00463F1B">
      <w:pPr>
        <w:spacing w:before="240"/>
        <w:rPr>
          <w:rFonts w:ascii="黑体" w:eastAsia="黑体" w:hAnsi="黑体" w:cs="宋体"/>
          <w:szCs w:val="21"/>
        </w:rPr>
      </w:pPr>
      <w:r>
        <w:rPr>
          <w:rFonts w:ascii="黑体" w:eastAsia="黑体" w:hAnsi="黑体"/>
          <w:szCs w:val="20"/>
        </w:rPr>
        <w:t>A</w:t>
      </w:r>
      <w:r>
        <w:rPr>
          <w:rFonts w:ascii="黑体" w:eastAsia="黑体" w:hAnsi="黑体" w:hint="eastAsia"/>
          <w:szCs w:val="20"/>
        </w:rPr>
        <w:t>.</w:t>
      </w:r>
      <w:r>
        <w:rPr>
          <w:rFonts w:ascii="黑体" w:eastAsia="黑体" w:hAnsi="黑体"/>
          <w:szCs w:val="20"/>
        </w:rPr>
        <w:t>5</w:t>
      </w:r>
      <w:r>
        <w:rPr>
          <w:rFonts w:ascii="黑体" w:eastAsia="黑体" w:hAnsi="黑体" w:hint="eastAsia"/>
          <w:szCs w:val="20"/>
        </w:rPr>
        <w:t xml:space="preserve">　</w:t>
      </w:r>
      <w:r>
        <w:rPr>
          <w:rFonts w:ascii="黑体" w:eastAsia="黑体" w:hAnsi="黑体" w:cs="宋体" w:hint="eastAsia"/>
          <w:szCs w:val="21"/>
        </w:rPr>
        <w:t>扩展不确定度</w:t>
      </w:r>
    </w:p>
    <w:p w:rsidR="00E13FFA" w:rsidRDefault="00463F1B">
      <w:pPr>
        <w:spacing w:before="240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取</w:t>
      </w:r>
      <m:oMath>
        <m:r>
          <w:rPr>
            <w:rFonts w:ascii="Cambria Math" w:hAnsi="Cambria Math" w:cs="宋体"/>
            <w:szCs w:val="21"/>
          </w:rPr>
          <m:t>k=2</m:t>
        </m:r>
      </m:oMath>
      <w:r>
        <w:rPr>
          <w:rFonts w:ascii="宋体" w:hAnsi="宋体" w:cs="宋体" w:hint="eastAsia"/>
          <w:szCs w:val="21"/>
        </w:rPr>
        <w:t>，相对扩展不确定度为：</w:t>
      </w:r>
      <m:oMath>
        <m:r>
          <w:rPr>
            <w:rFonts w:ascii="Cambria Math" w:hAnsi="Cambria Math" w:cs="宋体"/>
            <w:szCs w:val="21"/>
          </w:rPr>
          <m:t>U=k×</m:t>
        </m:r>
        <m:sSub>
          <m:sSubPr>
            <m:ctrlPr>
              <w:rPr>
                <w:rFonts w:ascii="Cambria Math" w:hAnsi="Cambria Math" w:cs="宋体"/>
                <w:i/>
                <w:szCs w:val="21"/>
              </w:rPr>
            </m:ctrlPr>
          </m:sSubPr>
          <m:e>
            <m:r>
              <w:rPr>
                <w:rFonts w:ascii="Cambria Math" w:hAnsi="Cambria Math" w:cs="宋体"/>
                <w:szCs w:val="21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宋体"/>
                <w:szCs w:val="21"/>
              </w:rPr>
              <m:t>c</m:t>
            </m:r>
          </m:sub>
        </m:sSub>
        <m:r>
          <w:rPr>
            <w:rFonts w:ascii="Cambria Math" w:hAnsi="Cambria Math" w:cs="宋体"/>
            <w:szCs w:val="21"/>
          </w:rPr>
          <m:t>=2×0.04224=0.08448</m:t>
        </m:r>
      </m:oMath>
      <w:r>
        <w:rPr>
          <w:rFonts w:ascii="宋体" w:hAnsi="宋体" w:cs="宋体" w:hint="eastAsia"/>
          <w:szCs w:val="21"/>
        </w:rPr>
        <w:t>，</w:t>
      </w:r>
      <m:oMath>
        <m:r>
          <w:rPr>
            <w:rFonts w:ascii="Cambria Math" w:hAnsi="Cambria Math" w:cs="宋体"/>
            <w:szCs w:val="21"/>
          </w:rPr>
          <m:t>k=2</m:t>
        </m:r>
      </m:oMath>
      <w:r>
        <w:rPr>
          <w:rFonts w:ascii="宋体" w:hAnsi="宋体" w:cs="宋体" w:hint="eastAsia"/>
          <w:szCs w:val="21"/>
        </w:rPr>
        <w:t>。</w:t>
      </w:r>
    </w:p>
    <w:p w:rsidR="00E13FFA" w:rsidRDefault="00463F1B">
      <w:pPr>
        <w:ind w:firstLineChars="200" w:firstLine="42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szCs w:val="21"/>
        </w:rPr>
        <w:t>取一位</w:t>
      </w:r>
      <w:r>
        <w:rPr>
          <w:rFonts w:ascii="宋体" w:hAnsi="宋体" w:cs="宋体"/>
          <w:szCs w:val="21"/>
        </w:rPr>
        <w:t>有效数字，则</w:t>
      </w:r>
      <m:oMath>
        <m:r>
          <w:rPr>
            <w:rFonts w:ascii="Cambria Math" w:hAnsi="Cambria Math" w:cs="宋体"/>
            <w:szCs w:val="21"/>
          </w:rPr>
          <m:t>U=0.09</m:t>
        </m:r>
      </m:oMath>
      <w:r>
        <w:rPr>
          <w:rFonts w:ascii="宋体" w:hAnsi="宋体" w:cs="宋体" w:hint="eastAsia"/>
          <w:szCs w:val="21"/>
        </w:rPr>
        <w:t>，</w:t>
      </w:r>
      <m:oMath>
        <m:r>
          <w:rPr>
            <w:rFonts w:ascii="Cambria Math" w:hAnsi="Cambria Math" w:cs="宋体"/>
            <w:szCs w:val="21"/>
          </w:rPr>
          <m:t>k=2</m:t>
        </m:r>
      </m:oMath>
      <w:r>
        <w:rPr>
          <w:rFonts w:ascii="宋体" w:hAnsi="宋体" w:cs="宋体" w:hint="eastAsia"/>
          <w:szCs w:val="21"/>
        </w:rPr>
        <w:t>。</w:t>
      </w:r>
    </w:p>
    <w:p w:rsidR="00E13FFA" w:rsidRDefault="00463F1B">
      <w:pPr>
        <w:widowControl/>
        <w:jc w:val="left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/>
          <w:color w:val="FF0000"/>
          <w:szCs w:val="21"/>
        </w:rPr>
        <w:br w:type="page"/>
      </w:r>
    </w:p>
    <w:p w:rsidR="00E13FFA" w:rsidRDefault="00E13FFA">
      <w:pPr>
        <w:pStyle w:val="af"/>
        <w:numPr>
          <w:ilvl w:val="0"/>
          <w:numId w:val="5"/>
        </w:numPr>
        <w:tabs>
          <w:tab w:val="left" w:pos="180"/>
        </w:tabs>
        <w:spacing w:before="156" w:after="156"/>
        <w:rPr>
          <w:rFonts w:ascii="Times New Roman"/>
        </w:rPr>
      </w:pPr>
    </w:p>
    <w:p w:rsidR="00EA3840" w:rsidRDefault="00463F1B">
      <w:pPr>
        <w:pStyle w:val="af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（资料性附录）</w:t>
      </w:r>
    </w:p>
    <w:p w:rsidR="00E13FFA" w:rsidRDefault="00463F1B">
      <w:pPr>
        <w:pStyle w:val="af"/>
        <w:tabs>
          <w:tab w:val="left" w:pos="180"/>
        </w:tabs>
        <w:spacing w:before="156" w:after="156"/>
        <w:rPr>
          <w:rFonts w:ascii="Times New Roman"/>
        </w:rPr>
      </w:pPr>
      <w:r>
        <w:rPr>
          <w:rFonts w:ascii="Times New Roman" w:hint="eastAsia"/>
        </w:rPr>
        <w:t>检验原始记录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 w:rsidR="00E13FFA" w:rsidRDefault="00463F1B">
      <w:pPr>
        <w:pStyle w:val="af"/>
        <w:tabs>
          <w:tab w:val="left" w:pos="180"/>
        </w:tabs>
        <w:spacing w:before="156" w:after="156"/>
        <w:rPr>
          <w:rFonts w:hAnsi="黑体"/>
        </w:rPr>
      </w:pPr>
      <w:r>
        <w:rPr>
          <w:rFonts w:hAnsi="黑体" w:hint="eastAsia"/>
        </w:rPr>
        <w:t>表</w:t>
      </w:r>
      <w:r>
        <w:rPr>
          <w:rFonts w:hAnsi="黑体"/>
        </w:rPr>
        <w:t xml:space="preserve">B.1 </w:t>
      </w:r>
      <w:r>
        <w:rPr>
          <w:rFonts w:hAnsi="黑体" w:hint="eastAsia"/>
        </w:rPr>
        <w:t>交流采样测量装置检验原始记录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3"/>
        <w:gridCol w:w="5244"/>
      </w:tblGrid>
      <w:tr w:rsidR="00E13FFA">
        <w:trPr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委托单位：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检验证书编号：</w:t>
            </w:r>
          </w:p>
        </w:tc>
      </w:tr>
      <w:tr w:rsidR="00E13FFA">
        <w:trPr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设备名称：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检验依据</w:t>
            </w:r>
          </w:p>
        </w:tc>
      </w:tr>
      <w:tr w:rsidR="00E13FFA">
        <w:trPr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生产厂家：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检验地点：</w:t>
            </w:r>
          </w:p>
        </w:tc>
      </w:tr>
      <w:tr w:rsidR="00E13FFA">
        <w:trPr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型号/等级：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环境温度：              相对湿度：</w:t>
            </w:r>
          </w:p>
        </w:tc>
      </w:tr>
      <w:tr w:rsidR="00E13FFA">
        <w:trPr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设备出厂号：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</w:tr>
    </w:tbl>
    <w:p w:rsidR="00E13FFA" w:rsidRDefault="00463F1B">
      <w:pPr>
        <w:pStyle w:val="ae"/>
      </w:pPr>
      <w:r>
        <w:rPr>
          <w:rFonts w:hint="eastAsia"/>
        </w:rPr>
        <w:t>检验使用的计量标准器具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780"/>
      </w:tblGrid>
      <w:tr w:rsidR="00E13FFA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名称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型号/规格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出厂编号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不确定度/最大允许误差/准确度等级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溯源</w:t>
            </w:r>
            <w:r>
              <w:rPr>
                <w:szCs w:val="18"/>
              </w:rPr>
              <w:t>机构及</w:t>
            </w:r>
          </w:p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证书编号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rPr>
                <w:szCs w:val="18"/>
              </w:rPr>
            </w:pPr>
            <w:r>
              <w:rPr>
                <w:rFonts w:hint="eastAsia"/>
                <w:szCs w:val="18"/>
              </w:rPr>
              <w:t>有效期至</w:t>
            </w:r>
          </w:p>
        </w:tc>
      </w:tr>
      <w:tr w:rsidR="00E13FFA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rPr>
                <w:szCs w:val="18"/>
              </w:rPr>
            </w:pPr>
          </w:p>
        </w:tc>
      </w:tr>
    </w:tbl>
    <w:p w:rsidR="00E13FFA" w:rsidRDefault="00463F1B">
      <w:pPr>
        <w:pStyle w:val="ae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B.1　交流电压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3"/>
        <w:gridCol w:w="2433"/>
        <w:gridCol w:w="2433"/>
        <w:gridCol w:w="2434"/>
      </w:tblGrid>
      <w:tr w:rsidR="00E13FFA">
        <w:trPr>
          <w:jc w:val="center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量程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标准值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被检值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误差</w:t>
            </w:r>
          </w:p>
        </w:tc>
      </w:tr>
      <w:tr w:rsidR="00E13FFA">
        <w:trPr>
          <w:jc w:val="center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E13FFA" w:rsidRDefault="00463F1B">
      <w:pPr>
        <w:pStyle w:val="ae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B.2　交流电流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3669"/>
        <w:gridCol w:w="3669"/>
      </w:tblGrid>
      <w:tr w:rsidR="00E13FFA">
        <w:trPr>
          <w:jc w:val="center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量程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标准值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被检值</w:t>
            </w:r>
          </w:p>
        </w:tc>
      </w:tr>
      <w:tr w:rsidR="00E13FFA">
        <w:trPr>
          <w:jc w:val="center"/>
        </w:trPr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E13FFA" w:rsidRDefault="00463F1B">
      <w:pPr>
        <w:pStyle w:val="ae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B.3　频率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3686"/>
        <w:gridCol w:w="3616"/>
      </w:tblGrid>
      <w:tr w:rsidR="00E13FFA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量程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标准值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被检值</w:t>
            </w:r>
          </w:p>
        </w:tc>
      </w:tr>
      <w:tr w:rsidR="00E13FFA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E13FFA" w:rsidRDefault="00463F1B">
      <w:pPr>
        <w:pStyle w:val="ae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B.4　功率因数、相位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4"/>
        <w:gridCol w:w="3686"/>
        <w:gridCol w:w="3654"/>
      </w:tblGrid>
      <w:tr w:rsidR="00E13FFA">
        <w:trPr>
          <w:jc w:val="center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量程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标准值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被检值</w:t>
            </w:r>
          </w:p>
        </w:tc>
      </w:tr>
      <w:tr w:rsidR="00E13FFA">
        <w:trPr>
          <w:jc w:val="center"/>
        </w:trPr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E13FFA" w:rsidRDefault="00463F1B">
      <w:pPr>
        <w:pStyle w:val="ae"/>
        <w:ind w:firstLineChars="0" w:firstLine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B.5　功率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3686"/>
        <w:gridCol w:w="3634"/>
      </w:tblGrid>
      <w:tr w:rsidR="00E13FFA">
        <w:trPr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量程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标准值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463F1B">
            <w:pPr>
              <w:pStyle w:val="ae"/>
              <w:ind w:firstLineChars="0" w:firstLine="0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被检值</w:t>
            </w:r>
          </w:p>
        </w:tc>
      </w:tr>
      <w:tr w:rsidR="00E13FFA">
        <w:trPr>
          <w:jc w:val="center"/>
        </w:trPr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  <w:tr w:rsidR="00E13FFA">
        <w:trPr>
          <w:jc w:val="center"/>
        </w:trPr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FFA" w:rsidRDefault="00E13FFA">
            <w:pPr>
              <w:widowControl/>
              <w:jc w:val="left"/>
              <w:rPr>
                <w:rFonts w:ascii="宋体"/>
                <w:kern w:val="0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FFA" w:rsidRDefault="00E13FFA">
            <w:pPr>
              <w:pStyle w:val="ae"/>
              <w:ind w:firstLineChars="0" w:firstLine="0"/>
              <w:jc w:val="center"/>
              <w:rPr>
                <w:szCs w:val="18"/>
              </w:rPr>
            </w:pPr>
          </w:p>
        </w:tc>
      </w:tr>
    </w:tbl>
    <w:p w:rsidR="00E13FFA" w:rsidRDefault="00463F1B">
      <w:pPr>
        <w:pStyle w:val="ae"/>
        <w:ind w:firstLineChars="0" w:firstLine="0"/>
      </w:pPr>
      <w:r>
        <w:rPr>
          <w:rFonts w:hint="eastAsia"/>
        </w:rPr>
        <w:t>检验结果的</w:t>
      </w:r>
      <w:bookmarkStart w:id="197" w:name="_GoBack"/>
      <w:bookmarkEnd w:id="197"/>
      <w:r>
        <w:rPr>
          <w:rFonts w:hint="eastAsia"/>
        </w:rPr>
        <w:t>测量不确定度：</w:t>
      </w:r>
    </w:p>
    <w:p w:rsidR="00E13FFA" w:rsidRDefault="00E13FFA">
      <w:pPr>
        <w:pStyle w:val="ae"/>
        <w:ind w:left="992" w:firstLineChars="0" w:firstLine="0"/>
      </w:pPr>
    </w:p>
    <w:p w:rsidR="00E13FFA" w:rsidRDefault="00E13FFA">
      <w:pPr>
        <w:pStyle w:val="ae"/>
        <w:ind w:left="992" w:firstLineChars="0" w:firstLine="0"/>
      </w:pPr>
    </w:p>
    <w:p w:rsidR="00E13FFA" w:rsidRDefault="00463F1B">
      <w:pPr>
        <w:spacing w:line="36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检验人员：</w:t>
      </w:r>
      <w:r>
        <w:rPr>
          <w:sz w:val="18"/>
          <w:szCs w:val="18"/>
          <w:u w:val="single"/>
        </w:rPr>
        <w:t xml:space="preserve">         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核验人员：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           </w:t>
      </w:r>
      <w:r>
        <w:rPr>
          <w:sz w:val="18"/>
          <w:szCs w:val="18"/>
        </w:rPr>
        <w:t xml:space="preserve">   </w:t>
      </w:r>
      <w:r>
        <w:rPr>
          <w:rFonts w:hint="eastAsia"/>
          <w:sz w:val="18"/>
          <w:szCs w:val="18"/>
        </w:rPr>
        <w:t>检验日期：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  <w:u w:val="single"/>
        </w:rPr>
        <w:t xml:space="preserve">     </w:t>
      </w:r>
      <w:r>
        <w:rPr>
          <w:rFonts w:hint="eastAsia"/>
          <w:sz w:val="18"/>
          <w:szCs w:val="18"/>
        </w:rPr>
        <w:t>月</w:t>
      </w:r>
      <w:r>
        <w:rPr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日</w:t>
      </w:r>
    </w:p>
    <w:p w:rsidR="00E13FFA" w:rsidRDefault="00E13FFA">
      <w:pPr>
        <w:spacing w:line="360" w:lineRule="auto"/>
        <w:rPr>
          <w:sz w:val="18"/>
          <w:szCs w:val="18"/>
        </w:rPr>
      </w:pPr>
    </w:p>
    <w:p w:rsidR="00E13FFA" w:rsidRDefault="00463F1B">
      <w:pPr>
        <w:pStyle w:val="af9"/>
        <w:framePr w:wrap="around" w:y="1"/>
      </w:pPr>
      <w:r>
        <w:t>_________________________________</w:t>
      </w:r>
    </w:p>
    <w:p w:rsidR="00E13FFA" w:rsidRDefault="00E13FFA">
      <w:pPr>
        <w:spacing w:line="360" w:lineRule="auto"/>
        <w:rPr>
          <w:sz w:val="18"/>
          <w:szCs w:val="18"/>
        </w:rPr>
      </w:pPr>
    </w:p>
    <w:p w:rsidR="00E13FFA" w:rsidRDefault="00E13FFA"/>
    <w:sectPr w:rsidR="00E13FFA" w:rsidSect="00D330B5"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292" w:rsidRDefault="005B6292">
      <w:r>
        <w:separator/>
      </w:r>
    </w:p>
  </w:endnote>
  <w:endnote w:type="continuationSeparator" w:id="0">
    <w:p w:rsidR="005B6292" w:rsidRDefault="005B6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default"/>
    <w:sig w:usb0="00000001" w:usb1="080E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55" w:rsidRDefault="00EB6D55">
    <w:pPr>
      <w:pStyle w:val="aa"/>
      <w:jc w:val="right"/>
    </w:pPr>
  </w:p>
  <w:p w:rsidR="00EB6D55" w:rsidRDefault="00EB6D5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5936"/>
    </w:sdtPr>
    <w:sdtContent>
      <w:p w:rsidR="00EB6D55" w:rsidRDefault="009464F9">
        <w:pPr>
          <w:pStyle w:val="aa"/>
          <w:jc w:val="right"/>
        </w:pPr>
        <w:r w:rsidRPr="009464F9">
          <w:fldChar w:fldCharType="begin"/>
        </w:r>
        <w:r w:rsidR="00EB6D55">
          <w:instrText xml:space="preserve"> PAGE   \* MERGEFORMAT </w:instrText>
        </w:r>
        <w:r w:rsidRPr="009464F9">
          <w:fldChar w:fldCharType="separate"/>
        </w:r>
        <w:r w:rsidR="00171927" w:rsidRPr="00171927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EB6D55" w:rsidRDefault="00EB6D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292" w:rsidRDefault="005B6292">
      <w:r>
        <w:separator/>
      </w:r>
    </w:p>
  </w:footnote>
  <w:footnote w:type="continuationSeparator" w:id="0">
    <w:p w:rsidR="005B6292" w:rsidRDefault="005B62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35C6C7"/>
    <w:multiLevelType w:val="singleLevel"/>
    <w:tmpl w:val="F135C6C7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1418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636267DE"/>
    <w:multiLevelType w:val="multilevel"/>
    <w:tmpl w:val="636267DE"/>
    <w:lvl w:ilvl="0">
      <w:start w:val="1"/>
      <w:numFmt w:val="decimal"/>
      <w:pStyle w:val="a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646260FA"/>
    <w:multiLevelType w:val="multilevel"/>
    <w:tmpl w:val="646260FA"/>
    <w:lvl w:ilvl="0">
      <w:start w:val="1"/>
      <w:numFmt w:val="decimal"/>
      <w:pStyle w:val="a3"/>
      <w:suff w:val="nothing"/>
      <w:lvlText w:val="表%1　"/>
      <w:lvlJc w:val="left"/>
      <w:pPr>
        <w:ind w:left="5103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6095"/>
        </w:tabs>
        <w:ind w:left="6095" w:hanging="567"/>
      </w:pPr>
    </w:lvl>
    <w:lvl w:ilvl="2">
      <w:start w:val="1"/>
      <w:numFmt w:val="decimal"/>
      <w:lvlText w:val="%1.%2.%3"/>
      <w:lvlJc w:val="left"/>
      <w:pPr>
        <w:tabs>
          <w:tab w:val="left" w:pos="6521"/>
        </w:tabs>
        <w:ind w:left="6521" w:hanging="567"/>
      </w:pPr>
    </w:lvl>
    <w:lvl w:ilvl="3">
      <w:start w:val="1"/>
      <w:numFmt w:val="decimal"/>
      <w:lvlText w:val="%1.%2.%3.%4"/>
      <w:lvlJc w:val="left"/>
      <w:pPr>
        <w:tabs>
          <w:tab w:val="left" w:pos="7087"/>
        </w:tabs>
        <w:ind w:left="7087" w:hanging="708"/>
      </w:pPr>
    </w:lvl>
    <w:lvl w:ilvl="4">
      <w:start w:val="1"/>
      <w:numFmt w:val="decimal"/>
      <w:lvlText w:val="%1.%2.%3.%4.%5"/>
      <w:lvlJc w:val="left"/>
      <w:pPr>
        <w:tabs>
          <w:tab w:val="left" w:pos="7654"/>
        </w:tabs>
        <w:ind w:left="7654" w:hanging="850"/>
      </w:pPr>
    </w:lvl>
    <w:lvl w:ilvl="5">
      <w:start w:val="1"/>
      <w:numFmt w:val="decimal"/>
      <w:lvlText w:val="%1.%2.%3.%4.%5.%6"/>
      <w:lvlJc w:val="left"/>
      <w:pPr>
        <w:tabs>
          <w:tab w:val="left" w:pos="8363"/>
        </w:tabs>
        <w:ind w:left="8363" w:hanging="1134"/>
      </w:pPr>
    </w:lvl>
    <w:lvl w:ilvl="6">
      <w:start w:val="1"/>
      <w:numFmt w:val="decimal"/>
      <w:lvlText w:val="%1.%2.%3.%4.%5.%6.%7"/>
      <w:lvlJc w:val="left"/>
      <w:pPr>
        <w:tabs>
          <w:tab w:val="left" w:pos="8930"/>
        </w:tabs>
        <w:ind w:left="8930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9497"/>
        </w:tabs>
        <w:ind w:left="9497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10205"/>
        </w:tabs>
        <w:ind w:left="10205" w:hanging="1700"/>
      </w:pPr>
    </w:lvl>
  </w:abstractNum>
  <w:abstractNum w:abstractNumId="4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2F1D"/>
    <w:rsid w:val="00004E7F"/>
    <w:rsid w:val="000055F6"/>
    <w:rsid w:val="00007974"/>
    <w:rsid w:val="00007E59"/>
    <w:rsid w:val="00026C9C"/>
    <w:rsid w:val="0003051E"/>
    <w:rsid w:val="00035FE2"/>
    <w:rsid w:val="00067D4E"/>
    <w:rsid w:val="000712CD"/>
    <w:rsid w:val="00074AFD"/>
    <w:rsid w:val="000C6830"/>
    <w:rsid w:val="000E36F1"/>
    <w:rsid w:val="000E4608"/>
    <w:rsid w:val="000E69EC"/>
    <w:rsid w:val="000F56E9"/>
    <w:rsid w:val="0011601A"/>
    <w:rsid w:val="00125D9C"/>
    <w:rsid w:val="0012695B"/>
    <w:rsid w:val="001269F5"/>
    <w:rsid w:val="0016328F"/>
    <w:rsid w:val="001678F7"/>
    <w:rsid w:val="00171927"/>
    <w:rsid w:val="00171FC1"/>
    <w:rsid w:val="00186D69"/>
    <w:rsid w:val="00192BB6"/>
    <w:rsid w:val="001A0A5A"/>
    <w:rsid w:val="001D314C"/>
    <w:rsid w:val="001D3B5C"/>
    <w:rsid w:val="001D509B"/>
    <w:rsid w:val="001F197D"/>
    <w:rsid w:val="001F34B0"/>
    <w:rsid w:val="001F5065"/>
    <w:rsid w:val="0020292A"/>
    <w:rsid w:val="002173CE"/>
    <w:rsid w:val="00225416"/>
    <w:rsid w:val="00247732"/>
    <w:rsid w:val="00250968"/>
    <w:rsid w:val="002516A0"/>
    <w:rsid w:val="00253215"/>
    <w:rsid w:val="00256AAE"/>
    <w:rsid w:val="00272B56"/>
    <w:rsid w:val="002B45BF"/>
    <w:rsid w:val="002C6558"/>
    <w:rsid w:val="002D3BE3"/>
    <w:rsid w:val="002D6BAC"/>
    <w:rsid w:val="002E0CB1"/>
    <w:rsid w:val="002F0595"/>
    <w:rsid w:val="002F78C7"/>
    <w:rsid w:val="00301FA6"/>
    <w:rsid w:val="00304848"/>
    <w:rsid w:val="00310432"/>
    <w:rsid w:val="00311F8F"/>
    <w:rsid w:val="003347CA"/>
    <w:rsid w:val="00362752"/>
    <w:rsid w:val="00373CFF"/>
    <w:rsid w:val="0038342C"/>
    <w:rsid w:val="00394C92"/>
    <w:rsid w:val="003A44C4"/>
    <w:rsid w:val="003A5614"/>
    <w:rsid w:val="003B0744"/>
    <w:rsid w:val="003B10A9"/>
    <w:rsid w:val="003B29CB"/>
    <w:rsid w:val="003B709A"/>
    <w:rsid w:val="003E7063"/>
    <w:rsid w:val="0040371C"/>
    <w:rsid w:val="00407D5E"/>
    <w:rsid w:val="004233B6"/>
    <w:rsid w:val="00432D10"/>
    <w:rsid w:val="00436FFD"/>
    <w:rsid w:val="00451DC3"/>
    <w:rsid w:val="00462BC9"/>
    <w:rsid w:val="00463F1B"/>
    <w:rsid w:val="00470744"/>
    <w:rsid w:val="00474881"/>
    <w:rsid w:val="004965B9"/>
    <w:rsid w:val="004B48B9"/>
    <w:rsid w:val="004B6878"/>
    <w:rsid w:val="004D0A38"/>
    <w:rsid w:val="004D12F8"/>
    <w:rsid w:val="004E7E77"/>
    <w:rsid w:val="004F5466"/>
    <w:rsid w:val="004F7CCD"/>
    <w:rsid w:val="00513CEF"/>
    <w:rsid w:val="0051450C"/>
    <w:rsid w:val="00516512"/>
    <w:rsid w:val="00523B9C"/>
    <w:rsid w:val="00524EE7"/>
    <w:rsid w:val="0053632C"/>
    <w:rsid w:val="00537355"/>
    <w:rsid w:val="00554860"/>
    <w:rsid w:val="00575A73"/>
    <w:rsid w:val="00577B19"/>
    <w:rsid w:val="00583118"/>
    <w:rsid w:val="005843EC"/>
    <w:rsid w:val="00584FAF"/>
    <w:rsid w:val="00585AE4"/>
    <w:rsid w:val="0058728A"/>
    <w:rsid w:val="005B6292"/>
    <w:rsid w:val="005C72BA"/>
    <w:rsid w:val="005D4E96"/>
    <w:rsid w:val="005E73BA"/>
    <w:rsid w:val="005E7C35"/>
    <w:rsid w:val="00604854"/>
    <w:rsid w:val="00607B93"/>
    <w:rsid w:val="006248F2"/>
    <w:rsid w:val="006254A8"/>
    <w:rsid w:val="0062666F"/>
    <w:rsid w:val="006271D5"/>
    <w:rsid w:val="00650C96"/>
    <w:rsid w:val="00657943"/>
    <w:rsid w:val="0066420F"/>
    <w:rsid w:val="00665FA9"/>
    <w:rsid w:val="006667D2"/>
    <w:rsid w:val="00670EE5"/>
    <w:rsid w:val="00681DC6"/>
    <w:rsid w:val="00693A33"/>
    <w:rsid w:val="00697200"/>
    <w:rsid w:val="006A08BC"/>
    <w:rsid w:val="006A22D7"/>
    <w:rsid w:val="006B0676"/>
    <w:rsid w:val="006D0796"/>
    <w:rsid w:val="006D2415"/>
    <w:rsid w:val="006D5C9F"/>
    <w:rsid w:val="006D7D7F"/>
    <w:rsid w:val="00705C8C"/>
    <w:rsid w:val="00717B45"/>
    <w:rsid w:val="00745AD6"/>
    <w:rsid w:val="00747E86"/>
    <w:rsid w:val="007544D4"/>
    <w:rsid w:val="007610A6"/>
    <w:rsid w:val="007722CE"/>
    <w:rsid w:val="00793768"/>
    <w:rsid w:val="00796375"/>
    <w:rsid w:val="007A1BB6"/>
    <w:rsid w:val="007B08F8"/>
    <w:rsid w:val="007B4AB4"/>
    <w:rsid w:val="007C39D6"/>
    <w:rsid w:val="007C4CD9"/>
    <w:rsid w:val="007C7C09"/>
    <w:rsid w:val="007D2722"/>
    <w:rsid w:val="007D70C5"/>
    <w:rsid w:val="007D7BCB"/>
    <w:rsid w:val="007E0863"/>
    <w:rsid w:val="007E5C26"/>
    <w:rsid w:val="007F33CD"/>
    <w:rsid w:val="007F35F7"/>
    <w:rsid w:val="007F76F9"/>
    <w:rsid w:val="0081254B"/>
    <w:rsid w:val="00827009"/>
    <w:rsid w:val="008351AD"/>
    <w:rsid w:val="00836168"/>
    <w:rsid w:val="008552A7"/>
    <w:rsid w:val="008626CE"/>
    <w:rsid w:val="00872B42"/>
    <w:rsid w:val="00875B1B"/>
    <w:rsid w:val="008837FA"/>
    <w:rsid w:val="008A03FD"/>
    <w:rsid w:val="008B6F01"/>
    <w:rsid w:val="008C4110"/>
    <w:rsid w:val="008C670E"/>
    <w:rsid w:val="008D1397"/>
    <w:rsid w:val="008D4B92"/>
    <w:rsid w:val="008D6589"/>
    <w:rsid w:val="008D67C9"/>
    <w:rsid w:val="008F24F4"/>
    <w:rsid w:val="009221BE"/>
    <w:rsid w:val="0093088E"/>
    <w:rsid w:val="00935FB9"/>
    <w:rsid w:val="00936945"/>
    <w:rsid w:val="00936AEC"/>
    <w:rsid w:val="009464F9"/>
    <w:rsid w:val="00950D97"/>
    <w:rsid w:val="009631DF"/>
    <w:rsid w:val="009636AC"/>
    <w:rsid w:val="00994297"/>
    <w:rsid w:val="00994AF0"/>
    <w:rsid w:val="009A1E05"/>
    <w:rsid w:val="009A2956"/>
    <w:rsid w:val="009B1C64"/>
    <w:rsid w:val="009C436F"/>
    <w:rsid w:val="009C5C6E"/>
    <w:rsid w:val="009C64A7"/>
    <w:rsid w:val="009D3ACF"/>
    <w:rsid w:val="009D612D"/>
    <w:rsid w:val="009E28CB"/>
    <w:rsid w:val="009F092C"/>
    <w:rsid w:val="009F1CA2"/>
    <w:rsid w:val="009F3B76"/>
    <w:rsid w:val="009F773E"/>
    <w:rsid w:val="00A05740"/>
    <w:rsid w:val="00A11DD5"/>
    <w:rsid w:val="00A36416"/>
    <w:rsid w:val="00A36B44"/>
    <w:rsid w:val="00A41A04"/>
    <w:rsid w:val="00A42268"/>
    <w:rsid w:val="00A46E68"/>
    <w:rsid w:val="00A53FA0"/>
    <w:rsid w:val="00A655AE"/>
    <w:rsid w:val="00A66F18"/>
    <w:rsid w:val="00A77B87"/>
    <w:rsid w:val="00AA01EA"/>
    <w:rsid w:val="00AA0672"/>
    <w:rsid w:val="00AA1560"/>
    <w:rsid w:val="00AA3CBD"/>
    <w:rsid w:val="00AA3ED7"/>
    <w:rsid w:val="00AB795E"/>
    <w:rsid w:val="00AC0A50"/>
    <w:rsid w:val="00AD0B83"/>
    <w:rsid w:val="00AE0EB5"/>
    <w:rsid w:val="00AF3BED"/>
    <w:rsid w:val="00B06472"/>
    <w:rsid w:val="00B22AF9"/>
    <w:rsid w:val="00B340DB"/>
    <w:rsid w:val="00B35C06"/>
    <w:rsid w:val="00B40B65"/>
    <w:rsid w:val="00B47BE3"/>
    <w:rsid w:val="00B57FA4"/>
    <w:rsid w:val="00B603D0"/>
    <w:rsid w:val="00B6614A"/>
    <w:rsid w:val="00B6709E"/>
    <w:rsid w:val="00B72CC0"/>
    <w:rsid w:val="00B8546D"/>
    <w:rsid w:val="00B92945"/>
    <w:rsid w:val="00BA39F4"/>
    <w:rsid w:val="00BA41DA"/>
    <w:rsid w:val="00BB17E9"/>
    <w:rsid w:val="00BB1B43"/>
    <w:rsid w:val="00BB2610"/>
    <w:rsid w:val="00BB3E1B"/>
    <w:rsid w:val="00BB596B"/>
    <w:rsid w:val="00BD6144"/>
    <w:rsid w:val="00BF3089"/>
    <w:rsid w:val="00BF7EBA"/>
    <w:rsid w:val="00C01291"/>
    <w:rsid w:val="00C01A25"/>
    <w:rsid w:val="00C0371E"/>
    <w:rsid w:val="00C04600"/>
    <w:rsid w:val="00C05DC1"/>
    <w:rsid w:val="00C122C2"/>
    <w:rsid w:val="00C124E0"/>
    <w:rsid w:val="00C27C65"/>
    <w:rsid w:val="00C339F5"/>
    <w:rsid w:val="00C35DF4"/>
    <w:rsid w:val="00C36883"/>
    <w:rsid w:val="00C3718E"/>
    <w:rsid w:val="00C4301C"/>
    <w:rsid w:val="00C52A32"/>
    <w:rsid w:val="00C54B87"/>
    <w:rsid w:val="00C60A78"/>
    <w:rsid w:val="00C63707"/>
    <w:rsid w:val="00C730F3"/>
    <w:rsid w:val="00C8607F"/>
    <w:rsid w:val="00CA15ED"/>
    <w:rsid w:val="00CA49C2"/>
    <w:rsid w:val="00CB3B6D"/>
    <w:rsid w:val="00CB3DC7"/>
    <w:rsid w:val="00CB3F6D"/>
    <w:rsid w:val="00CB7465"/>
    <w:rsid w:val="00CC524F"/>
    <w:rsid w:val="00CD68B3"/>
    <w:rsid w:val="00CD7258"/>
    <w:rsid w:val="00CD7B01"/>
    <w:rsid w:val="00CE0487"/>
    <w:rsid w:val="00CE326B"/>
    <w:rsid w:val="00CE7370"/>
    <w:rsid w:val="00CF35F5"/>
    <w:rsid w:val="00D006AF"/>
    <w:rsid w:val="00D03E71"/>
    <w:rsid w:val="00D10EE1"/>
    <w:rsid w:val="00D1412B"/>
    <w:rsid w:val="00D149C0"/>
    <w:rsid w:val="00D1771A"/>
    <w:rsid w:val="00D17775"/>
    <w:rsid w:val="00D31B36"/>
    <w:rsid w:val="00D330B5"/>
    <w:rsid w:val="00D36035"/>
    <w:rsid w:val="00D409E0"/>
    <w:rsid w:val="00D42548"/>
    <w:rsid w:val="00D43C0C"/>
    <w:rsid w:val="00D44E10"/>
    <w:rsid w:val="00D51C8E"/>
    <w:rsid w:val="00D533BC"/>
    <w:rsid w:val="00D64CFF"/>
    <w:rsid w:val="00D775A7"/>
    <w:rsid w:val="00D81E6F"/>
    <w:rsid w:val="00D823AC"/>
    <w:rsid w:val="00D83BEA"/>
    <w:rsid w:val="00D84A58"/>
    <w:rsid w:val="00D91C3F"/>
    <w:rsid w:val="00D9279E"/>
    <w:rsid w:val="00D97A4B"/>
    <w:rsid w:val="00DA15B6"/>
    <w:rsid w:val="00DC03F5"/>
    <w:rsid w:val="00DC131D"/>
    <w:rsid w:val="00DC1D9F"/>
    <w:rsid w:val="00DD1291"/>
    <w:rsid w:val="00DE4D74"/>
    <w:rsid w:val="00DF14FB"/>
    <w:rsid w:val="00E0090C"/>
    <w:rsid w:val="00E043FE"/>
    <w:rsid w:val="00E1128C"/>
    <w:rsid w:val="00E11F6E"/>
    <w:rsid w:val="00E13FFA"/>
    <w:rsid w:val="00E22AD2"/>
    <w:rsid w:val="00E24CE4"/>
    <w:rsid w:val="00E32F1D"/>
    <w:rsid w:val="00E36406"/>
    <w:rsid w:val="00E465D0"/>
    <w:rsid w:val="00E60692"/>
    <w:rsid w:val="00E66A29"/>
    <w:rsid w:val="00E77284"/>
    <w:rsid w:val="00EA3840"/>
    <w:rsid w:val="00EA4A37"/>
    <w:rsid w:val="00EA4BC0"/>
    <w:rsid w:val="00EB6D55"/>
    <w:rsid w:val="00EC17A3"/>
    <w:rsid w:val="00EE180E"/>
    <w:rsid w:val="00F050B5"/>
    <w:rsid w:val="00F12465"/>
    <w:rsid w:val="00F14C07"/>
    <w:rsid w:val="00F1554D"/>
    <w:rsid w:val="00F23DBE"/>
    <w:rsid w:val="00F25122"/>
    <w:rsid w:val="00F33271"/>
    <w:rsid w:val="00F54523"/>
    <w:rsid w:val="00F765A8"/>
    <w:rsid w:val="00F9616B"/>
    <w:rsid w:val="00FB3F8E"/>
    <w:rsid w:val="00FD3637"/>
    <w:rsid w:val="00FF6D55"/>
    <w:rsid w:val="00FF7EFF"/>
    <w:rsid w:val="04B92B1A"/>
    <w:rsid w:val="05AB1403"/>
    <w:rsid w:val="1B484A75"/>
    <w:rsid w:val="1C663307"/>
    <w:rsid w:val="2BE97C87"/>
    <w:rsid w:val="2C733D96"/>
    <w:rsid w:val="35CE18C2"/>
    <w:rsid w:val="394842E6"/>
    <w:rsid w:val="417B3598"/>
    <w:rsid w:val="44D8532C"/>
    <w:rsid w:val="4CD10F52"/>
    <w:rsid w:val="4DF17222"/>
    <w:rsid w:val="50763ED0"/>
    <w:rsid w:val="52C228B8"/>
    <w:rsid w:val="52DF1ACA"/>
    <w:rsid w:val="55E8100A"/>
    <w:rsid w:val="564E712F"/>
    <w:rsid w:val="58A53071"/>
    <w:rsid w:val="5A440F95"/>
    <w:rsid w:val="5EFE2E84"/>
    <w:rsid w:val="5F6A70A0"/>
    <w:rsid w:val="5F877BE4"/>
    <w:rsid w:val="610778AB"/>
    <w:rsid w:val="634045CB"/>
    <w:rsid w:val="70E66D0C"/>
    <w:rsid w:val="7485480D"/>
    <w:rsid w:val="76104659"/>
    <w:rsid w:val="7CD43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D330B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4"/>
    <w:next w:val="a4"/>
    <w:link w:val="1Char"/>
    <w:qFormat/>
    <w:rsid w:val="00D330B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annotation text"/>
    <w:basedOn w:val="a4"/>
    <w:link w:val="Char"/>
    <w:uiPriority w:val="99"/>
    <w:semiHidden/>
    <w:unhideWhenUsed/>
    <w:qFormat/>
    <w:rsid w:val="00D330B5"/>
    <w:pPr>
      <w:jc w:val="left"/>
    </w:pPr>
  </w:style>
  <w:style w:type="paragraph" w:styleId="a9">
    <w:name w:val="Balloon Text"/>
    <w:basedOn w:val="a4"/>
    <w:link w:val="Char0"/>
    <w:uiPriority w:val="99"/>
    <w:semiHidden/>
    <w:unhideWhenUsed/>
    <w:qFormat/>
    <w:rsid w:val="00D330B5"/>
    <w:rPr>
      <w:sz w:val="18"/>
      <w:szCs w:val="18"/>
    </w:rPr>
  </w:style>
  <w:style w:type="paragraph" w:styleId="aa">
    <w:name w:val="footer"/>
    <w:basedOn w:val="a4"/>
    <w:link w:val="Char1"/>
    <w:uiPriority w:val="99"/>
    <w:unhideWhenUsed/>
    <w:qFormat/>
    <w:rsid w:val="00D3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4"/>
    <w:link w:val="Char2"/>
    <w:uiPriority w:val="99"/>
    <w:unhideWhenUsed/>
    <w:qFormat/>
    <w:rsid w:val="00D3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4"/>
    <w:next w:val="a4"/>
    <w:uiPriority w:val="39"/>
    <w:semiHidden/>
    <w:unhideWhenUsed/>
    <w:qFormat/>
    <w:rsid w:val="00D330B5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">
    <w:name w:val="toc 2"/>
    <w:basedOn w:val="a4"/>
    <w:next w:val="a4"/>
    <w:uiPriority w:val="39"/>
    <w:semiHidden/>
    <w:unhideWhenUsed/>
    <w:qFormat/>
    <w:rsid w:val="00D330B5"/>
    <w:pPr>
      <w:tabs>
        <w:tab w:val="right" w:leader="dot" w:pos="9241"/>
      </w:tabs>
    </w:pPr>
    <w:rPr>
      <w:rFonts w:ascii="宋体"/>
      <w:szCs w:val="21"/>
    </w:rPr>
  </w:style>
  <w:style w:type="character" w:styleId="HTML">
    <w:name w:val="HTML Acronym"/>
    <w:basedOn w:val="a5"/>
    <w:qFormat/>
    <w:rsid w:val="00D330B5"/>
  </w:style>
  <w:style w:type="character" w:styleId="ac">
    <w:name w:val="annotation reference"/>
    <w:basedOn w:val="a5"/>
    <w:uiPriority w:val="99"/>
    <w:semiHidden/>
    <w:unhideWhenUsed/>
    <w:qFormat/>
    <w:rsid w:val="00D330B5"/>
    <w:rPr>
      <w:sz w:val="21"/>
      <w:szCs w:val="21"/>
    </w:rPr>
  </w:style>
  <w:style w:type="paragraph" w:styleId="ad">
    <w:name w:val="List Paragraph"/>
    <w:basedOn w:val="a4"/>
    <w:uiPriority w:val="99"/>
    <w:qFormat/>
    <w:rsid w:val="00D330B5"/>
    <w:pPr>
      <w:ind w:firstLineChars="200" w:firstLine="420"/>
    </w:pPr>
  </w:style>
  <w:style w:type="paragraph" w:customStyle="1" w:styleId="ae">
    <w:name w:val="段"/>
    <w:link w:val="Char3"/>
    <w:qFormat/>
    <w:rsid w:val="00D330B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0">
    <w:name w:val="一级条标题"/>
    <w:next w:val="ae"/>
    <w:qFormat/>
    <w:rsid w:val="00D330B5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">
    <w:name w:val="章标题"/>
    <w:next w:val="ae"/>
    <w:qFormat/>
    <w:rsid w:val="00D330B5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">
    <w:name w:val="附录表标题"/>
    <w:basedOn w:val="a4"/>
    <w:next w:val="ae"/>
    <w:qFormat/>
    <w:rsid w:val="00D330B5"/>
    <w:p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0">
    <w:name w:val="目次、标准名称标题"/>
    <w:basedOn w:val="a4"/>
    <w:next w:val="ae"/>
    <w:qFormat/>
    <w:rsid w:val="00D330B5"/>
    <w:pPr>
      <w:keepNext/>
      <w:pageBreakBefore/>
      <w:widowControl/>
      <w:shd w:val="clear" w:color="auto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Char3">
    <w:name w:val="段 Char"/>
    <w:link w:val="ae"/>
    <w:qFormat/>
    <w:locked/>
    <w:rsid w:val="00D330B5"/>
    <w:rPr>
      <w:rFonts w:ascii="宋体" w:eastAsia="宋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e"/>
    <w:qFormat/>
    <w:rsid w:val="00D330B5"/>
    <w:pPr>
      <w:numPr>
        <w:ilvl w:val="2"/>
      </w:numPr>
      <w:ind w:left="2836"/>
      <w:outlineLvl w:val="3"/>
    </w:pPr>
  </w:style>
  <w:style w:type="paragraph" w:customStyle="1" w:styleId="af1">
    <w:name w:val="封面标准代替信息"/>
    <w:qFormat/>
    <w:rsid w:val="00D330B5"/>
    <w:pPr>
      <w:framePr w:w="9140" w:h="1242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af2">
    <w:name w:val="二级无"/>
    <w:basedOn w:val="a1"/>
    <w:qFormat/>
    <w:rsid w:val="00D330B5"/>
    <w:pPr>
      <w:spacing w:beforeLines="0" w:afterLines="0"/>
      <w:ind w:left="1418"/>
    </w:pPr>
    <w:rPr>
      <w:rFonts w:ascii="宋体" w:eastAsia="宋体"/>
    </w:rPr>
  </w:style>
  <w:style w:type="paragraph" w:customStyle="1" w:styleId="af3">
    <w:name w:val="封面标准名称"/>
    <w:qFormat/>
    <w:rsid w:val="00D330B5"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 w:hAnsi="Times New Roman" w:cs="Times New Roman"/>
      <w:sz w:val="52"/>
    </w:rPr>
  </w:style>
  <w:style w:type="paragraph" w:customStyle="1" w:styleId="af4">
    <w:name w:val="其他标准称谓"/>
    <w:next w:val="a4"/>
    <w:qFormat/>
    <w:rsid w:val="00D330B5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a2">
    <w:name w:val="字母编号列项（一级）"/>
    <w:qFormat/>
    <w:rsid w:val="00D330B5"/>
    <w:pPr>
      <w:numPr>
        <w:numId w:val="2"/>
      </w:numPr>
      <w:tabs>
        <w:tab w:val="left" w:pos="840"/>
      </w:tabs>
      <w:jc w:val="both"/>
    </w:pPr>
    <w:rPr>
      <w:rFonts w:ascii="宋体" w:eastAsia="宋体" w:hAnsi="Times New Roman" w:cs="Times New Roman"/>
      <w:sz w:val="21"/>
    </w:rPr>
  </w:style>
  <w:style w:type="paragraph" w:customStyle="1" w:styleId="af5">
    <w:name w:val="前言、引言标题"/>
    <w:next w:val="ae"/>
    <w:qFormat/>
    <w:rsid w:val="00D330B5"/>
    <w:pPr>
      <w:keepNext/>
      <w:pageBreakBefore/>
      <w:shd w:val="clear" w:color="auto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20">
    <w:name w:val="封面标准号2"/>
    <w:rsid w:val="00D330B5"/>
    <w:pPr>
      <w:framePr w:w="9140" w:h="1242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f6">
    <w:name w:val="一级无"/>
    <w:basedOn w:val="a0"/>
    <w:qFormat/>
    <w:rsid w:val="00D330B5"/>
    <w:pPr>
      <w:spacing w:beforeLines="0" w:afterLines="0"/>
    </w:pPr>
    <w:rPr>
      <w:rFonts w:ascii="宋体" w:eastAsia="宋体"/>
    </w:rPr>
  </w:style>
  <w:style w:type="paragraph" w:customStyle="1" w:styleId="af7">
    <w:name w:val="标准标志"/>
    <w:next w:val="a4"/>
    <w:qFormat/>
    <w:rsid w:val="00D330B5"/>
    <w:pPr>
      <w:framePr w:w="2546" w:h="1389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3">
    <w:name w:val="正文表标题"/>
    <w:next w:val="ae"/>
    <w:qFormat/>
    <w:rsid w:val="00D330B5"/>
    <w:pPr>
      <w:numPr>
        <w:numId w:val="3"/>
      </w:numPr>
      <w:tabs>
        <w:tab w:val="left" w:pos="360"/>
      </w:tabs>
      <w:spacing w:beforeLines="50" w:afterLines="50"/>
      <w:ind w:left="10206"/>
      <w:jc w:val="center"/>
    </w:pPr>
    <w:rPr>
      <w:rFonts w:ascii="黑体" w:eastAsia="黑体" w:hAnsi="Times New Roman" w:cs="Times New Roman"/>
      <w:sz w:val="21"/>
    </w:rPr>
  </w:style>
  <w:style w:type="paragraph" w:customStyle="1" w:styleId="af8">
    <w:name w:val="文献分类号"/>
    <w:qFormat/>
    <w:rsid w:val="00D330B5"/>
    <w:pPr>
      <w:framePr w:hSpace="180" w:vSpace="180" w:wrap="around" w:hAnchor="margin" w:y="1" w:anchorLock="1"/>
      <w:widowControl w:val="0"/>
    </w:pPr>
    <w:rPr>
      <w:rFonts w:ascii="黑体" w:eastAsia="黑体" w:hAnsi="Times New Roman" w:cs="Times New Roman"/>
      <w:sz w:val="21"/>
      <w:szCs w:val="21"/>
    </w:rPr>
  </w:style>
  <w:style w:type="paragraph" w:customStyle="1" w:styleId="af9">
    <w:name w:val="终结线"/>
    <w:basedOn w:val="a4"/>
    <w:qFormat/>
    <w:rsid w:val="00D330B5"/>
    <w:pPr>
      <w:framePr w:hSpace="181" w:vSpace="181" w:wrap="around" w:vAnchor="text" w:hAnchor="margin" w:xAlign="center" w:y="285"/>
    </w:pPr>
  </w:style>
  <w:style w:type="character" w:customStyle="1" w:styleId="afa">
    <w:name w:val="发布"/>
    <w:qFormat/>
    <w:rsid w:val="00D330B5"/>
    <w:rPr>
      <w:rFonts w:ascii="黑体" w:eastAsia="黑体" w:hAnsi="黑体" w:hint="eastAsia"/>
      <w:spacing w:val="85"/>
      <w:w w:val="100"/>
      <w:position w:val="3"/>
      <w:sz w:val="28"/>
      <w:szCs w:val="28"/>
    </w:rPr>
  </w:style>
  <w:style w:type="paragraph" w:customStyle="1" w:styleId="afb">
    <w:name w:val="其他实施日期"/>
    <w:basedOn w:val="a4"/>
    <w:qFormat/>
    <w:rsid w:val="00D330B5"/>
    <w:pPr>
      <w:framePr w:w="3997" w:h="471" w:vSpace="181" w:wrap="around" w:vAnchor="page" w:hAnchor="page" w:x="7089" w:y="14097" w:anchorLock="1"/>
      <w:widowControl/>
      <w:jc w:val="right"/>
    </w:pPr>
    <w:rPr>
      <w:rFonts w:eastAsia="黑体"/>
      <w:kern w:val="0"/>
      <w:sz w:val="28"/>
      <w:szCs w:val="20"/>
    </w:rPr>
  </w:style>
  <w:style w:type="paragraph" w:customStyle="1" w:styleId="afc">
    <w:name w:val="其他发布日期"/>
    <w:basedOn w:val="a4"/>
    <w:qFormat/>
    <w:rsid w:val="00D330B5"/>
    <w:pPr>
      <w:framePr w:w="3997" w:h="471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afd">
    <w:name w:val="封面标准英文名称"/>
    <w:basedOn w:val="af3"/>
    <w:qFormat/>
    <w:rsid w:val="00D330B5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e">
    <w:name w:val="封面一致性程度标识"/>
    <w:basedOn w:val="afd"/>
    <w:qFormat/>
    <w:rsid w:val="00D330B5"/>
    <w:pPr>
      <w:framePr w:wrap="around"/>
      <w:spacing w:before="440"/>
    </w:pPr>
    <w:rPr>
      <w:rFonts w:ascii="宋体" w:eastAsia="宋体"/>
    </w:rPr>
  </w:style>
  <w:style w:type="paragraph" w:customStyle="1" w:styleId="aff">
    <w:name w:val="封面标准文稿类别"/>
    <w:basedOn w:val="afe"/>
    <w:qFormat/>
    <w:rsid w:val="00D330B5"/>
    <w:pPr>
      <w:framePr w:wrap="around"/>
      <w:spacing w:after="160" w:line="240" w:lineRule="auto"/>
    </w:pPr>
    <w:rPr>
      <w:sz w:val="24"/>
    </w:rPr>
  </w:style>
  <w:style w:type="paragraph" w:customStyle="1" w:styleId="aff0">
    <w:name w:val="封面标准文稿编辑信息"/>
    <w:basedOn w:val="aff"/>
    <w:rsid w:val="00D330B5"/>
    <w:pPr>
      <w:framePr w:wrap="around"/>
      <w:spacing w:before="180" w:line="180" w:lineRule="exact"/>
    </w:pPr>
    <w:rPr>
      <w:sz w:val="21"/>
    </w:rPr>
  </w:style>
  <w:style w:type="paragraph" w:customStyle="1" w:styleId="aff1">
    <w:name w:val="其他发布部门"/>
    <w:basedOn w:val="a4"/>
    <w:qFormat/>
    <w:rsid w:val="00D330B5"/>
    <w:pPr>
      <w:framePr w:w="7938" w:h="1134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character" w:customStyle="1" w:styleId="Char1">
    <w:name w:val="页脚 Char"/>
    <w:basedOn w:val="a5"/>
    <w:link w:val="aa"/>
    <w:uiPriority w:val="99"/>
    <w:qFormat/>
    <w:rsid w:val="00D330B5"/>
    <w:rPr>
      <w:rFonts w:ascii="Times New Roman" w:eastAsia="宋体" w:hAnsi="Times New Roman" w:cs="Times New Roman"/>
      <w:sz w:val="18"/>
      <w:szCs w:val="18"/>
    </w:rPr>
  </w:style>
  <w:style w:type="paragraph" w:customStyle="1" w:styleId="aff2">
    <w:name w:val="四级条标题"/>
    <w:basedOn w:val="aff3"/>
    <w:next w:val="ae"/>
    <w:qFormat/>
    <w:rsid w:val="00D330B5"/>
    <w:pPr>
      <w:ind w:left="0"/>
      <w:outlineLvl w:val="5"/>
    </w:pPr>
  </w:style>
  <w:style w:type="paragraph" w:customStyle="1" w:styleId="aff3">
    <w:name w:val="三级条标题"/>
    <w:basedOn w:val="a1"/>
    <w:next w:val="ae"/>
    <w:uiPriority w:val="99"/>
    <w:qFormat/>
    <w:rsid w:val="00D330B5"/>
    <w:pPr>
      <w:numPr>
        <w:ilvl w:val="0"/>
        <w:numId w:val="0"/>
      </w:numPr>
      <w:spacing w:before="50" w:after="50"/>
      <w:ind w:left="710"/>
      <w:outlineLvl w:val="4"/>
    </w:pPr>
  </w:style>
  <w:style w:type="paragraph" w:customStyle="1" w:styleId="aff4">
    <w:name w:val="五级条标题"/>
    <w:basedOn w:val="aff2"/>
    <w:next w:val="ae"/>
    <w:qFormat/>
    <w:rsid w:val="00D330B5"/>
    <w:pPr>
      <w:outlineLvl w:val="6"/>
    </w:pPr>
  </w:style>
  <w:style w:type="character" w:styleId="aff5">
    <w:name w:val="Placeholder Text"/>
    <w:basedOn w:val="a5"/>
    <w:uiPriority w:val="99"/>
    <w:semiHidden/>
    <w:rsid w:val="00D330B5"/>
    <w:rPr>
      <w:color w:val="808080"/>
    </w:rPr>
  </w:style>
  <w:style w:type="character" w:customStyle="1" w:styleId="Char2">
    <w:name w:val="页眉 Char"/>
    <w:basedOn w:val="a5"/>
    <w:link w:val="ab"/>
    <w:uiPriority w:val="99"/>
    <w:qFormat/>
    <w:rsid w:val="00D330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5"/>
    <w:link w:val="a9"/>
    <w:uiPriority w:val="99"/>
    <w:semiHidden/>
    <w:qFormat/>
    <w:rsid w:val="00D330B5"/>
    <w:rPr>
      <w:rFonts w:ascii="Times New Roman" w:eastAsia="宋体" w:hAnsi="Times New Roman" w:cs="Times New Roman"/>
      <w:sz w:val="18"/>
      <w:szCs w:val="18"/>
    </w:rPr>
  </w:style>
  <w:style w:type="character" w:customStyle="1" w:styleId="high-light-bg4">
    <w:name w:val="high-light-bg4"/>
    <w:basedOn w:val="a5"/>
    <w:qFormat/>
    <w:rsid w:val="00D330B5"/>
  </w:style>
  <w:style w:type="paragraph" w:customStyle="1" w:styleId="ParaCharCharCharChar">
    <w:name w:val="默认段落字体 Para Char Char Char Char"/>
    <w:basedOn w:val="a4"/>
    <w:qFormat/>
    <w:rsid w:val="00D330B5"/>
  </w:style>
  <w:style w:type="character" w:customStyle="1" w:styleId="1Char">
    <w:name w:val="标题 1 Char"/>
    <w:basedOn w:val="a5"/>
    <w:link w:val="1"/>
    <w:qFormat/>
    <w:rsid w:val="00D330B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5"/>
    <w:link w:val="a8"/>
    <w:uiPriority w:val="99"/>
    <w:semiHidden/>
    <w:qFormat/>
    <w:rsid w:val="00D330B5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ff6">
    <w:name w:val="附录公式编号制表符"/>
    <w:basedOn w:val="a4"/>
    <w:next w:val="ae"/>
    <w:qFormat/>
    <w:rsid w:val="00D330B5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4"/>
    <customShpInfo spid="_x0000_s1033"/>
    <customShpInfo spid="_x0000_s1032"/>
    <customShpInfo spid="_x0000_s1031"/>
    <customShpInfo spid="_x0000_s1030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38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14</Pages>
  <Words>1228</Words>
  <Characters>7001</Characters>
  <Application>Microsoft Office Word</Application>
  <DocSecurity>0</DocSecurity>
  <Lines>58</Lines>
  <Paragraphs>16</Paragraphs>
  <ScaleCrop>false</ScaleCrop>
  <Company>China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BGS-XX</dc:creator>
  <cp:lastModifiedBy>微软用户</cp:lastModifiedBy>
  <cp:revision>148</cp:revision>
  <cp:lastPrinted>2019-10-31T05:51:00Z</cp:lastPrinted>
  <dcterms:created xsi:type="dcterms:W3CDTF">2019-10-31T05:51:00Z</dcterms:created>
  <dcterms:modified xsi:type="dcterms:W3CDTF">2020-07-30T07:33:00Z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