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980F" w14:textId="0EEDBD3F" w:rsidR="00CA1216" w:rsidRDefault="00CA1216" w:rsidP="00365ACA">
      <w:pPr>
        <w:jc w:val="center"/>
        <w:rPr>
          <w:rFonts w:ascii="方正小标宋简体" w:eastAsia="方正小标宋简体" w:hAnsi="方正小标宋简体"/>
          <w:b/>
          <w:bCs/>
          <w:sz w:val="36"/>
          <w:szCs w:val="36"/>
        </w:rPr>
      </w:pPr>
      <w:r w:rsidRPr="007843F4">
        <w:rPr>
          <w:rFonts w:ascii="方正小标宋简体" w:eastAsia="方正小标宋简体" w:hAnsi="方正小标宋简体" w:hint="eastAsia"/>
          <w:b/>
          <w:bCs/>
          <w:sz w:val="36"/>
          <w:szCs w:val="36"/>
        </w:rPr>
        <w:t>2</w:t>
      </w:r>
      <w:r w:rsidRPr="007843F4">
        <w:rPr>
          <w:rFonts w:ascii="方正小标宋简体" w:eastAsia="方正小标宋简体" w:hAnsi="方正小标宋简体"/>
          <w:b/>
          <w:bCs/>
          <w:sz w:val="36"/>
          <w:szCs w:val="36"/>
        </w:rPr>
        <w:t>021</w:t>
      </w:r>
      <w:r w:rsidRPr="007843F4">
        <w:rPr>
          <w:rFonts w:ascii="方正小标宋简体" w:eastAsia="方正小标宋简体" w:hAnsi="方正小标宋简体" w:hint="eastAsia"/>
          <w:b/>
          <w:bCs/>
          <w:sz w:val="36"/>
          <w:szCs w:val="36"/>
        </w:rPr>
        <w:t>年度仪器仪表行业下半年培训计划</w:t>
      </w:r>
    </w:p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117"/>
        <w:gridCol w:w="4818"/>
        <w:gridCol w:w="1559"/>
        <w:gridCol w:w="1562"/>
        <w:gridCol w:w="1274"/>
        <w:gridCol w:w="1559"/>
        <w:gridCol w:w="1277"/>
        <w:gridCol w:w="1518"/>
      </w:tblGrid>
      <w:tr w:rsidR="00FB0817" w:rsidRPr="00A43DF4" w14:paraId="70E8CAF2" w14:textId="77777777" w:rsidTr="00FB5A5A">
        <w:trPr>
          <w:trHeight w:val="340"/>
          <w:tblHeader/>
        </w:trPr>
        <w:tc>
          <w:tcPr>
            <w:tcW w:w="6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DDC1B9B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课程系列</w:t>
            </w:r>
          </w:p>
        </w:tc>
        <w:tc>
          <w:tcPr>
            <w:tcW w:w="15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101BED44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课程内容</w:t>
            </w:r>
          </w:p>
        </w:tc>
        <w:tc>
          <w:tcPr>
            <w:tcW w:w="278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14:paraId="1A6A0905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培训时间及地点</w:t>
            </w:r>
          </w:p>
        </w:tc>
      </w:tr>
      <w:tr w:rsidR="00FB0817" w:rsidRPr="00A43DF4" w14:paraId="06203FF8" w14:textId="77777777" w:rsidTr="00CC24E4">
        <w:trPr>
          <w:trHeight w:val="285"/>
          <w:tblHeader/>
        </w:trPr>
        <w:tc>
          <w:tcPr>
            <w:tcW w:w="6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EA6B8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E9D9D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79C14F6C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7月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810D5B4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8月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8E30A6C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9月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9139546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10月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F524F35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11月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23B5879C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12月</w:t>
            </w:r>
          </w:p>
        </w:tc>
      </w:tr>
      <w:tr w:rsidR="00FB0817" w:rsidRPr="00A43DF4" w14:paraId="417DF276" w14:textId="77777777" w:rsidTr="00CC24E4">
        <w:trPr>
          <w:trHeight w:val="699"/>
        </w:trPr>
        <w:tc>
          <w:tcPr>
            <w:tcW w:w="67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42CDD6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产品可靠性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F3BD3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>可靠性设计（3天）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06C028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C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68257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5日-7日</w:t>
            </w: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【北京】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32C34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3B69B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151D7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22日-24日</w:t>
            </w: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【上海】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AD96C5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B0817" w:rsidRPr="00A43DF4" w14:paraId="48CBBC53" w14:textId="77777777" w:rsidTr="00CC24E4">
        <w:trPr>
          <w:trHeight w:val="606"/>
        </w:trPr>
        <w:tc>
          <w:tcPr>
            <w:tcW w:w="67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CB6C1E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71FF66CE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>可靠性试验与寿命数据分析（3天）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E17D79B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C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3B74F5E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4A6C9EF1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2日-4日</w:t>
            </w: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【北京】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441A5C91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25DF86C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2A102798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25日-27日</w:t>
            </w: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【上海】</w:t>
            </w:r>
          </w:p>
        </w:tc>
      </w:tr>
      <w:tr w:rsidR="00FB0817" w:rsidRPr="00C33CF1" w14:paraId="29572550" w14:textId="77777777" w:rsidTr="00FB5A5A">
        <w:trPr>
          <w:trHeight w:val="1183"/>
        </w:trPr>
        <w:tc>
          <w:tcPr>
            <w:tcW w:w="67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048847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32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14:paraId="07ECFA9E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>注：本课程为系列课程，分两个阶段从基础到深入，贯穿整个产品设计阶段。目的是帮助生产制造型企业及可靠性相关工作者，迅速掌握可靠性基础知识、提升可靠性技术能力，推动企业加强可靠性设计与分析，用好用实可靠性工程技术，提升产品品质、提高企业竞争力。培训对象为可靠性设计人员、可靠性管理人员、六性管理人员、产品设计人员、工艺设计人员、质量管理人员等。</w:t>
            </w:r>
          </w:p>
        </w:tc>
      </w:tr>
      <w:tr w:rsidR="00FB0817" w:rsidRPr="00A43DF4" w14:paraId="012279E0" w14:textId="77777777" w:rsidTr="00CC24E4">
        <w:trPr>
          <w:trHeight w:val="663"/>
        </w:trPr>
        <w:tc>
          <w:tcPr>
            <w:tcW w:w="6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F3F4475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产品开发管理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932008B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IPD模式下的研发项目管理（2天）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5E4B8546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30日-31日</w:t>
            </w: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【郑州】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1244B1CA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70654050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77612429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4B536B2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170049F8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B0817" w:rsidRPr="00A43DF4" w14:paraId="1BC529E4" w14:textId="77777777" w:rsidTr="00CC24E4">
        <w:trPr>
          <w:trHeight w:val="660"/>
        </w:trPr>
        <w:tc>
          <w:tcPr>
            <w:tcW w:w="6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A447E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125F80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基于华为研发管理核心-IPD核心理念及体系（2天）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E6B303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E65EA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27日-28日</w:t>
            </w: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【上海】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88418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006E80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BFFEA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B57E90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B0817" w:rsidRPr="00A43DF4" w14:paraId="3D01FD7A" w14:textId="77777777" w:rsidTr="00CC24E4">
        <w:trPr>
          <w:trHeight w:val="684"/>
        </w:trPr>
        <w:tc>
          <w:tcPr>
            <w:tcW w:w="6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4BF8E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3959F79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战略规划BLM（2天）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7E13CC94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589C51FC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0021315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6AA2BAA2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22日-23日</w:t>
            </w: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【深圳】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7FDEC6EB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20822CEB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B0817" w:rsidRPr="00A43DF4" w14:paraId="457B1C35" w14:textId="77777777" w:rsidTr="00CC24E4">
        <w:trPr>
          <w:trHeight w:val="666"/>
        </w:trPr>
        <w:tc>
          <w:tcPr>
            <w:tcW w:w="6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5FD73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8ED3C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研发项目风险&amp;质量管理（2天）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71E313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21264C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C6F5A5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CA9215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312FC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26日-27日</w:t>
            </w: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【北京】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0C21D8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B0817" w:rsidRPr="00A43DF4" w14:paraId="363F0131" w14:textId="77777777" w:rsidTr="00CC24E4">
        <w:trPr>
          <w:trHeight w:val="676"/>
        </w:trPr>
        <w:tc>
          <w:tcPr>
            <w:tcW w:w="6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5F4B3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5CB92987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CBB通/公用模块建设（1天）/线上培训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67B0A37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7943C894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3872C57C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60EF94B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277E8485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3BAEA6BA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B0817" w:rsidRPr="00A43DF4" w14:paraId="384AFF7D" w14:textId="77777777" w:rsidTr="00CC24E4">
        <w:trPr>
          <w:trHeight w:val="671"/>
        </w:trPr>
        <w:tc>
          <w:tcPr>
            <w:tcW w:w="6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D838D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4C8E64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研发团队绩效激励管理（2天）/线上培训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FF67D3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3EC6CC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5D3BFB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D2C4AE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01F66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1843E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B0817" w:rsidRPr="00C33CF1" w14:paraId="445C5A19" w14:textId="77777777" w:rsidTr="00FB5A5A">
        <w:trPr>
          <w:trHeight w:val="1228"/>
        </w:trPr>
        <w:tc>
          <w:tcPr>
            <w:tcW w:w="67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382465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25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14:paraId="74D90331" w14:textId="77777777" w:rsidR="00FB0817" w:rsidRPr="00C33CF1" w:rsidRDefault="00FB0817" w:rsidP="00A45181">
            <w:pPr>
              <w:widowControl/>
              <w:spacing w:beforeLines="50" w:before="217" w:afterLines="50" w:after="217" w:line="2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>注：以上均为IPD模式下的研发管理模块课程，结合企业产品开发的实际，面向公司中高层领导、产品经理、研发经理等角色，基于业界优秀企业成功实践，系统讲解产品研发模式，结合典型应用案例和丰富实践经验进行深入剖析和阐述，通过学员分组演练产品开发各管理工作任务的形式，让学员体验</w:t>
            </w:r>
            <w:proofErr w:type="spellStart"/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>IPD</w:t>
            </w:r>
            <w:proofErr w:type="spellEnd"/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>模式的每一关键，掌握IPD流程要素，理清产品研发管理的关键性决策方法，让学员建立基于IPD的研发管理思维，有助于行业企业借鉴标杆企业成功实践，提升研发核心竞争力</w:t>
            </w:r>
            <w:r w:rsidRPr="00A43DF4">
              <w:rPr>
                <w:rFonts w:ascii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FB0817" w:rsidRPr="00A43DF4" w14:paraId="0A8CC489" w14:textId="77777777" w:rsidTr="00CC24E4">
        <w:trPr>
          <w:trHeight w:val="485"/>
        </w:trPr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5F94F1E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lastRenderedPageBreak/>
              <w:t>精益生产/数字化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85D0A29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>干部质量意识管理与提升(2天）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45BC60C" w14:textId="77777777" w:rsidR="00FB0817" w:rsidRPr="00A43DF4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23日-24日</w:t>
            </w:r>
          </w:p>
          <w:p w14:paraId="5FC99D90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br w:type="page"/>
              <w:t>【上海】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4AE8A08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F24440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3121F1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EFFA76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684787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B0817" w:rsidRPr="00A43DF4" w14:paraId="33A94C81" w14:textId="77777777" w:rsidTr="00CC24E4">
        <w:trPr>
          <w:trHeight w:val="391"/>
        </w:trPr>
        <w:tc>
          <w:tcPr>
            <w:tcW w:w="675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5C81FA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F3353A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>5S与目视管理推行技巧(2天）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4DD102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57F286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FCC61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24日-25日</w:t>
            </w: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【上海】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508CF1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3BBC03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A89D59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B0817" w:rsidRPr="00A43DF4" w14:paraId="297CBBB5" w14:textId="77777777" w:rsidTr="00CC24E4">
        <w:trPr>
          <w:trHeight w:val="299"/>
        </w:trPr>
        <w:tc>
          <w:tcPr>
            <w:tcW w:w="67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E8BD4B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7BB2A435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>精益管理落地推动技巧（1天）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F528DC7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D15C85B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77B44CAE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5AEEB8B4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1330B739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4EF1B36A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4日</w:t>
            </w: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【上海】</w:t>
            </w:r>
          </w:p>
        </w:tc>
      </w:tr>
      <w:tr w:rsidR="00FB0817" w:rsidRPr="00A43DF4" w14:paraId="6B3C87F9" w14:textId="77777777" w:rsidTr="00CC24E4">
        <w:trPr>
          <w:trHeight w:val="350"/>
        </w:trPr>
        <w:tc>
          <w:tcPr>
            <w:tcW w:w="67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39CC32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5B71E9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>卓越品质管控研习（5天）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2D9FA7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2C9B8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24日-28日</w:t>
            </w: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【宁波】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118204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B5BC20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FF0E63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D7C20F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B0817" w:rsidRPr="00A43DF4" w14:paraId="6C3E40F1" w14:textId="77777777" w:rsidTr="00CC24E4">
        <w:trPr>
          <w:trHeight w:val="116"/>
        </w:trPr>
        <w:tc>
          <w:tcPr>
            <w:tcW w:w="67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394316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BCF5E90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>精益生产管理实战（6天）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D6B7D4D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FB2B54A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55E181D7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12日-17日</w:t>
            </w: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【宁波】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73F0A85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58835BFE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426D0AA5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B0817" w:rsidRPr="00C33CF1" w14:paraId="2CAE1697" w14:textId="77777777" w:rsidTr="00FB5A5A">
        <w:trPr>
          <w:trHeight w:val="959"/>
        </w:trPr>
        <w:tc>
          <w:tcPr>
            <w:tcW w:w="67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4E580F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325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BF1DE"/>
            <w:hideMark/>
          </w:tcPr>
          <w:p w14:paraId="779510B0" w14:textId="77777777" w:rsidR="00FB0817" w:rsidRPr="00C33CF1" w:rsidRDefault="00FB0817" w:rsidP="00A45181">
            <w:pPr>
              <w:widowControl/>
              <w:spacing w:beforeLines="50" w:before="217" w:afterLines="50" w:after="217" w:line="280" w:lineRule="exact"/>
              <w:jc w:val="left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C33CF1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注：精益生产管理培训旨在通过一整套精益改进方法论，应用强有力的精益改进工具，帮助企业逐步消除生产运营中的一切浪费，在满足客户需求的同时最大限度地降低库存水平和成本，提高设备和人员的利用效率，通过降本增效助力企业提高产品竞争力。培训对象为公司及供应商经营管理者、工厂经理、厂长、采购与物流经理、项目经理</w:t>
            </w:r>
            <w:r w:rsidRPr="00A43DF4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、</w:t>
            </w:r>
            <w:r w:rsidRPr="00C33CF1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精益生产工程师等</w:t>
            </w:r>
            <w:r w:rsidRPr="00A43DF4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FB0817" w:rsidRPr="00A43DF4" w14:paraId="093FA3BD" w14:textId="77777777" w:rsidTr="00CC24E4">
        <w:trPr>
          <w:trHeight w:val="412"/>
        </w:trPr>
        <w:tc>
          <w:tcPr>
            <w:tcW w:w="67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A57300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其它综合类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3F39A02A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>注册安全工程</w:t>
            </w:r>
            <w:proofErr w:type="gramStart"/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>师网络</w:t>
            </w:r>
            <w:proofErr w:type="gramEnd"/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>培训（全年线上）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0C24AF2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58C1D7AA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1F7B85FA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0CF8CE7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155D65E4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3B1AABDA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B0817" w:rsidRPr="00A43DF4" w14:paraId="004A932C" w14:textId="77777777" w:rsidTr="00CC24E4">
        <w:trPr>
          <w:trHeight w:val="389"/>
        </w:trPr>
        <w:tc>
          <w:tcPr>
            <w:tcW w:w="67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793F75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845560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>供应链管理（时间待定）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C36F7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657B93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4261B6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AB5C82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8B575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25EEE5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B0817" w:rsidRPr="00A43DF4" w14:paraId="695258A2" w14:textId="77777777" w:rsidTr="00CC24E4">
        <w:trPr>
          <w:trHeight w:val="396"/>
        </w:trPr>
        <w:tc>
          <w:tcPr>
            <w:tcW w:w="67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FCB981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5655E62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>综合类定制化培训（线上，时间待定）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CE2B9A1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C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0F84223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4F0DFABA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6588C62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E0E7699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3BE8B41C" w14:textId="77777777" w:rsidR="00FB0817" w:rsidRPr="00C33CF1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B0817" w:rsidRPr="00C33CF1" w14:paraId="3DC30465" w14:textId="77777777" w:rsidTr="00FB5A5A">
        <w:trPr>
          <w:trHeight w:val="680"/>
        </w:trPr>
        <w:tc>
          <w:tcPr>
            <w:tcW w:w="67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1F1D1D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325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14:paraId="1FACA858" w14:textId="77777777" w:rsidR="00FB0817" w:rsidRPr="00C33CF1" w:rsidRDefault="00FB0817" w:rsidP="00A45181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>注：注册安全工程</w:t>
            </w:r>
            <w:proofErr w:type="gramStart"/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>师网络培训仅</w:t>
            </w:r>
            <w:proofErr w:type="gramEnd"/>
            <w:r w:rsidRPr="00C33CF1">
              <w:rPr>
                <w:rFonts w:ascii="仿宋" w:hAnsi="仿宋" w:cs="宋体" w:hint="eastAsia"/>
                <w:kern w:val="0"/>
                <w:sz w:val="24"/>
                <w:szCs w:val="24"/>
              </w:rPr>
              <w:t>针对2021年度中级注册安全工程师考前辅导，需要参加国家组织的相关考试获取相应资格证书。</w:t>
            </w:r>
          </w:p>
        </w:tc>
      </w:tr>
      <w:tr w:rsidR="00FB0817" w:rsidRPr="00A43DF4" w14:paraId="115850FA" w14:textId="77777777" w:rsidTr="00A45181">
        <w:trPr>
          <w:trHeight w:val="53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8C7B04" w14:textId="77777777" w:rsidR="00FB0817" w:rsidRPr="00A43DF4" w:rsidRDefault="00FB0817" w:rsidP="00A45181"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 w:rsidRPr="00C33CF1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以上信息可能会根据实际情况略作调整</w:t>
            </w:r>
            <w:r w:rsidRPr="00A43DF4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，以协会官微、</w:t>
            </w:r>
            <w:proofErr w:type="gramStart"/>
            <w:r w:rsidRPr="00A43DF4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官网通知</w:t>
            </w:r>
            <w:proofErr w:type="gramEnd"/>
            <w:r w:rsidRPr="00A43DF4"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为准</w:t>
            </w:r>
            <w:r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，咨询详情请联系中国仪器仪表协会科技与规划部，电话：0</w:t>
            </w:r>
            <w:r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-6</w:t>
            </w:r>
            <w:r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  <w:t>8584722</w:t>
            </w:r>
          </w:p>
        </w:tc>
      </w:tr>
    </w:tbl>
    <w:p w14:paraId="3C6A382F" w14:textId="550784DF" w:rsidR="00F04CDE" w:rsidRPr="001561A7" w:rsidRDefault="00F04CDE" w:rsidP="00EC7D07">
      <w:pPr>
        <w:jc w:val="left"/>
      </w:pPr>
    </w:p>
    <w:sectPr w:rsidR="00F04CDE" w:rsidRPr="001561A7" w:rsidSect="00FB0817">
      <w:footerReference w:type="default" r:id="rId7"/>
      <w:pgSz w:w="16838" w:h="11906" w:orient="landscape"/>
      <w:pgMar w:top="567" w:right="567" w:bottom="567" w:left="56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73848" w14:textId="77777777" w:rsidR="009B471F" w:rsidRDefault="009B471F" w:rsidP="006F6F7A">
      <w:r>
        <w:separator/>
      </w:r>
    </w:p>
  </w:endnote>
  <w:endnote w:type="continuationSeparator" w:id="0">
    <w:p w14:paraId="3BD1EA94" w14:textId="77777777" w:rsidR="009B471F" w:rsidRDefault="009B471F" w:rsidP="006F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0742747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2B11C12A" w14:textId="65292D5D" w:rsidR="00425870" w:rsidRPr="00CA1216" w:rsidRDefault="00425870" w:rsidP="00CA1216">
        <w:pPr>
          <w:pStyle w:val="a5"/>
          <w:jc w:val="center"/>
          <w:rPr>
            <w:sz w:val="21"/>
            <w:szCs w:val="21"/>
          </w:rPr>
        </w:pPr>
        <w:r w:rsidRPr="00666B69">
          <w:rPr>
            <w:sz w:val="21"/>
            <w:szCs w:val="21"/>
          </w:rPr>
          <w:fldChar w:fldCharType="begin"/>
        </w:r>
        <w:r w:rsidRPr="00666B69">
          <w:rPr>
            <w:sz w:val="21"/>
            <w:szCs w:val="21"/>
          </w:rPr>
          <w:instrText>PAGE   \* MERGEFORMAT</w:instrText>
        </w:r>
        <w:r w:rsidRPr="00666B69">
          <w:rPr>
            <w:sz w:val="21"/>
            <w:szCs w:val="21"/>
          </w:rPr>
          <w:fldChar w:fldCharType="separate"/>
        </w:r>
        <w:r w:rsidRPr="00666B69">
          <w:rPr>
            <w:sz w:val="21"/>
            <w:szCs w:val="21"/>
            <w:lang w:val="zh-CN"/>
          </w:rPr>
          <w:t>2</w:t>
        </w:r>
        <w:r w:rsidRPr="00666B69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8163B" w14:textId="77777777" w:rsidR="009B471F" w:rsidRDefault="009B471F" w:rsidP="006F6F7A">
      <w:r>
        <w:separator/>
      </w:r>
    </w:p>
  </w:footnote>
  <w:footnote w:type="continuationSeparator" w:id="0">
    <w:p w14:paraId="595C34ED" w14:textId="77777777" w:rsidR="009B471F" w:rsidRDefault="009B471F" w:rsidP="006F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attachedTemplate r:id="rId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C7"/>
    <w:rsid w:val="000360C7"/>
    <w:rsid w:val="00044CB7"/>
    <w:rsid w:val="00093889"/>
    <w:rsid w:val="000967D6"/>
    <w:rsid w:val="000B3348"/>
    <w:rsid w:val="000E4275"/>
    <w:rsid w:val="00100F4E"/>
    <w:rsid w:val="00103F3F"/>
    <w:rsid w:val="00104F09"/>
    <w:rsid w:val="00127F80"/>
    <w:rsid w:val="00134FCD"/>
    <w:rsid w:val="001561A7"/>
    <w:rsid w:val="001D1EC5"/>
    <w:rsid w:val="001E5C67"/>
    <w:rsid w:val="002355A0"/>
    <w:rsid w:val="00245692"/>
    <w:rsid w:val="00254F6F"/>
    <w:rsid w:val="00266059"/>
    <w:rsid w:val="002853D4"/>
    <w:rsid w:val="002F21B8"/>
    <w:rsid w:val="002F5D29"/>
    <w:rsid w:val="003003AA"/>
    <w:rsid w:val="00313673"/>
    <w:rsid w:val="00316CED"/>
    <w:rsid w:val="00352F9E"/>
    <w:rsid w:val="00353946"/>
    <w:rsid w:val="00365ACA"/>
    <w:rsid w:val="00366BE1"/>
    <w:rsid w:val="003A5B55"/>
    <w:rsid w:val="00420B6C"/>
    <w:rsid w:val="00425870"/>
    <w:rsid w:val="00426F49"/>
    <w:rsid w:val="00455E1B"/>
    <w:rsid w:val="004657AC"/>
    <w:rsid w:val="004D437F"/>
    <w:rsid w:val="0051218F"/>
    <w:rsid w:val="005805CB"/>
    <w:rsid w:val="005E6418"/>
    <w:rsid w:val="005F7A5E"/>
    <w:rsid w:val="00605EF9"/>
    <w:rsid w:val="0065177E"/>
    <w:rsid w:val="00661540"/>
    <w:rsid w:val="00664471"/>
    <w:rsid w:val="00666B69"/>
    <w:rsid w:val="006A4485"/>
    <w:rsid w:val="006D0995"/>
    <w:rsid w:val="006F6F7A"/>
    <w:rsid w:val="00773589"/>
    <w:rsid w:val="00774B44"/>
    <w:rsid w:val="007A0746"/>
    <w:rsid w:val="007F084E"/>
    <w:rsid w:val="00847DCF"/>
    <w:rsid w:val="00875B9B"/>
    <w:rsid w:val="00881BFD"/>
    <w:rsid w:val="008A28EC"/>
    <w:rsid w:val="008B6FC5"/>
    <w:rsid w:val="008E00EB"/>
    <w:rsid w:val="008E0B47"/>
    <w:rsid w:val="0094388F"/>
    <w:rsid w:val="00950326"/>
    <w:rsid w:val="009766ED"/>
    <w:rsid w:val="009B471F"/>
    <w:rsid w:val="009E6F33"/>
    <w:rsid w:val="00A43DF4"/>
    <w:rsid w:val="00A66039"/>
    <w:rsid w:val="00A748FF"/>
    <w:rsid w:val="00A84761"/>
    <w:rsid w:val="00A91CCA"/>
    <w:rsid w:val="00AF4B89"/>
    <w:rsid w:val="00AF62DE"/>
    <w:rsid w:val="00B00542"/>
    <w:rsid w:val="00B27CA7"/>
    <w:rsid w:val="00B934DF"/>
    <w:rsid w:val="00BA2E1E"/>
    <w:rsid w:val="00BD6A37"/>
    <w:rsid w:val="00C3318F"/>
    <w:rsid w:val="00C375ED"/>
    <w:rsid w:val="00C671CB"/>
    <w:rsid w:val="00C9040A"/>
    <w:rsid w:val="00C90FE6"/>
    <w:rsid w:val="00CA1216"/>
    <w:rsid w:val="00CC24E4"/>
    <w:rsid w:val="00CE3B2A"/>
    <w:rsid w:val="00CE4E03"/>
    <w:rsid w:val="00D16738"/>
    <w:rsid w:val="00DB6E09"/>
    <w:rsid w:val="00DE0A3B"/>
    <w:rsid w:val="00E4101A"/>
    <w:rsid w:val="00E85020"/>
    <w:rsid w:val="00E947F9"/>
    <w:rsid w:val="00EC7D07"/>
    <w:rsid w:val="00F02F1C"/>
    <w:rsid w:val="00F04CDE"/>
    <w:rsid w:val="00F23B08"/>
    <w:rsid w:val="00F57FCC"/>
    <w:rsid w:val="00FB0817"/>
    <w:rsid w:val="00FB5A5A"/>
    <w:rsid w:val="00FE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C1629"/>
  <w15:chartTrackingRefBased/>
  <w15:docId w15:val="{61F17DC9-3D2B-4F96-B8DC-23A97A1F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F3F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6F7A"/>
    <w:rPr>
      <w:rFonts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6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6F7A"/>
    <w:rPr>
      <w:rFonts w:eastAsia="仿宋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57FCC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57FCC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F57FCC"/>
    <w:rPr>
      <w:rFonts w:eastAsia="仿宋"/>
      <w:sz w:val="32"/>
    </w:rPr>
  </w:style>
  <w:style w:type="paragraph" w:styleId="aa">
    <w:name w:val="Balloon Text"/>
    <w:basedOn w:val="a"/>
    <w:link w:val="ab"/>
    <w:uiPriority w:val="99"/>
    <w:semiHidden/>
    <w:unhideWhenUsed/>
    <w:rsid w:val="00F57FC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57FCC"/>
    <w:rPr>
      <w:rFonts w:eastAsia="仿宋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75B9B"/>
    <w:rPr>
      <w:b/>
      <w:bCs/>
    </w:rPr>
  </w:style>
  <w:style w:type="character" w:customStyle="1" w:styleId="ad">
    <w:name w:val="批注主题 字符"/>
    <w:basedOn w:val="a9"/>
    <w:link w:val="ac"/>
    <w:uiPriority w:val="99"/>
    <w:semiHidden/>
    <w:rsid w:val="00875B9B"/>
    <w:rPr>
      <w:rFonts w:eastAsia="仿宋"/>
      <w:b/>
      <w:bCs/>
      <w:sz w:val="32"/>
    </w:rPr>
  </w:style>
  <w:style w:type="paragraph" w:styleId="ae">
    <w:name w:val="Revision"/>
    <w:hidden/>
    <w:uiPriority w:val="99"/>
    <w:semiHidden/>
    <w:rsid w:val="001D1EC5"/>
    <w:rPr>
      <w:rFonts w:eastAsia="仿宋"/>
      <w:sz w:val="32"/>
    </w:rPr>
  </w:style>
  <w:style w:type="table" w:styleId="af">
    <w:name w:val="Table Grid"/>
    <w:basedOn w:val="a1"/>
    <w:qFormat/>
    <w:rsid w:val="00C375ED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C375ED"/>
    <w:rPr>
      <w:color w:val="0000FF"/>
      <w:u w:val="single"/>
    </w:rPr>
  </w:style>
  <w:style w:type="character" w:customStyle="1" w:styleId="style91">
    <w:name w:val="style91"/>
    <w:qFormat/>
    <w:rsid w:val="00C375ED"/>
    <w:rPr>
      <w:sz w:val="20"/>
      <w:szCs w:val="20"/>
    </w:rPr>
  </w:style>
  <w:style w:type="character" w:styleId="af1">
    <w:name w:val="Unresolved Mention"/>
    <w:basedOn w:val="a0"/>
    <w:uiPriority w:val="99"/>
    <w:semiHidden/>
    <w:unhideWhenUsed/>
    <w:rsid w:val="00316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2791;&#20221;&#25991;&#20214;\&#29579;&#21191;&#24037;&#20316;&#25991;&#20214;\2021&#21327;&#20250;&#30005;&#23376;&#29256;&#32418;&#22836;&#21457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0EDE7-1F08-4CED-ABBD-42B1316D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2021协会电子版红头发文模板</Template>
  <TotalTime>18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wang</dc:creator>
  <cp:keywords/>
  <dc:description/>
  <cp:lastModifiedBy>yong</cp:lastModifiedBy>
  <cp:revision>5</cp:revision>
  <cp:lastPrinted>2020-09-23T02:10:00Z</cp:lastPrinted>
  <dcterms:created xsi:type="dcterms:W3CDTF">2021-07-06T03:28:00Z</dcterms:created>
  <dcterms:modified xsi:type="dcterms:W3CDTF">2021-07-06T07:16:00Z</dcterms:modified>
</cp:coreProperties>
</file>