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adjustRightInd w:val="0"/>
        <w:snapToGrid w:val="0"/>
        <w:spacing w:line="360" w:lineRule="auto"/>
        <w:outlineLvl w:val="9"/>
        <w:rPr>
          <w:rFonts w:hint="eastAsia"/>
          <w:highlight w:val="none"/>
        </w:rPr>
      </w:pPr>
    </w:p>
    <w:p>
      <w:pPr>
        <w:adjustRightInd w:val="0"/>
        <w:snapToGrid w:val="0"/>
        <w:spacing w:line="360" w:lineRule="auto"/>
        <w:rPr>
          <w:sz w:val="52"/>
          <w:szCs w:val="52"/>
          <w:highlight w:val="none"/>
        </w:rPr>
      </w:pPr>
    </w:p>
    <w:p>
      <w:pPr>
        <w:adjustRightInd w:val="0"/>
        <w:snapToGrid w:val="0"/>
        <w:spacing w:line="360" w:lineRule="auto"/>
        <w:rPr>
          <w:sz w:val="52"/>
          <w:szCs w:val="52"/>
          <w:highlight w:val="none"/>
        </w:rPr>
      </w:pPr>
    </w:p>
    <w:p>
      <w:pPr>
        <w:adjustRightInd w:val="0"/>
        <w:snapToGrid w:val="0"/>
        <w:spacing w:line="360" w:lineRule="auto"/>
        <w:jc w:val="center"/>
        <w:outlineLvl w:val="0"/>
        <w:rPr>
          <w:rFonts w:hint="eastAsia" w:ascii="Times New Roman" w:hAnsi="Times New Roman" w:eastAsia="黑体" w:cs="Times New Roman"/>
          <w:sz w:val="52"/>
          <w:szCs w:val="52"/>
          <w:highlight w:val="none"/>
          <w:lang w:eastAsia="zh-CN"/>
        </w:rPr>
      </w:pPr>
      <w:r>
        <w:rPr>
          <w:rFonts w:ascii="Times New Roman" w:hAnsi="Times New Roman" w:eastAsia="黑体" w:cs="Times New Roman"/>
          <w:sz w:val="52"/>
          <w:szCs w:val="52"/>
          <w:highlight w:val="none"/>
        </w:rPr>
        <w:t>《国家智能制造标准体系建设指南</w:t>
      </w:r>
      <w:r>
        <w:rPr>
          <w:rFonts w:hint="eastAsia" w:ascii="Times New Roman" w:hAnsi="Times New Roman" w:eastAsia="黑体" w:cs="Times New Roman"/>
          <w:sz w:val="52"/>
          <w:szCs w:val="52"/>
          <w:highlight w:val="none"/>
          <w:lang w:eastAsia="zh-CN"/>
        </w:rPr>
        <w:t>（</w:t>
      </w:r>
      <w:r>
        <w:rPr>
          <w:rFonts w:hint="eastAsia" w:ascii="Times New Roman" w:hAnsi="Times New Roman" w:eastAsia="黑体" w:cs="Times New Roman"/>
          <w:sz w:val="52"/>
          <w:szCs w:val="52"/>
          <w:highlight w:val="none"/>
          <w:lang w:val="en-US" w:eastAsia="zh-CN"/>
        </w:rPr>
        <w:t>2021版）</w:t>
      </w:r>
      <w:r>
        <w:rPr>
          <w:rFonts w:ascii="Times New Roman" w:hAnsi="Times New Roman" w:eastAsia="黑体" w:cs="Times New Roman"/>
          <w:sz w:val="52"/>
          <w:szCs w:val="52"/>
          <w:highlight w:val="none"/>
        </w:rPr>
        <w:t>》</w:t>
      </w:r>
      <w:r>
        <w:rPr>
          <w:rFonts w:hint="eastAsia" w:ascii="Times New Roman" w:hAnsi="Times New Roman" w:eastAsia="黑体" w:cs="Times New Roman"/>
          <w:sz w:val="52"/>
          <w:szCs w:val="52"/>
          <w:highlight w:val="none"/>
          <w:lang w:eastAsia="zh-CN"/>
        </w:rPr>
        <w:t>（征求意见稿）</w:t>
      </w:r>
    </w:p>
    <w:p>
      <w:pPr>
        <w:adjustRightInd w:val="0"/>
        <w:snapToGrid w:val="0"/>
        <w:spacing w:line="360" w:lineRule="auto"/>
        <w:jc w:val="center"/>
        <w:outlineLvl w:val="0"/>
        <w:rPr>
          <w:rFonts w:ascii="Times New Roman" w:hAnsi="Times New Roman" w:cs="Times New Roman"/>
          <w:sz w:val="52"/>
          <w:szCs w:val="52"/>
          <w:highlight w:val="none"/>
        </w:rPr>
      </w:pPr>
      <w:r>
        <w:rPr>
          <w:rFonts w:ascii="Times New Roman" w:hAnsi="Times New Roman" w:eastAsia="黑体" w:cs="Times New Roman"/>
          <w:sz w:val="52"/>
          <w:szCs w:val="52"/>
          <w:highlight w:val="none"/>
        </w:rPr>
        <w:t>编制说明</w:t>
      </w:r>
      <w:bookmarkStart w:id="6" w:name="_GoBack"/>
      <w:bookmarkEnd w:id="6"/>
    </w:p>
    <w:p>
      <w:pPr>
        <w:adjustRightInd w:val="0"/>
        <w:snapToGrid w:val="0"/>
        <w:spacing w:line="360" w:lineRule="auto"/>
        <w:rPr>
          <w:rFonts w:ascii="Times New Roman" w:hAnsi="Times New Roman" w:cs="Times New Roman"/>
          <w:sz w:val="52"/>
          <w:szCs w:val="52"/>
          <w:highlight w:val="none"/>
        </w:rPr>
      </w:pPr>
    </w:p>
    <w:p>
      <w:pPr>
        <w:adjustRightInd w:val="0"/>
        <w:snapToGrid w:val="0"/>
        <w:spacing w:line="360" w:lineRule="auto"/>
        <w:rPr>
          <w:rFonts w:ascii="Times New Roman" w:hAnsi="Times New Roman" w:cs="Times New Roman"/>
          <w:sz w:val="52"/>
          <w:szCs w:val="52"/>
          <w:highlight w:val="none"/>
        </w:rPr>
      </w:pPr>
    </w:p>
    <w:p>
      <w:pPr>
        <w:adjustRightInd w:val="0"/>
        <w:snapToGrid w:val="0"/>
        <w:spacing w:line="360" w:lineRule="auto"/>
        <w:rPr>
          <w:rFonts w:ascii="Times New Roman" w:hAnsi="Times New Roman" w:cs="Times New Roman"/>
          <w:sz w:val="52"/>
          <w:szCs w:val="52"/>
          <w:highlight w:val="none"/>
        </w:rPr>
      </w:pPr>
    </w:p>
    <w:p>
      <w:pPr>
        <w:adjustRightInd w:val="0"/>
        <w:snapToGrid w:val="0"/>
        <w:spacing w:line="360" w:lineRule="auto"/>
        <w:rPr>
          <w:rFonts w:ascii="Times New Roman" w:hAnsi="Times New Roman" w:cs="Times New Roman"/>
          <w:sz w:val="52"/>
          <w:szCs w:val="52"/>
          <w:highlight w:val="none"/>
        </w:rPr>
      </w:pPr>
    </w:p>
    <w:p>
      <w:pPr>
        <w:adjustRightInd w:val="0"/>
        <w:snapToGrid w:val="0"/>
        <w:spacing w:line="360" w:lineRule="auto"/>
        <w:rPr>
          <w:rFonts w:ascii="Times New Roman" w:hAnsi="Times New Roman" w:cs="Times New Roman"/>
          <w:sz w:val="52"/>
          <w:szCs w:val="52"/>
          <w:highlight w:val="none"/>
        </w:rPr>
      </w:pPr>
    </w:p>
    <w:p>
      <w:pPr>
        <w:adjustRightInd w:val="0"/>
        <w:snapToGrid w:val="0"/>
        <w:spacing w:line="360" w:lineRule="auto"/>
        <w:rPr>
          <w:rFonts w:ascii="Times New Roman" w:hAnsi="Times New Roman" w:cs="Times New Roman"/>
          <w:sz w:val="52"/>
          <w:szCs w:val="52"/>
          <w:highlight w:val="none"/>
        </w:rPr>
      </w:pPr>
    </w:p>
    <w:p>
      <w:pPr>
        <w:adjustRightInd w:val="0"/>
        <w:snapToGrid w:val="0"/>
        <w:spacing w:line="360" w:lineRule="auto"/>
        <w:jc w:val="center"/>
        <w:outlineLvl w:val="0"/>
        <w:rPr>
          <w:rFonts w:ascii="Times New Roman" w:hAnsi="Times New Roman" w:cs="Times New Roman"/>
          <w:sz w:val="32"/>
          <w:szCs w:val="32"/>
          <w:highlight w:val="none"/>
        </w:rPr>
      </w:pPr>
      <w:r>
        <w:rPr>
          <w:rFonts w:ascii="Times New Roman" w:hAnsi="Times New Roman" w:cs="Times New Roman"/>
          <w:sz w:val="32"/>
          <w:szCs w:val="32"/>
          <w:highlight w:val="none"/>
        </w:rPr>
        <w:t>2021年</w:t>
      </w:r>
      <w:r>
        <w:rPr>
          <w:rFonts w:hint="eastAsia" w:ascii="Times New Roman" w:hAnsi="Times New Roman" w:cs="Times New Roman"/>
          <w:sz w:val="32"/>
          <w:szCs w:val="32"/>
          <w:highlight w:val="none"/>
          <w:lang w:val="en-US" w:eastAsia="zh-CN"/>
        </w:rPr>
        <w:t>7</w:t>
      </w:r>
      <w:r>
        <w:rPr>
          <w:rFonts w:ascii="Times New Roman" w:hAnsi="Times New Roman" w:cs="Times New Roman"/>
          <w:sz w:val="32"/>
          <w:szCs w:val="32"/>
          <w:highlight w:val="none"/>
        </w:rPr>
        <w:t>月</w:t>
      </w:r>
    </w:p>
    <w:p>
      <w:pPr>
        <w:adjustRightInd w:val="0"/>
        <w:snapToGrid w:val="0"/>
        <w:spacing w:line="360" w:lineRule="auto"/>
        <w:rPr>
          <w:highlight w:val="none"/>
        </w:rPr>
        <w:sectPr>
          <w:footerReference r:id="rId6" w:type="first"/>
          <w:headerReference r:id="rId3" w:type="default"/>
          <w:headerReference r:id="rId4" w:type="even"/>
          <w:footerReference r:id="rId5" w:type="even"/>
          <w:pgSz w:w="11906" w:h="16838"/>
          <w:pgMar w:top="1440" w:right="1800" w:bottom="1440" w:left="1800" w:header="851" w:footer="992" w:gutter="0"/>
          <w:cols w:space="425" w:num="1"/>
          <w:docGrid w:type="lines" w:linePitch="312" w:charSpace="0"/>
        </w:sectPr>
      </w:pPr>
    </w:p>
    <w:p>
      <w:pPr>
        <w:pStyle w:val="15"/>
        <w:adjustRightInd w:val="0"/>
        <w:snapToGrid w:val="0"/>
        <w:spacing w:before="0" w:after="0" w:line="360" w:lineRule="auto"/>
        <w:ind w:firstLine="640"/>
        <w:rPr>
          <w:highlight w:val="none"/>
        </w:rPr>
      </w:pPr>
      <w:r>
        <w:rPr>
          <w:rFonts w:hint="eastAsia"/>
          <w:highlight w:val="none"/>
        </w:rPr>
        <w:t>一、编制背景</w:t>
      </w:r>
    </w:p>
    <w:p>
      <w:pPr>
        <w:pStyle w:val="18"/>
        <w:adjustRightInd w:val="0"/>
        <w:snapToGrid w:val="0"/>
        <w:spacing w:line="360" w:lineRule="auto"/>
        <w:ind w:firstLine="640"/>
        <w:rPr>
          <w:rFonts w:hint="eastAsia" w:ascii="Times New Roman Regular" w:hAnsi="Times New Roman Regular" w:cs="Times New Roman Regular"/>
          <w:color w:val="000000"/>
          <w:highlight w:val="none"/>
        </w:rPr>
      </w:pPr>
      <w:r>
        <w:rPr>
          <w:rFonts w:hint="eastAsia" w:ascii="Times New Roman Regular" w:hAnsi="Times New Roman Regular" w:cs="Times New Roman Regular"/>
          <w:color w:val="000000"/>
          <w:highlight w:val="none"/>
        </w:rPr>
        <w:t>为</w:t>
      </w:r>
      <w:r>
        <w:rPr>
          <w:rFonts w:hint="eastAsia" w:ascii="Times New Roman Regular" w:hAnsi="Times New Roman Regular" w:cs="Times New Roman Regular"/>
          <w:color w:val="000000"/>
          <w:highlight w:val="none"/>
          <w:lang w:val="en-US" w:eastAsia="zh-CN"/>
        </w:rPr>
        <w:t>深入</w:t>
      </w:r>
      <w:r>
        <w:rPr>
          <w:rFonts w:hint="eastAsia" w:ascii="Times New Roman Regular" w:hAnsi="Times New Roman Regular" w:cs="Times New Roman Regular"/>
          <w:color w:val="000000"/>
          <w:highlight w:val="none"/>
        </w:rPr>
        <w:t>贯彻《中华人民共和国国民经济和社会发展第十四个五年规划和2035年远景目标纲要》关于完善智能制造标准体系的</w:t>
      </w:r>
      <w:r>
        <w:rPr>
          <w:rFonts w:hint="eastAsia" w:ascii="Times New Roman Regular" w:hAnsi="Times New Roman Regular" w:cs="Times New Roman Regular"/>
          <w:color w:val="000000"/>
          <w:highlight w:val="none"/>
          <w:lang w:val="en-US" w:eastAsia="zh-CN"/>
        </w:rPr>
        <w:t>工作部署</w:t>
      </w:r>
      <w:r>
        <w:rPr>
          <w:rFonts w:hint="eastAsia" w:ascii="Times New Roman Regular" w:hAnsi="Times New Roman Regular" w:cs="Times New Roman Regular"/>
          <w:color w:val="000000"/>
          <w:highlight w:val="none"/>
        </w:rPr>
        <w:t>，</w:t>
      </w:r>
      <w:r>
        <w:rPr>
          <w:rFonts w:hint="default" w:ascii="仿宋" w:hAnsi="仿宋" w:cstheme="minorBidi"/>
          <w:color w:val="000000"/>
          <w:highlight w:val="none"/>
        </w:rPr>
        <w:t>满足技术进步和智能制造发展的需要，指导行业智能制造标准体系建设，</w:t>
      </w:r>
      <w:r>
        <w:rPr>
          <w:rFonts w:hint="eastAsia" w:ascii="Times New Roman Regular" w:hAnsi="Times New Roman Regular" w:cs="Times New Roman Regular"/>
          <w:color w:val="000000"/>
          <w:highlight w:val="none"/>
          <w:lang w:val="en-US" w:eastAsia="zh-CN"/>
        </w:rPr>
        <w:t>按照</w:t>
      </w:r>
      <w:r>
        <w:rPr>
          <w:rFonts w:hint="eastAsia" w:ascii="Times New Roman Regular" w:hAnsi="Times New Roman Regular" w:cs="Times New Roman Regular"/>
          <w:color w:val="000000"/>
          <w:highlight w:val="none"/>
        </w:rPr>
        <w:t>工业和信息化部</w:t>
      </w:r>
      <w:r>
        <w:rPr>
          <w:rFonts w:hint="eastAsia" w:ascii="Times New Roman Regular" w:hAnsi="Times New Roman Regular" w:cs="Times New Roman Regular"/>
          <w:color w:val="000000"/>
          <w:highlight w:val="none"/>
          <w:lang w:eastAsia="zh-CN"/>
        </w:rPr>
        <w:t>和</w:t>
      </w:r>
      <w:r>
        <w:rPr>
          <w:rFonts w:hint="eastAsia" w:ascii="Times New Roman Regular" w:hAnsi="Times New Roman Regular" w:cs="Times New Roman Regular"/>
          <w:color w:val="000000"/>
          <w:highlight w:val="none"/>
          <w:lang w:eastAsia="zh-Hans"/>
        </w:rPr>
        <w:t>国家标准化管理委员</w:t>
      </w:r>
      <w:r>
        <w:rPr>
          <w:rFonts w:hint="eastAsia" w:ascii="Times New Roman Regular" w:hAnsi="Times New Roman Regular" w:cs="Times New Roman Regular"/>
          <w:color w:val="000000"/>
          <w:highlight w:val="none"/>
          <w:lang w:eastAsia="zh-CN"/>
        </w:rPr>
        <w:t>会</w:t>
      </w:r>
      <w:r>
        <w:rPr>
          <w:rFonts w:hint="eastAsia" w:ascii="Times New Roman Regular" w:hAnsi="Times New Roman Regular" w:cs="Times New Roman Regular"/>
          <w:color w:val="000000"/>
          <w:highlight w:val="none"/>
        </w:rPr>
        <w:t>年度标准化工作重点要求，</w:t>
      </w:r>
      <w:r>
        <w:rPr>
          <w:rFonts w:ascii="Times New Roman Regular" w:hAnsi="Times New Roman Regular" w:cs="Times New Roman Regular"/>
          <w:color w:val="000000"/>
          <w:highlight w:val="none"/>
        </w:rPr>
        <w:t>在工业和信息化部</w:t>
      </w:r>
      <w:r>
        <w:rPr>
          <w:rFonts w:hint="eastAsia" w:ascii="Times New Roman Regular" w:hAnsi="Times New Roman Regular" w:cs="Times New Roman Regular"/>
          <w:color w:val="000000"/>
          <w:highlight w:val="none"/>
          <w:lang w:eastAsia="zh-CN"/>
        </w:rPr>
        <w:t>和</w:t>
      </w:r>
      <w:r>
        <w:rPr>
          <w:rFonts w:hint="eastAsia" w:ascii="Times New Roman Regular" w:hAnsi="Times New Roman Regular" w:cs="Times New Roman Regular"/>
          <w:color w:val="000000"/>
          <w:highlight w:val="none"/>
          <w:lang w:eastAsia="zh-Hans"/>
        </w:rPr>
        <w:t>国家标准</w:t>
      </w:r>
      <w:r>
        <w:rPr>
          <w:rFonts w:ascii="Times New Roman Regular" w:hAnsi="Times New Roman Regular" w:cs="Times New Roman Regular"/>
          <w:color w:val="000000"/>
          <w:highlight w:val="none"/>
          <w:lang w:eastAsia="zh-Hans"/>
        </w:rPr>
        <w:t>化管理委员</w:t>
      </w:r>
      <w:r>
        <w:rPr>
          <w:rFonts w:hint="eastAsia" w:ascii="Times New Roman Regular" w:hAnsi="Times New Roman Regular" w:cs="Times New Roman Regular"/>
          <w:color w:val="000000"/>
          <w:highlight w:val="none"/>
          <w:lang w:eastAsia="zh-CN"/>
        </w:rPr>
        <w:t>会</w:t>
      </w:r>
      <w:r>
        <w:rPr>
          <w:rFonts w:ascii="Times New Roman Regular" w:hAnsi="Times New Roman Regular" w:cs="Times New Roman Regular"/>
          <w:color w:val="000000"/>
          <w:highlight w:val="none"/>
        </w:rPr>
        <w:t>的指导下，</w:t>
      </w:r>
      <w:r>
        <w:rPr>
          <w:rFonts w:hint="eastAsia" w:ascii="Times New Roman Regular" w:hAnsi="Times New Roman Regular" w:cs="Times New Roman Regular"/>
          <w:color w:val="000000"/>
          <w:highlight w:val="none"/>
        </w:rPr>
        <w:t>国家智能制造标准化总体组</w:t>
      </w:r>
      <w:r>
        <w:rPr>
          <w:rFonts w:hint="eastAsia" w:ascii="Times New Roman Regular" w:hAnsi="Times New Roman Regular" w:cs="Times New Roman Regular"/>
          <w:color w:val="000000"/>
          <w:highlight w:val="none"/>
          <w:lang w:eastAsia="zh-CN"/>
        </w:rPr>
        <w:t>（以下简称“总体组”）</w:t>
      </w:r>
      <w:r>
        <w:rPr>
          <w:rFonts w:hint="eastAsia" w:ascii="Times New Roman Regular" w:hAnsi="Times New Roman Regular" w:cs="Times New Roman Regular"/>
          <w:color w:val="000000"/>
          <w:highlight w:val="none"/>
        </w:rPr>
        <w:t>组织开展了</w:t>
      </w:r>
      <w:r>
        <w:rPr>
          <w:rFonts w:ascii="Times New Roman" w:hAnsi="Times New Roman" w:cs="Times New Roman"/>
          <w:highlight w:val="none"/>
        </w:rPr>
        <w:t>《国家智能制造标准体系建设指南》</w:t>
      </w:r>
      <w:r>
        <w:rPr>
          <w:rFonts w:hint="eastAsia"/>
          <w:highlight w:val="none"/>
        </w:rPr>
        <w:t>（以下简称“《建设指南》”）</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2021版）</w:t>
      </w:r>
      <w:r>
        <w:rPr>
          <w:rFonts w:hint="eastAsia" w:ascii="Times New Roman Regular" w:hAnsi="Times New Roman Regular" w:cs="Times New Roman Regular"/>
          <w:color w:val="000000"/>
          <w:highlight w:val="none"/>
          <w:lang w:val="en-US" w:eastAsia="zh-CN"/>
        </w:rPr>
        <w:t>的修订和</w:t>
      </w:r>
      <w:r>
        <w:rPr>
          <w:rFonts w:ascii="Times New Roman Regular" w:hAnsi="Times New Roman Regular" w:cs="Times New Roman Regular"/>
          <w:color w:val="000000"/>
          <w:highlight w:val="none"/>
        </w:rPr>
        <w:t>编制</w:t>
      </w:r>
      <w:r>
        <w:rPr>
          <w:rFonts w:hint="eastAsia" w:ascii="Times New Roman Regular" w:hAnsi="Times New Roman Regular" w:cs="Times New Roman Regular"/>
          <w:color w:val="000000"/>
          <w:highlight w:val="none"/>
        </w:rPr>
        <w:t>工作。</w:t>
      </w:r>
    </w:p>
    <w:p>
      <w:pPr>
        <w:pStyle w:val="17"/>
        <w:adjustRightInd w:val="0"/>
        <w:snapToGrid w:val="0"/>
        <w:spacing w:before="0" w:after="0" w:line="360" w:lineRule="auto"/>
        <w:ind w:firstLine="640"/>
        <w:rPr>
          <w:highlight w:val="none"/>
        </w:rPr>
      </w:pPr>
      <w:r>
        <w:rPr>
          <w:rFonts w:hint="eastAsia"/>
          <w:highlight w:val="none"/>
        </w:rPr>
        <w:t>（一）国际</w:t>
      </w:r>
      <w:r>
        <w:rPr>
          <w:rFonts w:hint="eastAsia"/>
          <w:highlight w:val="none"/>
          <w:lang w:eastAsia="zh-CN"/>
        </w:rPr>
        <w:t>智能制造标准化工作情况</w:t>
      </w:r>
    </w:p>
    <w:p>
      <w:pPr>
        <w:pStyle w:val="18"/>
        <w:adjustRightInd w:val="0"/>
        <w:snapToGrid w:val="0"/>
        <w:spacing w:line="360" w:lineRule="auto"/>
        <w:ind w:firstLine="640"/>
        <w:rPr>
          <w:highlight w:val="none"/>
        </w:rPr>
      </w:pPr>
      <w:r>
        <w:rPr>
          <w:highlight w:val="none"/>
        </w:rPr>
        <w:t>在</w:t>
      </w:r>
      <w:r>
        <w:rPr>
          <w:rFonts w:hint="eastAsia"/>
          <w:highlight w:val="none"/>
          <w:lang w:eastAsia="zh-CN"/>
        </w:rPr>
        <w:t>世界</w:t>
      </w:r>
      <w:r>
        <w:rPr>
          <w:highlight w:val="none"/>
        </w:rPr>
        <w:t>经济持续低速增长态势的背景下，</w:t>
      </w:r>
      <w:r>
        <w:rPr>
          <w:rFonts w:hint="eastAsia"/>
          <w:highlight w:val="none"/>
          <w:lang w:val="en-US" w:eastAsia="zh-CN"/>
        </w:rPr>
        <w:t>欧美等发达国家将促进</w:t>
      </w:r>
      <w:r>
        <w:rPr>
          <w:highlight w:val="none"/>
        </w:rPr>
        <w:t>先进制造业发展</w:t>
      </w:r>
      <w:r>
        <w:rPr>
          <w:rFonts w:hint="eastAsia"/>
          <w:highlight w:val="none"/>
          <w:lang w:eastAsia="zh-CN"/>
        </w:rPr>
        <w:t>，</w:t>
      </w:r>
      <w:r>
        <w:rPr>
          <w:rFonts w:hint="eastAsia"/>
          <w:highlight w:val="none"/>
          <w:lang w:val="en-US" w:eastAsia="zh-CN"/>
        </w:rPr>
        <w:t>作为</w:t>
      </w:r>
      <w:r>
        <w:rPr>
          <w:highlight w:val="none"/>
        </w:rPr>
        <w:t>提升国家</w:t>
      </w:r>
      <w:r>
        <w:rPr>
          <w:rFonts w:hint="eastAsia"/>
          <w:highlight w:val="none"/>
          <w:lang w:eastAsia="zh-CN"/>
        </w:rPr>
        <w:t>核心</w:t>
      </w:r>
      <w:r>
        <w:rPr>
          <w:highlight w:val="none"/>
        </w:rPr>
        <w:t>竞争力的基础，</w:t>
      </w:r>
      <w:r>
        <w:rPr>
          <w:rFonts w:hint="eastAsia"/>
          <w:highlight w:val="none"/>
          <w:lang w:val="en-US" w:eastAsia="zh-CN"/>
        </w:rPr>
        <w:t>并</w:t>
      </w:r>
      <w:r>
        <w:rPr>
          <w:highlight w:val="none"/>
        </w:rPr>
        <w:t>越来越重视标准化对</w:t>
      </w:r>
      <w:r>
        <w:rPr>
          <w:rFonts w:hint="eastAsia"/>
          <w:highlight w:val="none"/>
          <w:lang w:val="en-US" w:eastAsia="zh-CN"/>
        </w:rPr>
        <w:t>推动</w:t>
      </w:r>
      <w:r>
        <w:rPr>
          <w:highlight w:val="none"/>
        </w:rPr>
        <w:t>技术创新、</w:t>
      </w:r>
      <w:r>
        <w:rPr>
          <w:rFonts w:hint="eastAsia"/>
          <w:highlight w:val="none"/>
          <w:lang w:val="en-US" w:eastAsia="zh-CN"/>
        </w:rPr>
        <w:t>产业变革</w:t>
      </w:r>
      <w:r>
        <w:rPr>
          <w:highlight w:val="none"/>
        </w:rPr>
        <w:t>的支撑和</w:t>
      </w:r>
      <w:r>
        <w:rPr>
          <w:rFonts w:hint="eastAsia"/>
          <w:highlight w:val="none"/>
          <w:lang w:val="en-US" w:eastAsia="zh-CN"/>
        </w:rPr>
        <w:t>保障</w:t>
      </w:r>
      <w:r>
        <w:rPr>
          <w:highlight w:val="none"/>
        </w:rPr>
        <w:t>作用</w:t>
      </w:r>
      <w:r>
        <w:rPr>
          <w:rFonts w:hint="eastAsia"/>
          <w:highlight w:val="none"/>
          <w:lang w:eastAsia="zh-CN"/>
        </w:rPr>
        <w:t>。</w:t>
      </w:r>
      <w:r>
        <w:rPr>
          <w:highlight w:val="none"/>
        </w:rPr>
        <w:t>2020年3月</w:t>
      </w:r>
      <w:r>
        <w:rPr>
          <w:rFonts w:hint="eastAsia"/>
          <w:highlight w:val="none"/>
          <w:lang w:eastAsia="zh-CN"/>
        </w:rPr>
        <w:t>，</w:t>
      </w:r>
      <w:r>
        <w:rPr>
          <w:highlight w:val="none"/>
        </w:rPr>
        <w:t>德国工业4.0标准化委员会（SCI 4.0）联合德国标准化协会（DIN）</w:t>
      </w:r>
      <w:r>
        <w:rPr>
          <w:rFonts w:hint="eastAsia"/>
          <w:highlight w:val="none"/>
          <w:lang w:eastAsia="zh-CN"/>
        </w:rPr>
        <w:t>和</w:t>
      </w:r>
      <w:r>
        <w:rPr>
          <w:highlight w:val="none"/>
        </w:rPr>
        <w:t>德国电工委员会（DKE）完善</w:t>
      </w:r>
      <w:r>
        <w:rPr>
          <w:rFonts w:hint="eastAsia"/>
          <w:highlight w:val="none"/>
          <w:lang w:eastAsia="zh-CN"/>
        </w:rPr>
        <w:t>并</w:t>
      </w:r>
      <w:r>
        <w:rPr>
          <w:highlight w:val="none"/>
        </w:rPr>
        <w:t>发布了第四版《工业4.0标准化路线图》。2021</w:t>
      </w:r>
      <w:r>
        <w:rPr>
          <w:rFonts w:hint="eastAsia"/>
          <w:highlight w:val="none"/>
        </w:rPr>
        <w:t>年</w:t>
      </w:r>
      <w:r>
        <w:rPr>
          <w:highlight w:val="none"/>
        </w:rPr>
        <w:t>1</w:t>
      </w:r>
      <w:r>
        <w:rPr>
          <w:rFonts w:hint="eastAsia"/>
          <w:highlight w:val="none"/>
        </w:rPr>
        <w:t>月，美国国家标准化协会（A</w:t>
      </w:r>
      <w:r>
        <w:rPr>
          <w:highlight w:val="none"/>
        </w:rPr>
        <w:t>NSI</w:t>
      </w:r>
      <w:r>
        <w:rPr>
          <w:rFonts w:hint="eastAsia"/>
          <w:highlight w:val="none"/>
        </w:rPr>
        <w:t>）正式公布了《美国标准化战略2</w:t>
      </w:r>
      <w:r>
        <w:rPr>
          <w:highlight w:val="none"/>
        </w:rPr>
        <w:t>020</w:t>
      </w:r>
      <w:r>
        <w:rPr>
          <w:rFonts w:hint="eastAsia"/>
          <w:highlight w:val="none"/>
        </w:rPr>
        <w:t>版》，在增材制造、物联网、人工智能等面临国际挑战的标准化新领域制定跨部门合作战略</w:t>
      </w:r>
      <w:r>
        <w:rPr>
          <w:rFonts w:hint="eastAsia"/>
          <w:highlight w:val="none"/>
          <w:lang w:eastAsia="zh-CN"/>
        </w:rPr>
        <w:t>。</w:t>
      </w:r>
      <w:r>
        <w:rPr>
          <w:highlight w:val="none"/>
        </w:rPr>
        <w:t>2019年6月</w:t>
      </w:r>
      <w:r>
        <w:rPr>
          <w:rFonts w:hint="eastAsia"/>
          <w:highlight w:val="none"/>
        </w:rPr>
        <w:t>，</w:t>
      </w:r>
      <w:r>
        <w:rPr>
          <w:highlight w:val="none"/>
        </w:rPr>
        <w:t>法国标准化协会（AFNOR）发布了《法国标准化战略2019版》，新战略强调人工智能技术的广泛应用，以及标准化</w:t>
      </w:r>
      <w:r>
        <w:rPr>
          <w:rFonts w:hint="eastAsia"/>
          <w:highlight w:val="none"/>
          <w:lang w:eastAsia="zh-CN"/>
        </w:rPr>
        <w:t>工作</w:t>
      </w:r>
      <w:r>
        <w:rPr>
          <w:highlight w:val="none"/>
        </w:rPr>
        <w:t>在促进人工智能</w:t>
      </w:r>
      <w:r>
        <w:rPr>
          <w:rFonts w:hint="eastAsia"/>
          <w:highlight w:val="none"/>
          <w:lang w:eastAsia="zh-CN"/>
        </w:rPr>
        <w:t>等新兴技术</w:t>
      </w:r>
      <w:r>
        <w:rPr>
          <w:highlight w:val="none"/>
        </w:rPr>
        <w:t>对社会的影响方面发挥的重要作用。</w:t>
      </w:r>
    </w:p>
    <w:p>
      <w:pPr>
        <w:pStyle w:val="18"/>
        <w:adjustRightInd w:val="0"/>
        <w:snapToGrid w:val="0"/>
        <w:spacing w:line="360" w:lineRule="auto"/>
        <w:ind w:firstLine="640"/>
        <w:rPr>
          <w:highlight w:val="none"/>
        </w:rPr>
      </w:pPr>
      <w:r>
        <w:rPr>
          <w:highlight w:val="none"/>
        </w:rPr>
        <w:t>从国际标准化组织来看，IEC成立了JWG21（智能制造参考模型）、WG23（智能制造框架和系统架构）、WG24（资产管理壳）、WG13（数字3D工厂）等多个智能制造专题工作组，以满足智能制造发展新需求。为统筹协调智能制造的标准化工作，IEC于2018年成立了“智能制造系统委员会”，中国</w:t>
      </w:r>
      <w:r>
        <w:rPr>
          <w:rFonts w:hint="eastAsia"/>
          <w:highlight w:val="none"/>
        </w:rPr>
        <w:t>、</w:t>
      </w:r>
      <w:r>
        <w:rPr>
          <w:highlight w:val="none"/>
        </w:rPr>
        <w:t>德国</w:t>
      </w:r>
      <w:r>
        <w:rPr>
          <w:rFonts w:hint="eastAsia"/>
          <w:highlight w:val="none"/>
        </w:rPr>
        <w:t>和</w:t>
      </w:r>
      <w:r>
        <w:rPr>
          <w:highlight w:val="none"/>
        </w:rPr>
        <w:t>日本等国家</w:t>
      </w:r>
      <w:r>
        <w:rPr>
          <w:rFonts w:hint="eastAsia"/>
          <w:highlight w:val="none"/>
        </w:rPr>
        <w:t>共同</w:t>
      </w:r>
      <w:r>
        <w:rPr>
          <w:highlight w:val="none"/>
        </w:rPr>
        <w:t>制定</w:t>
      </w:r>
      <w:r>
        <w:rPr>
          <w:rFonts w:hint="eastAsia"/>
          <w:highlight w:val="none"/>
        </w:rPr>
        <w:t>了</w:t>
      </w:r>
      <w:r>
        <w:rPr>
          <w:highlight w:val="none"/>
        </w:rPr>
        <w:t>智能制造标准</w:t>
      </w:r>
      <w:r>
        <w:rPr>
          <w:rFonts w:hint="eastAsia"/>
          <w:highlight w:val="none"/>
          <w:lang w:eastAsia="zh-CN"/>
        </w:rPr>
        <w:t>化</w:t>
      </w:r>
      <w:r>
        <w:rPr>
          <w:highlight w:val="none"/>
        </w:rPr>
        <w:t>路线图，</w:t>
      </w:r>
      <w:r>
        <w:rPr>
          <w:rFonts w:hint="eastAsia"/>
          <w:highlight w:val="none"/>
        </w:rPr>
        <w:t>主要</w:t>
      </w:r>
      <w:r>
        <w:rPr>
          <w:highlight w:val="none"/>
        </w:rPr>
        <w:t>分析市场</w:t>
      </w:r>
      <w:r>
        <w:rPr>
          <w:rFonts w:hint="eastAsia"/>
          <w:highlight w:val="none"/>
          <w:lang w:eastAsia="zh-CN"/>
        </w:rPr>
        <w:t>、</w:t>
      </w:r>
      <w:r>
        <w:rPr>
          <w:highlight w:val="none"/>
        </w:rPr>
        <w:t>行业需求</w:t>
      </w:r>
      <w:r>
        <w:rPr>
          <w:rFonts w:hint="eastAsia"/>
          <w:highlight w:val="none"/>
          <w:lang w:eastAsia="zh-CN"/>
        </w:rPr>
        <w:t>和</w:t>
      </w:r>
      <w:r>
        <w:rPr>
          <w:highlight w:val="none"/>
        </w:rPr>
        <w:t>新技术在智能制造中的作用，识别、收集和研究智能制造用例，</w:t>
      </w:r>
      <w:r>
        <w:rPr>
          <w:rFonts w:hint="eastAsia"/>
          <w:highlight w:val="none"/>
          <w:lang w:eastAsia="zh-CN"/>
        </w:rPr>
        <w:t>提出</w:t>
      </w:r>
      <w:r>
        <w:rPr>
          <w:highlight w:val="none"/>
        </w:rPr>
        <w:t>标准需求</w:t>
      </w:r>
      <w:r>
        <w:rPr>
          <w:rFonts w:hint="eastAsia"/>
          <w:highlight w:val="none"/>
          <w:lang w:eastAsia="zh-CN"/>
        </w:rPr>
        <w:t>，</w:t>
      </w:r>
      <w:r>
        <w:rPr>
          <w:highlight w:val="none"/>
        </w:rPr>
        <w:t>研究制定相关术语和定义等方面</w:t>
      </w:r>
      <w:r>
        <w:rPr>
          <w:rFonts w:hint="eastAsia"/>
          <w:highlight w:val="none"/>
          <w:lang w:eastAsia="zh-CN"/>
        </w:rPr>
        <w:t>相关标准</w:t>
      </w:r>
      <w:r>
        <w:rPr>
          <w:highlight w:val="none"/>
        </w:rPr>
        <w:t>。</w:t>
      </w:r>
      <w:r>
        <w:rPr>
          <w:rFonts w:hint="eastAsia"/>
          <w:highlight w:val="none"/>
        </w:rPr>
        <w:t>ISO聚焦于传统制造向智能制造转变的关键使能技术，</w:t>
      </w:r>
      <w:r>
        <w:rPr>
          <w:rFonts w:hint="eastAsia"/>
          <w:highlight w:val="none"/>
          <w:lang w:val="en-US" w:eastAsia="zh-CN"/>
        </w:rPr>
        <w:t>在</w:t>
      </w:r>
      <w:r>
        <w:rPr>
          <w:rFonts w:hint="eastAsia"/>
          <w:highlight w:val="none"/>
        </w:rPr>
        <w:t>TC184（自动化系统与集成）、TC261(增材制造）、TC292(安全与韧性）</w:t>
      </w:r>
      <w:r>
        <w:rPr>
          <w:rFonts w:hint="eastAsia"/>
          <w:highlight w:val="none"/>
          <w:lang w:eastAsia="zh-CN"/>
        </w:rPr>
        <w:t>等</w:t>
      </w:r>
      <w:r>
        <w:rPr>
          <w:rFonts w:hint="eastAsia"/>
          <w:highlight w:val="none"/>
        </w:rPr>
        <w:t>20</w:t>
      </w:r>
      <w:r>
        <w:rPr>
          <w:rFonts w:hint="eastAsia"/>
          <w:highlight w:val="none"/>
          <w:lang w:eastAsia="zh-CN"/>
        </w:rPr>
        <w:t>多</w:t>
      </w:r>
      <w:r>
        <w:rPr>
          <w:rFonts w:hint="eastAsia"/>
          <w:highlight w:val="none"/>
        </w:rPr>
        <w:t>个</w:t>
      </w:r>
      <w:r>
        <w:rPr>
          <w:rFonts w:hint="eastAsia"/>
          <w:highlight w:val="none"/>
          <w:lang w:val="en-US" w:eastAsia="zh-CN"/>
        </w:rPr>
        <w:t>与</w:t>
      </w:r>
      <w:r>
        <w:rPr>
          <w:rFonts w:hint="eastAsia"/>
          <w:highlight w:val="none"/>
        </w:rPr>
        <w:t>智能制造相关的技术委员会</w:t>
      </w:r>
      <w:r>
        <w:rPr>
          <w:rFonts w:hint="eastAsia"/>
          <w:highlight w:val="none"/>
          <w:lang w:val="en-US" w:eastAsia="zh-CN"/>
        </w:rPr>
        <w:t>推动标准化工作</w:t>
      </w:r>
      <w:r>
        <w:rPr>
          <w:rFonts w:hint="eastAsia"/>
          <w:highlight w:val="none"/>
          <w:lang w:eastAsia="zh-CN"/>
        </w:rPr>
        <w:t>，并</w:t>
      </w:r>
      <w:r>
        <w:rPr>
          <w:rFonts w:hint="eastAsia"/>
          <w:highlight w:val="none"/>
        </w:rPr>
        <w:t>成立SMCC（智能制造协调委员会）进行统一的协调和管理，将智能制造使能技术按照发展成熟度和影响力分为促成因素、增强因素和影响效果三类技术，针对不同的种类制定不同的标准化工作原则和方法，以满足技术的发展需求，促进智能制造整体发展水平的提升。</w:t>
      </w:r>
    </w:p>
    <w:p>
      <w:pPr>
        <w:pStyle w:val="17"/>
        <w:adjustRightInd w:val="0"/>
        <w:snapToGrid w:val="0"/>
        <w:spacing w:before="0" w:after="0" w:line="360" w:lineRule="auto"/>
        <w:ind w:firstLine="640"/>
        <w:rPr>
          <w:highlight w:val="none"/>
        </w:rPr>
      </w:pPr>
      <w:r>
        <w:rPr>
          <w:rFonts w:hint="eastAsia"/>
          <w:highlight w:val="none"/>
        </w:rPr>
        <w:t>（二）国</w:t>
      </w:r>
      <w:r>
        <w:rPr>
          <w:rFonts w:hint="eastAsia"/>
          <w:highlight w:val="none"/>
          <w:lang w:eastAsia="zh-CN"/>
        </w:rPr>
        <w:t>内智能制造标准化工作情况</w:t>
      </w:r>
    </w:p>
    <w:p>
      <w:pPr>
        <w:pStyle w:val="18"/>
        <w:adjustRightInd w:val="0"/>
        <w:snapToGrid w:val="0"/>
        <w:spacing w:line="360" w:lineRule="auto"/>
        <w:ind w:firstLine="640"/>
        <w:rPr>
          <w:rFonts w:hint="default" w:ascii="仿宋" w:hAnsi="仿宋" w:cstheme="minorBidi"/>
          <w:color w:val="000000"/>
          <w:highlight w:val="none"/>
        </w:rPr>
      </w:pPr>
      <w:r>
        <w:rPr>
          <w:rFonts w:hint="default"/>
          <w:highlight w:val="none"/>
          <w:lang w:val="en-US" w:eastAsia="zh-CN"/>
        </w:rPr>
        <w:t>2015年以来，</w:t>
      </w:r>
      <w:r>
        <w:rPr>
          <w:rFonts w:hint="default" w:ascii="仿宋" w:hAnsi="仿宋" w:cstheme="minorBidi"/>
          <w:color w:val="000000"/>
          <w:highlight w:val="none"/>
          <w:lang w:val="en-US" w:eastAsia="zh-CN"/>
        </w:rPr>
        <w:t>为贯彻落实</w:t>
      </w:r>
      <w:r>
        <w:rPr>
          <w:rFonts w:hint="default" w:ascii="仿宋" w:hAnsi="仿宋" w:cstheme="minorBidi"/>
          <w:color w:val="000000"/>
          <w:highlight w:val="none"/>
        </w:rPr>
        <w:t>《国家标准化体系建设发展规划（</w:t>
      </w:r>
      <w:r>
        <w:rPr>
          <w:rFonts w:ascii="仿宋" w:hAnsi="仿宋" w:cstheme="minorBidi"/>
          <w:color w:val="000000"/>
          <w:highlight w:val="none"/>
        </w:rPr>
        <w:t>2016-2020年）》</w:t>
      </w:r>
      <w:r>
        <w:rPr>
          <w:rFonts w:hint="default" w:ascii="仿宋" w:hAnsi="仿宋" w:cstheme="minorBidi"/>
          <w:color w:val="000000"/>
          <w:highlight w:val="none"/>
        </w:rPr>
        <w:t>《智能制造发展规划（</w:t>
      </w:r>
      <w:r>
        <w:rPr>
          <w:rFonts w:ascii="仿宋" w:hAnsi="仿宋" w:cstheme="minorBidi"/>
          <w:color w:val="000000"/>
          <w:highlight w:val="none"/>
        </w:rPr>
        <w:t>2016-2020</w:t>
      </w:r>
      <w:r>
        <w:rPr>
          <w:rFonts w:hint="default" w:ascii="仿宋" w:hAnsi="仿宋" w:cstheme="minorBidi"/>
          <w:color w:val="000000"/>
          <w:highlight w:val="none"/>
        </w:rPr>
        <w:t>年）》中关于智能制造标准化</w:t>
      </w:r>
      <w:r>
        <w:rPr>
          <w:rFonts w:hint="default" w:ascii="仿宋" w:hAnsi="仿宋" w:cstheme="minorBidi"/>
          <w:color w:val="000000"/>
          <w:highlight w:val="none"/>
          <w:lang w:val="en-US" w:eastAsia="zh-CN"/>
        </w:rPr>
        <w:t>的</w:t>
      </w:r>
      <w:r>
        <w:rPr>
          <w:rFonts w:hint="default" w:ascii="仿宋" w:hAnsi="仿宋" w:cstheme="minorBidi"/>
          <w:color w:val="000000"/>
          <w:highlight w:val="none"/>
        </w:rPr>
        <w:t>工作要求，</w:t>
      </w:r>
      <w:r>
        <w:rPr>
          <w:rFonts w:hint="eastAsia" w:cstheme="minorBidi"/>
          <w:color w:val="000000"/>
          <w:highlight w:val="none"/>
          <w:lang w:val="en-US" w:eastAsia="zh-CN"/>
        </w:rPr>
        <w:t>工业和信息化部</w:t>
      </w:r>
      <w:r>
        <w:rPr>
          <w:rFonts w:hint="default" w:ascii="仿宋" w:hAnsi="仿宋" w:cstheme="minorBidi"/>
          <w:color w:val="000000"/>
          <w:highlight w:val="none"/>
          <w:lang w:val="en-US" w:eastAsia="zh-CN"/>
        </w:rPr>
        <w:t>联合国家标准</w:t>
      </w:r>
      <w:r>
        <w:rPr>
          <w:rFonts w:hint="eastAsia" w:cstheme="minorBidi"/>
          <w:color w:val="000000"/>
          <w:highlight w:val="none"/>
          <w:lang w:val="en-US" w:eastAsia="zh-CN"/>
        </w:rPr>
        <w:t>化管理委员会</w:t>
      </w:r>
      <w:r>
        <w:rPr>
          <w:rFonts w:hint="default" w:ascii="仿宋" w:hAnsi="仿宋" w:cstheme="minorBidi"/>
          <w:color w:val="000000"/>
          <w:highlight w:val="none"/>
          <w:lang w:val="en-US" w:eastAsia="zh-CN"/>
        </w:rPr>
        <w:t>先后印发了</w:t>
      </w:r>
      <w:r>
        <w:rPr>
          <w:rFonts w:hint="default" w:ascii="仿宋" w:hAnsi="仿宋" w:cstheme="minorBidi"/>
          <w:color w:val="000000"/>
          <w:highlight w:val="none"/>
        </w:rPr>
        <w:t>《国家智能制造标准体系建设指南（2015年版）》（工信部联装〔2015〕485号，</w:t>
      </w:r>
      <w:r>
        <w:rPr>
          <w:rFonts w:hint="eastAsia" w:cstheme="minorBidi"/>
          <w:color w:val="000000"/>
          <w:highlight w:val="none"/>
          <w:lang w:eastAsia="zh-CN"/>
        </w:rPr>
        <w:t>2015年版</w:t>
      </w:r>
      <w:r>
        <w:rPr>
          <w:rFonts w:hint="default" w:ascii="仿宋" w:hAnsi="仿宋" w:cstheme="minorBidi"/>
          <w:color w:val="000000"/>
          <w:highlight w:val="none"/>
        </w:rPr>
        <w:t>）和《国家智能制造标准体系建设指南（2018年版）》（工信部联科〔2018〕154号，</w:t>
      </w:r>
      <w:r>
        <w:rPr>
          <w:rFonts w:hint="eastAsia" w:cstheme="minorBidi"/>
          <w:color w:val="000000"/>
          <w:highlight w:val="none"/>
          <w:lang w:eastAsia="zh-CN"/>
        </w:rPr>
        <w:t>2018年版</w:t>
      </w:r>
      <w:r>
        <w:rPr>
          <w:rFonts w:hint="default" w:ascii="仿宋" w:hAnsi="仿宋" w:cstheme="minorBidi"/>
          <w:color w:val="000000"/>
          <w:highlight w:val="none"/>
        </w:rPr>
        <w:t>），构建形成了国家智能制造标准化顶层设计</w:t>
      </w:r>
      <w:r>
        <w:rPr>
          <w:rFonts w:hint="eastAsia" w:cstheme="minorBidi"/>
          <w:color w:val="000000"/>
          <w:highlight w:val="none"/>
          <w:lang w:eastAsia="zh-CN"/>
        </w:rPr>
        <w:t>，</w:t>
      </w:r>
      <w:r>
        <w:rPr>
          <w:rFonts w:hint="default" w:ascii="仿宋" w:hAnsi="仿宋" w:cstheme="minorBidi"/>
          <w:color w:val="000000"/>
          <w:highlight w:val="none"/>
          <w:lang w:val="en-US" w:eastAsia="zh-CN"/>
        </w:rPr>
        <w:t>推动我国</w:t>
      </w:r>
      <w:r>
        <w:rPr>
          <w:rFonts w:hint="default" w:ascii="仿宋" w:hAnsi="仿宋" w:cstheme="minorBidi"/>
          <w:color w:val="000000"/>
          <w:highlight w:val="none"/>
        </w:rPr>
        <w:t>智能制造标准</w:t>
      </w:r>
      <w:r>
        <w:rPr>
          <w:rFonts w:hint="default" w:ascii="仿宋" w:hAnsi="仿宋" w:cstheme="minorBidi"/>
          <w:color w:val="000000"/>
          <w:highlight w:val="none"/>
          <w:lang w:val="en-US" w:eastAsia="zh-CN"/>
        </w:rPr>
        <w:t>化工作有序开展</w:t>
      </w:r>
      <w:r>
        <w:rPr>
          <w:rFonts w:hint="default" w:ascii="仿宋" w:hAnsi="仿宋" w:cstheme="minorBidi"/>
          <w:color w:val="000000"/>
          <w:highlight w:val="none"/>
          <w:lang w:eastAsia="zh-CN"/>
        </w:rPr>
        <w:t>，</w:t>
      </w:r>
      <w:r>
        <w:rPr>
          <w:rFonts w:hint="default" w:ascii="仿宋" w:hAnsi="仿宋" w:cstheme="minorBidi"/>
          <w:color w:val="000000"/>
          <w:highlight w:val="none"/>
          <w:lang w:val="en-US" w:eastAsia="zh-CN"/>
        </w:rPr>
        <w:t>为</w:t>
      </w:r>
      <w:r>
        <w:rPr>
          <w:rFonts w:hint="default" w:ascii="仿宋" w:hAnsi="仿宋" w:cstheme="minorBidi"/>
          <w:color w:val="000000"/>
          <w:highlight w:val="none"/>
        </w:rPr>
        <w:t>智能制造标准化专项的实施</w:t>
      </w:r>
      <w:r>
        <w:rPr>
          <w:rFonts w:hint="default" w:ascii="仿宋" w:hAnsi="仿宋" w:cstheme="minorBidi"/>
          <w:color w:val="000000"/>
          <w:highlight w:val="none"/>
          <w:lang w:val="en-US" w:eastAsia="zh-CN"/>
        </w:rPr>
        <w:t>和企业转型升级</w:t>
      </w:r>
      <w:r>
        <w:rPr>
          <w:rFonts w:hint="default" w:ascii="仿宋" w:hAnsi="仿宋" w:cstheme="minorBidi"/>
          <w:color w:val="000000"/>
          <w:highlight w:val="none"/>
        </w:rPr>
        <w:t>提供了</w:t>
      </w:r>
      <w:r>
        <w:rPr>
          <w:rFonts w:hint="default" w:ascii="仿宋" w:hAnsi="仿宋" w:cstheme="minorBidi"/>
          <w:color w:val="000000"/>
          <w:highlight w:val="none"/>
          <w:lang w:val="en-US" w:eastAsia="zh-CN"/>
        </w:rPr>
        <w:t>支撑和保障</w:t>
      </w:r>
      <w:r>
        <w:rPr>
          <w:rFonts w:hint="default" w:ascii="仿宋" w:hAnsi="仿宋" w:cstheme="minorBidi"/>
          <w:color w:val="000000"/>
          <w:highlight w:val="none"/>
        </w:rPr>
        <w:t>。</w:t>
      </w:r>
    </w:p>
    <w:p>
      <w:pPr>
        <w:pStyle w:val="18"/>
        <w:adjustRightInd w:val="0"/>
        <w:snapToGrid w:val="0"/>
        <w:spacing w:line="360" w:lineRule="auto"/>
        <w:ind w:firstLine="640"/>
        <w:rPr>
          <w:rFonts w:hint="eastAsia" w:cstheme="minorBidi"/>
          <w:color w:val="000000"/>
          <w:highlight w:val="none"/>
          <w:lang w:val="en-US" w:eastAsia="zh-CN"/>
        </w:rPr>
      </w:pPr>
      <w:r>
        <w:rPr>
          <w:rFonts w:hint="eastAsia" w:cstheme="minorBidi"/>
          <w:color w:val="000000"/>
          <w:highlight w:val="none"/>
          <w:lang w:val="en-US" w:eastAsia="zh-CN"/>
        </w:rPr>
        <w:t>随着</w:t>
      </w:r>
      <w:r>
        <w:rPr>
          <w:rFonts w:hint="default" w:ascii="仿宋" w:hAnsi="仿宋" w:cstheme="minorBidi"/>
          <w:color w:val="000000"/>
          <w:highlight w:val="none"/>
        </w:rPr>
        <w:t>《建设指南》</w:t>
      </w:r>
      <w:r>
        <w:rPr>
          <w:rFonts w:hint="eastAsia" w:cstheme="minorBidi"/>
          <w:color w:val="000000"/>
          <w:highlight w:val="none"/>
          <w:lang w:val="en-US" w:eastAsia="zh-CN"/>
        </w:rPr>
        <w:t>的发布和实施，智能制造综合标准化工作取得积极实效，围绕贯通智能制造的技术研究、标准编制、试验验证、试点应用等关键环节，开展了行之有效的系列工作。一是构建了较为完善的国家智能制造标准体系，逐步指导船舶、纺织、石化等14个细分行业开展智能制造标准体系建设；二是引导龙头企业、科研院所联合开展标准研制和试验验证，初步搭建了标准试验验证平台191个；三是实现重点标准突破，已发布智能制造国家标准285项，在研国家标准基本覆盖产品全生命周期和制造业系统层级各环节，初步解决了因标准缺失带来的产业发展共性问题；四是运用标准化手段先行固化了龙头企业的成功实践经验，加强试点应用促进企业提质降本增效；五是</w:t>
      </w:r>
      <w:r>
        <w:rPr>
          <w:rFonts w:hint="default" w:cstheme="minorBidi"/>
          <w:color w:val="000000"/>
          <w:highlight w:val="none"/>
          <w:lang w:val="en-US" w:eastAsia="zh-CN"/>
        </w:rPr>
        <w:t>有效</w:t>
      </w:r>
      <w:r>
        <w:rPr>
          <w:rFonts w:hint="eastAsia" w:cstheme="minorBidi"/>
          <w:color w:val="000000"/>
          <w:highlight w:val="none"/>
          <w:lang w:val="en-US" w:eastAsia="zh-CN"/>
        </w:rPr>
        <w:t>推动</w:t>
      </w:r>
      <w:r>
        <w:rPr>
          <w:rFonts w:hint="default" w:cstheme="minorBidi"/>
          <w:color w:val="000000"/>
          <w:highlight w:val="none"/>
          <w:lang w:val="en-US" w:eastAsia="zh-CN"/>
        </w:rPr>
        <w:t>了</w:t>
      </w:r>
      <w:r>
        <w:rPr>
          <w:rFonts w:hint="eastAsia" w:cstheme="minorBidi"/>
          <w:color w:val="000000"/>
          <w:highlight w:val="none"/>
          <w:lang w:val="en-US" w:eastAsia="zh-CN"/>
        </w:rPr>
        <w:t>国际标准化工作，共同制定28项智能制造国际标准，中德双边累计达成84项合作共识，发布13项合作成果物。我国智能制造系统架构标准和德、美、日等国家标准化成果共同成为了国际智能制造顶层规划重要参考。</w:t>
      </w:r>
    </w:p>
    <w:p>
      <w:pPr>
        <w:pStyle w:val="18"/>
        <w:adjustRightInd w:val="0"/>
        <w:snapToGrid w:val="0"/>
        <w:spacing w:line="360" w:lineRule="auto"/>
        <w:ind w:firstLine="640"/>
        <w:rPr>
          <w:rFonts w:hint="eastAsia" w:cstheme="minorBidi"/>
          <w:color w:val="000000"/>
          <w:highlight w:val="none"/>
          <w:lang w:val="en-US" w:eastAsia="zh-CN"/>
        </w:rPr>
      </w:pPr>
      <w:r>
        <w:rPr>
          <w:rFonts w:hint="eastAsia" w:ascii="仿宋" w:hAnsi="仿宋" w:eastAsia="仿宋_GB2312" w:cstheme="minorBidi"/>
          <w:sz w:val="32"/>
          <w:szCs w:val="32"/>
          <w:highlight w:val="none"/>
        </w:rPr>
        <w:t>随着</w:t>
      </w:r>
      <w:r>
        <w:rPr>
          <w:rFonts w:hint="eastAsia"/>
          <w:highlight w:val="none"/>
        </w:rPr>
        <w:t>5G、人工智能、数字孪生等新技术</w:t>
      </w:r>
      <w:r>
        <w:rPr>
          <w:rFonts w:hint="eastAsia"/>
          <w:highlight w:val="none"/>
          <w:lang w:eastAsia="zh-CN"/>
        </w:rPr>
        <w:t>的迅速发展，</w:t>
      </w:r>
      <w:r>
        <w:rPr>
          <w:rFonts w:hint="eastAsia" w:cstheme="minorBidi"/>
          <w:highlight w:val="none"/>
          <w:lang w:val="en-US" w:eastAsia="zh-CN"/>
        </w:rPr>
        <w:t>智能制造工作不断推进，</w:t>
      </w:r>
      <w:r>
        <w:rPr>
          <w:rFonts w:hint="eastAsia" w:ascii="仿宋" w:hAnsi="仿宋" w:eastAsia="仿宋_GB2312" w:cstheme="minorBidi"/>
          <w:sz w:val="32"/>
          <w:szCs w:val="32"/>
          <w:highlight w:val="none"/>
        </w:rPr>
        <w:t>新产品、新技术和新模式在制造业中</w:t>
      </w:r>
      <w:r>
        <w:rPr>
          <w:rFonts w:hint="eastAsia" w:cstheme="minorBidi"/>
          <w:sz w:val="32"/>
          <w:szCs w:val="32"/>
          <w:highlight w:val="none"/>
          <w:lang w:eastAsia="zh-CN"/>
        </w:rPr>
        <w:t>逐渐</w:t>
      </w:r>
      <w:r>
        <w:rPr>
          <w:rFonts w:hint="eastAsia" w:ascii="仿宋" w:hAnsi="仿宋" w:eastAsia="仿宋_GB2312" w:cstheme="minorBidi"/>
          <w:sz w:val="32"/>
          <w:szCs w:val="32"/>
          <w:highlight w:val="none"/>
        </w:rPr>
        <w:t>普及应用</w:t>
      </w:r>
      <w:r>
        <w:rPr>
          <w:rFonts w:hint="eastAsia" w:eastAsia="仿宋_GB2312" w:cstheme="minorBidi"/>
          <w:sz w:val="32"/>
          <w:szCs w:val="32"/>
          <w:highlight w:val="none"/>
          <w:lang w:eastAsia="zh-CN"/>
        </w:rPr>
        <w:t>，不断涌现出</w:t>
      </w:r>
      <w:r>
        <w:rPr>
          <w:rFonts w:hint="eastAsia" w:cstheme="minorBidi"/>
          <w:sz w:val="32"/>
          <w:szCs w:val="32"/>
          <w:highlight w:val="none"/>
          <w:lang w:val="en-US" w:eastAsia="zh-CN"/>
        </w:rPr>
        <w:t>新的标准化需求，如：</w:t>
      </w:r>
      <w:r>
        <w:rPr>
          <w:rFonts w:hint="eastAsia" w:eastAsia="仿宋_GB2312" w:cstheme="minorBidi"/>
          <w:sz w:val="32"/>
          <w:szCs w:val="32"/>
          <w:highlight w:val="none"/>
          <w:lang w:eastAsia="zh-CN"/>
        </w:rPr>
        <w:t>智能</w:t>
      </w:r>
      <w:r>
        <w:rPr>
          <w:rFonts w:hint="eastAsia" w:cstheme="minorBidi"/>
          <w:color w:val="000000"/>
          <w:highlight w:val="none"/>
          <w:lang w:val="en-US" w:eastAsia="zh-CN"/>
        </w:rPr>
        <w:t>供应链管理等。同时，细分领域标准化需求进一步释放，迫切需要开展行业应用标准研制。基于上述情况，</w:t>
      </w:r>
      <w:r>
        <w:rPr>
          <w:rFonts w:hint="eastAsia"/>
          <w:highlight w:val="none"/>
        </w:rPr>
        <w:t>依据《建设指南》中"每两年滚动修订"的动态更新机制，顺应把握智能制造最新发展趋势，深入研究新技术与制造业的融合</w:t>
      </w:r>
      <w:r>
        <w:rPr>
          <w:rFonts w:hint="eastAsia"/>
          <w:highlight w:val="none"/>
          <w:lang w:eastAsia="zh-CN"/>
        </w:rPr>
        <w:t>应用</w:t>
      </w:r>
      <w:r>
        <w:rPr>
          <w:rFonts w:hint="eastAsia"/>
          <w:highlight w:val="none"/>
        </w:rPr>
        <w:t>机理，挖掘剖析各行业智能制造发展需求，明确下一步标准化</w:t>
      </w:r>
      <w:r>
        <w:rPr>
          <w:rFonts w:hint="eastAsia"/>
          <w:highlight w:val="none"/>
          <w:lang w:eastAsia="zh-CN"/>
        </w:rPr>
        <w:t>工作</w:t>
      </w:r>
      <w:r>
        <w:rPr>
          <w:rFonts w:hint="eastAsia"/>
          <w:highlight w:val="none"/>
        </w:rPr>
        <w:t>重点，</w:t>
      </w:r>
      <w:r>
        <w:rPr>
          <w:rFonts w:hint="eastAsia" w:cstheme="minorBidi"/>
          <w:color w:val="000000"/>
          <w:highlight w:val="none"/>
          <w:lang w:val="en-US" w:eastAsia="zh-CN"/>
        </w:rPr>
        <w:t>总体组适时推动修订工作。</w:t>
      </w:r>
    </w:p>
    <w:p>
      <w:pPr>
        <w:pStyle w:val="15"/>
        <w:adjustRightInd w:val="0"/>
        <w:snapToGrid w:val="0"/>
        <w:spacing w:before="0" w:after="0" w:line="360" w:lineRule="auto"/>
        <w:ind w:firstLine="640"/>
        <w:rPr>
          <w:highlight w:val="none"/>
        </w:rPr>
      </w:pPr>
      <w:r>
        <w:rPr>
          <w:rFonts w:hint="eastAsia"/>
          <w:highlight w:val="none"/>
          <w:lang w:val="en-US" w:eastAsia="zh-CN"/>
        </w:rPr>
        <w:t>二</w:t>
      </w:r>
      <w:r>
        <w:rPr>
          <w:rFonts w:hint="eastAsia"/>
          <w:highlight w:val="none"/>
        </w:rPr>
        <w:t>、编制过程</w:t>
      </w:r>
    </w:p>
    <w:p>
      <w:pPr>
        <w:pStyle w:val="18"/>
        <w:adjustRightInd w:val="0"/>
        <w:snapToGrid w:val="0"/>
        <w:spacing w:line="360" w:lineRule="auto"/>
        <w:ind w:firstLine="640"/>
        <w:rPr>
          <w:rFonts w:hint="eastAsia"/>
          <w:highlight w:val="none"/>
          <w:lang w:val="en-US" w:eastAsia="zh-CN"/>
        </w:rPr>
      </w:pPr>
      <w:r>
        <w:rPr>
          <w:rFonts w:hint="eastAsia"/>
          <w:highlight w:val="none"/>
          <w:lang w:val="en-US" w:eastAsia="zh-CN"/>
        </w:rPr>
        <w:t>总体组在成员单位和专家咨询组的参与和支持下，组织协调各标准化机构、科研院所、行业协会、企业和高校等相关方参与《建设指南》修订，具体编制过程如下：</w:t>
      </w:r>
    </w:p>
    <w:p>
      <w:pPr>
        <w:pStyle w:val="17"/>
        <w:adjustRightInd w:val="0"/>
        <w:snapToGrid w:val="0"/>
        <w:spacing w:before="0" w:after="0" w:line="360" w:lineRule="auto"/>
        <w:ind w:left="0" w:leftChars="0" w:firstLine="640" w:firstLineChars="0"/>
        <w:rPr>
          <w:rFonts w:hint="eastAsia"/>
          <w:highlight w:val="none"/>
        </w:rPr>
      </w:pPr>
      <w:r>
        <w:rPr>
          <w:rFonts w:hint="eastAsia"/>
          <w:highlight w:val="none"/>
          <w:lang w:val="en-US" w:eastAsia="zh-CN"/>
        </w:rPr>
        <w:t>（一）</w:t>
      </w:r>
      <w:r>
        <w:rPr>
          <w:rFonts w:hint="eastAsia"/>
          <w:highlight w:val="none"/>
        </w:rPr>
        <w:t>启动阶段</w:t>
      </w:r>
    </w:p>
    <w:p>
      <w:pPr>
        <w:adjustRightInd w:val="0"/>
        <w:snapToGrid w:val="0"/>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2020年3月，总体组对《建设指南（</w:t>
      </w:r>
      <w:r>
        <w:rPr>
          <w:rFonts w:hint="eastAsia" w:ascii="仿宋" w:hAnsi="仿宋" w:eastAsia="仿宋"/>
          <w:sz w:val="32"/>
          <w:szCs w:val="32"/>
          <w:highlight w:val="none"/>
          <w:lang w:eastAsia="zh-CN"/>
        </w:rPr>
        <w:t>2018年版</w:t>
      </w:r>
      <w:r>
        <w:rPr>
          <w:rFonts w:hint="eastAsia" w:ascii="仿宋" w:hAnsi="仿宋" w:eastAsia="仿宋"/>
          <w:sz w:val="32"/>
          <w:szCs w:val="32"/>
          <w:highlight w:val="none"/>
        </w:rPr>
        <w:t>）》取得的成效、存在的问题、新技术标准化需求，以及国际标准化</w:t>
      </w:r>
      <w:r>
        <w:rPr>
          <w:rFonts w:hint="eastAsia" w:ascii="仿宋" w:hAnsi="仿宋" w:eastAsia="仿宋"/>
          <w:sz w:val="32"/>
          <w:szCs w:val="32"/>
          <w:highlight w:val="none"/>
          <w:lang w:eastAsia="zh-CN"/>
        </w:rPr>
        <w:t>工作</w:t>
      </w:r>
      <w:r>
        <w:rPr>
          <w:rFonts w:hint="eastAsia" w:ascii="仿宋" w:hAnsi="仿宋" w:eastAsia="仿宋"/>
          <w:sz w:val="32"/>
          <w:szCs w:val="32"/>
          <w:highlight w:val="none"/>
        </w:rPr>
        <w:t>情况进行了分析</w:t>
      </w:r>
      <w:r>
        <w:rPr>
          <w:rFonts w:hint="eastAsia" w:ascii="仿宋" w:hAnsi="仿宋" w:eastAsia="仿宋"/>
          <w:sz w:val="32"/>
          <w:szCs w:val="32"/>
          <w:highlight w:val="none"/>
          <w:lang w:eastAsia="zh-CN"/>
        </w:rPr>
        <w:t>和研究，对石化盈科等多家细分行业代表企业的智能制造相关标准</w:t>
      </w:r>
      <w:r>
        <w:rPr>
          <w:rFonts w:eastAsia="仿宋_GB2312"/>
          <w:sz w:val="32"/>
          <w:szCs w:val="32"/>
          <w:highlight w:val="none"/>
        </w:rPr>
        <w:t>落地应用，</w:t>
      </w:r>
      <w:r>
        <w:rPr>
          <w:rFonts w:eastAsia="仿宋_GB2312"/>
          <w:bCs/>
          <w:color w:val="000000"/>
          <w:sz w:val="32"/>
          <w:szCs w:val="32"/>
          <w:highlight w:val="none"/>
        </w:rPr>
        <w:t>满足产业发展需求、先进</w:t>
      </w:r>
      <w:r>
        <w:rPr>
          <w:rFonts w:hint="eastAsia" w:eastAsia="仿宋_GB2312"/>
          <w:bCs/>
          <w:color w:val="000000"/>
          <w:sz w:val="32"/>
          <w:szCs w:val="32"/>
          <w:highlight w:val="none"/>
          <w:lang w:eastAsia="zh-CN"/>
        </w:rPr>
        <w:t>性、</w:t>
      </w:r>
      <w:r>
        <w:rPr>
          <w:rFonts w:eastAsia="仿宋_GB2312"/>
          <w:bCs/>
          <w:color w:val="000000"/>
          <w:sz w:val="32"/>
          <w:szCs w:val="32"/>
          <w:highlight w:val="none"/>
        </w:rPr>
        <w:t>适用</w:t>
      </w:r>
      <w:r>
        <w:rPr>
          <w:rFonts w:hint="eastAsia" w:eastAsia="仿宋_GB2312"/>
          <w:bCs/>
          <w:color w:val="000000"/>
          <w:sz w:val="32"/>
          <w:szCs w:val="32"/>
          <w:highlight w:val="none"/>
          <w:lang w:eastAsia="zh-CN"/>
        </w:rPr>
        <w:t>性等方面开展摸底</w:t>
      </w:r>
      <w:r>
        <w:rPr>
          <w:rFonts w:hint="eastAsia" w:ascii="仿宋" w:hAnsi="仿宋" w:eastAsia="仿宋"/>
          <w:sz w:val="32"/>
          <w:szCs w:val="32"/>
          <w:highlight w:val="none"/>
        </w:rPr>
        <w:t>。2020年6月17日，</w:t>
      </w:r>
      <w:r>
        <w:rPr>
          <w:rFonts w:ascii="仿宋" w:hAnsi="仿宋" w:eastAsia="仿宋"/>
          <w:sz w:val="32"/>
          <w:szCs w:val="32"/>
          <w:highlight w:val="none"/>
        </w:rPr>
        <w:t>总体组以</w:t>
      </w:r>
      <w:r>
        <w:rPr>
          <w:rFonts w:hint="eastAsia" w:ascii="仿宋" w:hAnsi="仿宋" w:eastAsia="仿宋"/>
          <w:sz w:val="32"/>
          <w:szCs w:val="32"/>
          <w:highlight w:val="none"/>
          <w:lang w:eastAsia="zh-CN"/>
        </w:rPr>
        <w:t>线上</w:t>
      </w:r>
      <w:r>
        <w:rPr>
          <w:rFonts w:ascii="仿宋" w:hAnsi="仿宋" w:eastAsia="仿宋"/>
          <w:sz w:val="32"/>
          <w:szCs w:val="32"/>
          <w:highlight w:val="none"/>
        </w:rPr>
        <w:t>会议形式召开了《建设指南（</w:t>
      </w:r>
      <w:r>
        <w:rPr>
          <w:rFonts w:hint="eastAsia" w:ascii="仿宋" w:hAnsi="仿宋" w:eastAsia="仿宋"/>
          <w:sz w:val="32"/>
          <w:szCs w:val="32"/>
          <w:highlight w:val="none"/>
          <w:lang w:eastAsia="zh-CN"/>
        </w:rPr>
        <w:t>2021版</w:t>
      </w:r>
      <w:r>
        <w:rPr>
          <w:rFonts w:ascii="仿宋" w:hAnsi="仿宋" w:eastAsia="仿宋"/>
          <w:sz w:val="32"/>
          <w:szCs w:val="32"/>
          <w:highlight w:val="none"/>
        </w:rPr>
        <w:t>）》修订启动会，确定仪综所、中标院和信通院等5家副组长单位，TC28、TC124、TC159和TC260等4家综合性标准化技术委员会，中机生产力、机械科学研究总院、北自所、电子五所和上电科等10余家科研</w:t>
      </w:r>
      <w:r>
        <w:rPr>
          <w:rFonts w:hint="eastAsia" w:ascii="仿宋" w:hAnsi="仿宋" w:eastAsia="仿宋"/>
          <w:sz w:val="32"/>
          <w:szCs w:val="32"/>
          <w:highlight w:val="none"/>
        </w:rPr>
        <w:t>院所和企业，中国机械工业联合会、中国建筑材料联合会和中国轻工业联合会等10余家行业协会，西门子、三菱电机、施耐德、菲尼克斯和罗克韦尔等5家外企作为编辑组成员单位参与《建设指南（</w:t>
      </w:r>
      <w:r>
        <w:rPr>
          <w:rFonts w:hint="eastAsia" w:ascii="仿宋" w:hAnsi="仿宋" w:eastAsia="仿宋"/>
          <w:sz w:val="32"/>
          <w:szCs w:val="32"/>
          <w:highlight w:val="none"/>
          <w:lang w:eastAsia="zh-CN"/>
        </w:rPr>
        <w:t>2021版</w:t>
      </w:r>
      <w:r>
        <w:rPr>
          <w:rFonts w:hint="eastAsia" w:ascii="仿宋" w:hAnsi="仿宋" w:eastAsia="仿宋"/>
          <w:sz w:val="32"/>
          <w:szCs w:val="32"/>
          <w:highlight w:val="none"/>
        </w:rPr>
        <w:t>）》的修订工作。同时确定</w:t>
      </w:r>
      <w:r>
        <w:rPr>
          <w:rFonts w:ascii="仿宋" w:hAnsi="仿宋" w:eastAsia="仿宋"/>
          <w:sz w:val="32"/>
          <w:szCs w:val="32"/>
          <w:highlight w:val="none"/>
        </w:rPr>
        <w:t>修订原则、</w:t>
      </w:r>
      <w:r>
        <w:rPr>
          <w:rFonts w:hint="eastAsia" w:ascii="仿宋" w:hAnsi="仿宋" w:eastAsia="仿宋"/>
          <w:sz w:val="32"/>
          <w:szCs w:val="32"/>
          <w:highlight w:val="none"/>
        </w:rPr>
        <w:t>修订思路和</w:t>
      </w:r>
      <w:r>
        <w:rPr>
          <w:rFonts w:ascii="仿宋" w:hAnsi="仿宋" w:eastAsia="仿宋"/>
          <w:sz w:val="32"/>
          <w:szCs w:val="32"/>
          <w:highlight w:val="none"/>
        </w:rPr>
        <w:t>修订目标</w:t>
      </w:r>
      <w:r>
        <w:rPr>
          <w:rFonts w:hint="eastAsia" w:ascii="仿宋" w:hAnsi="仿宋" w:eastAsia="仿宋"/>
          <w:sz w:val="32"/>
          <w:szCs w:val="32"/>
          <w:highlight w:val="none"/>
        </w:rPr>
        <w:t>，形成修订</w:t>
      </w:r>
      <w:r>
        <w:rPr>
          <w:rFonts w:ascii="仿宋" w:hAnsi="仿宋" w:eastAsia="仿宋"/>
          <w:sz w:val="32"/>
          <w:szCs w:val="32"/>
          <w:highlight w:val="none"/>
        </w:rPr>
        <w:t>工作</w:t>
      </w:r>
      <w:r>
        <w:rPr>
          <w:rFonts w:hint="eastAsia" w:ascii="仿宋" w:hAnsi="仿宋" w:eastAsia="仿宋"/>
          <w:sz w:val="32"/>
          <w:szCs w:val="32"/>
          <w:highlight w:val="none"/>
        </w:rPr>
        <w:t>安排。</w:t>
      </w:r>
    </w:p>
    <w:p>
      <w:pPr>
        <w:pStyle w:val="17"/>
        <w:adjustRightInd w:val="0"/>
        <w:snapToGrid w:val="0"/>
        <w:spacing w:before="0" w:after="0" w:line="360" w:lineRule="auto"/>
        <w:ind w:firstLine="640"/>
        <w:rPr>
          <w:rFonts w:hint="eastAsia"/>
          <w:highlight w:val="none"/>
        </w:rPr>
      </w:pPr>
      <w:r>
        <w:rPr>
          <w:rFonts w:hint="eastAsia"/>
          <w:highlight w:val="none"/>
        </w:rPr>
        <w:t>（</w:t>
      </w:r>
      <w:r>
        <w:rPr>
          <w:rFonts w:hint="eastAsia"/>
          <w:highlight w:val="none"/>
          <w:lang w:eastAsia="zh-CN"/>
        </w:rPr>
        <w:t>二</w:t>
      </w:r>
      <w:r>
        <w:rPr>
          <w:rFonts w:hint="eastAsia"/>
          <w:highlight w:val="none"/>
        </w:rPr>
        <w:t>）编制阶段</w:t>
      </w:r>
    </w:p>
    <w:p>
      <w:pPr>
        <w:pStyle w:val="18"/>
        <w:adjustRightInd w:val="0"/>
        <w:snapToGrid w:val="0"/>
        <w:spacing w:line="360" w:lineRule="auto"/>
        <w:ind w:firstLine="640"/>
        <w:rPr>
          <w:rFonts w:eastAsia="仿宋"/>
          <w:highlight w:val="none"/>
        </w:rPr>
      </w:pPr>
      <w:r>
        <w:rPr>
          <w:rFonts w:eastAsia="仿宋"/>
          <w:highlight w:val="none"/>
        </w:rPr>
        <w:t>2020年6-7月，</w:t>
      </w:r>
      <w:r>
        <w:rPr>
          <w:rFonts w:hint="eastAsia" w:eastAsia="仿宋"/>
          <w:highlight w:val="none"/>
        </w:rPr>
        <w:t>总体组组织相关参编单位通过</w:t>
      </w:r>
      <w:r>
        <w:rPr>
          <w:rFonts w:hint="eastAsia" w:eastAsia="仿宋"/>
          <w:highlight w:val="none"/>
          <w:lang w:eastAsia="zh-CN"/>
        </w:rPr>
        <w:t>线上</w:t>
      </w:r>
      <w:r>
        <w:rPr>
          <w:rFonts w:hint="eastAsia" w:eastAsia="仿宋"/>
          <w:highlight w:val="none"/>
        </w:rPr>
        <w:t>会议的方式，召开了两次集中编辑会议，并邀请了14个细分行业的专家代表，围绕标准化需求、重点标准研制、基础共性和关键技术标准部分的梳理进行了研讨。依据修订原则和修订思路，提出短期和长期建设目标。根据专业领域，形成任务分工。会后</w:t>
      </w:r>
      <w:r>
        <w:rPr>
          <w:rFonts w:hint="eastAsia" w:eastAsia="仿宋"/>
          <w:highlight w:val="none"/>
          <w:lang w:eastAsia="zh-CN"/>
        </w:rPr>
        <w:t>，</w:t>
      </w:r>
      <w:r>
        <w:rPr>
          <w:rFonts w:hint="eastAsia" w:eastAsia="仿宋"/>
          <w:highlight w:val="none"/>
        </w:rPr>
        <w:t>总体组通过线上和线下会议结合的形式组织编辑组成员单位进行了多次讨论，形成了《建设指南（</w:t>
      </w:r>
      <w:r>
        <w:rPr>
          <w:rFonts w:hint="eastAsia" w:eastAsia="仿宋"/>
          <w:highlight w:val="none"/>
          <w:lang w:eastAsia="zh-CN"/>
        </w:rPr>
        <w:t>2021版</w:t>
      </w:r>
      <w:r>
        <w:rPr>
          <w:rFonts w:hint="eastAsia" w:eastAsia="仿宋"/>
          <w:highlight w:val="none"/>
        </w:rPr>
        <w:t>）》（</w:t>
      </w:r>
      <w:r>
        <w:rPr>
          <w:rFonts w:hint="eastAsia" w:eastAsia="仿宋"/>
          <w:highlight w:val="none"/>
          <w:lang w:val="en-US" w:eastAsia="zh-CN"/>
        </w:rPr>
        <w:t>草案</w:t>
      </w:r>
      <w:r>
        <w:rPr>
          <w:rFonts w:hint="eastAsia" w:eastAsia="仿宋"/>
          <w:highlight w:val="none"/>
        </w:rPr>
        <w:t>）。</w:t>
      </w:r>
    </w:p>
    <w:p>
      <w:pPr>
        <w:pStyle w:val="17"/>
        <w:adjustRightInd w:val="0"/>
        <w:snapToGrid w:val="0"/>
        <w:spacing w:before="0" w:after="0" w:line="360" w:lineRule="auto"/>
        <w:ind w:firstLine="640"/>
        <w:rPr>
          <w:rFonts w:hint="eastAsia"/>
          <w:highlight w:val="none"/>
        </w:rPr>
      </w:pPr>
      <w:r>
        <w:rPr>
          <w:rFonts w:hint="eastAsia"/>
          <w:highlight w:val="none"/>
        </w:rPr>
        <w:t>（三）研讨阶段</w:t>
      </w:r>
    </w:p>
    <w:p>
      <w:pPr>
        <w:pStyle w:val="18"/>
        <w:adjustRightInd w:val="0"/>
        <w:snapToGrid w:val="0"/>
        <w:spacing w:line="360" w:lineRule="auto"/>
        <w:ind w:firstLine="640"/>
        <w:rPr>
          <w:rFonts w:eastAsia="仿宋"/>
          <w:highlight w:val="none"/>
        </w:rPr>
      </w:pPr>
      <w:r>
        <w:rPr>
          <w:rFonts w:eastAsia="仿宋"/>
          <w:highlight w:val="none"/>
        </w:rPr>
        <w:t>2020年7月-2021年3月，总体组</w:t>
      </w:r>
      <w:r>
        <w:rPr>
          <w:rFonts w:hint="eastAsia" w:eastAsia="仿宋"/>
          <w:highlight w:val="none"/>
          <w:lang w:val="en-US" w:eastAsia="zh-CN"/>
        </w:rPr>
        <w:t>面向</w:t>
      </w:r>
      <w:r>
        <w:rPr>
          <w:rFonts w:eastAsia="仿宋"/>
          <w:highlight w:val="none"/>
        </w:rPr>
        <w:t>专家</w:t>
      </w:r>
      <w:r>
        <w:rPr>
          <w:rFonts w:hint="eastAsia" w:eastAsia="仿宋"/>
          <w:highlight w:val="none"/>
          <w:lang w:eastAsia="zh-CN"/>
        </w:rPr>
        <w:t>、</w:t>
      </w:r>
      <w:r>
        <w:rPr>
          <w:rFonts w:eastAsia="仿宋"/>
          <w:highlight w:val="none"/>
        </w:rPr>
        <w:t>标准化技术委员会</w:t>
      </w:r>
      <w:r>
        <w:rPr>
          <w:rFonts w:hint="eastAsia" w:eastAsia="仿宋"/>
          <w:highlight w:val="none"/>
          <w:lang w:eastAsia="zh-CN"/>
        </w:rPr>
        <w:t>、</w:t>
      </w:r>
      <w:r>
        <w:rPr>
          <w:rFonts w:eastAsia="仿宋"/>
          <w:highlight w:val="none"/>
        </w:rPr>
        <w:t>行业协会</w:t>
      </w:r>
      <w:r>
        <w:rPr>
          <w:rFonts w:hint="eastAsia" w:eastAsia="仿宋"/>
          <w:highlight w:val="none"/>
          <w:lang w:eastAsia="zh-CN"/>
        </w:rPr>
        <w:t>、</w:t>
      </w:r>
      <w:r>
        <w:rPr>
          <w:rFonts w:hint="eastAsia" w:eastAsia="仿宋"/>
          <w:highlight w:val="none"/>
        </w:rPr>
        <w:t>重点企业</w:t>
      </w:r>
      <w:r>
        <w:rPr>
          <w:rFonts w:eastAsia="仿宋"/>
          <w:highlight w:val="none"/>
        </w:rPr>
        <w:t>等约40家单位开展定向征询意见，</w:t>
      </w:r>
      <w:r>
        <w:rPr>
          <w:rFonts w:hint="eastAsia" w:eastAsia="仿宋"/>
          <w:highlight w:val="none"/>
        </w:rPr>
        <w:t>根据</w:t>
      </w:r>
      <w:r>
        <w:rPr>
          <w:rFonts w:hint="eastAsia" w:eastAsia="仿宋"/>
          <w:highlight w:val="none"/>
          <w:lang w:eastAsia="zh-CN"/>
        </w:rPr>
        <w:t>反馈</w:t>
      </w:r>
      <w:r>
        <w:rPr>
          <w:rFonts w:hint="eastAsia" w:eastAsia="仿宋"/>
          <w:highlight w:val="none"/>
        </w:rPr>
        <w:t>意见</w:t>
      </w:r>
      <w:r>
        <w:rPr>
          <w:rFonts w:eastAsia="仿宋"/>
          <w:highlight w:val="none"/>
        </w:rPr>
        <w:t>，</w:t>
      </w:r>
      <w:r>
        <w:rPr>
          <w:rFonts w:hint="eastAsia" w:eastAsia="仿宋"/>
          <w:highlight w:val="none"/>
        </w:rPr>
        <w:t>对</w:t>
      </w:r>
      <w:r>
        <w:rPr>
          <w:rFonts w:eastAsia="仿宋"/>
          <w:highlight w:val="none"/>
        </w:rPr>
        <w:t>《建设指南</w:t>
      </w:r>
      <w:r>
        <w:rPr>
          <w:rFonts w:hint="eastAsia" w:eastAsia="仿宋"/>
          <w:highlight w:val="none"/>
        </w:rPr>
        <w:t>（</w:t>
      </w:r>
      <w:r>
        <w:rPr>
          <w:rFonts w:hint="eastAsia" w:eastAsia="仿宋"/>
          <w:highlight w:val="none"/>
          <w:lang w:eastAsia="zh-CN"/>
        </w:rPr>
        <w:t>2021版</w:t>
      </w:r>
      <w:r>
        <w:rPr>
          <w:rFonts w:hint="eastAsia" w:eastAsia="仿宋"/>
          <w:highlight w:val="none"/>
        </w:rPr>
        <w:t>）</w:t>
      </w:r>
      <w:r>
        <w:rPr>
          <w:rFonts w:eastAsia="仿宋"/>
          <w:highlight w:val="none"/>
        </w:rPr>
        <w:t>》</w:t>
      </w:r>
      <w:r>
        <w:rPr>
          <w:rFonts w:hint="eastAsia" w:eastAsia="仿宋"/>
          <w:highlight w:val="none"/>
        </w:rPr>
        <w:t>进行修改，形成《建设指南（</w:t>
      </w:r>
      <w:r>
        <w:rPr>
          <w:rFonts w:hint="eastAsia" w:eastAsia="仿宋"/>
          <w:highlight w:val="none"/>
          <w:lang w:eastAsia="zh-CN"/>
        </w:rPr>
        <w:t>2021版</w:t>
      </w:r>
      <w:r>
        <w:rPr>
          <w:rFonts w:hint="eastAsia" w:eastAsia="仿宋"/>
          <w:highlight w:val="none"/>
        </w:rPr>
        <w:t>）》（</w:t>
      </w:r>
      <w:r>
        <w:rPr>
          <w:rFonts w:hint="eastAsia" w:eastAsia="仿宋"/>
          <w:highlight w:val="none"/>
          <w:lang w:val="en-US" w:eastAsia="zh-CN"/>
        </w:rPr>
        <w:t>第二版草案</w:t>
      </w:r>
      <w:r>
        <w:rPr>
          <w:rFonts w:hint="eastAsia" w:eastAsia="仿宋"/>
          <w:highlight w:val="none"/>
        </w:rPr>
        <w:t>）。</w:t>
      </w:r>
      <w:r>
        <w:rPr>
          <w:rFonts w:eastAsia="仿宋"/>
          <w:highlight w:val="none"/>
        </w:rPr>
        <w:t>在换届大会暨总体组全会上</w:t>
      </w:r>
      <w:r>
        <w:rPr>
          <w:rFonts w:hint="eastAsia" w:eastAsia="仿宋"/>
          <w:highlight w:val="none"/>
          <w:lang w:eastAsia="zh-CN"/>
        </w:rPr>
        <w:t>，</w:t>
      </w:r>
      <w:r>
        <w:rPr>
          <w:rFonts w:hint="eastAsia" w:eastAsia="仿宋"/>
          <w:highlight w:val="none"/>
        </w:rPr>
        <w:t>总体组对《建设指南（</w:t>
      </w:r>
      <w:r>
        <w:rPr>
          <w:rFonts w:hint="eastAsia" w:eastAsia="仿宋"/>
          <w:highlight w:val="none"/>
          <w:lang w:eastAsia="zh-CN"/>
        </w:rPr>
        <w:t>2021版</w:t>
      </w:r>
      <w:r>
        <w:rPr>
          <w:rFonts w:hint="eastAsia" w:eastAsia="仿宋"/>
          <w:highlight w:val="none"/>
        </w:rPr>
        <w:t>）》（第二版</w:t>
      </w:r>
      <w:r>
        <w:rPr>
          <w:rFonts w:hint="eastAsia" w:eastAsia="仿宋"/>
          <w:highlight w:val="none"/>
          <w:lang w:val="en-US" w:eastAsia="zh-CN"/>
        </w:rPr>
        <w:t>草案</w:t>
      </w:r>
      <w:r>
        <w:rPr>
          <w:rFonts w:hint="eastAsia" w:eastAsia="仿宋"/>
          <w:highlight w:val="none"/>
        </w:rPr>
        <w:t>）进行专题讨论，</w:t>
      </w:r>
      <w:r>
        <w:rPr>
          <w:rFonts w:hint="eastAsia" w:eastAsia="仿宋"/>
          <w:highlight w:val="none"/>
          <w:lang w:eastAsia="zh-CN"/>
        </w:rPr>
        <w:t>最终完善</w:t>
      </w:r>
      <w:r>
        <w:rPr>
          <w:rFonts w:eastAsia="仿宋"/>
          <w:highlight w:val="none"/>
        </w:rPr>
        <w:t>形成《建设指南</w:t>
      </w:r>
      <w:r>
        <w:rPr>
          <w:rFonts w:hint="eastAsia" w:eastAsia="仿宋"/>
          <w:highlight w:val="none"/>
        </w:rPr>
        <w:t>（3</w:t>
      </w:r>
      <w:r>
        <w:rPr>
          <w:rFonts w:eastAsia="仿宋"/>
          <w:highlight w:val="none"/>
        </w:rPr>
        <w:t>.0</w:t>
      </w:r>
      <w:r>
        <w:rPr>
          <w:rFonts w:hint="eastAsia" w:eastAsia="仿宋"/>
          <w:highlight w:val="none"/>
        </w:rPr>
        <w:t>）版</w:t>
      </w:r>
      <w:r>
        <w:rPr>
          <w:rFonts w:eastAsia="仿宋"/>
          <w:highlight w:val="none"/>
        </w:rPr>
        <w:t>》</w:t>
      </w:r>
      <w:r>
        <w:rPr>
          <w:rFonts w:hint="eastAsia" w:eastAsia="仿宋"/>
          <w:highlight w:val="none"/>
        </w:rPr>
        <w:t>（征求意见稿）</w:t>
      </w:r>
      <w:r>
        <w:rPr>
          <w:rFonts w:eastAsia="仿宋"/>
          <w:highlight w:val="none"/>
        </w:rPr>
        <w:t>。</w:t>
      </w:r>
    </w:p>
    <w:p>
      <w:pPr>
        <w:pStyle w:val="17"/>
        <w:adjustRightInd w:val="0"/>
        <w:snapToGrid w:val="0"/>
        <w:spacing w:before="0" w:after="0" w:line="360" w:lineRule="auto"/>
        <w:ind w:firstLine="640"/>
        <w:rPr>
          <w:rFonts w:hint="eastAsia"/>
          <w:highlight w:val="none"/>
        </w:rPr>
      </w:pPr>
      <w:r>
        <w:rPr>
          <w:rFonts w:hint="eastAsia"/>
          <w:highlight w:val="none"/>
        </w:rPr>
        <w:t>（</w:t>
      </w:r>
      <w:r>
        <w:rPr>
          <w:rFonts w:hint="eastAsia"/>
          <w:highlight w:val="none"/>
          <w:lang w:eastAsia="zh-CN"/>
        </w:rPr>
        <w:t>四</w:t>
      </w:r>
      <w:r>
        <w:rPr>
          <w:rFonts w:hint="eastAsia"/>
          <w:highlight w:val="none"/>
        </w:rPr>
        <w:t>）专家论证阶段</w:t>
      </w:r>
    </w:p>
    <w:p>
      <w:pPr>
        <w:pStyle w:val="18"/>
        <w:adjustRightInd w:val="0"/>
        <w:snapToGrid w:val="0"/>
        <w:spacing w:line="360" w:lineRule="auto"/>
        <w:ind w:firstLine="640"/>
        <w:rPr>
          <w:rFonts w:eastAsia="仿宋"/>
          <w:highlight w:val="none"/>
        </w:rPr>
      </w:pPr>
      <w:r>
        <w:rPr>
          <w:rFonts w:eastAsia="仿宋"/>
          <w:highlight w:val="none"/>
        </w:rPr>
        <w:t>2021年3月23</w:t>
      </w:r>
      <w:r>
        <w:rPr>
          <w:rFonts w:hint="eastAsia" w:eastAsia="仿宋"/>
          <w:highlight w:val="none"/>
        </w:rPr>
        <w:t>日，总体组组织召开</w:t>
      </w:r>
      <w:r>
        <w:rPr>
          <w:rFonts w:eastAsia="仿宋"/>
          <w:highlight w:val="none"/>
        </w:rPr>
        <w:t>《建设指南（</w:t>
      </w:r>
      <w:r>
        <w:rPr>
          <w:rFonts w:hint="eastAsia" w:eastAsia="仿宋"/>
          <w:highlight w:val="none"/>
          <w:lang w:eastAsia="zh-CN"/>
        </w:rPr>
        <w:t>2021版</w:t>
      </w:r>
      <w:r>
        <w:rPr>
          <w:rFonts w:eastAsia="仿宋"/>
          <w:highlight w:val="none"/>
        </w:rPr>
        <w:t>）》</w:t>
      </w:r>
      <w:r>
        <w:rPr>
          <w:rFonts w:hint="eastAsia" w:eastAsia="仿宋"/>
          <w:highlight w:val="none"/>
        </w:rPr>
        <w:t>（征求意见稿）专家评审会</w:t>
      </w:r>
      <w:r>
        <w:rPr>
          <w:rFonts w:eastAsia="仿宋"/>
          <w:highlight w:val="none"/>
        </w:rPr>
        <w:t>。</w:t>
      </w:r>
      <w:r>
        <w:rPr>
          <w:rFonts w:hint="eastAsia" w:eastAsia="仿宋"/>
          <w:highlight w:val="none"/>
        </w:rPr>
        <w:t>智能制造</w:t>
      </w:r>
      <w:r>
        <w:rPr>
          <w:rFonts w:eastAsia="仿宋"/>
          <w:highlight w:val="none"/>
        </w:rPr>
        <w:t>专家咨询组专家</w:t>
      </w:r>
      <w:r>
        <w:rPr>
          <w:rFonts w:hint="eastAsia" w:eastAsia="仿宋"/>
          <w:highlight w:val="none"/>
        </w:rPr>
        <w:t>认为</w:t>
      </w:r>
      <w:r>
        <w:rPr>
          <w:rFonts w:eastAsia="仿宋"/>
          <w:highlight w:val="none"/>
        </w:rPr>
        <w:t>《建设指南（</w:t>
      </w:r>
      <w:r>
        <w:rPr>
          <w:rFonts w:hint="eastAsia" w:eastAsia="仿宋"/>
          <w:highlight w:val="none"/>
          <w:lang w:eastAsia="zh-CN"/>
        </w:rPr>
        <w:t>2021版</w:t>
      </w:r>
      <w:r>
        <w:rPr>
          <w:rFonts w:eastAsia="仿宋"/>
          <w:highlight w:val="none"/>
        </w:rPr>
        <w:t>）》</w:t>
      </w:r>
      <w:r>
        <w:rPr>
          <w:rFonts w:hint="eastAsia" w:eastAsia="仿宋"/>
          <w:highlight w:val="none"/>
        </w:rPr>
        <w:t>（征求意见稿）</w:t>
      </w:r>
      <w:r>
        <w:rPr>
          <w:rFonts w:hint="eastAsia" w:eastAsia="仿宋"/>
          <w:highlight w:val="none"/>
          <w:lang w:eastAsia="zh-CN"/>
        </w:rPr>
        <w:t>能够充分</w:t>
      </w:r>
      <w:r>
        <w:rPr>
          <w:rFonts w:hint="eastAsia" w:eastAsia="仿宋"/>
          <w:highlight w:val="none"/>
        </w:rPr>
        <w:t>体现产学研用等相关方的标准化需求，可指导未来三年我国智能制造标准化工作，</w:t>
      </w:r>
      <w:r>
        <w:rPr>
          <w:rFonts w:hint="eastAsia" w:eastAsia="仿宋"/>
          <w:highlight w:val="none"/>
          <w:lang w:eastAsia="zh-CN"/>
        </w:rPr>
        <w:t>对于加大</w:t>
      </w:r>
      <w:r>
        <w:rPr>
          <w:rFonts w:hint="eastAsia" w:eastAsia="仿宋"/>
          <w:highlight w:val="none"/>
        </w:rPr>
        <w:t>产业亟需标准供给</w:t>
      </w:r>
      <w:r>
        <w:rPr>
          <w:rFonts w:hint="eastAsia" w:eastAsia="仿宋"/>
          <w:highlight w:val="none"/>
          <w:lang w:eastAsia="zh-CN"/>
        </w:rPr>
        <w:t>，</w:t>
      </w:r>
      <w:r>
        <w:rPr>
          <w:rFonts w:hint="eastAsia" w:eastAsia="仿宋"/>
          <w:highlight w:val="none"/>
        </w:rPr>
        <w:t>促进行业智能制造标准体系建设和重点标准立项研制工作</w:t>
      </w:r>
      <w:r>
        <w:rPr>
          <w:rFonts w:hint="eastAsia" w:eastAsia="仿宋"/>
          <w:highlight w:val="none"/>
          <w:lang w:eastAsia="zh-CN"/>
        </w:rPr>
        <w:t>具有重要的参考意义</w:t>
      </w:r>
      <w:r>
        <w:rPr>
          <w:rFonts w:hint="eastAsia" w:eastAsia="仿宋"/>
          <w:highlight w:val="none"/>
        </w:rPr>
        <w:t>。</w:t>
      </w:r>
    </w:p>
    <w:p>
      <w:pPr>
        <w:pStyle w:val="17"/>
        <w:adjustRightInd w:val="0"/>
        <w:snapToGrid w:val="0"/>
        <w:spacing w:before="0" w:after="0" w:line="360" w:lineRule="auto"/>
        <w:ind w:firstLine="640"/>
        <w:rPr>
          <w:rFonts w:hint="eastAsia"/>
          <w:highlight w:val="none"/>
        </w:rPr>
      </w:pPr>
      <w:r>
        <w:rPr>
          <w:rFonts w:hint="eastAsia"/>
          <w:highlight w:val="none"/>
        </w:rPr>
        <w:t>（四）征求意见阶段</w:t>
      </w:r>
    </w:p>
    <w:p>
      <w:pPr>
        <w:pStyle w:val="18"/>
        <w:adjustRightInd w:val="0"/>
        <w:snapToGrid w:val="0"/>
        <w:spacing w:line="360" w:lineRule="auto"/>
        <w:ind w:firstLine="640"/>
        <w:rPr>
          <w:rFonts w:eastAsia="仿宋"/>
          <w:highlight w:val="none"/>
        </w:rPr>
      </w:pPr>
      <w:r>
        <w:rPr>
          <w:rFonts w:hint="eastAsia" w:eastAsia="仿宋"/>
          <w:highlight w:val="none"/>
        </w:rPr>
        <w:t>2021年3月-4月，编制组按评审专家意见对《建设指南（</w:t>
      </w:r>
      <w:r>
        <w:rPr>
          <w:rFonts w:hint="eastAsia" w:eastAsia="仿宋"/>
          <w:highlight w:val="none"/>
          <w:lang w:eastAsia="zh-CN"/>
        </w:rPr>
        <w:t>2021版</w:t>
      </w:r>
      <w:r>
        <w:rPr>
          <w:rFonts w:hint="eastAsia" w:eastAsia="仿宋"/>
          <w:highlight w:val="none"/>
        </w:rPr>
        <w:t>）》（征求意见稿）进行修改完善，</w:t>
      </w:r>
      <w:r>
        <w:rPr>
          <w:rFonts w:hint="eastAsia" w:eastAsia="仿宋"/>
          <w:highlight w:val="none"/>
          <w:lang w:eastAsia="zh-CN"/>
        </w:rPr>
        <w:t>并</w:t>
      </w:r>
      <w:r>
        <w:rPr>
          <w:rFonts w:hint="eastAsia" w:eastAsia="仿宋"/>
          <w:highlight w:val="none"/>
        </w:rPr>
        <w:t>经智能制造</w:t>
      </w:r>
      <w:r>
        <w:rPr>
          <w:rFonts w:eastAsia="仿宋"/>
          <w:highlight w:val="none"/>
        </w:rPr>
        <w:t>专家咨询组</w:t>
      </w:r>
      <w:r>
        <w:rPr>
          <w:rFonts w:hint="eastAsia" w:eastAsia="仿宋"/>
          <w:highlight w:val="none"/>
          <w:lang w:eastAsia="zh-CN"/>
        </w:rPr>
        <w:t>相关</w:t>
      </w:r>
      <w:r>
        <w:rPr>
          <w:rFonts w:eastAsia="仿宋"/>
          <w:highlight w:val="none"/>
        </w:rPr>
        <w:t>专家</w:t>
      </w:r>
      <w:r>
        <w:rPr>
          <w:rFonts w:hint="eastAsia" w:eastAsia="仿宋"/>
          <w:highlight w:val="none"/>
        </w:rPr>
        <w:t>确认</w:t>
      </w:r>
      <w:r>
        <w:rPr>
          <w:rFonts w:hint="eastAsia" w:eastAsia="仿宋"/>
          <w:highlight w:val="none"/>
          <w:lang w:eastAsia="zh-CN"/>
        </w:rPr>
        <w:t>。</w:t>
      </w:r>
    </w:p>
    <w:p>
      <w:pPr>
        <w:pStyle w:val="15"/>
        <w:adjustRightInd w:val="0"/>
        <w:snapToGrid w:val="0"/>
        <w:spacing w:before="0" w:after="0" w:line="360" w:lineRule="auto"/>
        <w:ind w:firstLine="640"/>
        <w:rPr>
          <w:rFonts w:hint="eastAsia" w:eastAsia="黑体" w:cs="黑体"/>
          <w:highlight w:val="none"/>
          <w:lang w:val="en-US" w:eastAsia="zh-CN"/>
        </w:rPr>
      </w:pPr>
      <w:r>
        <w:rPr>
          <w:rFonts w:hint="eastAsia" w:cs="黑体"/>
          <w:highlight w:val="none"/>
          <w:lang w:val="en-US" w:eastAsia="zh-CN"/>
        </w:rPr>
        <w:t>三</w:t>
      </w:r>
      <w:r>
        <w:rPr>
          <w:rFonts w:hint="eastAsia" w:cs="黑体"/>
          <w:highlight w:val="none"/>
        </w:rPr>
        <w:t>、</w:t>
      </w:r>
      <w:r>
        <w:rPr>
          <w:rFonts w:hint="eastAsia" w:cs="黑体"/>
          <w:highlight w:val="none"/>
          <w:lang w:val="en-US" w:eastAsia="zh-CN"/>
        </w:rPr>
        <w:t>主要修改内容</w:t>
      </w:r>
    </w:p>
    <w:p>
      <w:pPr>
        <w:pStyle w:val="18"/>
        <w:adjustRightInd w:val="0"/>
        <w:snapToGrid w:val="0"/>
        <w:spacing w:line="360" w:lineRule="auto"/>
        <w:ind w:firstLine="640"/>
        <w:rPr>
          <w:highlight w:val="none"/>
        </w:rPr>
      </w:pPr>
      <w:r>
        <w:rPr>
          <w:rFonts w:hint="eastAsia"/>
          <w:highlight w:val="none"/>
          <w:lang w:val="en-US" w:eastAsia="zh-CN"/>
        </w:rPr>
        <w:t>本次修订主要考虑了</w:t>
      </w:r>
      <w:r>
        <w:rPr>
          <w:rFonts w:hint="eastAsia"/>
          <w:highlight w:val="none"/>
        </w:rPr>
        <w:t>我国制造业在转型升级中的实际需求，落实《中华人民共和国国民经济和社会发展第十四个五年规划和2035年远景目标纲要》</w:t>
      </w:r>
      <w:r>
        <w:rPr>
          <w:rFonts w:hint="eastAsia"/>
          <w:highlight w:val="none"/>
          <w:lang w:val="en-US" w:eastAsia="zh-CN"/>
        </w:rPr>
        <w:t>工作部署</w:t>
      </w:r>
      <w:r>
        <w:rPr>
          <w:rFonts w:hint="eastAsia"/>
          <w:highlight w:val="none"/>
        </w:rPr>
        <w:t>，</w:t>
      </w:r>
      <w:r>
        <w:rPr>
          <w:rFonts w:hint="eastAsia"/>
          <w:highlight w:val="none"/>
          <w:lang w:eastAsia="zh-Hans"/>
        </w:rPr>
        <w:t>围绕促进产业基础高级化、产业链现代化，</w:t>
      </w:r>
      <w:r>
        <w:rPr>
          <w:rFonts w:hint="eastAsia"/>
          <w:highlight w:val="none"/>
        </w:rPr>
        <w:t>体现数字转型、智能升级、融合创新等</w:t>
      </w:r>
      <w:r>
        <w:rPr>
          <w:rFonts w:hint="eastAsia"/>
          <w:highlight w:val="none"/>
          <w:lang w:eastAsia="zh-CN"/>
        </w:rPr>
        <w:t>内容，加强</w:t>
      </w:r>
      <w:r>
        <w:rPr>
          <w:rFonts w:hint="eastAsia"/>
          <w:highlight w:val="none"/>
        </w:rPr>
        <w:t>数字孪生、5G、区块链</w:t>
      </w:r>
      <w:r>
        <w:rPr>
          <w:rFonts w:hint="eastAsia"/>
          <w:highlight w:val="none"/>
          <w:lang w:val="en-US" w:eastAsia="zh-CN"/>
        </w:rPr>
        <w:t>等</w:t>
      </w:r>
      <w:r>
        <w:rPr>
          <w:rFonts w:hint="eastAsia"/>
          <w:highlight w:val="none"/>
        </w:rPr>
        <w:t>新技术</w:t>
      </w:r>
      <w:r>
        <w:rPr>
          <w:rFonts w:hint="eastAsia"/>
          <w:highlight w:val="none"/>
          <w:lang w:val="en-US" w:eastAsia="zh-CN"/>
        </w:rPr>
        <w:t>的融合应用</w:t>
      </w:r>
      <w:r>
        <w:rPr>
          <w:rFonts w:hint="eastAsia"/>
          <w:highlight w:val="none"/>
        </w:rPr>
        <w:t>，指导细分行业</w:t>
      </w:r>
      <w:r>
        <w:rPr>
          <w:rFonts w:hint="eastAsia"/>
          <w:highlight w:val="none"/>
          <w:lang w:val="en-US" w:eastAsia="zh-CN"/>
        </w:rPr>
        <w:t>开展</w:t>
      </w:r>
      <w:r>
        <w:rPr>
          <w:rFonts w:hint="eastAsia"/>
          <w:highlight w:val="none"/>
          <w:lang w:eastAsia="zh-CN"/>
        </w:rPr>
        <w:t>智能制造</w:t>
      </w:r>
      <w:r>
        <w:rPr>
          <w:rFonts w:hint="eastAsia"/>
          <w:highlight w:val="none"/>
          <w:lang w:val="en-US" w:eastAsia="zh-CN"/>
        </w:rPr>
        <w:t>行业应用</w:t>
      </w:r>
      <w:r>
        <w:rPr>
          <w:rFonts w:hint="eastAsia"/>
          <w:highlight w:val="none"/>
          <w:lang w:eastAsia="zh-CN"/>
        </w:rPr>
        <w:t>标准研制和</w:t>
      </w:r>
      <w:r>
        <w:rPr>
          <w:rFonts w:hint="eastAsia"/>
          <w:highlight w:val="none"/>
        </w:rPr>
        <w:t>标准体系建设</w:t>
      </w:r>
      <w:r>
        <w:rPr>
          <w:rFonts w:hint="eastAsia"/>
          <w:highlight w:val="none"/>
          <w:lang w:eastAsia="zh-CN"/>
        </w:rPr>
        <w:t>，</w:t>
      </w:r>
      <w:r>
        <w:rPr>
          <w:rFonts w:hint="eastAsia"/>
          <w:highlight w:val="none"/>
        </w:rPr>
        <w:t>满足未来</w:t>
      </w:r>
      <w:r>
        <w:rPr>
          <w:rFonts w:hint="eastAsia"/>
          <w:highlight w:val="none"/>
          <w:lang w:val="en-US" w:eastAsia="zh-CN"/>
        </w:rPr>
        <w:t>三</w:t>
      </w:r>
      <w:r>
        <w:rPr>
          <w:rFonts w:hint="eastAsia"/>
          <w:highlight w:val="none"/>
        </w:rPr>
        <w:t>年我国智能制造</w:t>
      </w:r>
      <w:r>
        <w:rPr>
          <w:rFonts w:hint="eastAsia"/>
          <w:highlight w:val="none"/>
          <w:lang w:val="en-US" w:eastAsia="zh-CN"/>
        </w:rPr>
        <w:t>发展</w:t>
      </w:r>
      <w:r>
        <w:rPr>
          <w:rFonts w:hint="eastAsia"/>
          <w:highlight w:val="none"/>
        </w:rPr>
        <w:t>需要。</w:t>
      </w:r>
      <w:r>
        <w:rPr>
          <w:rFonts w:hint="eastAsia"/>
          <w:highlight w:val="none"/>
          <w:lang w:val="en-US" w:eastAsia="zh-CN"/>
        </w:rPr>
        <w:t>主要修改情况详见附件</w:t>
      </w:r>
      <w:r>
        <w:rPr>
          <w:rFonts w:hint="eastAsia"/>
          <w:highlight w:val="none"/>
        </w:rPr>
        <w:t>。</w:t>
      </w:r>
    </w:p>
    <w:p>
      <w:pPr>
        <w:pStyle w:val="18"/>
        <w:adjustRightInd w:val="0"/>
        <w:snapToGrid w:val="0"/>
        <w:spacing w:line="360" w:lineRule="auto"/>
        <w:ind w:firstLine="640"/>
        <w:outlineLvl w:val="0"/>
        <w:rPr>
          <w:rFonts w:hint="eastAsia" w:ascii="黑体" w:hAnsi="黑体" w:eastAsia="黑体" w:cs="黑体"/>
          <w:highlight w:val="none"/>
          <w:lang w:val="en-US" w:eastAsia="zh-CN"/>
        </w:rPr>
      </w:pPr>
      <w:r>
        <w:rPr>
          <w:rFonts w:hint="eastAsia" w:ascii="黑体" w:hAnsi="黑体" w:eastAsia="黑体" w:cs="黑体"/>
          <w:highlight w:val="none"/>
          <w:lang w:val="en-US" w:eastAsia="zh-CN"/>
        </w:rPr>
        <w:t>四、下一步工作</w:t>
      </w:r>
    </w:p>
    <w:p>
      <w:pPr>
        <w:pStyle w:val="18"/>
        <w:numPr>
          <w:ilvl w:val="0"/>
          <w:numId w:val="0"/>
        </w:numPr>
        <w:adjustRightInd w:val="0"/>
        <w:snapToGrid w:val="0"/>
        <w:spacing w:line="360" w:lineRule="auto"/>
        <w:ind w:firstLine="640"/>
        <w:outlineLvl w:val="1"/>
        <w:rPr>
          <w:rFonts w:hint="default" w:ascii="楷体" w:hAnsi="楷体" w:eastAsia="楷体" w:cs="楷体"/>
          <w:highlight w:val="none"/>
          <w:lang w:val="en-US" w:eastAsia="zh-CN"/>
        </w:rPr>
      </w:pPr>
      <w:r>
        <w:rPr>
          <w:rFonts w:hint="default" w:ascii="楷体" w:hAnsi="楷体" w:eastAsia="楷体" w:cs="楷体"/>
          <w:highlight w:val="none"/>
          <w:lang w:val="en-US" w:eastAsia="zh-CN"/>
        </w:rPr>
        <w:t>（一）加强宣贯应用</w:t>
      </w:r>
    </w:p>
    <w:p>
      <w:pPr>
        <w:pStyle w:val="2"/>
        <w:ind w:firstLine="640" w:firstLineChars="200"/>
        <w:rPr>
          <w:rFonts w:hint="default" w:ascii="仿宋" w:hAnsi="仿宋" w:eastAsia="仿宋_GB2312" w:cstheme="minorBidi"/>
          <w:kern w:val="2"/>
          <w:sz w:val="32"/>
          <w:szCs w:val="32"/>
          <w:highlight w:val="none"/>
          <w:lang w:val="en-US" w:eastAsia="zh-CN" w:bidi="ar-SA"/>
        </w:rPr>
      </w:pPr>
      <w:r>
        <w:rPr>
          <w:rFonts w:hint="default" w:ascii="仿宋" w:hAnsi="仿宋" w:eastAsia="仿宋_GB2312" w:cstheme="minorBidi"/>
          <w:kern w:val="2"/>
          <w:sz w:val="32"/>
          <w:szCs w:val="32"/>
          <w:highlight w:val="none"/>
          <w:lang w:val="en-US" w:eastAsia="zh-CN" w:bidi="ar-SA"/>
        </w:rPr>
        <w:t>充分发挥总体组、标准化技术组织、协会、联盟等作用，制作宣贯培训课件，采取线上和线下相结合方式开展建设指南和重点标准解读工作，深入诠释智能制造标准体系搭建的思路，强化标准体系指导作用。</w:t>
      </w:r>
    </w:p>
    <w:p>
      <w:pPr>
        <w:pStyle w:val="18"/>
        <w:numPr>
          <w:ilvl w:val="0"/>
          <w:numId w:val="0"/>
        </w:numPr>
        <w:adjustRightInd w:val="0"/>
        <w:snapToGrid w:val="0"/>
        <w:spacing w:line="360" w:lineRule="auto"/>
        <w:ind w:firstLine="640"/>
        <w:outlineLvl w:val="1"/>
        <w:rPr>
          <w:rFonts w:hint="default" w:ascii="楷体" w:hAnsi="楷体" w:eastAsia="楷体" w:cs="楷体"/>
          <w:highlight w:val="none"/>
          <w:lang w:val="en-US" w:eastAsia="zh-CN"/>
        </w:rPr>
      </w:pPr>
      <w:r>
        <w:rPr>
          <w:rFonts w:hint="default" w:ascii="楷体" w:hAnsi="楷体" w:eastAsia="楷体" w:cs="楷体"/>
          <w:highlight w:val="none"/>
          <w:lang w:val="en-US" w:eastAsia="zh-CN"/>
        </w:rPr>
        <w:t>（二）加快标准研制</w:t>
      </w:r>
    </w:p>
    <w:p>
      <w:pPr>
        <w:pStyle w:val="2"/>
        <w:ind w:firstLine="640" w:firstLineChars="200"/>
        <w:rPr>
          <w:rFonts w:hint="default" w:ascii="仿宋" w:hAnsi="仿宋" w:eastAsia="仿宋_GB2312" w:cstheme="minorBidi"/>
          <w:kern w:val="2"/>
          <w:sz w:val="32"/>
          <w:szCs w:val="32"/>
          <w:highlight w:val="none"/>
          <w:lang w:val="en-US" w:eastAsia="zh-CN" w:bidi="ar-SA"/>
        </w:rPr>
      </w:pPr>
      <w:r>
        <w:rPr>
          <w:rFonts w:hint="default" w:ascii="仿宋" w:hAnsi="仿宋" w:eastAsia="仿宋_GB2312" w:cstheme="minorBidi"/>
          <w:kern w:val="2"/>
          <w:sz w:val="32"/>
          <w:szCs w:val="32"/>
          <w:highlight w:val="none"/>
          <w:lang w:val="en-US" w:eastAsia="zh-CN" w:bidi="ar-SA"/>
        </w:rPr>
        <w:t>充分调动智能制造产业生态链各方力量，成套成体系开展国家和行业标准的制定，重点开展产业亟需标准研制，推动标准试验验证平台的建设和完善 ，为标准的制定提供技术支撑和保障。</w:t>
      </w:r>
    </w:p>
    <w:p>
      <w:pPr>
        <w:pStyle w:val="18"/>
        <w:numPr>
          <w:ilvl w:val="0"/>
          <w:numId w:val="0"/>
        </w:numPr>
        <w:adjustRightInd w:val="0"/>
        <w:snapToGrid w:val="0"/>
        <w:spacing w:line="360" w:lineRule="auto"/>
        <w:ind w:firstLine="640"/>
        <w:outlineLvl w:val="1"/>
        <w:rPr>
          <w:rFonts w:hint="default" w:ascii="楷体" w:hAnsi="楷体" w:eastAsia="楷体" w:cs="楷体"/>
          <w:highlight w:val="none"/>
          <w:lang w:val="en-US" w:eastAsia="zh-CN"/>
        </w:rPr>
      </w:pPr>
      <w:r>
        <w:rPr>
          <w:rFonts w:hint="default" w:ascii="楷体" w:hAnsi="楷体" w:eastAsia="楷体" w:cs="楷体"/>
          <w:highlight w:val="none"/>
          <w:lang w:val="en-US" w:eastAsia="zh-CN"/>
        </w:rPr>
        <w:t>（三）深化交流合作</w:t>
      </w:r>
    </w:p>
    <w:p>
      <w:pPr>
        <w:pStyle w:val="2"/>
        <w:ind w:firstLine="640" w:firstLineChars="200"/>
        <w:rPr>
          <w:rFonts w:hint="default" w:ascii="仿宋" w:hAnsi="仿宋" w:eastAsia="仿宋_GB2312" w:cstheme="minorBidi"/>
          <w:kern w:val="2"/>
          <w:sz w:val="32"/>
          <w:szCs w:val="32"/>
          <w:highlight w:val="none"/>
          <w:lang w:val="en-US" w:eastAsia="zh-CN" w:bidi="ar-SA"/>
        </w:rPr>
      </w:pPr>
      <w:r>
        <w:rPr>
          <w:rFonts w:hint="default" w:ascii="仿宋" w:hAnsi="仿宋" w:eastAsia="仿宋_GB2312" w:cstheme="minorBidi"/>
          <w:kern w:val="2"/>
          <w:sz w:val="32"/>
          <w:szCs w:val="32"/>
          <w:highlight w:val="none"/>
          <w:lang w:val="en-US" w:eastAsia="zh-CN" w:bidi="ar-SA"/>
        </w:rPr>
        <w:t>加强与国际标准化组织的交流与合作，积极提交国际标准提案，鼓励更多先进技术和创新成果成为国际标准。深化中德智能制造/工业4.0标准化工作组等机制，促进标准研制、产业化推广、人才培养等方面的交流与合作。</w:t>
      </w:r>
    </w:p>
    <w:p>
      <w:pPr>
        <w:pStyle w:val="18"/>
        <w:numPr>
          <w:ilvl w:val="-1"/>
          <w:numId w:val="0"/>
        </w:numPr>
        <w:adjustRightInd w:val="0"/>
        <w:snapToGrid w:val="0"/>
        <w:spacing w:line="360" w:lineRule="auto"/>
        <w:ind w:firstLine="0" w:firstLineChars="0"/>
        <w:rPr>
          <w:rFonts w:hint="default"/>
          <w:highlight w:val="none"/>
          <w:lang w:val="en-US" w:eastAsia="zh-CN"/>
        </w:rPr>
      </w:pPr>
    </w:p>
    <w:p>
      <w:pPr>
        <w:adjustRightInd w:val="0"/>
        <w:snapToGrid w:val="0"/>
        <w:spacing w:line="360" w:lineRule="auto"/>
        <w:ind w:firstLine="0" w:firstLineChars="0"/>
        <w:outlineLvl w:val="9"/>
        <w:rPr>
          <w:rFonts w:hint="eastAsia" w:ascii="黑体" w:hAnsi="黑体" w:eastAsia="黑体" w:cs="黑体"/>
          <w:highlight w:val="none"/>
          <w:lang w:val="en-US" w:eastAsia="zh-CN"/>
        </w:rPr>
        <w:sectPr>
          <w:footerReference r:id="rId7" w:type="default"/>
          <w:pgSz w:w="11906" w:h="16838"/>
          <w:pgMar w:top="1440" w:right="1800" w:bottom="1440" w:left="1800" w:header="851" w:footer="992" w:gutter="0"/>
          <w:pgNumType w:start="1"/>
          <w:cols w:space="425" w:num="1"/>
          <w:docGrid w:type="lines" w:linePitch="312" w:charSpace="0"/>
        </w:sectPr>
      </w:pPr>
      <w:r>
        <w:rPr>
          <w:rFonts w:hint="eastAsia" w:ascii="黑体" w:hAnsi="黑体" w:eastAsia="黑体" w:cs="黑体"/>
          <w:highlight w:val="none"/>
          <w:lang w:val="en-US" w:eastAsia="zh-CN"/>
        </w:rPr>
        <w:br w:type="page"/>
      </w:r>
    </w:p>
    <w:p>
      <w:pPr>
        <w:pStyle w:val="18"/>
        <w:adjustRightInd w:val="0"/>
        <w:snapToGrid w:val="0"/>
        <w:spacing w:line="360" w:lineRule="auto"/>
        <w:ind w:firstLine="0" w:firstLineChars="0"/>
        <w:outlineLvl w:val="9"/>
        <w:rPr>
          <w:rFonts w:hint="eastAsia" w:ascii="黑体" w:hAnsi="黑体" w:eastAsia="黑体" w:cs="黑体"/>
          <w:highlight w:val="none"/>
          <w:lang w:val="en-US" w:eastAsia="zh-CN"/>
        </w:rPr>
      </w:pPr>
    </w:p>
    <w:p>
      <w:pPr>
        <w:pStyle w:val="18"/>
        <w:adjustRightInd w:val="0"/>
        <w:snapToGrid w:val="0"/>
        <w:spacing w:line="360" w:lineRule="auto"/>
        <w:ind w:firstLine="0" w:firstLineChars="0"/>
        <w:outlineLvl w:val="1"/>
        <w:rPr>
          <w:rFonts w:hint="eastAsia" w:ascii="黑体" w:hAnsi="黑体" w:eastAsia="黑体" w:cs="黑体"/>
          <w:highlight w:val="none"/>
          <w:lang w:val="en-US" w:eastAsia="zh-CN"/>
        </w:rPr>
      </w:pPr>
      <w:r>
        <w:rPr>
          <w:rFonts w:hint="eastAsia" w:ascii="黑体" w:hAnsi="黑体" w:eastAsia="黑体" w:cs="黑体"/>
          <w:highlight w:val="none"/>
          <w:lang w:val="en-US" w:eastAsia="zh-CN"/>
        </w:rPr>
        <w:t>附件</w:t>
      </w:r>
    </w:p>
    <w:p>
      <w:pPr>
        <w:pStyle w:val="18"/>
        <w:adjustRightInd w:val="0"/>
        <w:snapToGrid w:val="0"/>
        <w:spacing w:line="360" w:lineRule="auto"/>
        <w:ind w:firstLine="0" w:firstLineChars="0"/>
        <w:jc w:val="center"/>
        <w:outlineLvl w:val="1"/>
        <w:rPr>
          <w:rFonts w:hint="default" w:ascii="黑体" w:hAnsi="黑体" w:eastAsia="黑体" w:cs="黑体"/>
          <w:highlight w:val="none"/>
          <w:lang w:val="en-US" w:eastAsia="zh-CN"/>
        </w:rPr>
      </w:pPr>
      <w:r>
        <w:rPr>
          <w:rFonts w:hint="eastAsia" w:ascii="黑体" w:hAnsi="黑体" w:eastAsia="黑体" w:cs="黑体"/>
          <w:highlight w:val="none"/>
          <w:lang w:val="en-US" w:eastAsia="zh-CN"/>
        </w:rPr>
        <w:t>修订情况</w:t>
      </w:r>
    </w:p>
    <w:p>
      <w:pPr>
        <w:pStyle w:val="18"/>
        <w:adjustRightInd w:val="0"/>
        <w:snapToGrid w:val="0"/>
        <w:spacing w:line="360" w:lineRule="auto"/>
        <w:ind w:firstLine="0" w:firstLineChars="0"/>
        <w:outlineLvl w:val="1"/>
        <w:rPr>
          <w:rFonts w:ascii="楷体" w:hAnsi="楷体" w:eastAsia="楷体" w:cs="楷体"/>
          <w:highlight w:val="none"/>
        </w:rPr>
      </w:pPr>
      <w:r>
        <w:rPr>
          <w:rFonts w:hint="eastAsia" w:ascii="楷体" w:hAnsi="楷体" w:eastAsia="楷体" w:cs="楷体"/>
          <w:highlight w:val="none"/>
        </w:rPr>
        <w:t>（一）总体要求方面的修订</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9"/>
        <w:gridCol w:w="4701"/>
        <w:gridCol w:w="5287"/>
        <w:gridCol w:w="2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tcPr>
          <w:p>
            <w:pPr>
              <w:pStyle w:val="18"/>
              <w:adjustRightInd w:val="0"/>
              <w:snapToGrid w:val="0"/>
              <w:spacing w:line="360" w:lineRule="auto"/>
              <w:ind w:firstLine="0" w:firstLineChars="0"/>
              <w:jc w:val="center"/>
              <w:rPr>
                <w:b/>
                <w:bCs/>
                <w:sz w:val="24"/>
                <w:szCs w:val="24"/>
                <w:highlight w:val="none"/>
              </w:rPr>
            </w:pPr>
            <w:r>
              <w:rPr>
                <w:rFonts w:hint="eastAsia"/>
                <w:b/>
                <w:bCs/>
                <w:sz w:val="24"/>
                <w:szCs w:val="24"/>
                <w:highlight w:val="none"/>
              </w:rPr>
              <w:t>章节</w:t>
            </w:r>
          </w:p>
        </w:tc>
        <w:tc>
          <w:tcPr>
            <w:tcW w:w="4701" w:type="dxa"/>
          </w:tcPr>
          <w:p>
            <w:pPr>
              <w:pStyle w:val="18"/>
              <w:adjustRightInd w:val="0"/>
              <w:snapToGrid w:val="0"/>
              <w:spacing w:line="360" w:lineRule="auto"/>
              <w:ind w:firstLine="0" w:firstLineChars="0"/>
              <w:jc w:val="center"/>
              <w:rPr>
                <w:b/>
                <w:bCs/>
                <w:sz w:val="24"/>
                <w:szCs w:val="24"/>
                <w:highlight w:val="none"/>
              </w:rPr>
            </w:pPr>
            <w:r>
              <w:rPr>
                <w:rFonts w:hint="eastAsia"/>
                <w:b/>
                <w:bCs/>
                <w:sz w:val="24"/>
                <w:szCs w:val="24"/>
                <w:highlight w:val="none"/>
              </w:rPr>
              <w:t>2018年版</w:t>
            </w:r>
          </w:p>
        </w:tc>
        <w:tc>
          <w:tcPr>
            <w:tcW w:w="5287" w:type="dxa"/>
          </w:tcPr>
          <w:p>
            <w:pPr>
              <w:pStyle w:val="18"/>
              <w:adjustRightInd w:val="0"/>
              <w:snapToGrid w:val="0"/>
              <w:spacing w:line="360" w:lineRule="auto"/>
              <w:ind w:firstLine="0" w:firstLineChars="0"/>
              <w:jc w:val="center"/>
              <w:rPr>
                <w:b/>
                <w:bCs/>
                <w:sz w:val="24"/>
                <w:szCs w:val="24"/>
                <w:highlight w:val="none"/>
              </w:rPr>
            </w:pPr>
            <w:r>
              <w:rPr>
                <w:rFonts w:hint="eastAsia"/>
                <w:b/>
                <w:bCs/>
                <w:sz w:val="24"/>
                <w:szCs w:val="24"/>
                <w:highlight w:val="none"/>
              </w:rPr>
              <w:t>2021年版</w:t>
            </w:r>
          </w:p>
        </w:tc>
        <w:tc>
          <w:tcPr>
            <w:tcW w:w="2987" w:type="dxa"/>
          </w:tcPr>
          <w:p>
            <w:pPr>
              <w:pStyle w:val="18"/>
              <w:adjustRightInd w:val="0"/>
              <w:snapToGrid w:val="0"/>
              <w:spacing w:line="360" w:lineRule="auto"/>
              <w:ind w:firstLine="0" w:firstLineChars="0"/>
              <w:jc w:val="center"/>
              <w:rPr>
                <w:b/>
                <w:bCs/>
                <w:sz w:val="24"/>
                <w:szCs w:val="24"/>
                <w:highlight w:val="none"/>
              </w:rPr>
            </w:pPr>
            <w:r>
              <w:rPr>
                <w:rFonts w:hint="eastAsia"/>
                <w:b/>
                <w:bCs/>
                <w:sz w:val="24"/>
                <w:szCs w:val="24"/>
                <w:highlight w:val="none"/>
              </w:rPr>
              <w:t>修订原因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tcPr>
          <w:p>
            <w:pPr>
              <w:pStyle w:val="18"/>
              <w:adjustRightInd w:val="0"/>
              <w:snapToGrid w:val="0"/>
              <w:spacing w:line="360" w:lineRule="auto"/>
              <w:ind w:firstLine="0" w:firstLineChars="0"/>
              <w:jc w:val="center"/>
              <w:rPr>
                <w:sz w:val="24"/>
                <w:szCs w:val="24"/>
                <w:highlight w:val="none"/>
              </w:rPr>
            </w:pPr>
            <w:r>
              <w:rPr>
                <w:rFonts w:hint="eastAsia"/>
                <w:sz w:val="24"/>
                <w:szCs w:val="24"/>
                <w:highlight w:val="none"/>
              </w:rPr>
              <w:t>指导思想</w:t>
            </w:r>
          </w:p>
        </w:tc>
        <w:tc>
          <w:tcPr>
            <w:tcW w:w="4701" w:type="dxa"/>
          </w:tcPr>
          <w:p>
            <w:pPr>
              <w:pStyle w:val="18"/>
              <w:adjustRightInd w:val="0"/>
              <w:snapToGrid w:val="0"/>
              <w:spacing w:line="360" w:lineRule="auto"/>
              <w:ind w:firstLine="0" w:firstLineChars="0"/>
              <w:rPr>
                <w:sz w:val="24"/>
                <w:szCs w:val="24"/>
                <w:highlight w:val="none"/>
              </w:rPr>
            </w:pPr>
            <w:r>
              <w:rPr>
                <w:rFonts w:hint="eastAsia"/>
                <w:sz w:val="24"/>
                <w:szCs w:val="24"/>
                <w:highlight w:val="none"/>
              </w:rPr>
              <w:t>进一步贯彻落实《智能制造发展规划（2016-2020年）》（工信部联规〔2016〕349号）和《装备制造业标准化和质量提升规划》（国质检标联〔2016〕396号）的工作部署，充分发挥标准在推进智能制造产业健康有序发展中的指导、规范、引领和保障作用。针对智能制造标准跨行业、跨领域、跨专业的特点，立足国内需求，兼顾国际体系，建立涵盖基础共性、关键技术和行业应用等三类标准的国家智能制造标准体系。加强标准的统筹规划与宏观指导，加快创新技术成果向标准转化，强化标准的实施与监督，深化智能制造标准国际交流与合作，提升标准对制造业的整体支撑作用，为产业高质量发展保驾护航。</w:t>
            </w:r>
          </w:p>
        </w:tc>
        <w:tc>
          <w:tcPr>
            <w:tcW w:w="5287" w:type="dxa"/>
          </w:tcPr>
          <w:p>
            <w:pPr>
              <w:pStyle w:val="18"/>
              <w:adjustRightInd w:val="0"/>
              <w:snapToGrid w:val="0"/>
              <w:spacing w:line="360" w:lineRule="auto"/>
              <w:ind w:firstLine="0" w:firstLineChars="0"/>
              <w:rPr>
                <w:sz w:val="24"/>
                <w:szCs w:val="24"/>
                <w:highlight w:val="none"/>
              </w:rPr>
            </w:pPr>
            <w:r>
              <w:rPr>
                <w:rFonts w:hint="eastAsia"/>
                <w:sz w:val="24"/>
                <w:szCs w:val="24"/>
                <w:highlight w:val="none"/>
                <w:lang w:eastAsia="zh-CN"/>
              </w:rPr>
              <w:t>删掉指导思想标题，并将该段文字修改为：</w:t>
            </w:r>
            <w:r>
              <w:rPr>
                <w:rFonts w:hint="eastAsia"/>
                <w:sz w:val="24"/>
                <w:szCs w:val="24"/>
                <w:highlight w:val="none"/>
                <w:lang w:eastAsia="zh-Hans"/>
              </w:rPr>
              <w:t>以习近平新时代中国特色社会主义思想为指导，深入贯彻落实《中华人民共和国国民经济和社会发展第十四个五年规划和2035年远景目标纲要》关于完善智能制造标准体系的部署要求，加强标准工作顶层设计，增加标准有效供给，强化标准应用实施，统筹推进国内国际标准化工作，持续完善国家智能制造标准体系，指导建设各细分行业智能制造标准体系，切实发挥好标准对于推进智能制造健康有序发展的支撑和引领作用。</w:t>
            </w:r>
          </w:p>
        </w:tc>
        <w:tc>
          <w:tcPr>
            <w:tcW w:w="2987" w:type="dxa"/>
          </w:tcPr>
          <w:p>
            <w:pPr>
              <w:pStyle w:val="18"/>
              <w:adjustRightInd w:val="0"/>
              <w:snapToGrid w:val="0"/>
              <w:spacing w:line="360" w:lineRule="auto"/>
              <w:ind w:firstLine="0" w:firstLineChars="0"/>
              <w:rPr>
                <w:sz w:val="24"/>
                <w:szCs w:val="24"/>
                <w:highlight w:val="none"/>
              </w:rPr>
            </w:pPr>
            <w:r>
              <w:rPr>
                <w:rFonts w:hint="eastAsia"/>
                <w:sz w:val="24"/>
                <w:szCs w:val="24"/>
                <w:highlight w:val="none"/>
              </w:rPr>
              <w:t>根据最新政策要求相应修改。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tcPr>
          <w:p>
            <w:pPr>
              <w:pStyle w:val="18"/>
              <w:adjustRightInd w:val="0"/>
              <w:snapToGrid w:val="0"/>
              <w:spacing w:line="360" w:lineRule="auto"/>
              <w:ind w:firstLine="0" w:firstLineChars="0"/>
              <w:jc w:val="center"/>
              <w:rPr>
                <w:sz w:val="24"/>
                <w:szCs w:val="24"/>
                <w:highlight w:val="none"/>
              </w:rPr>
            </w:pPr>
            <w:r>
              <w:rPr>
                <w:rFonts w:hint="eastAsia"/>
                <w:sz w:val="24"/>
                <w:szCs w:val="24"/>
                <w:highlight w:val="none"/>
              </w:rPr>
              <w:t>基本原则</w:t>
            </w:r>
          </w:p>
        </w:tc>
        <w:tc>
          <w:tcPr>
            <w:tcW w:w="4701" w:type="dxa"/>
          </w:tcPr>
          <w:p>
            <w:pPr>
              <w:pStyle w:val="18"/>
              <w:adjustRightInd w:val="0"/>
              <w:snapToGrid w:val="0"/>
              <w:spacing w:line="360" w:lineRule="auto"/>
              <w:ind w:firstLine="0" w:firstLineChars="0"/>
              <w:rPr>
                <w:sz w:val="24"/>
                <w:szCs w:val="24"/>
                <w:highlight w:val="none"/>
              </w:rPr>
            </w:pPr>
            <w:r>
              <w:rPr>
                <w:rFonts w:hint="eastAsia"/>
                <w:sz w:val="24"/>
                <w:szCs w:val="24"/>
                <w:highlight w:val="none"/>
              </w:rPr>
              <w:t>按照《国家智能制造标准体系建设指南（2015年版）》中提出的“统筹规划，分类施策，跨界融合，急用先行，立足国情，开放合作”原则，进一步完善智能制造标准体系，全面开展基础共性标准、关键技术标准、行业应用标准研究，加快标准制（修）订，在制造业各个领域全面推广。同时，加强标准的创新发展与国际化，积极参与国际标准化组织活动，加强与相关国家和地区间的技术标准交流与合作，开展标准互认，共同推进国际标准制定。</w:t>
            </w:r>
          </w:p>
        </w:tc>
        <w:tc>
          <w:tcPr>
            <w:tcW w:w="5287" w:type="dxa"/>
          </w:tcPr>
          <w:p>
            <w:pPr>
              <w:pStyle w:val="18"/>
              <w:adjustRightInd w:val="0"/>
              <w:snapToGrid w:val="0"/>
              <w:spacing w:line="360" w:lineRule="auto"/>
              <w:ind w:firstLine="0" w:firstLineChars="0"/>
              <w:rPr>
                <w:rFonts w:hint="eastAsia"/>
                <w:sz w:val="24"/>
                <w:szCs w:val="24"/>
                <w:highlight w:val="none"/>
              </w:rPr>
            </w:pPr>
            <w:r>
              <w:rPr>
                <w:rFonts w:hint="eastAsia"/>
                <w:sz w:val="24"/>
                <w:szCs w:val="24"/>
                <w:highlight w:val="none"/>
              </w:rPr>
              <w:t>统筹规划，分类施策。坚持系统观念，明确工作重点，统筹推进政府类标准制定。结合重点行业（领域）技术特点和标准需求，有序推进细分行业智能制造标准体系建设。</w:t>
            </w:r>
          </w:p>
          <w:p>
            <w:pPr>
              <w:pStyle w:val="18"/>
              <w:adjustRightInd w:val="0"/>
              <w:snapToGrid w:val="0"/>
              <w:spacing w:line="360" w:lineRule="auto"/>
              <w:ind w:firstLine="0" w:firstLineChars="0"/>
              <w:rPr>
                <w:rFonts w:hint="eastAsia"/>
                <w:sz w:val="24"/>
                <w:szCs w:val="24"/>
                <w:highlight w:val="none"/>
              </w:rPr>
            </w:pPr>
            <w:r>
              <w:rPr>
                <w:rFonts w:hint="eastAsia"/>
                <w:sz w:val="24"/>
                <w:szCs w:val="24"/>
                <w:highlight w:val="none"/>
              </w:rPr>
              <w:t>协同推进，急用先行。结合智能制造跨行业、系统融合等特点，联合产学研用各方共同制定标准。坚持目标导向、需求牵引，加快基础通用、关键技术等急需标准制定。</w:t>
            </w:r>
          </w:p>
          <w:p>
            <w:pPr>
              <w:pStyle w:val="18"/>
              <w:adjustRightInd w:val="0"/>
              <w:snapToGrid w:val="0"/>
              <w:spacing w:line="360" w:lineRule="auto"/>
              <w:ind w:firstLine="0" w:firstLineChars="0"/>
              <w:rPr>
                <w:sz w:val="24"/>
                <w:szCs w:val="24"/>
                <w:highlight w:val="none"/>
              </w:rPr>
            </w:pPr>
            <w:r>
              <w:rPr>
                <w:rFonts w:hint="eastAsia"/>
                <w:sz w:val="24"/>
                <w:szCs w:val="24"/>
                <w:highlight w:val="none"/>
              </w:rPr>
              <w:t>立足国情，开放合作。结合我国智能制造发展现状，鼓励企事业单位积极参与国际标准化活动，加强与全球产业链上下游企业的合作，协同推进智能制造国际标准制定。</w:t>
            </w:r>
          </w:p>
        </w:tc>
        <w:tc>
          <w:tcPr>
            <w:tcW w:w="2987" w:type="dxa"/>
          </w:tcPr>
          <w:p>
            <w:pPr>
              <w:pStyle w:val="18"/>
              <w:adjustRightInd w:val="0"/>
              <w:snapToGrid w:val="0"/>
              <w:spacing w:line="360" w:lineRule="auto"/>
              <w:ind w:firstLine="0" w:firstLineChars="0"/>
              <w:rPr>
                <w:sz w:val="24"/>
                <w:szCs w:val="24"/>
                <w:highlight w:val="none"/>
              </w:rPr>
            </w:pPr>
            <w:r>
              <w:rPr>
                <w:rFonts w:hint="eastAsia"/>
                <w:sz w:val="24"/>
                <w:szCs w:val="24"/>
                <w:highlight w:val="none"/>
              </w:rPr>
              <w:t>在原有基础上进一步提出了“坚持产业需求牵引，</w:t>
            </w:r>
            <w:r>
              <w:rPr>
                <w:sz w:val="24"/>
                <w:szCs w:val="24"/>
                <w:highlight w:val="none"/>
              </w:rPr>
              <w:t>坚持技术融合引领，坚持系统推进观念，坚持应用需求导向</w:t>
            </w:r>
            <w:r>
              <w:rPr>
                <w:rFonts w:hint="eastAsia"/>
                <w:sz w:val="24"/>
                <w:szCs w:val="24"/>
                <w:highlight w:val="none"/>
              </w:rPr>
              <w:t>”的原则，确保标准的落地应用。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99" w:type="dxa"/>
          </w:tcPr>
          <w:p>
            <w:pPr>
              <w:pStyle w:val="18"/>
              <w:adjustRightInd w:val="0"/>
              <w:snapToGrid w:val="0"/>
              <w:spacing w:line="360" w:lineRule="auto"/>
              <w:ind w:firstLine="0" w:firstLineChars="0"/>
              <w:jc w:val="center"/>
              <w:rPr>
                <w:sz w:val="24"/>
                <w:szCs w:val="24"/>
                <w:highlight w:val="none"/>
              </w:rPr>
            </w:pPr>
            <w:r>
              <w:rPr>
                <w:rFonts w:hint="eastAsia"/>
                <w:sz w:val="24"/>
                <w:szCs w:val="24"/>
                <w:highlight w:val="none"/>
              </w:rPr>
              <w:t>建设目标</w:t>
            </w:r>
          </w:p>
        </w:tc>
        <w:tc>
          <w:tcPr>
            <w:tcW w:w="4701" w:type="dxa"/>
          </w:tcPr>
          <w:p>
            <w:pPr>
              <w:pStyle w:val="18"/>
              <w:adjustRightInd w:val="0"/>
              <w:snapToGrid w:val="0"/>
              <w:spacing w:line="360" w:lineRule="auto"/>
              <w:ind w:firstLine="0" w:firstLineChars="0"/>
              <w:rPr>
                <w:sz w:val="24"/>
                <w:szCs w:val="24"/>
                <w:highlight w:val="none"/>
              </w:rPr>
            </w:pPr>
            <w:r>
              <w:rPr>
                <w:rFonts w:hint="eastAsia"/>
                <w:sz w:val="24"/>
                <w:szCs w:val="24"/>
                <w:highlight w:val="none"/>
              </w:rPr>
              <w:t>按照“共性先立、急用先行”的原则，制定安全、可靠性、检测、评价等基础共性标准，识别与传感、控制系统、工业机器人等智能装备标准，智能工厂设计、智能工厂交付、智能生产等智能工厂标准，大规模个性化定制、运维服务、网络协同制造等智能服务标准，人工智能应用、边缘计算等智能赋能技术标准，工业无线通信、工业有线通信等工业网络标准，机床制造、航天复杂装备云端协同制造、大型船舶设计工艺仿真与信息集成、轨道交通网络控制系统、新能源汽车智能工厂运行系统等行业应用标准，带动行业应用标准的研制工作。推动智能制造国家和行业标准上升成为国际标准。</w:t>
            </w:r>
          </w:p>
          <w:p>
            <w:pPr>
              <w:pStyle w:val="18"/>
              <w:adjustRightInd w:val="0"/>
              <w:snapToGrid w:val="0"/>
              <w:spacing w:line="360" w:lineRule="auto"/>
              <w:ind w:firstLine="0" w:firstLineChars="0"/>
              <w:rPr>
                <w:sz w:val="24"/>
                <w:szCs w:val="24"/>
                <w:highlight w:val="none"/>
              </w:rPr>
            </w:pPr>
            <w:r>
              <w:rPr>
                <w:rFonts w:hint="eastAsia"/>
                <w:sz w:val="24"/>
                <w:szCs w:val="24"/>
                <w:highlight w:val="none"/>
              </w:rPr>
              <w:t>到2018年，累计制修订150项以上智能制造标准，基本覆盖基础共性标准和关键技术标准。</w:t>
            </w:r>
          </w:p>
          <w:p>
            <w:pPr>
              <w:pStyle w:val="18"/>
              <w:adjustRightInd w:val="0"/>
              <w:snapToGrid w:val="0"/>
              <w:spacing w:line="360" w:lineRule="auto"/>
              <w:ind w:firstLine="0" w:firstLineChars="0"/>
              <w:rPr>
                <w:sz w:val="24"/>
                <w:szCs w:val="24"/>
                <w:highlight w:val="none"/>
              </w:rPr>
            </w:pPr>
            <w:r>
              <w:rPr>
                <w:rFonts w:hint="eastAsia"/>
                <w:sz w:val="24"/>
                <w:szCs w:val="24"/>
                <w:highlight w:val="none"/>
              </w:rPr>
              <w:t>到2019年，累计制修订300项以上智能制造标准，全面覆盖基础共性标准和关键技术标准，逐步建立起较为完善的智能制造标准体系。建设智能制造标准试验验证平台，提升公共服务能力，提高标准应用水平和国际化水平。</w:t>
            </w:r>
          </w:p>
        </w:tc>
        <w:tc>
          <w:tcPr>
            <w:tcW w:w="5287" w:type="dxa"/>
          </w:tcPr>
          <w:p>
            <w:pPr>
              <w:pStyle w:val="18"/>
              <w:adjustRightInd w:val="0"/>
              <w:snapToGrid w:val="0"/>
              <w:spacing w:line="360" w:lineRule="auto"/>
              <w:ind w:firstLine="0" w:firstLineChars="0"/>
              <w:rPr>
                <w:sz w:val="24"/>
                <w:szCs w:val="24"/>
                <w:highlight w:val="none"/>
              </w:rPr>
            </w:pPr>
            <w:r>
              <w:rPr>
                <w:rFonts w:hint="eastAsia"/>
                <w:sz w:val="24"/>
                <w:szCs w:val="24"/>
                <w:highlight w:val="none"/>
              </w:rPr>
              <w:t>到2023年，制修订100项以上国家标准、行业标准，不断完善先进适用的智能制造标准体系。加快制定人机协作系统、工艺装备、检验检测装备等智能装备标准，智能工厂设计、集成优化等智能工厂标准，供应链协同、供应链评估等智慧供应链标准，网络协同制造等智能服务标准，数字孪生、人工智能应用等智能赋能技术标准，工业网络融合等工业网络标准，支撑智能制造发展迈上新台阶。</w:t>
            </w:r>
          </w:p>
        </w:tc>
        <w:tc>
          <w:tcPr>
            <w:tcW w:w="2987" w:type="dxa"/>
          </w:tcPr>
          <w:p>
            <w:pPr>
              <w:pStyle w:val="18"/>
              <w:adjustRightInd w:val="0"/>
              <w:snapToGrid w:val="0"/>
              <w:spacing w:line="360" w:lineRule="auto"/>
              <w:ind w:firstLine="0" w:firstLineChars="0"/>
              <w:rPr>
                <w:sz w:val="24"/>
                <w:szCs w:val="24"/>
                <w:highlight w:val="none"/>
              </w:rPr>
            </w:pPr>
            <w:r>
              <w:rPr>
                <w:rFonts w:hint="eastAsia"/>
                <w:sz w:val="24"/>
                <w:szCs w:val="24"/>
                <w:highlight w:val="none"/>
              </w:rPr>
              <w:t>根据正文内容调整建设重点，修改短期和长期目标。</w:t>
            </w:r>
          </w:p>
        </w:tc>
      </w:tr>
    </w:tbl>
    <w:p>
      <w:pPr>
        <w:pStyle w:val="18"/>
        <w:adjustRightInd w:val="0"/>
        <w:snapToGrid w:val="0"/>
        <w:spacing w:line="360" w:lineRule="auto"/>
        <w:ind w:firstLine="0" w:firstLineChars="0"/>
        <w:rPr>
          <w:rFonts w:ascii="仿宋_GB2312" w:hAnsi="仿宋_GB2312" w:cs="仿宋_GB2312"/>
          <w:sz w:val="24"/>
          <w:szCs w:val="24"/>
          <w:highlight w:val="none"/>
        </w:rPr>
      </w:pPr>
    </w:p>
    <w:p>
      <w:pPr>
        <w:pStyle w:val="18"/>
        <w:adjustRightInd w:val="0"/>
        <w:snapToGrid w:val="0"/>
        <w:spacing w:line="360" w:lineRule="auto"/>
        <w:ind w:firstLine="0" w:firstLineChars="0"/>
        <w:outlineLvl w:val="1"/>
        <w:rPr>
          <w:rFonts w:ascii="楷体" w:hAnsi="楷体" w:eastAsia="楷体" w:cs="楷体"/>
          <w:highlight w:val="none"/>
        </w:rPr>
      </w:pPr>
      <w:r>
        <w:rPr>
          <w:rFonts w:hint="eastAsia" w:ascii="楷体" w:hAnsi="楷体" w:eastAsia="楷体" w:cs="楷体"/>
          <w:highlight w:val="none"/>
        </w:rPr>
        <w:t>（二）建设思路方面的修订</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4394"/>
        <w:gridCol w:w="4536"/>
        <w:gridCol w:w="3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pStyle w:val="18"/>
              <w:adjustRightInd w:val="0"/>
              <w:snapToGrid w:val="0"/>
              <w:spacing w:line="360" w:lineRule="auto"/>
              <w:ind w:firstLine="0" w:firstLineChars="0"/>
              <w:jc w:val="center"/>
              <w:rPr>
                <w:b/>
                <w:bCs/>
                <w:sz w:val="24"/>
                <w:szCs w:val="24"/>
                <w:highlight w:val="none"/>
              </w:rPr>
            </w:pPr>
            <w:r>
              <w:rPr>
                <w:rFonts w:hint="eastAsia"/>
                <w:b/>
                <w:bCs/>
                <w:sz w:val="24"/>
                <w:szCs w:val="24"/>
                <w:highlight w:val="none"/>
              </w:rPr>
              <w:t>章节</w:t>
            </w:r>
          </w:p>
        </w:tc>
        <w:tc>
          <w:tcPr>
            <w:tcW w:w="4394" w:type="dxa"/>
          </w:tcPr>
          <w:p>
            <w:pPr>
              <w:pStyle w:val="18"/>
              <w:adjustRightInd w:val="0"/>
              <w:snapToGrid w:val="0"/>
              <w:spacing w:line="360" w:lineRule="auto"/>
              <w:ind w:firstLine="0" w:firstLineChars="0"/>
              <w:jc w:val="center"/>
              <w:rPr>
                <w:b/>
                <w:bCs/>
                <w:sz w:val="24"/>
                <w:szCs w:val="24"/>
                <w:highlight w:val="none"/>
              </w:rPr>
            </w:pPr>
            <w:r>
              <w:rPr>
                <w:rFonts w:hint="eastAsia"/>
                <w:b/>
                <w:bCs/>
                <w:sz w:val="24"/>
                <w:szCs w:val="24"/>
                <w:highlight w:val="none"/>
              </w:rPr>
              <w:t>2018年版</w:t>
            </w:r>
          </w:p>
        </w:tc>
        <w:tc>
          <w:tcPr>
            <w:tcW w:w="4536" w:type="dxa"/>
          </w:tcPr>
          <w:p>
            <w:pPr>
              <w:pStyle w:val="18"/>
              <w:adjustRightInd w:val="0"/>
              <w:snapToGrid w:val="0"/>
              <w:spacing w:line="360" w:lineRule="auto"/>
              <w:ind w:firstLine="0" w:firstLineChars="0"/>
              <w:jc w:val="center"/>
              <w:rPr>
                <w:b/>
                <w:bCs/>
                <w:sz w:val="24"/>
                <w:szCs w:val="24"/>
                <w:highlight w:val="none"/>
              </w:rPr>
            </w:pPr>
            <w:r>
              <w:rPr>
                <w:rFonts w:hint="eastAsia"/>
                <w:b/>
                <w:bCs/>
                <w:sz w:val="24"/>
                <w:szCs w:val="24"/>
                <w:highlight w:val="none"/>
              </w:rPr>
              <w:t>2021年版</w:t>
            </w:r>
          </w:p>
        </w:tc>
        <w:tc>
          <w:tcPr>
            <w:tcW w:w="3718" w:type="dxa"/>
          </w:tcPr>
          <w:p>
            <w:pPr>
              <w:pStyle w:val="18"/>
              <w:adjustRightInd w:val="0"/>
              <w:snapToGrid w:val="0"/>
              <w:spacing w:line="360" w:lineRule="auto"/>
              <w:ind w:firstLine="0" w:firstLineChars="0"/>
              <w:jc w:val="center"/>
              <w:rPr>
                <w:b/>
                <w:bCs/>
                <w:sz w:val="24"/>
                <w:szCs w:val="24"/>
                <w:highlight w:val="none"/>
              </w:rPr>
            </w:pPr>
            <w:r>
              <w:rPr>
                <w:rFonts w:hint="eastAsia"/>
                <w:b/>
                <w:bCs/>
                <w:sz w:val="24"/>
                <w:szCs w:val="24"/>
                <w:highlight w:val="none"/>
              </w:rPr>
              <w:t>修订原因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pStyle w:val="18"/>
              <w:tabs>
                <w:tab w:val="left" w:pos="0"/>
              </w:tabs>
              <w:adjustRightInd w:val="0"/>
              <w:snapToGrid w:val="0"/>
              <w:spacing w:line="360" w:lineRule="auto"/>
              <w:ind w:firstLine="0" w:firstLineChars="0"/>
              <w:rPr>
                <w:sz w:val="24"/>
                <w:szCs w:val="24"/>
                <w:highlight w:val="none"/>
              </w:rPr>
            </w:pPr>
            <w:r>
              <w:rPr>
                <w:rFonts w:hint="eastAsia"/>
                <w:sz w:val="24"/>
                <w:szCs w:val="24"/>
                <w:highlight w:val="none"/>
              </w:rPr>
              <w:t>智能制造系统架构</w:t>
            </w:r>
          </w:p>
        </w:tc>
        <w:tc>
          <w:tcPr>
            <w:tcW w:w="4394" w:type="dxa"/>
          </w:tcPr>
          <w:p>
            <w:pPr>
              <w:pStyle w:val="18"/>
              <w:adjustRightInd w:val="0"/>
              <w:snapToGrid w:val="0"/>
              <w:spacing w:line="360" w:lineRule="auto"/>
              <w:ind w:firstLine="0" w:firstLineChars="0"/>
              <w:rPr>
                <w:sz w:val="24"/>
                <w:szCs w:val="24"/>
                <w:highlight w:val="none"/>
              </w:rPr>
            </w:pPr>
            <w:r>
              <w:rPr>
                <w:rFonts w:hint="eastAsia"/>
                <w:sz w:val="24"/>
                <w:szCs w:val="24"/>
                <w:highlight w:val="none"/>
              </w:rPr>
              <w:t>正文（略）</w:t>
            </w:r>
          </w:p>
        </w:tc>
        <w:tc>
          <w:tcPr>
            <w:tcW w:w="4536" w:type="dxa"/>
          </w:tcPr>
          <w:p>
            <w:pPr>
              <w:pStyle w:val="18"/>
              <w:adjustRightInd w:val="0"/>
              <w:snapToGrid w:val="0"/>
              <w:spacing w:line="360" w:lineRule="auto"/>
              <w:ind w:firstLine="0" w:firstLineChars="0"/>
              <w:rPr>
                <w:rFonts w:hint="eastAsia" w:eastAsia="仿宋_GB2312"/>
                <w:sz w:val="24"/>
                <w:szCs w:val="24"/>
                <w:highlight w:val="none"/>
                <w:lang w:eastAsia="zh-CN"/>
              </w:rPr>
            </w:pPr>
            <w:r>
              <w:rPr>
                <w:rFonts w:hint="eastAsia"/>
                <w:sz w:val="24"/>
                <w:szCs w:val="24"/>
                <w:highlight w:val="none"/>
              </w:rPr>
              <w:t>正文（略）</w:t>
            </w:r>
            <w:r>
              <w:rPr>
                <w:rFonts w:hint="eastAsia"/>
                <w:sz w:val="24"/>
                <w:szCs w:val="24"/>
                <w:highlight w:val="none"/>
                <w:lang w:eastAsia="zh-CN"/>
              </w:rPr>
              <w:t>将该部分内容调整至第一部分。</w:t>
            </w:r>
          </w:p>
        </w:tc>
        <w:tc>
          <w:tcPr>
            <w:tcW w:w="3718" w:type="dxa"/>
          </w:tcPr>
          <w:p>
            <w:pPr>
              <w:pStyle w:val="18"/>
              <w:adjustRightInd w:val="0"/>
              <w:snapToGrid w:val="0"/>
              <w:spacing w:line="360" w:lineRule="auto"/>
              <w:ind w:firstLine="0" w:firstLineChars="0"/>
              <w:rPr>
                <w:sz w:val="24"/>
                <w:szCs w:val="24"/>
                <w:highlight w:val="none"/>
              </w:rPr>
            </w:pPr>
            <w:r>
              <w:rPr>
                <w:sz w:val="24"/>
                <w:szCs w:val="24"/>
                <w:highlight w:val="none"/>
              </w:rPr>
              <w:t>按照《智能制造 系统架构》标准报批稿，对系统架构三个维度以及每个维度中的各个要素的描述进行了修订。</w:t>
            </w:r>
            <w:r>
              <w:rPr>
                <w:rFonts w:hint="eastAsia"/>
                <w:sz w:val="24"/>
                <w:szCs w:val="24"/>
                <w:highlight w:val="none"/>
              </w:rPr>
              <w:t>与国家标准协调一致。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pStyle w:val="18"/>
              <w:tabs>
                <w:tab w:val="left" w:pos="0"/>
              </w:tabs>
              <w:adjustRightInd w:val="0"/>
              <w:snapToGrid w:val="0"/>
              <w:spacing w:line="360" w:lineRule="auto"/>
              <w:ind w:firstLine="0" w:firstLineChars="0"/>
              <w:rPr>
                <w:sz w:val="24"/>
                <w:szCs w:val="24"/>
                <w:highlight w:val="none"/>
              </w:rPr>
            </w:pPr>
            <w:r>
              <w:rPr>
                <w:rFonts w:hint="eastAsia"/>
                <w:sz w:val="24"/>
                <w:szCs w:val="24"/>
                <w:highlight w:val="none"/>
              </w:rPr>
              <w:t>智能制造标准体系结构</w:t>
            </w:r>
          </w:p>
        </w:tc>
        <w:tc>
          <w:tcPr>
            <w:tcW w:w="4394" w:type="dxa"/>
          </w:tcPr>
          <w:p>
            <w:pPr>
              <w:pStyle w:val="18"/>
              <w:adjustRightInd w:val="0"/>
              <w:snapToGrid w:val="0"/>
              <w:spacing w:line="360" w:lineRule="auto"/>
              <w:ind w:firstLine="0" w:firstLineChars="0"/>
              <w:rPr>
                <w:sz w:val="24"/>
                <w:szCs w:val="24"/>
                <w:highlight w:val="none"/>
              </w:rPr>
            </w:pPr>
            <w:r>
              <w:rPr>
                <w:rFonts w:hint="eastAsia"/>
                <w:sz w:val="24"/>
                <w:szCs w:val="24"/>
                <w:highlight w:val="none"/>
              </w:rPr>
              <w:t>图（略）</w:t>
            </w:r>
          </w:p>
        </w:tc>
        <w:tc>
          <w:tcPr>
            <w:tcW w:w="4536" w:type="dxa"/>
          </w:tcPr>
          <w:p>
            <w:pPr>
              <w:pStyle w:val="18"/>
              <w:adjustRightInd w:val="0"/>
              <w:snapToGrid w:val="0"/>
              <w:spacing w:line="360" w:lineRule="auto"/>
              <w:ind w:firstLine="0" w:firstLineChars="0"/>
              <w:rPr>
                <w:sz w:val="24"/>
                <w:szCs w:val="24"/>
                <w:highlight w:val="none"/>
              </w:rPr>
            </w:pPr>
            <w:r>
              <w:rPr>
                <w:rFonts w:hint="eastAsia"/>
                <w:sz w:val="24"/>
                <w:szCs w:val="24"/>
                <w:highlight w:val="none"/>
              </w:rPr>
              <w:t>图（略）</w:t>
            </w:r>
          </w:p>
        </w:tc>
        <w:tc>
          <w:tcPr>
            <w:tcW w:w="3718" w:type="dxa"/>
          </w:tcPr>
          <w:p>
            <w:pPr>
              <w:pStyle w:val="18"/>
              <w:adjustRightInd w:val="0"/>
              <w:snapToGrid w:val="0"/>
              <w:spacing w:line="360" w:lineRule="auto"/>
              <w:ind w:firstLine="0" w:firstLineChars="0"/>
              <w:rPr>
                <w:sz w:val="24"/>
                <w:szCs w:val="24"/>
                <w:highlight w:val="none"/>
              </w:rPr>
            </w:pPr>
            <w:r>
              <w:rPr>
                <w:rFonts w:hint="eastAsia"/>
                <w:sz w:val="24"/>
                <w:szCs w:val="24"/>
                <w:highlight w:val="none"/>
              </w:rPr>
              <w:t>修改情况详见正文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6" w:type="dxa"/>
          </w:tcPr>
          <w:p>
            <w:pPr>
              <w:pStyle w:val="18"/>
              <w:tabs>
                <w:tab w:val="left" w:pos="0"/>
              </w:tabs>
              <w:adjustRightInd w:val="0"/>
              <w:snapToGrid w:val="0"/>
              <w:spacing w:line="360" w:lineRule="auto"/>
              <w:ind w:firstLine="0" w:firstLineChars="0"/>
              <w:rPr>
                <w:sz w:val="24"/>
                <w:szCs w:val="24"/>
                <w:highlight w:val="none"/>
              </w:rPr>
            </w:pPr>
            <w:r>
              <w:rPr>
                <w:rFonts w:hint="eastAsia"/>
                <w:sz w:val="24"/>
                <w:szCs w:val="24"/>
                <w:highlight w:val="none"/>
              </w:rPr>
              <w:t>智能制造标准体系框架</w:t>
            </w:r>
          </w:p>
        </w:tc>
        <w:tc>
          <w:tcPr>
            <w:tcW w:w="4394" w:type="dxa"/>
          </w:tcPr>
          <w:p>
            <w:pPr>
              <w:pStyle w:val="18"/>
              <w:adjustRightInd w:val="0"/>
              <w:snapToGrid w:val="0"/>
              <w:spacing w:line="360" w:lineRule="auto"/>
              <w:ind w:firstLine="0" w:firstLineChars="0"/>
              <w:rPr>
                <w:sz w:val="24"/>
                <w:szCs w:val="24"/>
                <w:highlight w:val="none"/>
              </w:rPr>
            </w:pPr>
            <w:r>
              <w:rPr>
                <w:rFonts w:hint="eastAsia"/>
                <w:sz w:val="24"/>
                <w:szCs w:val="24"/>
                <w:highlight w:val="none"/>
              </w:rPr>
              <w:t>图（略）</w:t>
            </w:r>
          </w:p>
        </w:tc>
        <w:tc>
          <w:tcPr>
            <w:tcW w:w="4536" w:type="dxa"/>
          </w:tcPr>
          <w:p>
            <w:pPr>
              <w:pStyle w:val="18"/>
              <w:adjustRightInd w:val="0"/>
              <w:snapToGrid w:val="0"/>
              <w:spacing w:line="360" w:lineRule="auto"/>
              <w:ind w:firstLine="0" w:firstLineChars="0"/>
              <w:rPr>
                <w:sz w:val="24"/>
                <w:szCs w:val="24"/>
                <w:highlight w:val="none"/>
              </w:rPr>
            </w:pPr>
            <w:r>
              <w:rPr>
                <w:rFonts w:hint="eastAsia"/>
                <w:sz w:val="24"/>
                <w:szCs w:val="24"/>
                <w:highlight w:val="none"/>
              </w:rPr>
              <w:t>图（略）</w:t>
            </w:r>
          </w:p>
        </w:tc>
        <w:tc>
          <w:tcPr>
            <w:tcW w:w="3718" w:type="dxa"/>
          </w:tcPr>
          <w:p>
            <w:pPr>
              <w:pStyle w:val="18"/>
              <w:adjustRightInd w:val="0"/>
              <w:snapToGrid w:val="0"/>
              <w:spacing w:line="360" w:lineRule="auto"/>
              <w:ind w:firstLine="0" w:firstLineChars="0"/>
              <w:rPr>
                <w:sz w:val="24"/>
                <w:szCs w:val="24"/>
                <w:highlight w:val="none"/>
              </w:rPr>
            </w:pPr>
            <w:r>
              <w:rPr>
                <w:rFonts w:hint="eastAsia"/>
                <w:sz w:val="24"/>
                <w:szCs w:val="24"/>
                <w:highlight w:val="none"/>
              </w:rPr>
              <w:t>修改情况详见正文</w:t>
            </w:r>
          </w:p>
        </w:tc>
      </w:tr>
    </w:tbl>
    <w:p>
      <w:pPr>
        <w:pStyle w:val="18"/>
        <w:adjustRightInd w:val="0"/>
        <w:snapToGrid w:val="0"/>
        <w:spacing w:line="360" w:lineRule="auto"/>
        <w:ind w:firstLine="0" w:firstLineChars="0"/>
        <w:rPr>
          <w:rFonts w:ascii="仿宋_GB2312" w:hAnsi="仿宋_GB2312" w:cs="仿宋_GB2312"/>
          <w:sz w:val="24"/>
          <w:szCs w:val="24"/>
          <w:highlight w:val="none"/>
        </w:rPr>
      </w:pPr>
    </w:p>
    <w:p>
      <w:pPr>
        <w:pStyle w:val="18"/>
        <w:adjustRightInd w:val="0"/>
        <w:snapToGrid w:val="0"/>
        <w:spacing w:line="360" w:lineRule="auto"/>
        <w:ind w:firstLine="0" w:firstLineChars="0"/>
        <w:rPr>
          <w:rFonts w:ascii="仿宋_GB2312" w:hAnsi="仿宋_GB2312" w:cs="仿宋_GB2312"/>
          <w:sz w:val="24"/>
          <w:szCs w:val="24"/>
          <w:highlight w:val="none"/>
        </w:rPr>
      </w:pPr>
    </w:p>
    <w:p>
      <w:pPr>
        <w:pStyle w:val="18"/>
        <w:adjustRightInd w:val="0"/>
        <w:snapToGrid w:val="0"/>
        <w:spacing w:line="360" w:lineRule="auto"/>
        <w:ind w:firstLine="0" w:firstLineChars="0"/>
        <w:outlineLvl w:val="1"/>
        <w:rPr>
          <w:rFonts w:ascii="楷体" w:hAnsi="楷体" w:eastAsia="楷体" w:cs="楷体"/>
          <w:highlight w:val="none"/>
        </w:rPr>
      </w:pPr>
      <w:r>
        <w:rPr>
          <w:rFonts w:hint="eastAsia" w:ascii="楷体" w:hAnsi="楷体" w:eastAsia="楷体" w:cs="楷体"/>
          <w:highlight w:val="none"/>
        </w:rPr>
        <w:t>（三）建设内容方面的修订</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3"/>
        <w:gridCol w:w="4749"/>
        <w:gridCol w:w="6784"/>
        <w:gridCol w:w="2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tcPr>
          <w:p>
            <w:pPr>
              <w:pStyle w:val="18"/>
              <w:adjustRightInd w:val="0"/>
              <w:snapToGrid w:val="0"/>
              <w:spacing w:line="360" w:lineRule="auto"/>
              <w:ind w:firstLine="0" w:firstLineChars="0"/>
              <w:jc w:val="center"/>
              <w:rPr>
                <w:b/>
                <w:bCs/>
                <w:sz w:val="24"/>
                <w:szCs w:val="24"/>
                <w:highlight w:val="none"/>
              </w:rPr>
            </w:pPr>
            <w:r>
              <w:rPr>
                <w:rFonts w:hint="eastAsia"/>
                <w:b/>
                <w:bCs/>
                <w:sz w:val="24"/>
                <w:szCs w:val="24"/>
                <w:highlight w:val="none"/>
              </w:rPr>
              <w:t>序号</w:t>
            </w:r>
          </w:p>
        </w:tc>
        <w:tc>
          <w:tcPr>
            <w:tcW w:w="4749" w:type="dxa"/>
          </w:tcPr>
          <w:p>
            <w:pPr>
              <w:pStyle w:val="18"/>
              <w:adjustRightInd w:val="0"/>
              <w:snapToGrid w:val="0"/>
              <w:spacing w:line="360" w:lineRule="auto"/>
              <w:ind w:firstLine="0" w:firstLineChars="0"/>
              <w:jc w:val="center"/>
              <w:rPr>
                <w:b/>
                <w:bCs/>
                <w:sz w:val="24"/>
                <w:szCs w:val="24"/>
                <w:highlight w:val="none"/>
              </w:rPr>
            </w:pPr>
            <w:r>
              <w:rPr>
                <w:rFonts w:hint="eastAsia"/>
                <w:b/>
                <w:bCs/>
                <w:sz w:val="24"/>
                <w:szCs w:val="24"/>
                <w:highlight w:val="none"/>
              </w:rPr>
              <w:t>2018年版</w:t>
            </w:r>
          </w:p>
        </w:tc>
        <w:tc>
          <w:tcPr>
            <w:tcW w:w="6784" w:type="dxa"/>
          </w:tcPr>
          <w:p>
            <w:pPr>
              <w:pStyle w:val="18"/>
              <w:adjustRightInd w:val="0"/>
              <w:snapToGrid w:val="0"/>
              <w:spacing w:line="360" w:lineRule="auto"/>
              <w:ind w:firstLine="0" w:firstLineChars="0"/>
              <w:jc w:val="center"/>
              <w:rPr>
                <w:b/>
                <w:bCs/>
                <w:sz w:val="24"/>
                <w:szCs w:val="24"/>
                <w:highlight w:val="none"/>
              </w:rPr>
            </w:pPr>
            <w:r>
              <w:rPr>
                <w:rFonts w:hint="eastAsia"/>
                <w:b/>
                <w:bCs/>
                <w:sz w:val="24"/>
                <w:szCs w:val="24"/>
                <w:highlight w:val="none"/>
              </w:rPr>
              <w:t>2021年版</w:t>
            </w:r>
          </w:p>
        </w:tc>
        <w:tc>
          <w:tcPr>
            <w:tcW w:w="2018" w:type="dxa"/>
          </w:tcPr>
          <w:p>
            <w:pPr>
              <w:pStyle w:val="18"/>
              <w:adjustRightInd w:val="0"/>
              <w:snapToGrid w:val="0"/>
              <w:spacing w:line="360" w:lineRule="auto"/>
              <w:ind w:firstLine="0" w:firstLineChars="0"/>
              <w:jc w:val="center"/>
              <w:rPr>
                <w:b/>
                <w:bCs/>
                <w:sz w:val="24"/>
                <w:szCs w:val="24"/>
                <w:highlight w:val="none"/>
              </w:rPr>
            </w:pPr>
            <w:r>
              <w:rPr>
                <w:rFonts w:hint="eastAsia"/>
                <w:b/>
                <w:bCs/>
                <w:sz w:val="24"/>
                <w:szCs w:val="24"/>
                <w:highlight w:val="none"/>
              </w:rPr>
              <w:t>修订原因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tcPr>
          <w:p>
            <w:pPr>
              <w:pStyle w:val="18"/>
              <w:numPr>
                <w:ilvl w:val="0"/>
                <w:numId w:val="1"/>
              </w:numPr>
              <w:tabs>
                <w:tab w:val="left" w:pos="0"/>
              </w:tabs>
              <w:adjustRightInd w:val="0"/>
              <w:snapToGrid w:val="0"/>
              <w:spacing w:line="360" w:lineRule="auto"/>
              <w:ind w:firstLineChars="0"/>
              <w:jc w:val="center"/>
              <w:rPr>
                <w:sz w:val="24"/>
                <w:szCs w:val="24"/>
                <w:highlight w:val="none"/>
              </w:rPr>
            </w:pPr>
          </w:p>
        </w:tc>
        <w:tc>
          <w:tcPr>
            <w:tcW w:w="4749" w:type="dxa"/>
          </w:tcPr>
          <w:p>
            <w:pPr>
              <w:pStyle w:val="18"/>
              <w:adjustRightInd w:val="0"/>
              <w:snapToGrid w:val="0"/>
              <w:spacing w:line="360" w:lineRule="auto"/>
              <w:ind w:firstLine="0" w:firstLineChars="0"/>
              <w:rPr>
                <w:sz w:val="24"/>
                <w:szCs w:val="24"/>
                <w:highlight w:val="none"/>
              </w:rPr>
            </w:pPr>
            <w:r>
              <w:rPr>
                <w:highlight w:val="none"/>
              </w:rPr>
              <w:object>
                <v:shape id="_x0000_i1025" o:spt="75" type="#_x0000_t75" style="height:262.85pt;width:221.3pt;" o:ole="t" filled="f" o:preferrelative="t" stroked="f" coordsize="21600,21600">
                  <v:path/>
                  <v:fill on="f" focussize="0,0"/>
                  <v:stroke on="f"/>
                  <v:imagedata r:id="rId10" o:title=""/>
                  <o:lock v:ext="edit" aspectratio="t"/>
                  <w10:wrap type="none"/>
                  <w10:anchorlock/>
                </v:shape>
                <o:OLEObject Type="Embed" ProgID="Visio.Drawing.15" ShapeID="_x0000_i1025" DrawAspect="Content" ObjectID="_1468075725" r:id="rId9">
                  <o:LockedField>false</o:LockedField>
                </o:OLEObject>
              </w:object>
            </w:r>
          </w:p>
        </w:tc>
        <w:tc>
          <w:tcPr>
            <w:tcW w:w="6784" w:type="dxa"/>
          </w:tcPr>
          <w:p>
            <w:pPr>
              <w:pStyle w:val="18"/>
              <w:adjustRightInd w:val="0"/>
              <w:snapToGrid w:val="0"/>
              <w:spacing w:line="360" w:lineRule="auto"/>
              <w:ind w:firstLine="0" w:firstLineChars="0"/>
              <w:jc w:val="center"/>
              <w:rPr>
                <w:sz w:val="24"/>
                <w:szCs w:val="24"/>
                <w:highlight w:val="none"/>
              </w:rPr>
            </w:pPr>
            <w:r>
              <w:drawing>
                <wp:inline distT="0" distB="0" distL="114300" distR="114300">
                  <wp:extent cx="3123565" cy="3353435"/>
                  <wp:effectExtent l="0" t="0" r="635" b="12065"/>
                  <wp:docPr id="3" name="图片 1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12"/>
                          <pic:cNvPicPr>
                            <a:picLocks noChangeAspect="true"/>
                          </pic:cNvPicPr>
                        </pic:nvPicPr>
                        <pic:blipFill>
                          <a:blip r:embed="rId11"/>
                          <a:stretch>
                            <a:fillRect/>
                          </a:stretch>
                        </pic:blipFill>
                        <pic:spPr>
                          <a:xfrm>
                            <a:off x="0" y="0"/>
                            <a:ext cx="3123565" cy="3353435"/>
                          </a:xfrm>
                          <a:prstGeom prst="rect">
                            <a:avLst/>
                          </a:prstGeom>
                          <a:noFill/>
                          <a:ln>
                            <a:noFill/>
                          </a:ln>
                        </pic:spPr>
                      </pic:pic>
                    </a:graphicData>
                  </a:graphic>
                </wp:inline>
              </w:drawing>
            </w:r>
          </w:p>
        </w:tc>
        <w:tc>
          <w:tcPr>
            <w:tcW w:w="2018" w:type="dxa"/>
          </w:tcPr>
          <w:p>
            <w:pPr>
              <w:pStyle w:val="18"/>
              <w:adjustRightInd w:val="0"/>
              <w:snapToGrid w:val="0"/>
              <w:spacing w:line="360" w:lineRule="auto"/>
              <w:ind w:firstLine="0" w:firstLineChars="0"/>
              <w:rPr>
                <w:rFonts w:hint="default" w:eastAsia="仿宋_GB2312"/>
                <w:sz w:val="24"/>
                <w:szCs w:val="24"/>
                <w:highlight w:val="none"/>
                <w:lang w:val="en-US" w:eastAsia="zh-CN"/>
              </w:rPr>
            </w:pPr>
            <w:r>
              <w:rPr>
                <w:rFonts w:hint="eastAsia"/>
                <w:sz w:val="24"/>
                <w:szCs w:val="24"/>
                <w:highlight w:val="none"/>
              </w:rPr>
              <w:t>新增</w:t>
            </w:r>
            <w:r>
              <w:rPr>
                <w:sz w:val="24"/>
                <w:szCs w:val="24"/>
                <w:highlight w:val="none"/>
              </w:rPr>
              <w:t>“人员能力标准”子体系，</w:t>
            </w:r>
            <w:r>
              <w:rPr>
                <w:rFonts w:hint="eastAsia"/>
                <w:sz w:val="24"/>
                <w:szCs w:val="24"/>
                <w:highlight w:val="none"/>
              </w:rPr>
              <w:t>结合标准制修订情况，调整了“检测”分支</w:t>
            </w:r>
            <w:r>
              <w:rPr>
                <w:sz w:val="24"/>
                <w:szCs w:val="24"/>
                <w:highlight w:val="none"/>
              </w:rPr>
              <w:t>。</w:t>
            </w:r>
            <w:r>
              <w:rPr>
                <w:rFonts w:hint="eastAsia"/>
                <w:sz w:val="24"/>
                <w:szCs w:val="24"/>
                <w:highlight w:val="none"/>
                <w:lang w:val="en-US" w:eastAsia="zh-CN"/>
              </w:rPr>
              <w:t>为保证</w:t>
            </w:r>
            <w:r>
              <w:rPr>
                <w:rFonts w:hint="eastAsia" w:ascii="仿宋" w:hAnsi="仿宋" w:eastAsia="仿宋" w:cs="仿宋"/>
                <w:sz w:val="24"/>
                <w:szCs w:val="24"/>
                <w:vertAlign w:val="baseline"/>
                <w:lang w:val="en-US" w:eastAsia="zh-CN"/>
              </w:rPr>
              <w:t>与《网络安全法》以及我部网络安全重点工作有关表述保持一致</w:t>
            </w:r>
            <w:r>
              <w:rPr>
                <w:rFonts w:hint="eastAsia" w:eastAsia="仿宋" w:cs="仿宋"/>
                <w:sz w:val="24"/>
                <w:szCs w:val="24"/>
                <w:vertAlign w:val="baseline"/>
                <w:lang w:val="en-US" w:eastAsia="zh-CN"/>
              </w:rPr>
              <w:t>，将“信息安全”修改为“网络安全”</w:t>
            </w:r>
            <w:r>
              <w:rPr>
                <w:rFonts w:hint="eastAsia" w:ascii="仿宋" w:hAnsi="仿宋" w:eastAsia="仿宋" w:cs="仿宋"/>
                <w:sz w:val="24"/>
                <w:szCs w:val="24"/>
                <w:vertAlign w:val="baseline"/>
                <w:lang w:val="en-US" w:eastAsia="zh-CN"/>
              </w:rPr>
              <w:t>。</w:t>
            </w:r>
          </w:p>
        </w:tc>
      </w:tr>
    </w:tbl>
    <w:p>
      <w:pPr>
        <w:adjustRightInd w:val="0"/>
        <w:snapToGrid w:val="0"/>
        <w:spacing w:line="360" w:lineRule="auto"/>
        <w:rPr>
          <w:highlight w:val="none"/>
        </w:rPr>
      </w:pPr>
    </w:p>
    <w:p>
      <w:pPr>
        <w:adjustRightInd w:val="0"/>
        <w:snapToGrid w:val="0"/>
        <w:spacing w:line="360" w:lineRule="auto"/>
        <w:rPr>
          <w:highlight w:val="none"/>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
        <w:gridCol w:w="4576"/>
        <w:gridCol w:w="4475"/>
        <w:gridCol w:w="4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tcPr>
          <w:p>
            <w:pPr>
              <w:pStyle w:val="18"/>
              <w:numPr>
                <w:ilvl w:val="0"/>
                <w:numId w:val="1"/>
              </w:numPr>
              <w:tabs>
                <w:tab w:val="left" w:pos="0"/>
              </w:tabs>
              <w:adjustRightInd w:val="0"/>
              <w:snapToGrid w:val="0"/>
              <w:spacing w:line="360" w:lineRule="auto"/>
              <w:ind w:firstLineChars="0"/>
              <w:rPr>
                <w:sz w:val="24"/>
                <w:szCs w:val="24"/>
                <w:highlight w:val="none"/>
              </w:rPr>
            </w:pPr>
          </w:p>
        </w:tc>
        <w:tc>
          <w:tcPr>
            <w:tcW w:w="4576" w:type="dxa"/>
          </w:tcPr>
          <w:p>
            <w:pPr>
              <w:pStyle w:val="18"/>
              <w:adjustRightInd w:val="0"/>
              <w:snapToGrid w:val="0"/>
              <w:spacing w:line="360" w:lineRule="auto"/>
              <w:ind w:firstLine="0" w:firstLineChars="0"/>
              <w:rPr>
                <w:sz w:val="24"/>
                <w:szCs w:val="24"/>
                <w:highlight w:val="none"/>
              </w:rPr>
            </w:pPr>
            <w:r>
              <w:rPr>
                <w:rFonts w:hint="eastAsia"/>
                <w:sz w:val="24"/>
                <w:szCs w:val="24"/>
                <w:highlight w:val="none"/>
              </w:rPr>
              <w:t>元数据和数据字典标准用于规定智能制造产品设计、生产、流通等环节涉及的元数据命名规则、数据格式、数据模型、数据元素和注册要求、数据字典建立方法，为智能制造各环节产生的数据集成、交互共享奠定基础。</w:t>
            </w:r>
          </w:p>
        </w:tc>
        <w:tc>
          <w:tcPr>
            <w:tcW w:w="4475" w:type="dxa"/>
          </w:tcPr>
          <w:p>
            <w:pPr>
              <w:pStyle w:val="18"/>
              <w:adjustRightInd w:val="0"/>
              <w:snapToGrid w:val="0"/>
              <w:spacing w:line="360" w:lineRule="auto"/>
              <w:ind w:firstLine="0" w:firstLineChars="0"/>
              <w:rPr>
                <w:sz w:val="24"/>
                <w:szCs w:val="24"/>
                <w:highlight w:val="none"/>
              </w:rPr>
            </w:pPr>
            <w:r>
              <w:rPr>
                <w:rFonts w:hint="eastAsia"/>
                <w:sz w:val="24"/>
                <w:szCs w:val="24"/>
                <w:highlight w:val="none"/>
              </w:rPr>
              <w:t>元数据和数据字典标准用于规定智能制造产品设计、生产、流通等环节涉及的工业产品、制造过程等工业数据的分类、命名规则、描述与表达、注册和管理维护要求以及数据字典建立方法，包括元数据、数据字典等标准。</w:t>
            </w:r>
          </w:p>
        </w:tc>
        <w:tc>
          <w:tcPr>
            <w:tcW w:w="4500" w:type="dxa"/>
          </w:tcPr>
          <w:p>
            <w:pPr>
              <w:pStyle w:val="18"/>
              <w:adjustRightInd w:val="0"/>
              <w:snapToGrid w:val="0"/>
              <w:spacing w:line="360" w:lineRule="auto"/>
              <w:ind w:firstLine="0" w:firstLineChars="0"/>
              <w:rPr>
                <w:sz w:val="24"/>
                <w:szCs w:val="24"/>
                <w:highlight w:val="none"/>
                <w:lang w:eastAsia="zh-Hans"/>
              </w:rPr>
            </w:pPr>
            <w:r>
              <w:rPr>
                <w:rFonts w:hint="eastAsia"/>
                <w:sz w:val="24"/>
                <w:szCs w:val="24"/>
                <w:highlight w:val="none"/>
                <w:lang w:eastAsia="zh-Hans"/>
              </w:rPr>
              <w:t>优化了表述。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tcPr>
          <w:p>
            <w:pPr>
              <w:pStyle w:val="18"/>
              <w:numPr>
                <w:ilvl w:val="0"/>
                <w:numId w:val="1"/>
              </w:numPr>
              <w:tabs>
                <w:tab w:val="left" w:pos="0"/>
              </w:tabs>
              <w:adjustRightInd w:val="0"/>
              <w:snapToGrid w:val="0"/>
              <w:spacing w:line="360" w:lineRule="auto"/>
              <w:ind w:firstLineChars="0"/>
              <w:jc w:val="center"/>
              <w:rPr>
                <w:sz w:val="24"/>
                <w:szCs w:val="24"/>
                <w:highlight w:val="none"/>
              </w:rPr>
            </w:pPr>
          </w:p>
        </w:tc>
        <w:tc>
          <w:tcPr>
            <w:tcW w:w="4576" w:type="dxa"/>
          </w:tcPr>
          <w:p>
            <w:pPr>
              <w:pStyle w:val="18"/>
              <w:adjustRightInd w:val="0"/>
              <w:snapToGrid w:val="0"/>
              <w:spacing w:line="360" w:lineRule="auto"/>
              <w:ind w:firstLine="0" w:firstLineChars="0"/>
              <w:rPr>
                <w:sz w:val="24"/>
                <w:szCs w:val="24"/>
                <w:highlight w:val="none"/>
              </w:rPr>
            </w:pPr>
            <w:r>
              <w:rPr>
                <w:rFonts w:hint="eastAsia"/>
                <w:sz w:val="24"/>
                <w:szCs w:val="24"/>
                <w:highlight w:val="none"/>
              </w:rPr>
              <w:t>标识标准用于对智能制造中各类对象进行唯一标识与解析，建设既与制造企业已有的标识编码系统兼容，又能满足设备互联网协议（IP）化、智能化等智能制造发展要求的智能制造标识体系。</w:t>
            </w:r>
          </w:p>
        </w:tc>
        <w:tc>
          <w:tcPr>
            <w:tcW w:w="4475" w:type="dxa"/>
          </w:tcPr>
          <w:p>
            <w:pPr>
              <w:pStyle w:val="18"/>
              <w:adjustRightInd w:val="0"/>
              <w:snapToGrid w:val="0"/>
              <w:spacing w:line="360" w:lineRule="auto"/>
              <w:ind w:firstLine="0" w:firstLineChars="0"/>
              <w:rPr>
                <w:sz w:val="24"/>
                <w:szCs w:val="24"/>
                <w:highlight w:val="none"/>
              </w:rPr>
            </w:pPr>
            <w:r>
              <w:rPr>
                <w:rFonts w:hint="eastAsia"/>
                <w:sz w:val="24"/>
                <w:szCs w:val="24"/>
                <w:highlight w:val="none"/>
              </w:rPr>
              <w:t>标识标准用于智能制造领域各类对象的标识与解析，包括标识编码、标识载体、识读设备、编码传输规则、对象元数据、注册规程、解析系统等标准。</w:t>
            </w:r>
          </w:p>
        </w:tc>
        <w:tc>
          <w:tcPr>
            <w:tcW w:w="4500" w:type="dxa"/>
          </w:tcPr>
          <w:p>
            <w:pPr>
              <w:pStyle w:val="18"/>
              <w:adjustRightInd w:val="0"/>
              <w:snapToGrid w:val="0"/>
              <w:spacing w:line="360" w:lineRule="auto"/>
              <w:ind w:firstLine="0" w:firstLineChars="0"/>
              <w:rPr>
                <w:sz w:val="24"/>
                <w:szCs w:val="24"/>
                <w:highlight w:val="none"/>
              </w:rPr>
            </w:pPr>
            <w:r>
              <w:rPr>
                <w:rFonts w:hint="eastAsia"/>
                <w:sz w:val="24"/>
                <w:szCs w:val="24"/>
                <w:highlight w:val="none"/>
              </w:rPr>
              <w:t>明确了智能制造中标识标准的范围。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tcPr>
          <w:p>
            <w:pPr>
              <w:pStyle w:val="18"/>
              <w:numPr>
                <w:ilvl w:val="0"/>
                <w:numId w:val="1"/>
              </w:numPr>
              <w:tabs>
                <w:tab w:val="left" w:pos="0"/>
              </w:tabs>
              <w:adjustRightInd w:val="0"/>
              <w:snapToGrid w:val="0"/>
              <w:spacing w:line="360" w:lineRule="auto"/>
              <w:ind w:firstLineChars="0"/>
              <w:jc w:val="center"/>
              <w:rPr>
                <w:sz w:val="24"/>
                <w:szCs w:val="24"/>
                <w:highlight w:val="none"/>
              </w:rPr>
            </w:pPr>
          </w:p>
        </w:tc>
        <w:tc>
          <w:tcPr>
            <w:tcW w:w="4576" w:type="dxa"/>
          </w:tcPr>
          <w:p>
            <w:pPr>
              <w:pStyle w:val="18"/>
              <w:adjustRightInd w:val="0"/>
              <w:snapToGrid w:val="0"/>
              <w:spacing w:line="360" w:lineRule="auto"/>
              <w:ind w:firstLine="0" w:firstLineChars="0"/>
              <w:rPr>
                <w:sz w:val="24"/>
                <w:szCs w:val="24"/>
                <w:highlight w:val="none"/>
              </w:rPr>
            </w:pPr>
            <w:r>
              <w:rPr>
                <w:rFonts w:hint="eastAsia"/>
                <w:sz w:val="24"/>
                <w:szCs w:val="24"/>
                <w:highlight w:val="none"/>
              </w:rPr>
              <w:t>功能安全标准用于保证控制系统在危险发生时正确地执行其安全功能，从而避免因设备故障或系统功能失效而导致生产事故，包括面向智能制造的功能安全要求、功能安全系统设计和实施、功能安全测试和评估、功能安全管理等标准。</w:t>
            </w:r>
          </w:p>
        </w:tc>
        <w:tc>
          <w:tcPr>
            <w:tcW w:w="4475" w:type="dxa"/>
          </w:tcPr>
          <w:p>
            <w:pPr>
              <w:pStyle w:val="18"/>
              <w:adjustRightInd w:val="0"/>
              <w:snapToGrid w:val="0"/>
              <w:spacing w:line="360" w:lineRule="auto"/>
              <w:ind w:firstLine="0" w:firstLineChars="0"/>
              <w:rPr>
                <w:sz w:val="24"/>
                <w:szCs w:val="24"/>
                <w:highlight w:val="none"/>
              </w:rPr>
            </w:pPr>
            <w:r>
              <w:rPr>
                <w:sz w:val="24"/>
                <w:szCs w:val="24"/>
                <w:highlight w:val="none"/>
              </w:rPr>
              <w:t>功能安全标准用于保证在危险发生时控制系统正确可靠地执行其安全功能，从而避免因系统失效或安全措施的冲突而导致生产事故，包括面向智能制造的功能安全要求、安全协同要求、功能安全系统设计和实施、功能安全测试和评估、功能安全管理和功能安全运维等标准。</w:t>
            </w:r>
          </w:p>
        </w:tc>
        <w:tc>
          <w:tcPr>
            <w:tcW w:w="4500" w:type="dxa"/>
          </w:tcPr>
          <w:p>
            <w:pPr>
              <w:pStyle w:val="18"/>
              <w:adjustRightInd w:val="0"/>
              <w:snapToGrid w:val="0"/>
              <w:spacing w:line="360" w:lineRule="auto"/>
              <w:ind w:firstLine="0" w:firstLineChars="0"/>
              <w:rPr>
                <w:sz w:val="24"/>
                <w:szCs w:val="24"/>
                <w:highlight w:val="none"/>
              </w:rPr>
            </w:pPr>
            <w:r>
              <w:rPr>
                <w:rFonts w:hint="eastAsia"/>
                <w:sz w:val="24"/>
                <w:szCs w:val="24"/>
                <w:highlight w:val="none"/>
              </w:rPr>
              <w:t>一是增加安全协同要求。安全协同用于保证智能制造的各个安全要素之间和谐兼容，避免冲突和矛盾，包括面向智能制造的安全协同生命周期要求、安全协同设计指南和冲突避免要求、安全协同运维和安全协同评测。</w:t>
            </w:r>
          </w:p>
          <w:p>
            <w:pPr>
              <w:pStyle w:val="18"/>
              <w:adjustRightInd w:val="0"/>
              <w:snapToGrid w:val="0"/>
              <w:spacing w:line="360" w:lineRule="auto"/>
              <w:ind w:firstLine="0" w:firstLineChars="0"/>
              <w:rPr>
                <w:sz w:val="24"/>
                <w:szCs w:val="24"/>
                <w:highlight w:val="none"/>
              </w:rPr>
            </w:pPr>
            <w:r>
              <w:rPr>
                <w:rFonts w:hint="eastAsia"/>
                <w:sz w:val="24"/>
                <w:szCs w:val="24"/>
                <w:highlight w:val="none"/>
              </w:rPr>
              <w:t>二是在功能安全标准中增加了“功能安全运维”标准。原有的功能安全标准体系中缺少运维的环节，功能安全的运维不同于一般系统的运维，其面向的主要是安全相关系统，而在智能制造发展过程中，对于功能安全系统的运维也出现了显著变化，包括智能化的调试和测试等，因此建议增加功能安全运维相关的标准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23" w:type="dxa"/>
          </w:tcPr>
          <w:p>
            <w:pPr>
              <w:pStyle w:val="18"/>
              <w:numPr>
                <w:ilvl w:val="0"/>
                <w:numId w:val="1"/>
              </w:numPr>
              <w:tabs>
                <w:tab w:val="left" w:pos="0"/>
              </w:tabs>
              <w:adjustRightInd w:val="0"/>
              <w:snapToGrid w:val="0"/>
              <w:spacing w:line="360" w:lineRule="auto"/>
              <w:ind w:firstLineChars="0"/>
              <w:jc w:val="center"/>
              <w:rPr>
                <w:sz w:val="24"/>
                <w:szCs w:val="24"/>
                <w:highlight w:val="none"/>
              </w:rPr>
            </w:pPr>
          </w:p>
        </w:tc>
        <w:tc>
          <w:tcPr>
            <w:tcW w:w="4576" w:type="dxa"/>
          </w:tcPr>
          <w:p>
            <w:pPr>
              <w:pStyle w:val="18"/>
              <w:adjustRightInd w:val="0"/>
              <w:snapToGrid w:val="0"/>
              <w:spacing w:line="360" w:lineRule="auto"/>
              <w:ind w:firstLine="0" w:firstLineChars="0"/>
              <w:rPr>
                <w:sz w:val="24"/>
                <w:szCs w:val="24"/>
                <w:highlight w:val="none"/>
              </w:rPr>
            </w:pPr>
            <w:r>
              <w:rPr>
                <w:rFonts w:hint="eastAsia"/>
                <w:sz w:val="24"/>
                <w:szCs w:val="24"/>
                <w:highlight w:val="none"/>
              </w:rPr>
              <w:t>信息安全标准用于保证智能制造领域相关信息系统及其数据不被破坏、更改、泄露，从而确保系统能连续可靠地运行，包括软件安全、设备信息安全、网络信息安全、数据安全、信息安全防护及评估等标准。</w:t>
            </w:r>
          </w:p>
        </w:tc>
        <w:tc>
          <w:tcPr>
            <w:tcW w:w="4475" w:type="dxa"/>
          </w:tcPr>
          <w:p>
            <w:pPr>
              <w:pStyle w:val="19"/>
              <w:ind w:firstLine="640"/>
              <w:jc w:val="both"/>
              <w:rPr>
                <w:rFonts w:hint="eastAsia" w:ascii="仿宋" w:hAnsi="仿宋" w:eastAsia="仿宋_GB2312"/>
                <w:color w:val="auto"/>
                <w:sz w:val="24"/>
                <w:szCs w:val="24"/>
                <w:highlight w:val="none"/>
              </w:rPr>
            </w:pPr>
            <w:r>
              <w:rPr>
                <w:rFonts w:hint="eastAsia" w:ascii="仿宋" w:hAnsi="仿宋" w:eastAsia="仿宋_GB2312"/>
                <w:color w:val="auto"/>
                <w:sz w:val="24"/>
                <w:szCs w:val="24"/>
                <w:highlight w:val="none"/>
                <w:lang w:val="en-US" w:eastAsia="zh-CN"/>
              </w:rPr>
              <w:t>网络</w:t>
            </w:r>
            <w:r>
              <w:rPr>
                <w:rFonts w:hint="eastAsia" w:ascii="仿宋" w:hAnsi="仿宋" w:eastAsia="仿宋_GB2312"/>
                <w:color w:val="auto"/>
                <w:sz w:val="24"/>
                <w:szCs w:val="24"/>
                <w:highlight w:val="none"/>
              </w:rPr>
              <w:t>安全标准用于保证智能制造领域相关信息系统</w:t>
            </w:r>
            <w:r>
              <w:rPr>
                <w:rFonts w:hint="eastAsia" w:ascii="仿宋" w:hAnsi="仿宋" w:eastAsia="仿宋_GB2312"/>
                <w:color w:val="auto"/>
                <w:sz w:val="24"/>
                <w:szCs w:val="24"/>
                <w:highlight w:val="none"/>
                <w:lang w:val="en-US"/>
              </w:rPr>
              <w:t>的可用性、机密性和完整性</w:t>
            </w:r>
            <w:r>
              <w:rPr>
                <w:rFonts w:hint="eastAsia" w:ascii="仿宋" w:hAnsi="仿宋" w:eastAsia="仿宋_GB2312"/>
                <w:color w:val="auto"/>
                <w:sz w:val="24"/>
                <w:szCs w:val="24"/>
                <w:highlight w:val="none"/>
              </w:rPr>
              <w:t>，从而确保系统能安全、可靠地运行，包括</w:t>
            </w:r>
            <w:r>
              <w:rPr>
                <w:rFonts w:hint="eastAsia" w:ascii="仿宋" w:hAnsi="仿宋" w:eastAsia="仿宋_GB2312"/>
                <w:color w:val="auto"/>
                <w:sz w:val="24"/>
                <w:szCs w:val="24"/>
                <w:highlight w:val="none"/>
                <w:lang w:val="en-US" w:eastAsia="zh-CN"/>
              </w:rPr>
              <w:t>联网</w:t>
            </w:r>
            <w:r>
              <w:rPr>
                <w:rFonts w:hint="eastAsia" w:ascii="仿宋" w:hAnsi="仿宋" w:eastAsia="仿宋_GB2312"/>
                <w:color w:val="auto"/>
                <w:sz w:val="24"/>
                <w:szCs w:val="24"/>
                <w:highlight w:val="none"/>
              </w:rPr>
              <w:t>设备安全、</w:t>
            </w:r>
            <w:r>
              <w:rPr>
                <w:rFonts w:hint="eastAsia" w:ascii="仿宋" w:hAnsi="仿宋" w:eastAsia="仿宋_GB2312"/>
                <w:color w:val="auto"/>
                <w:sz w:val="24"/>
                <w:szCs w:val="24"/>
                <w:highlight w:val="none"/>
                <w:lang w:val="en-US" w:eastAsia="zh-CN"/>
              </w:rPr>
              <w:t>控制</w:t>
            </w:r>
            <w:r>
              <w:rPr>
                <w:rFonts w:hint="eastAsia" w:ascii="仿宋" w:hAnsi="仿宋" w:eastAsia="仿宋_GB2312"/>
                <w:color w:val="auto"/>
                <w:sz w:val="24"/>
                <w:szCs w:val="24"/>
                <w:highlight w:val="none"/>
              </w:rPr>
              <w:t>系统安全、网络</w:t>
            </w:r>
            <w:r>
              <w:rPr>
                <w:rFonts w:hint="eastAsia" w:ascii="仿宋" w:hAnsi="仿宋" w:eastAsia="仿宋_GB2312"/>
                <w:color w:val="auto"/>
                <w:sz w:val="24"/>
                <w:szCs w:val="24"/>
                <w:highlight w:val="none"/>
                <w:lang w:eastAsia="zh-CN"/>
              </w:rPr>
              <w:t>（</w:t>
            </w:r>
            <w:r>
              <w:rPr>
                <w:rFonts w:hint="eastAsia" w:ascii="仿宋" w:hAnsi="仿宋" w:eastAsia="仿宋_GB2312"/>
                <w:color w:val="auto"/>
                <w:sz w:val="24"/>
                <w:szCs w:val="24"/>
                <w:highlight w:val="none"/>
                <w:lang w:val="en-US" w:eastAsia="zh-CN"/>
              </w:rPr>
              <w:t>含标识解析系统</w:t>
            </w:r>
            <w:r>
              <w:rPr>
                <w:rFonts w:hint="eastAsia" w:ascii="仿宋" w:hAnsi="仿宋" w:eastAsia="仿宋_GB2312"/>
                <w:color w:val="auto"/>
                <w:sz w:val="24"/>
                <w:szCs w:val="24"/>
                <w:highlight w:val="none"/>
                <w:lang w:eastAsia="zh-CN"/>
              </w:rPr>
              <w:t>）</w:t>
            </w:r>
            <w:r>
              <w:rPr>
                <w:rFonts w:hint="eastAsia" w:ascii="仿宋" w:hAnsi="仿宋" w:eastAsia="仿宋_GB2312"/>
                <w:color w:val="auto"/>
                <w:sz w:val="24"/>
                <w:szCs w:val="24"/>
                <w:highlight w:val="none"/>
              </w:rPr>
              <w:t>安全、</w:t>
            </w:r>
            <w:r>
              <w:rPr>
                <w:rFonts w:hint="eastAsia" w:ascii="仿宋" w:hAnsi="仿宋" w:eastAsia="仿宋_GB2312"/>
                <w:color w:val="auto"/>
                <w:sz w:val="24"/>
                <w:szCs w:val="24"/>
                <w:highlight w:val="none"/>
                <w:lang w:val="en-US" w:eastAsia="zh-CN"/>
              </w:rPr>
              <w:t>工业互联网平台安全、</w:t>
            </w:r>
            <w:r>
              <w:rPr>
                <w:rFonts w:hint="eastAsia" w:ascii="仿宋" w:hAnsi="仿宋" w:eastAsia="仿宋_GB2312"/>
                <w:color w:val="auto"/>
                <w:sz w:val="24"/>
                <w:szCs w:val="24"/>
                <w:highlight w:val="none"/>
              </w:rPr>
              <w:t>数据安全</w:t>
            </w:r>
            <w:r>
              <w:rPr>
                <w:rFonts w:hint="eastAsia" w:ascii="仿宋" w:hAnsi="仿宋" w:eastAsia="仿宋_GB2312"/>
                <w:color w:val="auto"/>
                <w:sz w:val="24"/>
                <w:szCs w:val="24"/>
                <w:highlight w:val="none"/>
                <w:lang w:val="en-US" w:eastAsia="zh-CN"/>
              </w:rPr>
              <w:t>以及相关</w:t>
            </w:r>
            <w:r>
              <w:rPr>
                <w:rFonts w:hint="eastAsia" w:ascii="仿宋" w:hAnsi="仿宋" w:eastAsia="仿宋_GB2312"/>
                <w:color w:val="auto"/>
                <w:sz w:val="24"/>
                <w:szCs w:val="24"/>
                <w:highlight w:val="none"/>
              </w:rPr>
              <w:t>安全产品评测、安全系统评估和国密算法应用指南等标准。</w:t>
            </w:r>
          </w:p>
          <w:p>
            <w:pPr>
              <w:pStyle w:val="18"/>
              <w:adjustRightInd w:val="0"/>
              <w:snapToGrid w:val="0"/>
              <w:spacing w:line="360" w:lineRule="auto"/>
              <w:ind w:firstLine="0" w:firstLineChars="0"/>
              <w:rPr>
                <w:sz w:val="24"/>
                <w:szCs w:val="24"/>
                <w:highlight w:val="none"/>
              </w:rPr>
            </w:pPr>
          </w:p>
        </w:tc>
        <w:tc>
          <w:tcPr>
            <w:tcW w:w="4500" w:type="dxa"/>
          </w:tcPr>
          <w:p>
            <w:pPr>
              <w:pStyle w:val="18"/>
              <w:adjustRightInd w:val="0"/>
              <w:snapToGrid w:val="0"/>
              <w:spacing w:line="360" w:lineRule="auto"/>
              <w:ind w:firstLine="0" w:firstLineChars="0"/>
              <w:rPr>
                <w:sz w:val="24"/>
                <w:szCs w:val="24"/>
                <w:highlight w:val="none"/>
              </w:rPr>
            </w:pPr>
            <w:r>
              <w:rPr>
                <w:rFonts w:hint="eastAsia"/>
                <w:sz w:val="24"/>
                <w:szCs w:val="24"/>
                <w:highlight w:val="none"/>
              </w:rPr>
              <w:t>一是在</w:t>
            </w:r>
            <w:r>
              <w:rPr>
                <w:rFonts w:hint="eastAsia"/>
                <w:sz w:val="24"/>
                <w:szCs w:val="24"/>
                <w:highlight w:val="none"/>
                <w:lang w:val="en-US" w:eastAsia="zh-CN"/>
              </w:rPr>
              <w:t>网络</w:t>
            </w:r>
            <w:r>
              <w:rPr>
                <w:rFonts w:hint="eastAsia"/>
                <w:sz w:val="24"/>
                <w:szCs w:val="24"/>
                <w:highlight w:val="none"/>
              </w:rPr>
              <w:t>安全标准中提出“可用性、机密性和完整性”。可用性、机密性和完整性是在IEC62443系列标准中提出的，是实现智能制造信息安全的核心属性，通过提出的三性可以给出信息安全的明确目标，保证标准体系的系统化。</w:t>
            </w:r>
          </w:p>
          <w:p>
            <w:pPr>
              <w:pStyle w:val="18"/>
              <w:adjustRightInd w:val="0"/>
              <w:snapToGrid w:val="0"/>
              <w:spacing w:line="360" w:lineRule="auto"/>
              <w:ind w:firstLine="0" w:firstLineChars="0"/>
              <w:rPr>
                <w:sz w:val="24"/>
                <w:szCs w:val="24"/>
                <w:highlight w:val="none"/>
              </w:rPr>
            </w:pPr>
            <w:r>
              <w:rPr>
                <w:rFonts w:hint="eastAsia"/>
                <w:sz w:val="24"/>
                <w:szCs w:val="24"/>
                <w:highlight w:val="none"/>
              </w:rPr>
              <w:t>二是在</w:t>
            </w:r>
            <w:r>
              <w:rPr>
                <w:rFonts w:hint="eastAsia"/>
                <w:sz w:val="24"/>
                <w:szCs w:val="24"/>
                <w:highlight w:val="none"/>
                <w:lang w:val="en-US" w:eastAsia="zh-CN"/>
              </w:rPr>
              <w:t>网络</w:t>
            </w:r>
            <w:r>
              <w:rPr>
                <w:rFonts w:hint="eastAsia"/>
                <w:sz w:val="24"/>
                <w:szCs w:val="24"/>
                <w:highlight w:val="none"/>
              </w:rPr>
              <w:t>安全标准中将“包括软件安全、设备信息安全、网络信息安全、数据安全、信息安全防护及评估等标准”改为“包括联网设备安全、控制系统安全、网络（含标识解析系统）安全、工业互联网平台安全、数据安全以及相关安全产品评测、安全系统评估和国密算法应用指南等标准。”。补充建设实施阶段</w:t>
            </w:r>
            <w:r>
              <w:rPr>
                <w:rFonts w:hint="eastAsia"/>
                <w:sz w:val="24"/>
                <w:szCs w:val="24"/>
                <w:highlight w:val="none"/>
                <w:lang w:val="en-US" w:eastAsia="zh-CN"/>
              </w:rPr>
              <w:t>网络</w:t>
            </w:r>
            <w:r>
              <w:rPr>
                <w:rFonts w:hint="eastAsia"/>
                <w:sz w:val="24"/>
                <w:szCs w:val="24"/>
                <w:highlight w:val="none"/>
              </w:rPr>
              <w:t>安全标准，可以保证系统生命周期</w:t>
            </w:r>
            <w:r>
              <w:rPr>
                <w:rFonts w:hint="eastAsia"/>
                <w:sz w:val="24"/>
                <w:szCs w:val="24"/>
                <w:highlight w:val="none"/>
                <w:lang w:val="en-US" w:eastAsia="zh-CN"/>
              </w:rPr>
              <w:t>网络</w:t>
            </w:r>
            <w:r>
              <w:rPr>
                <w:rFonts w:hint="eastAsia"/>
                <w:sz w:val="24"/>
                <w:szCs w:val="24"/>
                <w:highlight w:val="none"/>
              </w:rPr>
              <w:t>安全的完备性；只有通过独立的评估和评测才能够切实保证从产品、系统到应用的</w:t>
            </w:r>
            <w:r>
              <w:rPr>
                <w:rFonts w:hint="eastAsia"/>
                <w:sz w:val="24"/>
                <w:szCs w:val="24"/>
                <w:highlight w:val="none"/>
                <w:lang w:val="en-US" w:eastAsia="zh-CN"/>
              </w:rPr>
              <w:t>网络</w:t>
            </w:r>
            <w:r>
              <w:rPr>
                <w:rFonts w:hint="eastAsia"/>
                <w:sz w:val="24"/>
                <w:szCs w:val="24"/>
                <w:highlight w:val="none"/>
              </w:rPr>
              <w:t>安全防护。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tcPr>
          <w:p>
            <w:pPr>
              <w:pStyle w:val="18"/>
              <w:numPr>
                <w:ilvl w:val="0"/>
                <w:numId w:val="1"/>
              </w:numPr>
              <w:tabs>
                <w:tab w:val="left" w:pos="0"/>
              </w:tabs>
              <w:adjustRightInd w:val="0"/>
              <w:snapToGrid w:val="0"/>
              <w:spacing w:line="360" w:lineRule="auto"/>
              <w:ind w:firstLineChars="0"/>
              <w:jc w:val="center"/>
              <w:rPr>
                <w:sz w:val="24"/>
                <w:szCs w:val="24"/>
                <w:highlight w:val="none"/>
              </w:rPr>
            </w:pPr>
          </w:p>
        </w:tc>
        <w:tc>
          <w:tcPr>
            <w:tcW w:w="4576" w:type="dxa"/>
          </w:tcPr>
          <w:p>
            <w:pPr>
              <w:pStyle w:val="18"/>
              <w:adjustRightInd w:val="0"/>
              <w:snapToGrid w:val="0"/>
              <w:spacing w:line="360" w:lineRule="auto"/>
              <w:ind w:firstLine="0" w:firstLineChars="0"/>
              <w:rPr>
                <w:sz w:val="24"/>
                <w:szCs w:val="24"/>
                <w:highlight w:val="none"/>
              </w:rPr>
            </w:pPr>
            <w:r>
              <w:rPr>
                <w:rFonts w:hint="eastAsia"/>
                <w:sz w:val="24"/>
                <w:szCs w:val="24"/>
                <w:highlight w:val="none"/>
              </w:rPr>
              <w:t>人因安全标准用于避免在智能制造各环节中因人的行为造成的隐患或威胁，通过合理分配任务，调节工作环境，提高人员能力，以保证人身安全，预防误操作等，包括工作任务、环境、设备、人员能力、管理支持等标准。</w:t>
            </w:r>
          </w:p>
        </w:tc>
        <w:tc>
          <w:tcPr>
            <w:tcW w:w="4475" w:type="dxa"/>
          </w:tcPr>
          <w:p>
            <w:pPr>
              <w:pStyle w:val="18"/>
              <w:adjustRightInd w:val="0"/>
              <w:snapToGrid w:val="0"/>
              <w:spacing w:line="360" w:lineRule="auto"/>
              <w:ind w:firstLine="0" w:firstLineChars="0"/>
              <w:rPr>
                <w:sz w:val="24"/>
                <w:szCs w:val="24"/>
                <w:highlight w:val="none"/>
              </w:rPr>
            </w:pPr>
            <w:r>
              <w:rPr>
                <w:rFonts w:hint="eastAsia"/>
                <w:sz w:val="24"/>
                <w:szCs w:val="24"/>
                <w:highlight w:val="none"/>
              </w:rPr>
              <w:t>——</w:t>
            </w:r>
          </w:p>
        </w:tc>
        <w:tc>
          <w:tcPr>
            <w:tcW w:w="4500" w:type="dxa"/>
          </w:tcPr>
          <w:p>
            <w:pPr>
              <w:pStyle w:val="18"/>
              <w:adjustRightInd w:val="0"/>
              <w:snapToGrid w:val="0"/>
              <w:spacing w:line="360" w:lineRule="auto"/>
              <w:ind w:firstLine="0" w:firstLineChars="0"/>
              <w:rPr>
                <w:sz w:val="24"/>
                <w:szCs w:val="24"/>
                <w:highlight w:val="none"/>
              </w:rPr>
            </w:pPr>
            <w:r>
              <w:rPr>
                <w:rFonts w:hint="eastAsia"/>
                <w:sz w:val="24"/>
                <w:szCs w:val="24"/>
                <w:highlight w:val="none"/>
              </w:rPr>
              <w:t>人因安全在2018年版的规划中未制定出相关标准，与制造过程的智能化关联性不强，因此删除。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tcPr>
          <w:p>
            <w:pPr>
              <w:pStyle w:val="18"/>
              <w:numPr>
                <w:ilvl w:val="0"/>
                <w:numId w:val="1"/>
              </w:numPr>
              <w:tabs>
                <w:tab w:val="left" w:pos="0"/>
              </w:tabs>
              <w:adjustRightInd w:val="0"/>
              <w:snapToGrid w:val="0"/>
              <w:spacing w:line="360" w:lineRule="auto"/>
              <w:ind w:firstLineChars="0"/>
              <w:jc w:val="center"/>
              <w:rPr>
                <w:sz w:val="24"/>
                <w:szCs w:val="24"/>
                <w:highlight w:val="none"/>
              </w:rPr>
            </w:pPr>
          </w:p>
        </w:tc>
        <w:tc>
          <w:tcPr>
            <w:tcW w:w="4576" w:type="dxa"/>
          </w:tcPr>
          <w:p>
            <w:pPr>
              <w:pStyle w:val="18"/>
              <w:numPr>
                <w:ilvl w:val="255"/>
                <w:numId w:val="0"/>
              </w:numPr>
              <w:adjustRightInd w:val="0"/>
              <w:snapToGrid w:val="0"/>
              <w:spacing w:line="360" w:lineRule="auto"/>
              <w:rPr>
                <w:sz w:val="24"/>
                <w:szCs w:val="24"/>
                <w:highlight w:val="none"/>
              </w:rPr>
            </w:pPr>
            <w:bookmarkStart w:id="0" w:name="_Toc493140518"/>
            <w:bookmarkStart w:id="1" w:name="_Toc490235573"/>
            <w:bookmarkStart w:id="2" w:name="_Toc494107456"/>
            <w:bookmarkStart w:id="3" w:name="_Toc499284193"/>
            <w:r>
              <w:rPr>
                <w:rFonts w:hint="eastAsia"/>
                <w:sz w:val="24"/>
                <w:szCs w:val="24"/>
                <w:highlight w:val="none"/>
              </w:rPr>
              <w:t>检测标准主要包括测试项目、测试方法等两个部分。</w:t>
            </w:r>
            <w:bookmarkEnd w:id="0"/>
            <w:bookmarkEnd w:id="1"/>
            <w:bookmarkEnd w:id="2"/>
            <w:bookmarkEnd w:id="3"/>
          </w:p>
        </w:tc>
        <w:tc>
          <w:tcPr>
            <w:tcW w:w="4475" w:type="dxa"/>
          </w:tcPr>
          <w:p>
            <w:pPr>
              <w:pStyle w:val="18"/>
              <w:adjustRightInd w:val="0"/>
              <w:snapToGrid w:val="0"/>
              <w:spacing w:line="360" w:lineRule="auto"/>
              <w:ind w:firstLine="0" w:firstLineChars="0"/>
              <w:rPr>
                <w:sz w:val="24"/>
                <w:szCs w:val="24"/>
                <w:highlight w:val="none"/>
              </w:rPr>
            </w:pPr>
            <w:bookmarkStart w:id="4" w:name="_Toc494107457"/>
            <w:bookmarkStart w:id="5" w:name="_Toc499284194"/>
            <w:r>
              <w:rPr>
                <w:rFonts w:hint="eastAsia"/>
                <w:sz w:val="24"/>
                <w:szCs w:val="24"/>
                <w:highlight w:val="none"/>
              </w:rPr>
              <w:t>主要包括检测要求、检测方法</w:t>
            </w:r>
            <w:r>
              <w:rPr>
                <w:rFonts w:hint="eastAsia"/>
                <w:sz w:val="24"/>
                <w:szCs w:val="24"/>
                <w:highlight w:val="none"/>
                <w:lang w:eastAsia="zh-Hans"/>
              </w:rPr>
              <w:t>、检测技术</w:t>
            </w:r>
            <w:r>
              <w:rPr>
                <w:rFonts w:hint="eastAsia"/>
                <w:sz w:val="24"/>
                <w:szCs w:val="24"/>
                <w:highlight w:val="none"/>
              </w:rPr>
              <w:t>等</w:t>
            </w:r>
            <w:r>
              <w:rPr>
                <w:rFonts w:hint="eastAsia"/>
                <w:sz w:val="24"/>
                <w:szCs w:val="24"/>
                <w:highlight w:val="none"/>
                <w:lang w:eastAsia="zh-Hans"/>
              </w:rPr>
              <w:t>三</w:t>
            </w:r>
            <w:r>
              <w:rPr>
                <w:rFonts w:hint="eastAsia"/>
                <w:sz w:val="24"/>
                <w:szCs w:val="24"/>
                <w:highlight w:val="none"/>
              </w:rPr>
              <w:t>个部分。</w:t>
            </w:r>
            <w:bookmarkEnd w:id="4"/>
            <w:bookmarkEnd w:id="5"/>
          </w:p>
        </w:tc>
        <w:tc>
          <w:tcPr>
            <w:tcW w:w="4500" w:type="dxa"/>
          </w:tcPr>
          <w:p>
            <w:pPr>
              <w:pStyle w:val="18"/>
              <w:adjustRightInd w:val="0"/>
              <w:snapToGrid w:val="0"/>
              <w:spacing w:line="360" w:lineRule="auto"/>
              <w:ind w:firstLine="0" w:firstLineChars="0"/>
              <w:rPr>
                <w:sz w:val="24"/>
                <w:szCs w:val="24"/>
                <w:highlight w:val="none"/>
              </w:rPr>
            </w:pPr>
            <w:r>
              <w:rPr>
                <w:rFonts w:hint="eastAsia"/>
                <w:sz w:val="24"/>
                <w:szCs w:val="24"/>
                <w:highlight w:val="none"/>
              </w:rPr>
              <w:t>一是工程管理标准主要规范了各类测试项目，因此明确为检测要求。</w:t>
            </w:r>
          </w:p>
          <w:p>
            <w:pPr>
              <w:pStyle w:val="18"/>
              <w:adjustRightInd w:val="0"/>
              <w:snapToGrid w:val="0"/>
              <w:spacing w:line="360" w:lineRule="auto"/>
              <w:ind w:firstLine="0" w:firstLineChars="0"/>
              <w:rPr>
                <w:sz w:val="24"/>
                <w:szCs w:val="24"/>
                <w:highlight w:val="none"/>
              </w:rPr>
            </w:pPr>
            <w:r>
              <w:rPr>
                <w:rFonts w:hint="eastAsia"/>
                <w:sz w:val="24"/>
                <w:szCs w:val="24"/>
                <w:highlight w:val="none"/>
              </w:rPr>
              <w:t>二是</w:t>
            </w:r>
            <w:r>
              <w:rPr>
                <w:sz w:val="24"/>
                <w:szCs w:val="24"/>
                <w:highlight w:val="none"/>
              </w:rPr>
              <w:t>技术方法标准主要规范</w:t>
            </w:r>
            <w:r>
              <w:rPr>
                <w:rFonts w:hint="eastAsia"/>
                <w:sz w:val="24"/>
                <w:szCs w:val="24"/>
                <w:highlight w:val="none"/>
              </w:rPr>
              <w:t>了各类测试，因此明确为检测方法。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tcPr>
          <w:p>
            <w:pPr>
              <w:pStyle w:val="18"/>
              <w:numPr>
                <w:ilvl w:val="0"/>
                <w:numId w:val="1"/>
              </w:numPr>
              <w:tabs>
                <w:tab w:val="left" w:pos="0"/>
              </w:tabs>
              <w:adjustRightInd w:val="0"/>
              <w:snapToGrid w:val="0"/>
              <w:spacing w:line="360" w:lineRule="auto"/>
              <w:ind w:firstLineChars="0"/>
              <w:jc w:val="center"/>
              <w:rPr>
                <w:sz w:val="24"/>
                <w:szCs w:val="24"/>
                <w:highlight w:val="none"/>
              </w:rPr>
            </w:pPr>
          </w:p>
        </w:tc>
        <w:tc>
          <w:tcPr>
            <w:tcW w:w="4576" w:type="dxa"/>
          </w:tcPr>
          <w:p>
            <w:pPr>
              <w:pStyle w:val="18"/>
              <w:adjustRightInd w:val="0"/>
              <w:snapToGrid w:val="0"/>
              <w:spacing w:line="360" w:lineRule="auto"/>
              <w:ind w:firstLine="0" w:firstLineChars="0"/>
              <w:rPr>
                <w:sz w:val="24"/>
                <w:szCs w:val="24"/>
                <w:highlight w:val="none"/>
              </w:rPr>
            </w:pPr>
            <w:r>
              <w:rPr>
                <w:rFonts w:hint="eastAsia"/>
                <w:sz w:val="24"/>
                <w:szCs w:val="24"/>
                <w:highlight w:val="none"/>
              </w:rPr>
              <w:t>——</w:t>
            </w:r>
          </w:p>
        </w:tc>
        <w:tc>
          <w:tcPr>
            <w:tcW w:w="4475" w:type="dxa"/>
          </w:tcPr>
          <w:p>
            <w:pPr>
              <w:pStyle w:val="18"/>
              <w:adjustRightInd w:val="0"/>
              <w:snapToGrid w:val="0"/>
              <w:spacing w:line="360" w:lineRule="auto"/>
              <w:ind w:firstLine="0" w:firstLineChars="0"/>
              <w:rPr>
                <w:sz w:val="24"/>
                <w:szCs w:val="24"/>
                <w:highlight w:val="none"/>
              </w:rPr>
            </w:pPr>
            <w:r>
              <w:rPr>
                <w:rFonts w:hint="eastAsia"/>
                <w:sz w:val="24"/>
                <w:szCs w:val="24"/>
                <w:highlight w:val="none"/>
              </w:rPr>
              <w:t>6</w:t>
            </w:r>
            <w:r>
              <w:rPr>
                <w:sz w:val="24"/>
                <w:szCs w:val="24"/>
                <w:highlight w:val="none"/>
              </w:rPr>
              <w:t>.</w:t>
            </w:r>
            <w:r>
              <w:rPr>
                <w:rFonts w:hint="eastAsia"/>
                <w:sz w:val="24"/>
                <w:szCs w:val="24"/>
                <w:highlight w:val="none"/>
              </w:rPr>
              <w:t>人员能力标准</w:t>
            </w:r>
          </w:p>
          <w:p>
            <w:pPr>
              <w:pStyle w:val="18"/>
              <w:adjustRightInd w:val="0"/>
              <w:snapToGrid w:val="0"/>
              <w:spacing w:line="360" w:lineRule="auto"/>
              <w:ind w:firstLine="0" w:firstLineChars="0"/>
              <w:rPr>
                <w:sz w:val="24"/>
                <w:szCs w:val="24"/>
                <w:highlight w:val="none"/>
              </w:rPr>
            </w:pPr>
            <w:r>
              <w:rPr>
                <w:rFonts w:hint="eastAsia"/>
                <w:sz w:val="24"/>
                <w:szCs w:val="24"/>
                <w:highlight w:val="none"/>
              </w:rPr>
              <w:t>主要包括智能制造人员能力要求和能力评价两个部分。智能制造从业人员能力要求标准用于规范从业人员能力管理，明确职业分类、能力等级、知识储备、技术能力和实践经验等要求，包括能力要求和人员能力培养等标准。智能制造能力评价标准用于规范不同职业类别人员的能力等级，指导评价智能制造从业人员能力水平，包括从业人员评价、评估师评价等标准。</w:t>
            </w:r>
          </w:p>
          <w:p>
            <w:pPr>
              <w:pStyle w:val="18"/>
              <w:adjustRightInd w:val="0"/>
              <w:snapToGrid w:val="0"/>
              <w:spacing w:line="360" w:lineRule="auto"/>
              <w:ind w:firstLine="0" w:firstLineChars="0"/>
              <w:rPr>
                <w:sz w:val="24"/>
                <w:szCs w:val="24"/>
                <w:highlight w:val="none"/>
              </w:rPr>
            </w:pPr>
          </w:p>
        </w:tc>
        <w:tc>
          <w:tcPr>
            <w:tcW w:w="4500" w:type="dxa"/>
          </w:tcPr>
          <w:p>
            <w:pPr>
              <w:pStyle w:val="18"/>
              <w:adjustRightInd w:val="0"/>
              <w:snapToGrid w:val="0"/>
              <w:spacing w:line="360" w:lineRule="auto"/>
              <w:ind w:firstLine="0" w:firstLineChars="0"/>
              <w:rPr>
                <w:sz w:val="24"/>
                <w:szCs w:val="24"/>
                <w:highlight w:val="none"/>
              </w:rPr>
            </w:pPr>
            <w:r>
              <w:rPr>
                <w:sz w:val="24"/>
                <w:szCs w:val="24"/>
                <w:highlight w:val="none"/>
              </w:rPr>
              <w:t>新增人员能力标准。该子体系架构设计主要参考《国家职业大典（2015版）》的职业分类和《智能制造工程技术人员等职业信息》的职业能力要求。人员角色覆盖组织的设计、生产、管理、服务等智能制造活动的各个环节及组织的人才培养方和评价方。以国家标准的形式，明确从业人员的职责要求、职业序列及等级，各职业等级从业人员的准入条件和职业能力要求等内容，从而规范智能制造从业人员的能力管理方法，确定从业人员能力评估依据，明确从业人员技能培训方向和培训管理要求，全方位提升智能制造从业人员能力和水平。</w:t>
            </w:r>
          </w:p>
        </w:tc>
      </w:tr>
    </w:tbl>
    <w:p>
      <w:pPr>
        <w:adjustRightInd w:val="0"/>
        <w:snapToGrid w:val="0"/>
        <w:spacing w:line="360" w:lineRule="auto"/>
        <w:rPr>
          <w:highlight w:val="none"/>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
        <w:gridCol w:w="4749"/>
        <w:gridCol w:w="5255"/>
        <w:gridCol w:w="363"/>
        <w:gridCol w:w="3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tcPr>
          <w:p>
            <w:pPr>
              <w:pStyle w:val="18"/>
              <w:numPr>
                <w:ilvl w:val="0"/>
                <w:numId w:val="1"/>
              </w:numPr>
              <w:tabs>
                <w:tab w:val="left" w:pos="0"/>
              </w:tabs>
              <w:adjustRightInd w:val="0"/>
              <w:snapToGrid w:val="0"/>
              <w:spacing w:line="360" w:lineRule="auto"/>
              <w:ind w:firstLineChars="0"/>
              <w:jc w:val="center"/>
              <w:rPr>
                <w:sz w:val="24"/>
                <w:szCs w:val="24"/>
                <w:highlight w:val="none"/>
              </w:rPr>
            </w:pPr>
          </w:p>
        </w:tc>
        <w:tc>
          <w:tcPr>
            <w:tcW w:w="4749" w:type="dxa"/>
          </w:tcPr>
          <w:p>
            <w:pPr>
              <w:pStyle w:val="18"/>
              <w:adjustRightInd w:val="0"/>
              <w:snapToGrid w:val="0"/>
              <w:spacing w:line="360" w:lineRule="auto"/>
              <w:ind w:firstLine="0" w:firstLineChars="0"/>
              <w:rPr>
                <w:sz w:val="24"/>
                <w:szCs w:val="24"/>
                <w:highlight w:val="none"/>
              </w:rPr>
            </w:pPr>
            <w:r>
              <w:rPr>
                <w:highlight w:val="none"/>
              </w:rPr>
              <w:object>
                <v:shape id="_x0000_i1026" o:spt="75" type="#_x0000_t75" style="height:199.4pt;width:221.55pt;" o:ole="t" filled="f" o:preferrelative="t" stroked="f" coordsize="21600,21600">
                  <v:path/>
                  <v:fill on="f" focussize="0,0"/>
                  <v:stroke on="f" joinstyle="miter"/>
                  <v:imagedata r:id="rId13" o:title=""/>
                  <o:lock v:ext="edit" aspectratio="t"/>
                  <w10:wrap type="none"/>
                  <w10:anchorlock/>
                </v:shape>
                <o:OLEObject Type="Embed" ProgID="Visio.Drawing.15" ShapeID="_x0000_i1026" DrawAspect="Content" ObjectID="_1468075726" r:id="rId12">
                  <o:LockedField>false</o:LockedField>
                </o:OLEObject>
              </w:object>
            </w:r>
          </w:p>
        </w:tc>
        <w:tc>
          <w:tcPr>
            <w:tcW w:w="5255" w:type="dxa"/>
          </w:tcPr>
          <w:p>
            <w:pPr>
              <w:pStyle w:val="18"/>
              <w:adjustRightInd w:val="0"/>
              <w:snapToGrid w:val="0"/>
              <w:spacing w:line="360" w:lineRule="auto"/>
              <w:ind w:firstLine="0" w:firstLineChars="0"/>
              <w:jc w:val="center"/>
              <w:rPr>
                <w:sz w:val="24"/>
                <w:szCs w:val="24"/>
                <w:highlight w:val="none"/>
              </w:rPr>
            </w:pPr>
            <w:r>
              <w:rPr>
                <w:sz w:val="24"/>
                <w:szCs w:val="24"/>
                <w:highlight w:val="none"/>
              </w:rPr>
              <w:drawing>
                <wp:inline distT="0" distB="0" distL="0" distR="0">
                  <wp:extent cx="3199765" cy="2758440"/>
                  <wp:effectExtent l="0" t="0" r="635" b="0"/>
                  <wp:docPr id="19" name="图片 1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true"/>
                          </pic:cNvPicPr>
                        </pic:nvPicPr>
                        <pic:blipFill>
                          <a:blip r:embed="rId14"/>
                          <a:stretch>
                            <a:fillRect/>
                          </a:stretch>
                        </pic:blipFill>
                        <pic:spPr>
                          <a:xfrm>
                            <a:off x="0" y="0"/>
                            <a:ext cx="3199765" cy="2758440"/>
                          </a:xfrm>
                          <a:prstGeom prst="rect">
                            <a:avLst/>
                          </a:prstGeom>
                        </pic:spPr>
                      </pic:pic>
                    </a:graphicData>
                  </a:graphic>
                </wp:inline>
              </w:drawing>
            </w:r>
          </w:p>
        </w:tc>
        <w:tc>
          <w:tcPr>
            <w:tcW w:w="3547" w:type="dxa"/>
            <w:gridSpan w:val="2"/>
          </w:tcPr>
          <w:p>
            <w:pPr>
              <w:pStyle w:val="18"/>
              <w:autoSpaceDE w:val="0"/>
              <w:adjustRightInd w:val="0"/>
              <w:snapToGrid w:val="0"/>
              <w:spacing w:line="360" w:lineRule="auto"/>
              <w:ind w:firstLine="0" w:firstLineChars="0"/>
              <w:rPr>
                <w:rFonts w:cs="Times New Roman"/>
                <w:sz w:val="24"/>
                <w:szCs w:val="24"/>
                <w:highlight w:val="none"/>
              </w:rPr>
            </w:pPr>
            <w:r>
              <w:rPr>
                <w:rFonts w:hint="eastAsia"/>
                <w:sz w:val="24"/>
                <w:szCs w:val="24"/>
                <w:highlight w:val="none"/>
              </w:rPr>
              <w:t>一是“</w:t>
            </w:r>
            <w:r>
              <w:rPr>
                <w:rFonts w:hint="eastAsia" w:ascii="仿宋_GB2312" w:hAnsi="仿宋_GB2312"/>
                <w:sz w:val="24"/>
                <w:szCs w:val="24"/>
                <w:highlight w:val="none"/>
              </w:rPr>
              <w:t>识别与传感</w:t>
            </w:r>
            <w:r>
              <w:rPr>
                <w:rFonts w:hint="eastAsia" w:eastAsia="仿宋"/>
                <w:sz w:val="24"/>
                <w:szCs w:val="24"/>
                <w:highlight w:val="none"/>
              </w:rPr>
              <w:t>”</w:t>
            </w:r>
            <w:r>
              <w:rPr>
                <w:rFonts w:hint="eastAsia" w:ascii="仿宋_GB2312" w:hAnsi="仿宋_GB2312"/>
                <w:sz w:val="24"/>
                <w:szCs w:val="24"/>
                <w:highlight w:val="none"/>
              </w:rPr>
              <w:t>拆分为</w:t>
            </w:r>
            <w:r>
              <w:rPr>
                <w:rFonts w:hint="eastAsia" w:eastAsia="仿宋"/>
                <w:sz w:val="24"/>
                <w:szCs w:val="24"/>
                <w:highlight w:val="none"/>
              </w:rPr>
              <w:t>“</w:t>
            </w:r>
            <w:r>
              <w:rPr>
                <w:rFonts w:hint="eastAsia" w:ascii="仿宋_GB2312" w:hAnsi="仿宋_GB2312"/>
                <w:sz w:val="24"/>
                <w:szCs w:val="24"/>
                <w:highlight w:val="none"/>
              </w:rPr>
              <w:t>传感器及仪器仪表</w:t>
            </w:r>
            <w:r>
              <w:rPr>
                <w:rFonts w:hint="eastAsia" w:eastAsia="仿宋"/>
                <w:sz w:val="24"/>
                <w:szCs w:val="24"/>
                <w:highlight w:val="none"/>
              </w:rPr>
              <w:t>”</w:t>
            </w:r>
            <w:r>
              <w:rPr>
                <w:rFonts w:hint="eastAsia" w:ascii="仿宋_GB2312" w:hAnsi="仿宋_GB2312"/>
                <w:sz w:val="24"/>
                <w:szCs w:val="24"/>
                <w:highlight w:val="none"/>
              </w:rPr>
              <w:t>和</w:t>
            </w:r>
            <w:r>
              <w:rPr>
                <w:rFonts w:hint="eastAsia"/>
                <w:sz w:val="24"/>
                <w:szCs w:val="24"/>
                <w:highlight w:val="none"/>
              </w:rPr>
              <w:t>“</w:t>
            </w:r>
            <w:r>
              <w:rPr>
                <w:rFonts w:hint="eastAsia" w:ascii="仿宋_GB2312" w:hAnsi="仿宋_GB2312"/>
                <w:sz w:val="24"/>
                <w:szCs w:val="24"/>
                <w:highlight w:val="none"/>
              </w:rPr>
              <w:t>认知与识别设备</w:t>
            </w:r>
            <w:r>
              <w:rPr>
                <w:rFonts w:hint="eastAsia"/>
                <w:sz w:val="24"/>
                <w:szCs w:val="24"/>
                <w:highlight w:val="none"/>
              </w:rPr>
              <w:t>”</w:t>
            </w:r>
            <w:r>
              <w:rPr>
                <w:rFonts w:hint="eastAsia" w:ascii="仿宋_GB2312" w:hAnsi="仿宋_GB2312"/>
                <w:sz w:val="24"/>
                <w:szCs w:val="24"/>
                <w:highlight w:val="none"/>
              </w:rPr>
              <w:t>。识别技术与传感技术相对独立，各自具有独立且庞大的标准体系，对应于不同的国际、国内标准化技术组织。</w:t>
            </w:r>
            <w:r>
              <w:rPr>
                <w:rFonts w:hint="eastAsia"/>
                <w:sz w:val="24"/>
                <w:szCs w:val="24"/>
                <w:highlight w:val="none"/>
              </w:rPr>
              <w:t>“</w:t>
            </w:r>
            <w:r>
              <w:rPr>
                <w:rFonts w:hint="eastAsia" w:ascii="仿宋_GB2312" w:hAnsi="仿宋_GB2312"/>
                <w:sz w:val="24"/>
                <w:szCs w:val="24"/>
                <w:highlight w:val="none"/>
              </w:rPr>
              <w:t>传感器及仪器仪表</w:t>
            </w:r>
            <w:r>
              <w:rPr>
                <w:rFonts w:hint="eastAsia" w:eastAsia="仿宋"/>
                <w:sz w:val="24"/>
                <w:szCs w:val="24"/>
                <w:highlight w:val="none"/>
              </w:rPr>
              <w:t>”</w:t>
            </w:r>
            <w:r>
              <w:rPr>
                <w:rFonts w:hint="eastAsia" w:ascii="仿宋_GB2312" w:hAnsi="仿宋_GB2312"/>
                <w:sz w:val="24"/>
                <w:szCs w:val="24"/>
                <w:highlight w:val="none"/>
              </w:rPr>
              <w:t>是通用术语，在很多国家级规划和科研项目中都使用该词，如工信部等四部委联合发布的《加快推进传感器及智能化仪器仪表产业发展行动计划》。</w:t>
            </w:r>
          </w:p>
          <w:p>
            <w:pPr>
              <w:pStyle w:val="18"/>
              <w:autoSpaceDE w:val="0"/>
              <w:adjustRightInd w:val="0"/>
              <w:snapToGrid w:val="0"/>
              <w:spacing w:line="360" w:lineRule="auto"/>
              <w:ind w:firstLine="0" w:firstLineChars="0"/>
              <w:rPr>
                <w:sz w:val="24"/>
                <w:szCs w:val="24"/>
                <w:highlight w:val="none"/>
              </w:rPr>
            </w:pPr>
            <w:r>
              <w:rPr>
                <w:rFonts w:hint="eastAsia" w:ascii="仿宋_GB2312" w:hAnsi="仿宋_GB2312"/>
                <w:sz w:val="24"/>
                <w:szCs w:val="24"/>
                <w:highlight w:val="none"/>
              </w:rPr>
              <w:t>二本部分内容定位在</w:t>
            </w:r>
            <w:r>
              <w:rPr>
                <w:rFonts w:hint="eastAsia"/>
                <w:sz w:val="24"/>
                <w:szCs w:val="24"/>
                <w:highlight w:val="none"/>
              </w:rPr>
              <w:t>“</w:t>
            </w:r>
            <w:r>
              <w:rPr>
                <w:rFonts w:hint="eastAsia" w:ascii="仿宋_GB2312" w:hAnsi="仿宋_GB2312"/>
                <w:sz w:val="24"/>
                <w:szCs w:val="24"/>
                <w:highlight w:val="none"/>
              </w:rPr>
              <w:t>装备</w:t>
            </w:r>
            <w:r>
              <w:rPr>
                <w:rFonts w:hint="eastAsia"/>
                <w:sz w:val="24"/>
                <w:szCs w:val="24"/>
                <w:highlight w:val="none"/>
              </w:rPr>
              <w:t>”</w:t>
            </w:r>
            <w:r>
              <w:rPr>
                <w:rFonts w:hint="eastAsia" w:ascii="仿宋_GB2312" w:hAnsi="仿宋_GB2312"/>
                <w:sz w:val="24"/>
                <w:szCs w:val="24"/>
                <w:highlight w:val="none"/>
              </w:rPr>
              <w:t>，将</w:t>
            </w:r>
            <w:r>
              <w:rPr>
                <w:rFonts w:hint="eastAsia"/>
                <w:sz w:val="24"/>
                <w:szCs w:val="24"/>
                <w:highlight w:val="none"/>
              </w:rPr>
              <w:t>“</w:t>
            </w:r>
            <w:r>
              <w:rPr>
                <w:rFonts w:hint="eastAsia" w:ascii="仿宋_GB2312" w:hAnsi="仿宋_GB2312"/>
                <w:sz w:val="24"/>
                <w:szCs w:val="24"/>
                <w:highlight w:val="none"/>
              </w:rPr>
              <w:t>增材制造</w:t>
            </w:r>
            <w:r>
              <w:rPr>
                <w:rFonts w:hint="eastAsia"/>
                <w:sz w:val="24"/>
                <w:szCs w:val="24"/>
                <w:highlight w:val="none"/>
              </w:rPr>
              <w:t>”</w:t>
            </w:r>
            <w:r>
              <w:rPr>
                <w:rFonts w:hint="eastAsia" w:ascii="仿宋_GB2312" w:hAnsi="仿宋_GB2312"/>
                <w:sz w:val="24"/>
                <w:szCs w:val="24"/>
                <w:highlight w:val="none"/>
              </w:rPr>
              <w:t>改为</w:t>
            </w:r>
            <w:r>
              <w:rPr>
                <w:rFonts w:hint="eastAsia"/>
                <w:sz w:val="24"/>
                <w:szCs w:val="24"/>
                <w:highlight w:val="none"/>
              </w:rPr>
              <w:t>“</w:t>
            </w:r>
            <w:r>
              <w:rPr>
                <w:rFonts w:hint="eastAsia" w:ascii="仿宋_GB2312" w:hAnsi="仿宋_GB2312"/>
                <w:sz w:val="24"/>
                <w:szCs w:val="24"/>
                <w:highlight w:val="none"/>
              </w:rPr>
              <w:t>增材制造装备</w:t>
            </w:r>
            <w:r>
              <w:rPr>
                <w:rFonts w:hint="eastAsia"/>
                <w:sz w:val="24"/>
                <w:szCs w:val="24"/>
                <w:highlight w:val="none"/>
              </w:rPr>
              <w:t>”</w:t>
            </w:r>
            <w:r>
              <w:rPr>
                <w:rFonts w:hint="eastAsia" w:ascii="仿宋_GB2312" w:hAnsi="仿宋_GB2312"/>
                <w:sz w:val="24"/>
                <w:szCs w:val="24"/>
                <w:highlight w:val="none"/>
              </w:rPr>
              <w:t>。</w:t>
            </w:r>
          </w:p>
          <w:p>
            <w:pPr>
              <w:pStyle w:val="18"/>
              <w:autoSpaceDE w:val="0"/>
              <w:adjustRightInd w:val="0"/>
              <w:snapToGrid w:val="0"/>
              <w:spacing w:line="360" w:lineRule="auto"/>
              <w:ind w:firstLine="0" w:firstLineChars="0"/>
              <w:rPr>
                <w:sz w:val="24"/>
                <w:szCs w:val="24"/>
                <w:highlight w:val="none"/>
              </w:rPr>
            </w:pPr>
            <w:r>
              <w:rPr>
                <w:rFonts w:hint="eastAsia" w:ascii="仿宋_GB2312" w:hAnsi="仿宋_GB2312"/>
                <w:sz w:val="24"/>
                <w:szCs w:val="24"/>
                <w:highlight w:val="none"/>
              </w:rPr>
              <w:t>三是智能制造发展过程中，除了工艺装备以外，会用到其他专用生产装备，因此改为</w:t>
            </w:r>
            <w:r>
              <w:rPr>
                <w:rFonts w:hint="eastAsia"/>
                <w:sz w:val="24"/>
                <w:szCs w:val="24"/>
                <w:highlight w:val="none"/>
              </w:rPr>
              <w:t>“</w:t>
            </w:r>
            <w:r>
              <w:rPr>
                <w:rFonts w:hint="eastAsia" w:ascii="仿宋_GB2312" w:hAnsi="仿宋_GB2312"/>
                <w:sz w:val="24"/>
                <w:szCs w:val="24"/>
                <w:highlight w:val="none"/>
              </w:rPr>
              <w:t>工艺与专用生产装备</w:t>
            </w:r>
            <w:r>
              <w:rPr>
                <w:rFonts w:hint="eastAsia"/>
                <w:sz w:val="24"/>
                <w:szCs w:val="24"/>
                <w:highlight w:val="none"/>
              </w:rPr>
              <w:t>”</w:t>
            </w:r>
            <w:r>
              <w:rPr>
                <w:rFonts w:hint="eastAsia" w:ascii="仿宋_GB2312" w:hAnsi="仿宋_GB2312"/>
                <w:sz w:val="24"/>
                <w:szCs w:val="24"/>
                <w:highlight w:val="none"/>
              </w:rPr>
              <w:t>。</w:t>
            </w:r>
          </w:p>
          <w:p>
            <w:pPr>
              <w:pStyle w:val="18"/>
              <w:adjustRightInd w:val="0"/>
              <w:snapToGrid w:val="0"/>
              <w:spacing w:line="360" w:lineRule="auto"/>
              <w:ind w:firstLine="0" w:firstLineChars="0"/>
              <w:rPr>
                <w:sz w:val="24"/>
                <w:szCs w:val="24"/>
                <w:highlight w:val="none"/>
              </w:rPr>
            </w:pPr>
            <w:r>
              <w:rPr>
                <w:rFonts w:hint="eastAsia" w:ascii="仿宋_GB2312" w:hAnsi="仿宋_GB2312"/>
                <w:sz w:val="24"/>
                <w:szCs w:val="24"/>
                <w:highlight w:val="none"/>
              </w:rPr>
              <w:t>四是针对目前机器视觉、计算机视觉等智能识别系统的广泛应用，新增</w:t>
            </w:r>
            <w:r>
              <w:rPr>
                <w:rFonts w:hint="eastAsia"/>
                <w:sz w:val="24"/>
                <w:szCs w:val="24"/>
                <w:highlight w:val="none"/>
              </w:rPr>
              <w:t>“检验检测装备”</w:t>
            </w:r>
            <w:r>
              <w:rPr>
                <w:rFonts w:hint="eastAsia" w:ascii="仿宋_GB2312" w:hAnsi="仿宋_GB2312"/>
                <w:sz w:val="24"/>
                <w:szCs w:val="24"/>
                <w:highlight w:val="none"/>
              </w:rPr>
              <w:t>。</w:t>
            </w:r>
          </w:p>
          <w:p>
            <w:pPr>
              <w:pStyle w:val="18"/>
              <w:adjustRightInd w:val="0"/>
              <w:snapToGrid w:val="0"/>
              <w:spacing w:line="360" w:lineRule="auto"/>
              <w:ind w:firstLine="0" w:firstLineChars="0"/>
              <w:rPr>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tcPr>
          <w:p>
            <w:pPr>
              <w:pStyle w:val="18"/>
              <w:numPr>
                <w:ilvl w:val="0"/>
                <w:numId w:val="1"/>
              </w:numPr>
              <w:tabs>
                <w:tab w:val="left" w:pos="0"/>
              </w:tabs>
              <w:adjustRightInd w:val="0"/>
              <w:snapToGrid w:val="0"/>
              <w:spacing w:line="360" w:lineRule="auto"/>
              <w:ind w:firstLineChars="0"/>
              <w:jc w:val="center"/>
              <w:rPr>
                <w:sz w:val="24"/>
                <w:szCs w:val="24"/>
                <w:highlight w:val="none"/>
              </w:rPr>
            </w:pPr>
          </w:p>
        </w:tc>
        <w:tc>
          <w:tcPr>
            <w:tcW w:w="4749" w:type="dxa"/>
            <w:vMerge w:val="restart"/>
          </w:tcPr>
          <w:p>
            <w:pPr>
              <w:pStyle w:val="18"/>
              <w:autoSpaceDE w:val="0"/>
              <w:adjustRightInd w:val="0"/>
              <w:snapToGrid w:val="0"/>
              <w:spacing w:line="360" w:lineRule="auto"/>
              <w:ind w:firstLine="0" w:firstLineChars="0"/>
              <w:rPr>
                <w:rFonts w:cs="Times New Roman"/>
                <w:sz w:val="24"/>
                <w:szCs w:val="24"/>
                <w:highlight w:val="none"/>
              </w:rPr>
            </w:pPr>
            <w:r>
              <w:rPr>
                <w:rFonts w:hint="eastAsia"/>
                <w:sz w:val="24"/>
                <w:szCs w:val="24"/>
                <w:highlight w:val="none"/>
              </w:rPr>
              <w:t>（</w:t>
            </w:r>
            <w:r>
              <w:rPr>
                <w:rFonts w:hint="eastAsia" w:eastAsia="仿宋"/>
                <w:sz w:val="24"/>
                <w:szCs w:val="24"/>
                <w:highlight w:val="none"/>
              </w:rPr>
              <w:t>1</w:t>
            </w:r>
            <w:r>
              <w:rPr>
                <w:rFonts w:hint="eastAsia" w:ascii="仿宋_GB2312" w:hAnsi="仿宋_GB2312"/>
                <w:sz w:val="24"/>
                <w:szCs w:val="24"/>
                <w:highlight w:val="none"/>
              </w:rPr>
              <w:t>）识别与传感标准</w:t>
            </w:r>
          </w:p>
          <w:p>
            <w:pPr>
              <w:pStyle w:val="18"/>
              <w:adjustRightInd w:val="0"/>
              <w:snapToGrid w:val="0"/>
              <w:spacing w:line="360" w:lineRule="auto"/>
              <w:ind w:firstLine="480"/>
              <w:rPr>
                <w:sz w:val="24"/>
                <w:szCs w:val="24"/>
                <w:highlight w:val="none"/>
              </w:rPr>
            </w:pPr>
            <w:r>
              <w:rPr>
                <w:rFonts w:hint="eastAsia"/>
                <w:sz w:val="24"/>
                <w:szCs w:val="24"/>
                <w:highlight w:val="none"/>
              </w:rPr>
              <w:t>主要包括标识及解析、数据编码与交换、系统性能评估等通用技术标准；信息集成、接口规范和互操作等设备集成标准；通信协议、安全通信、协议符合性等通信标准；智能设备管理、产品全生命周期管理等管理标准。主要用于在测量、分析、控制等工业生产过程，以及非接触式感知设备自动识别目标对象、采集并分析相关数据的过程中，解决数据采集与交换过程中数据格式、程序接口不统一的问题，确保编码的一致性。</w:t>
            </w:r>
          </w:p>
        </w:tc>
        <w:tc>
          <w:tcPr>
            <w:tcW w:w="5618" w:type="dxa"/>
            <w:gridSpan w:val="2"/>
          </w:tcPr>
          <w:p>
            <w:pPr>
              <w:pStyle w:val="18"/>
              <w:adjustRightInd w:val="0"/>
              <w:snapToGrid w:val="0"/>
              <w:spacing w:line="360" w:lineRule="auto"/>
              <w:ind w:firstLine="0" w:firstLineChars="0"/>
              <w:rPr>
                <w:sz w:val="24"/>
                <w:szCs w:val="24"/>
                <w:highlight w:val="none"/>
              </w:rPr>
            </w:pPr>
            <w:r>
              <w:rPr>
                <w:rFonts w:hint="eastAsia"/>
                <w:sz w:val="24"/>
                <w:szCs w:val="24"/>
                <w:highlight w:val="none"/>
              </w:rPr>
              <w:t>（</w:t>
            </w:r>
            <w:r>
              <w:rPr>
                <w:rFonts w:hint="eastAsia" w:eastAsia="仿宋"/>
                <w:sz w:val="24"/>
                <w:szCs w:val="24"/>
                <w:highlight w:val="none"/>
              </w:rPr>
              <w:t>1</w:t>
            </w:r>
            <w:r>
              <w:rPr>
                <w:rFonts w:hint="eastAsia" w:ascii="仿宋_GB2312" w:hAnsi="仿宋_GB2312"/>
                <w:sz w:val="24"/>
                <w:szCs w:val="24"/>
                <w:highlight w:val="none"/>
              </w:rPr>
              <w:t>）传感</w:t>
            </w:r>
            <w:r>
              <w:rPr>
                <w:rFonts w:hint="eastAsia"/>
                <w:sz w:val="24"/>
                <w:szCs w:val="24"/>
                <w:highlight w:val="none"/>
              </w:rPr>
              <w:t>器与仪器仪表标准。主要包括特性与分类、可靠性设计、寿命预测、系统及部件全生命周期管理、性能评估等通用技术标准；信息模型、数据接口、现场设备集成、语义互操作、通信协议、协议一致性等接口与通信标准。</w:t>
            </w:r>
          </w:p>
        </w:tc>
        <w:tc>
          <w:tcPr>
            <w:tcW w:w="3184" w:type="dxa"/>
          </w:tcPr>
          <w:p>
            <w:pPr>
              <w:pStyle w:val="18"/>
              <w:adjustRightInd w:val="0"/>
              <w:snapToGrid w:val="0"/>
              <w:spacing w:line="360" w:lineRule="auto"/>
              <w:ind w:firstLine="0" w:firstLineChars="0"/>
              <w:rPr>
                <w:sz w:val="24"/>
                <w:szCs w:val="24"/>
                <w:highlight w:val="none"/>
              </w:rPr>
            </w:pPr>
            <w:r>
              <w:rPr>
                <w:rFonts w:hint="eastAsia"/>
                <w:sz w:val="24"/>
                <w:szCs w:val="24"/>
                <w:highlight w:val="none"/>
              </w:rPr>
              <w:t>根据</w:t>
            </w:r>
            <w:r>
              <w:rPr>
                <w:rFonts w:hint="eastAsia" w:eastAsia="仿宋"/>
                <w:sz w:val="24"/>
                <w:szCs w:val="24"/>
                <w:highlight w:val="none"/>
              </w:rPr>
              <w:t>IEC</w:t>
            </w:r>
            <w:r>
              <w:rPr>
                <w:rFonts w:hint="eastAsia" w:ascii="仿宋_GB2312" w:hAnsi="仿宋_GB2312"/>
                <w:sz w:val="24"/>
                <w:szCs w:val="24"/>
                <w:highlight w:val="none"/>
              </w:rPr>
              <w:t>在智能传感器及仪器仪表领域已制定和制定中的国际标准项目，增加可靠性设计、信息模型、</w:t>
            </w:r>
            <w:r>
              <w:rPr>
                <w:rFonts w:hint="eastAsia"/>
                <w:sz w:val="24"/>
                <w:szCs w:val="24"/>
                <w:highlight w:val="none"/>
              </w:rPr>
              <w:t>现场设备集成、语义互操作、寿命预测等方面的内容。接口标准和通信标准都为实现互联互通，合并为“接口与通信标准”。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tcPr>
          <w:p>
            <w:pPr>
              <w:pStyle w:val="18"/>
              <w:numPr>
                <w:ilvl w:val="0"/>
                <w:numId w:val="1"/>
              </w:numPr>
              <w:tabs>
                <w:tab w:val="left" w:pos="0"/>
              </w:tabs>
              <w:adjustRightInd w:val="0"/>
              <w:snapToGrid w:val="0"/>
              <w:spacing w:line="360" w:lineRule="auto"/>
              <w:ind w:firstLineChars="0"/>
              <w:jc w:val="center"/>
              <w:rPr>
                <w:sz w:val="24"/>
                <w:szCs w:val="24"/>
                <w:highlight w:val="none"/>
              </w:rPr>
            </w:pPr>
          </w:p>
        </w:tc>
        <w:tc>
          <w:tcPr>
            <w:tcW w:w="4749" w:type="dxa"/>
            <w:vMerge w:val="continue"/>
          </w:tcPr>
          <w:p>
            <w:pPr>
              <w:pStyle w:val="18"/>
              <w:adjustRightInd w:val="0"/>
              <w:snapToGrid w:val="0"/>
              <w:spacing w:line="360" w:lineRule="auto"/>
              <w:ind w:firstLine="480"/>
              <w:rPr>
                <w:sz w:val="24"/>
                <w:szCs w:val="24"/>
                <w:highlight w:val="none"/>
              </w:rPr>
            </w:pPr>
          </w:p>
        </w:tc>
        <w:tc>
          <w:tcPr>
            <w:tcW w:w="5618" w:type="dxa"/>
            <w:gridSpan w:val="2"/>
          </w:tcPr>
          <w:p>
            <w:pPr>
              <w:pStyle w:val="18"/>
              <w:adjustRightInd w:val="0"/>
              <w:snapToGrid w:val="0"/>
              <w:spacing w:line="360" w:lineRule="auto"/>
              <w:ind w:firstLine="0" w:firstLineChars="0"/>
              <w:rPr>
                <w:sz w:val="24"/>
                <w:szCs w:val="24"/>
                <w:highlight w:val="none"/>
              </w:rPr>
            </w:pPr>
            <w:r>
              <w:rPr>
                <w:rFonts w:hint="eastAsia"/>
                <w:sz w:val="24"/>
                <w:szCs w:val="24"/>
                <w:highlight w:val="none"/>
              </w:rPr>
              <w:t>（2）自动识别设备标准。主要包括数据编码、性能评估、设备管理等通用技术标准；接口规范、通信协议、信息集成、融合感知与协同信息处理等接口与通信标准。</w:t>
            </w:r>
          </w:p>
        </w:tc>
        <w:tc>
          <w:tcPr>
            <w:tcW w:w="3184" w:type="dxa"/>
          </w:tcPr>
          <w:p>
            <w:pPr>
              <w:pStyle w:val="18"/>
              <w:adjustRightInd w:val="0"/>
              <w:snapToGrid w:val="0"/>
              <w:spacing w:line="360" w:lineRule="auto"/>
              <w:ind w:firstLine="0" w:firstLineChars="0"/>
              <w:rPr>
                <w:sz w:val="24"/>
                <w:szCs w:val="24"/>
                <w:highlight w:val="none"/>
              </w:rPr>
            </w:pPr>
            <w:r>
              <w:rPr>
                <w:rFonts w:hint="eastAsia"/>
                <w:sz w:val="24"/>
                <w:szCs w:val="24"/>
                <w:highlight w:val="none"/>
              </w:rPr>
              <w:t>根据自动识别设备的标准应用需求，新增“自动识别设备标准”。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tcPr>
          <w:p>
            <w:pPr>
              <w:pStyle w:val="18"/>
              <w:numPr>
                <w:ilvl w:val="0"/>
                <w:numId w:val="1"/>
              </w:numPr>
              <w:tabs>
                <w:tab w:val="left" w:pos="0"/>
              </w:tabs>
              <w:adjustRightInd w:val="0"/>
              <w:snapToGrid w:val="0"/>
              <w:spacing w:line="360" w:lineRule="auto"/>
              <w:ind w:firstLineChars="0"/>
              <w:jc w:val="center"/>
              <w:rPr>
                <w:sz w:val="24"/>
                <w:szCs w:val="24"/>
                <w:highlight w:val="none"/>
              </w:rPr>
            </w:pPr>
          </w:p>
        </w:tc>
        <w:tc>
          <w:tcPr>
            <w:tcW w:w="4749" w:type="dxa"/>
          </w:tcPr>
          <w:p>
            <w:pPr>
              <w:pStyle w:val="18"/>
              <w:autoSpaceDE w:val="0"/>
              <w:adjustRightInd w:val="0"/>
              <w:snapToGrid w:val="0"/>
              <w:spacing w:line="360" w:lineRule="auto"/>
              <w:ind w:firstLine="0" w:firstLineChars="0"/>
              <w:rPr>
                <w:sz w:val="24"/>
                <w:szCs w:val="24"/>
                <w:highlight w:val="none"/>
              </w:rPr>
            </w:pPr>
            <w:r>
              <w:rPr>
                <w:rFonts w:hint="eastAsia"/>
                <w:sz w:val="24"/>
                <w:szCs w:val="24"/>
                <w:highlight w:val="none"/>
              </w:rPr>
              <w:t>（3）人机交互系统标准</w:t>
            </w:r>
          </w:p>
          <w:p>
            <w:pPr>
              <w:pStyle w:val="18"/>
              <w:adjustRightInd w:val="0"/>
              <w:snapToGrid w:val="0"/>
              <w:spacing w:line="360" w:lineRule="auto"/>
              <w:ind w:firstLine="480"/>
              <w:rPr>
                <w:sz w:val="24"/>
                <w:szCs w:val="24"/>
                <w:highlight w:val="none"/>
              </w:rPr>
            </w:pPr>
            <w:r>
              <w:rPr>
                <w:rFonts w:hint="eastAsia"/>
                <w:sz w:val="24"/>
                <w:szCs w:val="24"/>
                <w:highlight w:val="none"/>
              </w:rPr>
              <w:t>主要包括工控键盘布局等文字标准；智能制造专业图形符号分类和定义等图形标准；语音交互系统、语义库等语音语义标准；单点、多点等触摸体感标准；情感数据等情感交互标准；虚拟显示软件、数据等</w:t>
            </w:r>
            <w:r>
              <w:rPr>
                <w:rFonts w:hint="eastAsia" w:eastAsia="仿宋"/>
                <w:sz w:val="24"/>
                <w:szCs w:val="24"/>
                <w:highlight w:val="none"/>
              </w:rPr>
              <w:t>VR/AR</w:t>
            </w:r>
            <w:r>
              <w:rPr>
                <w:rFonts w:hint="eastAsia" w:ascii="仿宋_GB2312" w:hAnsi="仿宋_GB2312"/>
                <w:sz w:val="24"/>
                <w:szCs w:val="24"/>
                <w:highlight w:val="none"/>
              </w:rPr>
              <w:t>设备标准。主要用于规范人与信息系统多通道、多模式和多维度的交互途径、模式、方法和技术要求，解决包括工控键盘、操作屏等高可靠性和安全性交互模式，语音、手势、体感、虚拟现实</w:t>
            </w:r>
            <w:r>
              <w:rPr>
                <w:rFonts w:hint="eastAsia" w:eastAsia="仿宋"/>
                <w:sz w:val="24"/>
                <w:szCs w:val="24"/>
                <w:highlight w:val="none"/>
              </w:rPr>
              <w:t>/</w:t>
            </w:r>
            <w:r>
              <w:rPr>
                <w:rFonts w:hint="eastAsia" w:ascii="仿宋_GB2312" w:hAnsi="仿宋_GB2312"/>
                <w:sz w:val="24"/>
                <w:szCs w:val="24"/>
                <w:highlight w:val="none"/>
              </w:rPr>
              <w:t>增强现实（</w:t>
            </w:r>
            <w:r>
              <w:rPr>
                <w:rFonts w:hint="eastAsia" w:eastAsia="仿宋"/>
                <w:sz w:val="24"/>
                <w:szCs w:val="24"/>
                <w:highlight w:val="none"/>
              </w:rPr>
              <w:t>VR/AR</w:t>
            </w:r>
            <w:r>
              <w:rPr>
                <w:rFonts w:hint="eastAsia" w:ascii="仿宋_GB2312" w:hAnsi="仿宋_GB2312"/>
                <w:sz w:val="24"/>
                <w:szCs w:val="24"/>
                <w:highlight w:val="none"/>
              </w:rPr>
              <w:t>）设备等多维度交互的融合协调和高效应用的问题。</w:t>
            </w:r>
          </w:p>
        </w:tc>
        <w:tc>
          <w:tcPr>
            <w:tcW w:w="5618" w:type="dxa"/>
            <w:gridSpan w:val="2"/>
          </w:tcPr>
          <w:p>
            <w:pPr>
              <w:pStyle w:val="18"/>
              <w:adjustRightInd w:val="0"/>
              <w:snapToGrid w:val="0"/>
              <w:spacing w:line="360" w:lineRule="auto"/>
              <w:ind w:firstLine="0" w:firstLineChars="0"/>
              <w:rPr>
                <w:sz w:val="24"/>
                <w:szCs w:val="24"/>
                <w:highlight w:val="none"/>
              </w:rPr>
            </w:pPr>
            <w:r>
              <w:rPr>
                <w:rFonts w:hint="eastAsia"/>
                <w:sz w:val="24"/>
                <w:szCs w:val="24"/>
                <w:highlight w:val="none"/>
              </w:rPr>
              <w:t>（3）人机协作系统标准。主要包括虚拟现实/增强现实（VR/AR）等人机协作系统专业图形符号分类和定义、视觉图像获取与识别、虚实融合信息显示等文字图形图像标准；以及人机协作过程中合作模式要求、任务分配要求、人机接口等交互协作标准。</w:t>
            </w:r>
          </w:p>
        </w:tc>
        <w:tc>
          <w:tcPr>
            <w:tcW w:w="3184" w:type="dxa"/>
          </w:tcPr>
          <w:p>
            <w:pPr>
              <w:pStyle w:val="18"/>
              <w:adjustRightInd w:val="0"/>
              <w:snapToGrid w:val="0"/>
              <w:spacing w:line="360" w:lineRule="auto"/>
              <w:ind w:firstLine="0" w:firstLineChars="0"/>
              <w:rPr>
                <w:sz w:val="24"/>
                <w:szCs w:val="24"/>
                <w:highlight w:val="none"/>
              </w:rPr>
            </w:pPr>
            <w:r>
              <w:rPr>
                <w:rFonts w:hint="eastAsia"/>
                <w:sz w:val="24"/>
                <w:szCs w:val="24"/>
                <w:highlight w:val="none"/>
              </w:rPr>
              <w:t>将“人机交互系统”修改为“人机协作系统”，人机协作系统通过视觉系统获取图像并识别对象作为输入，以判断、分析、检索、决策及输出动作命令和决策结果。比如通过视觉获取工件图像，并检索输出作业指导。因此，增加视觉图像获取与识别作为人机交互系统标准的一部分。同时，对文字标准、图形标准、图像标准进行整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tcPr>
          <w:p>
            <w:pPr>
              <w:pStyle w:val="18"/>
              <w:numPr>
                <w:ilvl w:val="0"/>
                <w:numId w:val="1"/>
              </w:numPr>
              <w:tabs>
                <w:tab w:val="left" w:pos="0"/>
              </w:tabs>
              <w:adjustRightInd w:val="0"/>
              <w:snapToGrid w:val="0"/>
              <w:spacing w:line="360" w:lineRule="auto"/>
              <w:ind w:firstLineChars="0"/>
              <w:jc w:val="center"/>
              <w:rPr>
                <w:sz w:val="24"/>
                <w:szCs w:val="24"/>
                <w:highlight w:val="none"/>
              </w:rPr>
            </w:pPr>
          </w:p>
        </w:tc>
        <w:tc>
          <w:tcPr>
            <w:tcW w:w="4749" w:type="dxa"/>
          </w:tcPr>
          <w:p>
            <w:pPr>
              <w:pStyle w:val="18"/>
              <w:autoSpaceDE w:val="0"/>
              <w:adjustRightInd w:val="0"/>
              <w:snapToGrid w:val="0"/>
              <w:spacing w:line="360" w:lineRule="auto"/>
              <w:ind w:firstLine="0" w:firstLineChars="0"/>
              <w:rPr>
                <w:sz w:val="24"/>
                <w:szCs w:val="24"/>
                <w:highlight w:val="none"/>
              </w:rPr>
            </w:pPr>
            <w:r>
              <w:rPr>
                <w:rFonts w:hint="eastAsia"/>
                <w:sz w:val="24"/>
                <w:szCs w:val="24"/>
                <w:highlight w:val="none"/>
              </w:rPr>
              <w:t>（4）控制系统标准</w:t>
            </w:r>
          </w:p>
          <w:p>
            <w:pPr>
              <w:pStyle w:val="18"/>
              <w:adjustRightInd w:val="0"/>
              <w:snapToGrid w:val="0"/>
              <w:spacing w:line="360" w:lineRule="auto"/>
              <w:ind w:firstLine="480"/>
              <w:rPr>
                <w:sz w:val="24"/>
                <w:szCs w:val="24"/>
                <w:highlight w:val="none"/>
              </w:rPr>
            </w:pPr>
            <w:r>
              <w:rPr>
                <w:rFonts w:hint="eastAsia"/>
                <w:sz w:val="24"/>
                <w:szCs w:val="24"/>
                <w:highlight w:val="none"/>
              </w:rPr>
              <w:t>主要包括控制方法、数据采集及存储、人机界面及可视化、通信、柔性化、智能化等通用技术标准；控制设备集成、时钟同步、系统互联等集成标准。主要用于规定生产过程及装置自动化、数字化的信息控制系统，如可编程逻辑控制器（</w:t>
            </w:r>
            <w:r>
              <w:rPr>
                <w:rFonts w:hint="eastAsia" w:eastAsia="仿宋"/>
                <w:sz w:val="24"/>
                <w:szCs w:val="24"/>
                <w:highlight w:val="none"/>
              </w:rPr>
              <w:t>PLC</w:t>
            </w:r>
            <w:r>
              <w:rPr>
                <w:rFonts w:hint="eastAsia" w:ascii="仿宋_GB2312" w:hAnsi="仿宋_GB2312"/>
                <w:sz w:val="24"/>
                <w:szCs w:val="24"/>
                <w:highlight w:val="none"/>
              </w:rPr>
              <w:t>）、可编程自动控制器（</w:t>
            </w:r>
            <w:r>
              <w:rPr>
                <w:rFonts w:hint="eastAsia" w:eastAsia="仿宋"/>
                <w:sz w:val="24"/>
                <w:szCs w:val="24"/>
                <w:highlight w:val="none"/>
              </w:rPr>
              <w:t>PAC</w:t>
            </w:r>
            <w:r>
              <w:rPr>
                <w:rFonts w:hint="eastAsia" w:ascii="仿宋_GB2312" w:hAnsi="仿宋_GB2312"/>
                <w:sz w:val="24"/>
                <w:szCs w:val="24"/>
                <w:highlight w:val="none"/>
              </w:rPr>
              <w:t>）、分布式控制系统（</w:t>
            </w:r>
            <w:r>
              <w:rPr>
                <w:rFonts w:hint="eastAsia" w:eastAsia="仿宋"/>
                <w:sz w:val="24"/>
                <w:szCs w:val="24"/>
                <w:highlight w:val="none"/>
              </w:rPr>
              <w:t>DCS</w:t>
            </w:r>
            <w:r>
              <w:rPr>
                <w:rFonts w:hint="eastAsia" w:ascii="仿宋_GB2312" w:hAnsi="仿宋_GB2312"/>
                <w:sz w:val="24"/>
                <w:szCs w:val="24"/>
                <w:highlight w:val="none"/>
              </w:rPr>
              <w:t>）、现场总线控制系统（</w:t>
            </w:r>
            <w:r>
              <w:rPr>
                <w:rFonts w:hint="eastAsia" w:eastAsia="仿宋"/>
                <w:sz w:val="24"/>
                <w:szCs w:val="24"/>
                <w:highlight w:val="none"/>
              </w:rPr>
              <w:t>FCS)</w:t>
            </w:r>
            <w:r>
              <w:rPr>
                <w:rFonts w:hint="eastAsia" w:ascii="仿宋_GB2312" w:hAnsi="仿宋_GB2312"/>
                <w:sz w:val="24"/>
                <w:szCs w:val="24"/>
                <w:highlight w:val="none"/>
              </w:rPr>
              <w:t>、数据采集与监控系统（</w:t>
            </w:r>
            <w:r>
              <w:rPr>
                <w:rFonts w:hint="eastAsia" w:eastAsia="仿宋"/>
                <w:sz w:val="24"/>
                <w:szCs w:val="24"/>
                <w:highlight w:val="none"/>
              </w:rPr>
              <w:t>SCADA</w:t>
            </w:r>
            <w:r>
              <w:rPr>
                <w:rFonts w:hint="eastAsia" w:ascii="仿宋_GB2312" w:hAnsi="仿宋_GB2312"/>
                <w:sz w:val="24"/>
                <w:szCs w:val="24"/>
                <w:highlight w:val="none"/>
              </w:rPr>
              <w:t>）等相关标准，解决控制系统数据采集、控制方法、通信、集成等问题。</w:t>
            </w:r>
          </w:p>
        </w:tc>
        <w:tc>
          <w:tcPr>
            <w:tcW w:w="5618" w:type="dxa"/>
            <w:gridSpan w:val="2"/>
          </w:tcPr>
          <w:p>
            <w:pPr>
              <w:pStyle w:val="18"/>
              <w:adjustRightInd w:val="0"/>
              <w:snapToGrid w:val="0"/>
              <w:spacing w:line="360" w:lineRule="auto"/>
              <w:ind w:firstLine="0" w:firstLineChars="0"/>
              <w:rPr>
                <w:sz w:val="24"/>
                <w:szCs w:val="24"/>
                <w:highlight w:val="none"/>
              </w:rPr>
            </w:pPr>
            <w:r>
              <w:rPr>
                <w:rFonts w:hint="eastAsia"/>
                <w:sz w:val="24"/>
                <w:szCs w:val="24"/>
                <w:highlight w:val="none"/>
              </w:rPr>
              <w:t>（4）控制系统标准。主要包括控制方法、数据采集及存储、人机界面及可视化、测试等通用技术标准；控制设备信息模型、时钟同步、接口、系统互联、协议一致性等接口与通信标准；工程数据交换、控制逻辑程序、控制程序架构、控制标签和数据流、功能块等编程标准。</w:t>
            </w:r>
          </w:p>
        </w:tc>
        <w:tc>
          <w:tcPr>
            <w:tcW w:w="3184" w:type="dxa"/>
          </w:tcPr>
          <w:p>
            <w:pPr>
              <w:pStyle w:val="18"/>
              <w:autoSpaceDE w:val="0"/>
              <w:adjustRightInd w:val="0"/>
              <w:snapToGrid w:val="0"/>
              <w:spacing w:line="360" w:lineRule="auto"/>
              <w:ind w:firstLine="0" w:firstLineChars="0"/>
              <w:rPr>
                <w:sz w:val="24"/>
                <w:szCs w:val="24"/>
                <w:highlight w:val="none"/>
              </w:rPr>
            </w:pPr>
            <w:r>
              <w:rPr>
                <w:rFonts w:hint="eastAsia"/>
                <w:sz w:val="24"/>
                <w:szCs w:val="24"/>
                <w:highlight w:val="none"/>
              </w:rPr>
              <w:t>一是为方便控制系统与上位机、执行机构、其他控制系统等进行有效集成，增加控制设备信息模型、协议一致性等标准。</w:t>
            </w:r>
          </w:p>
          <w:p>
            <w:pPr>
              <w:pStyle w:val="18"/>
              <w:adjustRightInd w:val="0"/>
              <w:snapToGrid w:val="0"/>
              <w:spacing w:line="360" w:lineRule="auto"/>
              <w:ind w:firstLine="0" w:firstLineChars="0"/>
              <w:rPr>
                <w:sz w:val="24"/>
                <w:szCs w:val="24"/>
                <w:highlight w:val="none"/>
              </w:rPr>
            </w:pPr>
            <w:r>
              <w:rPr>
                <w:rFonts w:hint="eastAsia"/>
                <w:sz w:val="24"/>
                <w:szCs w:val="24"/>
                <w:highlight w:val="none"/>
              </w:rPr>
              <w:t>二是增加编程标准。在开发阶段，建立工程数据交换、控制逻辑程序、控制程序架构、控制标签和数据流、功能块等标准，对开发成本和质量以及运维具有很大的意义。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tcPr>
          <w:p>
            <w:pPr>
              <w:pStyle w:val="18"/>
              <w:numPr>
                <w:ilvl w:val="0"/>
                <w:numId w:val="1"/>
              </w:numPr>
              <w:tabs>
                <w:tab w:val="left" w:pos="0"/>
              </w:tabs>
              <w:adjustRightInd w:val="0"/>
              <w:snapToGrid w:val="0"/>
              <w:spacing w:line="360" w:lineRule="auto"/>
              <w:ind w:firstLineChars="0"/>
              <w:jc w:val="center"/>
              <w:rPr>
                <w:sz w:val="24"/>
                <w:szCs w:val="24"/>
                <w:highlight w:val="none"/>
              </w:rPr>
            </w:pPr>
          </w:p>
        </w:tc>
        <w:tc>
          <w:tcPr>
            <w:tcW w:w="4749" w:type="dxa"/>
          </w:tcPr>
          <w:p>
            <w:pPr>
              <w:pStyle w:val="18"/>
              <w:autoSpaceDE w:val="0"/>
              <w:adjustRightInd w:val="0"/>
              <w:snapToGrid w:val="0"/>
              <w:spacing w:line="360" w:lineRule="auto"/>
              <w:ind w:firstLine="0" w:firstLineChars="0"/>
              <w:rPr>
                <w:sz w:val="24"/>
                <w:szCs w:val="24"/>
                <w:highlight w:val="none"/>
              </w:rPr>
            </w:pPr>
            <w:r>
              <w:rPr>
                <w:rFonts w:hint="eastAsia"/>
                <w:sz w:val="24"/>
                <w:szCs w:val="24"/>
                <w:highlight w:val="none"/>
              </w:rPr>
              <w:t>（5）增材制造标准</w:t>
            </w:r>
          </w:p>
          <w:p>
            <w:pPr>
              <w:pStyle w:val="18"/>
              <w:adjustRightInd w:val="0"/>
              <w:snapToGrid w:val="0"/>
              <w:spacing w:line="360" w:lineRule="auto"/>
              <w:ind w:firstLine="480"/>
              <w:rPr>
                <w:sz w:val="24"/>
                <w:szCs w:val="24"/>
                <w:highlight w:val="none"/>
              </w:rPr>
            </w:pPr>
            <w:r>
              <w:rPr>
                <w:rFonts w:hint="eastAsia"/>
                <w:sz w:val="24"/>
                <w:szCs w:val="24"/>
                <w:highlight w:val="none"/>
              </w:rPr>
              <w:t>主要包括典型增材制造工艺和方法标准；设计规范、文件格式、数据质量保障、文件存储和数据处理等模型设计标准；增材制造设备接口标准；增材制造材料、设备和零部件性能的测试方法标准；增材制造服务架构、服务模式等服务标准。主要用于规范智能制造系统中增材制造相关技术、方法，确保增材制造与智能制造各环节、要素的协调一致及效能最优。</w:t>
            </w:r>
          </w:p>
        </w:tc>
        <w:tc>
          <w:tcPr>
            <w:tcW w:w="5618" w:type="dxa"/>
            <w:gridSpan w:val="2"/>
          </w:tcPr>
          <w:p>
            <w:pPr>
              <w:pStyle w:val="18"/>
              <w:adjustRightInd w:val="0"/>
              <w:snapToGrid w:val="0"/>
              <w:spacing w:line="360" w:lineRule="auto"/>
              <w:ind w:firstLine="0" w:firstLineChars="0"/>
              <w:rPr>
                <w:sz w:val="24"/>
                <w:szCs w:val="24"/>
                <w:highlight w:val="none"/>
              </w:rPr>
            </w:pPr>
            <w:r>
              <w:rPr>
                <w:rFonts w:hint="eastAsia"/>
                <w:sz w:val="24"/>
                <w:szCs w:val="24"/>
                <w:highlight w:val="none"/>
              </w:rPr>
              <w:t>（5）增材制造装备标准。主要包括模型数据质量及处理要求，工艺知识库的建立和分类，数据字典、编码要求等通用技术标准；系统和装备信息模型、通信协议等接口标准；多材料、阵列式增材制造，以及复合、微纳结构增材制造等新工艺设备标准；测试方法、性能评估等测试评估标准。</w:t>
            </w:r>
          </w:p>
        </w:tc>
        <w:tc>
          <w:tcPr>
            <w:tcW w:w="3184" w:type="dxa"/>
          </w:tcPr>
          <w:p>
            <w:pPr>
              <w:pStyle w:val="18"/>
              <w:adjustRightInd w:val="0"/>
              <w:snapToGrid w:val="0"/>
              <w:spacing w:line="360" w:lineRule="auto"/>
              <w:ind w:firstLine="0" w:firstLineChars="0"/>
              <w:rPr>
                <w:sz w:val="24"/>
                <w:szCs w:val="24"/>
                <w:highlight w:val="none"/>
              </w:rPr>
            </w:pPr>
            <w:r>
              <w:rPr>
                <w:rFonts w:hint="eastAsia"/>
                <w:sz w:val="24"/>
                <w:szCs w:val="24"/>
                <w:highlight w:val="none"/>
              </w:rPr>
              <w:t>将原来的“增材制造标准”改为“增材制造装备标准”，根据增材制造装备在智能制造中的应用需求，增加通用技术、接口、新工艺设备和测试评估等标准。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tcPr>
          <w:p>
            <w:pPr>
              <w:pStyle w:val="18"/>
              <w:numPr>
                <w:ilvl w:val="0"/>
                <w:numId w:val="1"/>
              </w:numPr>
              <w:tabs>
                <w:tab w:val="left" w:pos="0"/>
              </w:tabs>
              <w:adjustRightInd w:val="0"/>
              <w:snapToGrid w:val="0"/>
              <w:spacing w:line="360" w:lineRule="auto"/>
              <w:ind w:firstLineChars="0"/>
              <w:jc w:val="center"/>
              <w:rPr>
                <w:sz w:val="24"/>
                <w:szCs w:val="24"/>
                <w:highlight w:val="none"/>
              </w:rPr>
            </w:pPr>
          </w:p>
        </w:tc>
        <w:tc>
          <w:tcPr>
            <w:tcW w:w="4749" w:type="dxa"/>
          </w:tcPr>
          <w:p>
            <w:pPr>
              <w:pStyle w:val="18"/>
              <w:autoSpaceDE w:val="0"/>
              <w:adjustRightInd w:val="0"/>
              <w:snapToGrid w:val="0"/>
              <w:spacing w:line="360" w:lineRule="auto"/>
              <w:ind w:firstLine="0" w:firstLineChars="0"/>
              <w:rPr>
                <w:sz w:val="24"/>
                <w:szCs w:val="24"/>
                <w:highlight w:val="none"/>
              </w:rPr>
            </w:pPr>
            <w:r>
              <w:rPr>
                <w:rFonts w:hint="eastAsia"/>
                <w:sz w:val="24"/>
                <w:szCs w:val="24"/>
                <w:highlight w:val="none"/>
              </w:rPr>
              <w:t>（6）工业机器人标准</w:t>
            </w:r>
          </w:p>
          <w:p>
            <w:pPr>
              <w:pStyle w:val="18"/>
              <w:adjustRightInd w:val="0"/>
              <w:snapToGrid w:val="0"/>
              <w:spacing w:line="360" w:lineRule="auto"/>
              <w:ind w:firstLine="480"/>
              <w:rPr>
                <w:sz w:val="24"/>
                <w:szCs w:val="24"/>
                <w:highlight w:val="none"/>
              </w:rPr>
            </w:pPr>
            <w:r>
              <w:rPr>
                <w:rFonts w:hint="eastAsia"/>
                <w:sz w:val="24"/>
                <w:szCs w:val="24"/>
                <w:highlight w:val="none"/>
              </w:rPr>
              <w:t>主要包括集成安全要求、统一标识及互联互通、信息安全等通用技术标准；数据格式、通信协议、通信接口、通信架构、控制语义、信息模型、对象字典等通信标准；编程和用户接口、编程系统和机器人控制间的接口、机器人云服务平台等接口标准；制造过程机器人与人、机器人与机器人、机器人与生产线、机器人与生产环境间的协同标准。主要用于规定工业机器人的系统集成、人机协同等通用要求，确保工业机器人系统集成的规范性、协同作业的安全性、通信接口的通用性。</w:t>
            </w:r>
          </w:p>
        </w:tc>
        <w:tc>
          <w:tcPr>
            <w:tcW w:w="5618" w:type="dxa"/>
            <w:gridSpan w:val="2"/>
          </w:tcPr>
          <w:p>
            <w:pPr>
              <w:pStyle w:val="18"/>
              <w:adjustRightInd w:val="0"/>
              <w:snapToGrid w:val="0"/>
              <w:spacing w:line="360" w:lineRule="auto"/>
              <w:ind w:firstLine="0" w:firstLineChars="0"/>
              <w:rPr>
                <w:sz w:val="24"/>
                <w:szCs w:val="24"/>
                <w:highlight w:val="none"/>
              </w:rPr>
            </w:pPr>
            <w:r>
              <w:rPr>
                <w:rFonts w:hint="eastAsia"/>
                <w:sz w:val="24"/>
                <w:szCs w:val="24"/>
                <w:highlight w:val="none"/>
              </w:rPr>
              <w:t>（6）工业机器人标准。主要包括数据格式、对象字典等通用技术标准；信息模型、编程系统、用户、工业机器人之间的接口与通信标准；工业机器人与人、环境、系统及其他装备间的协同标准；性能、场所适应性等测试评估标准。</w:t>
            </w:r>
          </w:p>
        </w:tc>
        <w:tc>
          <w:tcPr>
            <w:tcW w:w="3184" w:type="dxa"/>
          </w:tcPr>
          <w:p>
            <w:pPr>
              <w:pStyle w:val="18"/>
              <w:adjustRightInd w:val="0"/>
              <w:snapToGrid w:val="0"/>
              <w:spacing w:line="360" w:lineRule="auto"/>
              <w:ind w:firstLine="0" w:firstLineChars="0"/>
              <w:rPr>
                <w:sz w:val="24"/>
                <w:szCs w:val="24"/>
                <w:highlight w:val="none"/>
              </w:rPr>
            </w:pPr>
            <w:r>
              <w:rPr>
                <w:rFonts w:hint="eastAsia"/>
                <w:sz w:val="24"/>
                <w:szCs w:val="24"/>
                <w:highlight w:val="none"/>
              </w:rPr>
              <w:t>将工业机器人的数据格式和对象字典作为通用技术标准，将接口标准与通信标准合并。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tcPr>
          <w:p>
            <w:pPr>
              <w:pStyle w:val="18"/>
              <w:numPr>
                <w:ilvl w:val="0"/>
                <w:numId w:val="1"/>
              </w:numPr>
              <w:tabs>
                <w:tab w:val="left" w:pos="0"/>
              </w:tabs>
              <w:adjustRightInd w:val="0"/>
              <w:snapToGrid w:val="0"/>
              <w:spacing w:line="360" w:lineRule="auto"/>
              <w:ind w:firstLineChars="0"/>
              <w:jc w:val="center"/>
              <w:rPr>
                <w:sz w:val="24"/>
                <w:szCs w:val="24"/>
                <w:highlight w:val="none"/>
              </w:rPr>
            </w:pPr>
          </w:p>
        </w:tc>
        <w:tc>
          <w:tcPr>
            <w:tcW w:w="4749" w:type="dxa"/>
          </w:tcPr>
          <w:p>
            <w:pPr>
              <w:pStyle w:val="18"/>
              <w:autoSpaceDE w:val="0"/>
              <w:adjustRightInd w:val="0"/>
              <w:snapToGrid w:val="0"/>
              <w:spacing w:line="360" w:lineRule="auto"/>
              <w:ind w:firstLine="0" w:firstLineChars="0"/>
              <w:rPr>
                <w:sz w:val="24"/>
                <w:szCs w:val="24"/>
                <w:highlight w:val="none"/>
              </w:rPr>
            </w:pPr>
            <w:r>
              <w:rPr>
                <w:rFonts w:hint="eastAsia"/>
                <w:sz w:val="24"/>
                <w:szCs w:val="24"/>
                <w:highlight w:val="none"/>
              </w:rPr>
              <w:t>（7）数控机床及设备标准</w:t>
            </w:r>
          </w:p>
          <w:p>
            <w:pPr>
              <w:pStyle w:val="18"/>
              <w:adjustRightInd w:val="0"/>
              <w:snapToGrid w:val="0"/>
              <w:spacing w:line="360" w:lineRule="auto"/>
              <w:ind w:firstLine="480"/>
              <w:rPr>
                <w:sz w:val="24"/>
                <w:szCs w:val="24"/>
                <w:highlight w:val="none"/>
              </w:rPr>
            </w:pPr>
            <w:r>
              <w:rPr>
                <w:rFonts w:hint="eastAsia"/>
                <w:sz w:val="24"/>
                <w:szCs w:val="24"/>
                <w:highlight w:val="none"/>
              </w:rPr>
              <w:t>主要包括智能化要求、语言与格式、故障信息字典等通用技术标准；互联互通及互操作、物理映射模型、远程诊断及维护、优化与状态监控、能效管理、接口、安全通信等集成与协同标准；智能功能部件、分类与特性、智能特征评价、智能控制要求等制造单元标准。主要用于规范数字程序控制进行运动轨迹和逻辑控制的机床及设备，解决其过程、集成与协同以及在智能制造应用中的标准化问题。</w:t>
            </w:r>
          </w:p>
        </w:tc>
        <w:tc>
          <w:tcPr>
            <w:tcW w:w="5618" w:type="dxa"/>
            <w:gridSpan w:val="2"/>
          </w:tcPr>
          <w:p>
            <w:pPr>
              <w:pStyle w:val="18"/>
              <w:adjustRightInd w:val="0"/>
              <w:snapToGrid w:val="0"/>
              <w:spacing w:line="360" w:lineRule="auto"/>
              <w:ind w:firstLine="0" w:firstLineChars="0"/>
              <w:rPr>
                <w:sz w:val="24"/>
                <w:szCs w:val="24"/>
                <w:highlight w:val="none"/>
              </w:rPr>
            </w:pPr>
            <w:r>
              <w:rPr>
                <w:rFonts w:hint="eastAsia"/>
                <w:sz w:val="24"/>
                <w:szCs w:val="24"/>
                <w:highlight w:val="none"/>
              </w:rPr>
              <w:t>（7）数控机床标准。主要包括机床及功能部件语言与格式、故障信息字典、分类、控制要求等通用技术标准；编程接口、物理映射模型、互联互通等接口与协同标准；基于工业云制造的检测，状态监控与优化等检测监控标准。</w:t>
            </w:r>
          </w:p>
        </w:tc>
        <w:tc>
          <w:tcPr>
            <w:tcW w:w="3184" w:type="dxa"/>
          </w:tcPr>
          <w:p>
            <w:pPr>
              <w:pStyle w:val="18"/>
              <w:adjustRightInd w:val="0"/>
              <w:snapToGrid w:val="0"/>
              <w:spacing w:line="360" w:lineRule="auto"/>
              <w:ind w:firstLine="0" w:firstLineChars="0"/>
              <w:rPr>
                <w:sz w:val="24"/>
                <w:szCs w:val="24"/>
                <w:highlight w:val="none"/>
              </w:rPr>
            </w:pPr>
            <w:r>
              <w:rPr>
                <w:rFonts w:hint="eastAsia"/>
                <w:sz w:val="24"/>
                <w:szCs w:val="24"/>
                <w:highlight w:val="none"/>
              </w:rPr>
              <w:t>数控机床互操作国家标准已发布，因此互操作内容删除。远程诊断及维护在“智能服务”中已有相关内容，此处不再保留。能效管理、安全通信标准删除。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tcPr>
          <w:p>
            <w:pPr>
              <w:pStyle w:val="18"/>
              <w:numPr>
                <w:ilvl w:val="0"/>
                <w:numId w:val="1"/>
              </w:numPr>
              <w:tabs>
                <w:tab w:val="left" w:pos="0"/>
              </w:tabs>
              <w:adjustRightInd w:val="0"/>
              <w:snapToGrid w:val="0"/>
              <w:spacing w:line="360" w:lineRule="auto"/>
              <w:ind w:firstLineChars="0"/>
              <w:jc w:val="center"/>
              <w:rPr>
                <w:sz w:val="24"/>
                <w:szCs w:val="24"/>
                <w:highlight w:val="none"/>
              </w:rPr>
            </w:pPr>
          </w:p>
        </w:tc>
        <w:tc>
          <w:tcPr>
            <w:tcW w:w="4749" w:type="dxa"/>
          </w:tcPr>
          <w:p>
            <w:pPr>
              <w:pStyle w:val="18"/>
              <w:autoSpaceDE w:val="0"/>
              <w:adjustRightInd w:val="0"/>
              <w:snapToGrid w:val="0"/>
              <w:spacing w:line="360" w:lineRule="auto"/>
              <w:ind w:firstLine="0" w:firstLineChars="0"/>
              <w:rPr>
                <w:sz w:val="24"/>
                <w:szCs w:val="24"/>
                <w:highlight w:val="none"/>
              </w:rPr>
            </w:pPr>
            <w:r>
              <w:rPr>
                <w:rFonts w:hint="eastAsia"/>
                <w:sz w:val="24"/>
                <w:szCs w:val="24"/>
                <w:highlight w:val="none"/>
              </w:rPr>
              <w:t>（8）智能工艺装备标准</w:t>
            </w:r>
          </w:p>
          <w:p>
            <w:pPr>
              <w:pStyle w:val="18"/>
              <w:adjustRightInd w:val="0"/>
              <w:snapToGrid w:val="0"/>
              <w:spacing w:line="360" w:lineRule="auto"/>
              <w:ind w:firstLine="480"/>
              <w:rPr>
                <w:sz w:val="24"/>
                <w:szCs w:val="24"/>
                <w:highlight w:val="none"/>
              </w:rPr>
            </w:pPr>
            <w:r>
              <w:rPr>
                <w:rFonts w:hint="eastAsia"/>
                <w:sz w:val="24"/>
                <w:szCs w:val="24"/>
                <w:highlight w:val="none"/>
              </w:rPr>
              <w:t>主要包括成形工艺和方法标准；工艺术语、工艺符号、工艺文件及其格式、存储、传输、数据处理标准；成形工艺装备接口标准；工艺过程信息感知、采集、传输、处理、反馈标准；工艺装备状态监控、运维标准。主要用于规范智能制造系统中铸造、塑性成形、焊接、热处理与表面改性、粉末冶金成形等热加工成形工艺装备相关技术、方法、工艺，确保成形制造与智能制造系统的协调一致。</w:t>
            </w:r>
          </w:p>
        </w:tc>
        <w:tc>
          <w:tcPr>
            <w:tcW w:w="5618" w:type="dxa"/>
            <w:gridSpan w:val="2"/>
          </w:tcPr>
          <w:p>
            <w:pPr>
              <w:pStyle w:val="18"/>
              <w:adjustRightInd w:val="0"/>
              <w:snapToGrid w:val="0"/>
              <w:spacing w:line="360" w:lineRule="auto"/>
              <w:ind w:firstLine="0" w:firstLineChars="0"/>
              <w:rPr>
                <w:sz w:val="24"/>
                <w:szCs w:val="24"/>
                <w:highlight w:val="none"/>
              </w:rPr>
            </w:pPr>
            <w:r>
              <w:rPr>
                <w:rFonts w:hint="eastAsia"/>
                <w:sz w:val="24"/>
                <w:szCs w:val="24"/>
                <w:highlight w:val="none"/>
              </w:rPr>
              <w:t>（8）工艺装备标准。主要包括铸、锻、焊、热处理、特种加工等应用于流程及离散型制造的工艺装备技术要求等通用技术标准；数据接口、状态监控等接口与监控标准。</w:t>
            </w:r>
          </w:p>
        </w:tc>
        <w:tc>
          <w:tcPr>
            <w:tcW w:w="3184" w:type="dxa"/>
          </w:tcPr>
          <w:p>
            <w:pPr>
              <w:pStyle w:val="18"/>
              <w:adjustRightInd w:val="0"/>
              <w:snapToGrid w:val="0"/>
              <w:spacing w:line="360" w:lineRule="auto"/>
              <w:ind w:firstLine="0" w:firstLineChars="0"/>
              <w:rPr>
                <w:sz w:val="24"/>
                <w:szCs w:val="24"/>
                <w:highlight w:val="none"/>
              </w:rPr>
            </w:pPr>
            <w:r>
              <w:rPr>
                <w:rFonts w:hint="eastAsia"/>
                <w:sz w:val="24"/>
                <w:szCs w:val="24"/>
                <w:highlight w:val="none"/>
              </w:rPr>
              <w:t>对工艺基础标准进行优化，增加工艺技术要求标准。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tcPr>
          <w:p>
            <w:pPr>
              <w:pStyle w:val="18"/>
              <w:numPr>
                <w:ilvl w:val="0"/>
                <w:numId w:val="1"/>
              </w:numPr>
              <w:tabs>
                <w:tab w:val="left" w:pos="0"/>
              </w:tabs>
              <w:adjustRightInd w:val="0"/>
              <w:snapToGrid w:val="0"/>
              <w:spacing w:line="360" w:lineRule="auto"/>
              <w:ind w:firstLineChars="0"/>
              <w:jc w:val="center"/>
              <w:rPr>
                <w:sz w:val="24"/>
                <w:szCs w:val="24"/>
                <w:highlight w:val="none"/>
              </w:rPr>
            </w:pPr>
          </w:p>
        </w:tc>
        <w:tc>
          <w:tcPr>
            <w:tcW w:w="4749" w:type="dxa"/>
          </w:tcPr>
          <w:p>
            <w:pPr>
              <w:pStyle w:val="18"/>
              <w:adjustRightInd w:val="0"/>
              <w:snapToGrid w:val="0"/>
              <w:spacing w:line="360" w:lineRule="auto"/>
              <w:ind w:firstLine="0" w:firstLineChars="0"/>
              <w:rPr>
                <w:sz w:val="24"/>
                <w:szCs w:val="24"/>
                <w:highlight w:val="none"/>
              </w:rPr>
            </w:pPr>
            <w:r>
              <w:rPr>
                <w:rFonts w:hint="eastAsia"/>
                <w:sz w:val="24"/>
                <w:szCs w:val="24"/>
                <w:highlight w:val="none"/>
              </w:rPr>
              <w:t>——</w:t>
            </w:r>
          </w:p>
        </w:tc>
        <w:tc>
          <w:tcPr>
            <w:tcW w:w="5618" w:type="dxa"/>
            <w:gridSpan w:val="2"/>
          </w:tcPr>
          <w:p>
            <w:pPr>
              <w:pStyle w:val="18"/>
              <w:adjustRightInd w:val="0"/>
              <w:snapToGrid w:val="0"/>
              <w:spacing w:line="360" w:lineRule="auto"/>
              <w:ind w:firstLine="0" w:firstLineChars="0"/>
              <w:rPr>
                <w:sz w:val="24"/>
                <w:szCs w:val="24"/>
                <w:highlight w:val="none"/>
              </w:rPr>
            </w:pPr>
            <w:r>
              <w:rPr>
                <w:rFonts w:hint="eastAsia"/>
                <w:sz w:val="24"/>
                <w:szCs w:val="24"/>
                <w:highlight w:val="none"/>
              </w:rPr>
              <w:t>（</w:t>
            </w:r>
            <w:r>
              <w:rPr>
                <w:rFonts w:hint="eastAsia" w:eastAsia="仿宋"/>
                <w:sz w:val="24"/>
                <w:szCs w:val="24"/>
                <w:highlight w:val="none"/>
              </w:rPr>
              <w:t>9</w:t>
            </w:r>
            <w:r>
              <w:rPr>
                <w:rFonts w:hint="eastAsia" w:ascii="仿宋_GB2312" w:hAnsi="仿宋_GB2312"/>
                <w:sz w:val="24"/>
                <w:szCs w:val="24"/>
                <w:highlight w:val="none"/>
              </w:rPr>
              <w:t>）检验检测装备标准。主要包括在线检测系统数据格式、性能及环境要求等通用技术标准；检验检测装备与其他生产设备及系统间的互联互通、接口等集成标准；效能状态检测与校准、故障诊断等设备管理标准。</w:t>
            </w:r>
          </w:p>
        </w:tc>
        <w:tc>
          <w:tcPr>
            <w:tcW w:w="3184" w:type="dxa"/>
          </w:tcPr>
          <w:p>
            <w:pPr>
              <w:pStyle w:val="18"/>
              <w:adjustRightInd w:val="0"/>
              <w:snapToGrid w:val="0"/>
              <w:spacing w:line="360" w:lineRule="auto"/>
              <w:ind w:firstLine="0" w:firstLineChars="0"/>
              <w:rPr>
                <w:sz w:val="24"/>
                <w:szCs w:val="24"/>
                <w:highlight w:val="none"/>
              </w:rPr>
            </w:pPr>
            <w:r>
              <w:rPr>
                <w:rFonts w:hint="eastAsia"/>
                <w:sz w:val="24"/>
                <w:szCs w:val="24"/>
                <w:highlight w:val="none"/>
              </w:rPr>
              <w:t>针对目前机器视觉、计算机视觉等智能识别系统的广泛应用，新增“检验检测装备”。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tcPr>
          <w:p>
            <w:pPr>
              <w:pStyle w:val="18"/>
              <w:numPr>
                <w:ilvl w:val="0"/>
                <w:numId w:val="1"/>
              </w:numPr>
              <w:tabs>
                <w:tab w:val="left" w:pos="0"/>
              </w:tabs>
              <w:adjustRightInd w:val="0"/>
              <w:snapToGrid w:val="0"/>
              <w:spacing w:line="360" w:lineRule="auto"/>
              <w:ind w:firstLineChars="0"/>
              <w:jc w:val="center"/>
              <w:rPr>
                <w:sz w:val="24"/>
                <w:szCs w:val="24"/>
                <w:highlight w:val="none"/>
              </w:rPr>
            </w:pPr>
          </w:p>
        </w:tc>
        <w:tc>
          <w:tcPr>
            <w:tcW w:w="4749" w:type="dxa"/>
          </w:tcPr>
          <w:p>
            <w:pPr>
              <w:pStyle w:val="18"/>
              <w:adjustRightInd w:val="0"/>
              <w:snapToGrid w:val="0"/>
              <w:spacing w:line="360" w:lineRule="auto"/>
              <w:ind w:firstLine="0" w:firstLineChars="0"/>
              <w:rPr>
                <w:sz w:val="24"/>
                <w:szCs w:val="24"/>
                <w:highlight w:val="none"/>
              </w:rPr>
            </w:pPr>
            <w:r>
              <w:rPr>
                <w:rFonts w:hint="eastAsia"/>
                <w:sz w:val="24"/>
                <w:szCs w:val="24"/>
                <w:highlight w:val="none"/>
              </w:rPr>
              <w:t>——</w:t>
            </w:r>
          </w:p>
        </w:tc>
        <w:tc>
          <w:tcPr>
            <w:tcW w:w="5618" w:type="dxa"/>
            <w:gridSpan w:val="2"/>
          </w:tcPr>
          <w:p>
            <w:pPr>
              <w:pStyle w:val="18"/>
              <w:adjustRightInd w:val="0"/>
              <w:snapToGrid w:val="0"/>
              <w:spacing w:line="360" w:lineRule="auto"/>
              <w:ind w:firstLine="0" w:firstLineChars="0"/>
              <w:rPr>
                <w:sz w:val="24"/>
                <w:szCs w:val="24"/>
                <w:highlight w:val="none"/>
              </w:rPr>
            </w:pPr>
            <w:r>
              <w:rPr>
                <w:rFonts w:hint="eastAsia"/>
                <w:sz w:val="24"/>
                <w:szCs w:val="24"/>
                <w:highlight w:val="none"/>
              </w:rPr>
              <w:t>10）其他标准。主要包括面向仓储物流、包装印刷等智能装备的数据编码、数据格式、性能及环境要求等通用技术标准；信息模型、互联互通、接口规范、通信协议、协议一致性等接口与通信标准。</w:t>
            </w:r>
          </w:p>
        </w:tc>
        <w:tc>
          <w:tcPr>
            <w:tcW w:w="3184" w:type="dxa"/>
          </w:tcPr>
          <w:p>
            <w:pPr>
              <w:pStyle w:val="18"/>
              <w:adjustRightInd w:val="0"/>
              <w:snapToGrid w:val="0"/>
              <w:spacing w:line="360" w:lineRule="auto"/>
              <w:ind w:firstLine="0" w:firstLineChars="0"/>
              <w:rPr>
                <w:sz w:val="24"/>
                <w:szCs w:val="24"/>
                <w:highlight w:val="none"/>
              </w:rPr>
            </w:pPr>
            <w:r>
              <w:rPr>
                <w:rFonts w:hint="eastAsia"/>
                <w:sz w:val="24"/>
                <w:szCs w:val="24"/>
                <w:highlight w:val="none"/>
              </w:rPr>
              <w:t>针对仓储物流、包装印刷等其他智能装备标准化需求，新增“其他标准”。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tcPr>
          <w:p>
            <w:pPr>
              <w:pStyle w:val="18"/>
              <w:numPr>
                <w:ilvl w:val="0"/>
                <w:numId w:val="1"/>
              </w:numPr>
              <w:tabs>
                <w:tab w:val="left" w:pos="0"/>
              </w:tabs>
              <w:adjustRightInd w:val="0"/>
              <w:snapToGrid w:val="0"/>
              <w:spacing w:line="360" w:lineRule="auto"/>
              <w:ind w:firstLineChars="0"/>
              <w:jc w:val="center"/>
              <w:rPr>
                <w:sz w:val="24"/>
                <w:szCs w:val="24"/>
                <w:highlight w:val="none"/>
              </w:rPr>
            </w:pPr>
          </w:p>
        </w:tc>
        <w:tc>
          <w:tcPr>
            <w:tcW w:w="4749" w:type="dxa"/>
          </w:tcPr>
          <w:p>
            <w:pPr>
              <w:pStyle w:val="18"/>
              <w:adjustRightInd w:val="0"/>
              <w:snapToGrid w:val="0"/>
              <w:spacing w:line="360" w:lineRule="auto"/>
              <w:ind w:firstLine="0" w:firstLineChars="0"/>
              <w:rPr>
                <w:sz w:val="24"/>
                <w:szCs w:val="24"/>
                <w:highlight w:val="none"/>
              </w:rPr>
            </w:pPr>
            <w:r>
              <w:rPr>
                <w:highlight w:val="none"/>
              </w:rPr>
              <w:object>
                <v:shape id="_x0000_i1027" o:spt="75" type="#_x0000_t75" style="height:234pt;width:225.7pt;" o:ole="t" filled="f" o:preferrelative="t" stroked="f" coordsize="21600,21600">
                  <v:path/>
                  <v:fill on="f" focussize="0,0"/>
                  <v:stroke on="f" joinstyle="miter"/>
                  <v:imagedata r:id="rId16" o:title=""/>
                  <o:lock v:ext="edit" aspectratio="t"/>
                  <w10:wrap type="none"/>
                  <w10:anchorlock/>
                </v:shape>
                <o:OLEObject Type="Embed" ProgID="Visio.Drawing.15" ShapeID="_x0000_i1027" DrawAspect="Content" ObjectID="_1468075727" r:id="rId15">
                  <o:LockedField>false</o:LockedField>
                </o:OLEObject>
              </w:object>
            </w:r>
          </w:p>
        </w:tc>
        <w:tc>
          <w:tcPr>
            <w:tcW w:w="5618" w:type="dxa"/>
            <w:gridSpan w:val="2"/>
          </w:tcPr>
          <w:p>
            <w:pPr>
              <w:pStyle w:val="18"/>
              <w:adjustRightInd w:val="0"/>
              <w:snapToGrid w:val="0"/>
              <w:spacing w:line="360" w:lineRule="auto"/>
              <w:ind w:firstLine="0" w:firstLineChars="0"/>
              <w:jc w:val="center"/>
              <w:rPr>
                <w:sz w:val="24"/>
                <w:szCs w:val="24"/>
                <w:highlight w:val="none"/>
              </w:rPr>
            </w:pPr>
            <w:r>
              <w:rPr>
                <w:sz w:val="24"/>
                <w:szCs w:val="24"/>
                <w:highlight w:val="none"/>
              </w:rPr>
              <w:drawing>
                <wp:inline distT="0" distB="0" distL="0" distR="0">
                  <wp:extent cx="3430270" cy="3799205"/>
                  <wp:effectExtent l="0" t="0" r="0" b="0"/>
                  <wp:docPr id="20" name="图片 2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true"/>
                          </pic:cNvPicPr>
                        </pic:nvPicPr>
                        <pic:blipFill>
                          <a:blip r:embed="rId17"/>
                          <a:stretch>
                            <a:fillRect/>
                          </a:stretch>
                        </pic:blipFill>
                        <pic:spPr>
                          <a:xfrm>
                            <a:off x="0" y="0"/>
                            <a:ext cx="3430270" cy="3799205"/>
                          </a:xfrm>
                          <a:prstGeom prst="rect">
                            <a:avLst/>
                          </a:prstGeom>
                        </pic:spPr>
                      </pic:pic>
                    </a:graphicData>
                  </a:graphic>
                </wp:inline>
              </w:drawing>
            </w:r>
          </w:p>
        </w:tc>
        <w:tc>
          <w:tcPr>
            <w:tcW w:w="3184" w:type="dxa"/>
          </w:tcPr>
          <w:p>
            <w:pPr>
              <w:pStyle w:val="18"/>
              <w:adjustRightInd w:val="0"/>
              <w:snapToGrid w:val="0"/>
              <w:spacing w:line="360" w:lineRule="auto"/>
              <w:ind w:firstLine="0" w:firstLineChars="0"/>
              <w:rPr>
                <w:sz w:val="24"/>
                <w:szCs w:val="24"/>
                <w:highlight w:val="none"/>
              </w:rPr>
            </w:pPr>
            <w:r>
              <w:rPr>
                <w:rFonts w:hint="eastAsia"/>
                <w:sz w:val="24"/>
                <w:szCs w:val="24"/>
                <w:highlight w:val="none"/>
              </w:rPr>
              <w:t>“智能物流”子体系改为“工厂智能物流”，删除“智能工厂建造”。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tcPr>
          <w:p>
            <w:pPr>
              <w:pStyle w:val="18"/>
              <w:numPr>
                <w:ilvl w:val="0"/>
                <w:numId w:val="1"/>
              </w:numPr>
              <w:tabs>
                <w:tab w:val="left" w:pos="0"/>
              </w:tabs>
              <w:adjustRightInd w:val="0"/>
              <w:snapToGrid w:val="0"/>
              <w:spacing w:line="360" w:lineRule="auto"/>
              <w:ind w:firstLineChars="0"/>
              <w:jc w:val="center"/>
              <w:rPr>
                <w:sz w:val="24"/>
                <w:szCs w:val="24"/>
                <w:highlight w:val="none"/>
              </w:rPr>
            </w:pPr>
          </w:p>
        </w:tc>
        <w:tc>
          <w:tcPr>
            <w:tcW w:w="4749" w:type="dxa"/>
          </w:tcPr>
          <w:p>
            <w:pPr>
              <w:pStyle w:val="18"/>
              <w:adjustRightInd w:val="0"/>
              <w:snapToGrid w:val="0"/>
              <w:spacing w:line="360" w:lineRule="auto"/>
              <w:ind w:firstLine="0" w:firstLineChars="0"/>
              <w:rPr>
                <w:sz w:val="24"/>
                <w:szCs w:val="24"/>
                <w:highlight w:val="none"/>
              </w:rPr>
            </w:pPr>
            <w:r>
              <w:rPr>
                <w:rFonts w:hint="eastAsia"/>
                <w:sz w:val="24"/>
                <w:szCs w:val="24"/>
                <w:highlight w:val="none"/>
              </w:rPr>
              <w:t>（1）智能工厂设计标准</w:t>
            </w:r>
          </w:p>
          <w:p>
            <w:pPr>
              <w:pStyle w:val="18"/>
              <w:adjustRightInd w:val="0"/>
              <w:snapToGrid w:val="0"/>
              <w:spacing w:line="360" w:lineRule="auto"/>
              <w:ind w:firstLine="0" w:firstLineChars="0"/>
              <w:rPr>
                <w:sz w:val="24"/>
                <w:szCs w:val="24"/>
                <w:highlight w:val="none"/>
              </w:rPr>
            </w:pPr>
            <w:r>
              <w:rPr>
                <w:rFonts w:hint="eastAsia"/>
                <w:sz w:val="24"/>
                <w:szCs w:val="24"/>
                <w:highlight w:val="none"/>
              </w:rPr>
              <w:t>主要包括智能工厂的基本功能、设计要求、设计模型等总体规划标准；智能工厂物联网系统设计、信息化应用系统设计等智能化系统设计标准；虚拟工厂参考架构、工艺流程及布局模型、生产过程模型和组织模型等系统建模标准；达成智能工厂规划设计要求所需的工艺优化、协同设计、仿真分析、设计文件深度要求、工厂信息标识编码等实施指南标准。主要用于规定智能工厂的规划设计，确保工厂的数字化、网络化和智能化水平。</w:t>
            </w:r>
          </w:p>
        </w:tc>
        <w:tc>
          <w:tcPr>
            <w:tcW w:w="5618" w:type="dxa"/>
            <w:gridSpan w:val="2"/>
          </w:tcPr>
          <w:p>
            <w:pPr>
              <w:pStyle w:val="18"/>
              <w:adjustRightInd w:val="0"/>
              <w:snapToGrid w:val="0"/>
              <w:spacing w:line="360" w:lineRule="auto"/>
              <w:ind w:firstLine="0" w:firstLineChars="0"/>
              <w:rPr>
                <w:sz w:val="24"/>
                <w:szCs w:val="24"/>
                <w:highlight w:val="none"/>
              </w:rPr>
            </w:pPr>
            <w:r>
              <w:rPr>
                <w:rFonts w:hint="eastAsia"/>
                <w:sz w:val="24"/>
                <w:szCs w:val="24"/>
                <w:highlight w:val="none"/>
              </w:rPr>
              <w:t>（1）智能工厂设计标准。主要包括智能工厂的设计要求、设计模型、设计验证、设计文件深度要求以及协同设计等总体规划标准；物理工厂数据采集、工厂布局，虚拟工厂参考架构、工艺流程及布局模型、生产过程模型和组织模型、仿真分析，实现物理工厂与虚拟工厂之间的信息交互等物理/虚拟工厂设计标准。</w:t>
            </w:r>
          </w:p>
        </w:tc>
        <w:tc>
          <w:tcPr>
            <w:tcW w:w="3184" w:type="dxa"/>
          </w:tcPr>
          <w:p>
            <w:pPr>
              <w:pStyle w:val="18"/>
              <w:adjustRightInd w:val="0"/>
              <w:snapToGrid w:val="0"/>
              <w:spacing w:line="360" w:lineRule="auto"/>
              <w:ind w:firstLine="0" w:firstLineChars="0"/>
              <w:rPr>
                <w:sz w:val="24"/>
                <w:szCs w:val="24"/>
                <w:highlight w:val="none"/>
              </w:rPr>
            </w:pPr>
            <w:r>
              <w:rPr>
                <w:rFonts w:hint="eastAsia"/>
                <w:sz w:val="24"/>
                <w:szCs w:val="24"/>
                <w:highlight w:val="none"/>
              </w:rPr>
              <w:t>结合技术发展对内容进行了优化调整，新增“物理/虚拟工厂设计”。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tcPr>
          <w:p>
            <w:pPr>
              <w:pStyle w:val="18"/>
              <w:numPr>
                <w:ilvl w:val="0"/>
                <w:numId w:val="1"/>
              </w:numPr>
              <w:tabs>
                <w:tab w:val="left" w:pos="0"/>
              </w:tabs>
              <w:adjustRightInd w:val="0"/>
              <w:snapToGrid w:val="0"/>
              <w:spacing w:line="360" w:lineRule="auto"/>
              <w:ind w:firstLineChars="0"/>
              <w:jc w:val="center"/>
              <w:rPr>
                <w:sz w:val="24"/>
                <w:szCs w:val="24"/>
                <w:highlight w:val="none"/>
              </w:rPr>
            </w:pPr>
          </w:p>
        </w:tc>
        <w:tc>
          <w:tcPr>
            <w:tcW w:w="4749" w:type="dxa"/>
          </w:tcPr>
          <w:p>
            <w:pPr>
              <w:pStyle w:val="18"/>
              <w:adjustRightInd w:val="0"/>
              <w:snapToGrid w:val="0"/>
              <w:spacing w:line="360" w:lineRule="auto"/>
              <w:ind w:firstLine="0" w:firstLineChars="0"/>
              <w:rPr>
                <w:sz w:val="24"/>
                <w:szCs w:val="24"/>
                <w:highlight w:val="none"/>
              </w:rPr>
            </w:pPr>
            <w:r>
              <w:rPr>
                <w:rFonts w:hint="eastAsia"/>
                <w:sz w:val="24"/>
                <w:szCs w:val="24"/>
                <w:highlight w:val="none"/>
              </w:rPr>
              <w:t>（2）智能工厂建造标准</w:t>
            </w:r>
          </w:p>
          <w:p>
            <w:pPr>
              <w:pStyle w:val="18"/>
              <w:adjustRightInd w:val="0"/>
              <w:snapToGrid w:val="0"/>
              <w:spacing w:line="360" w:lineRule="auto"/>
              <w:ind w:firstLine="480"/>
              <w:rPr>
                <w:sz w:val="24"/>
                <w:szCs w:val="24"/>
                <w:highlight w:val="none"/>
              </w:rPr>
            </w:pPr>
            <w:r>
              <w:rPr>
                <w:rFonts w:hint="eastAsia"/>
                <w:sz w:val="24"/>
                <w:szCs w:val="24"/>
                <w:highlight w:val="none"/>
              </w:rPr>
              <w:t>主要包括建造过程数据采集范围、流程、信息载体、系统平台要求等建造过程数据采集标准；满足集成性、创新性要求、促进智能工厂建设项目管理科学化、规范化的建造过程项目管理标准。主要用于规定智能工厂建设和技术改造过程，通过智能工厂建造过程的控制与约束，确保智能工厂建设质量、建设周期、建设成本等预定目标的实现。</w:t>
            </w:r>
          </w:p>
        </w:tc>
        <w:tc>
          <w:tcPr>
            <w:tcW w:w="5618" w:type="dxa"/>
            <w:gridSpan w:val="2"/>
          </w:tcPr>
          <w:p>
            <w:pPr>
              <w:pStyle w:val="18"/>
              <w:adjustRightInd w:val="0"/>
              <w:snapToGrid w:val="0"/>
              <w:spacing w:line="360" w:lineRule="auto"/>
              <w:ind w:firstLine="0" w:firstLineChars="0"/>
              <w:rPr>
                <w:sz w:val="24"/>
                <w:szCs w:val="24"/>
                <w:highlight w:val="none"/>
              </w:rPr>
            </w:pPr>
            <w:r>
              <w:rPr>
                <w:rFonts w:hint="eastAsia"/>
                <w:sz w:val="24"/>
                <w:szCs w:val="24"/>
                <w:highlight w:val="none"/>
              </w:rPr>
              <w:t>——</w:t>
            </w:r>
          </w:p>
        </w:tc>
        <w:tc>
          <w:tcPr>
            <w:tcW w:w="3184" w:type="dxa"/>
          </w:tcPr>
          <w:p>
            <w:pPr>
              <w:pStyle w:val="18"/>
              <w:adjustRightInd w:val="0"/>
              <w:snapToGrid w:val="0"/>
              <w:spacing w:line="360" w:lineRule="auto"/>
              <w:ind w:firstLine="0" w:firstLineChars="0"/>
              <w:rPr>
                <w:sz w:val="24"/>
                <w:szCs w:val="24"/>
                <w:highlight w:val="none"/>
              </w:rPr>
            </w:pPr>
            <w:r>
              <w:rPr>
                <w:rFonts w:hint="eastAsia"/>
                <w:sz w:val="24"/>
                <w:szCs w:val="24"/>
                <w:highlight w:val="none"/>
              </w:rPr>
              <w:t>建造标准一般由住建部管理，不建议纳入。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tcPr>
          <w:p>
            <w:pPr>
              <w:pStyle w:val="18"/>
              <w:numPr>
                <w:ilvl w:val="0"/>
                <w:numId w:val="1"/>
              </w:numPr>
              <w:tabs>
                <w:tab w:val="left" w:pos="0"/>
              </w:tabs>
              <w:adjustRightInd w:val="0"/>
              <w:snapToGrid w:val="0"/>
              <w:spacing w:line="360" w:lineRule="auto"/>
              <w:ind w:firstLineChars="0"/>
              <w:jc w:val="center"/>
              <w:rPr>
                <w:sz w:val="24"/>
                <w:szCs w:val="24"/>
                <w:highlight w:val="none"/>
              </w:rPr>
            </w:pPr>
          </w:p>
        </w:tc>
        <w:tc>
          <w:tcPr>
            <w:tcW w:w="4749" w:type="dxa"/>
          </w:tcPr>
          <w:p>
            <w:pPr>
              <w:pStyle w:val="18"/>
              <w:adjustRightInd w:val="0"/>
              <w:snapToGrid w:val="0"/>
              <w:spacing w:line="360" w:lineRule="auto"/>
              <w:ind w:firstLine="0" w:firstLineChars="0"/>
              <w:rPr>
                <w:sz w:val="24"/>
                <w:szCs w:val="24"/>
                <w:highlight w:val="none"/>
              </w:rPr>
            </w:pPr>
            <w:r>
              <w:rPr>
                <w:rFonts w:hint="eastAsia"/>
                <w:sz w:val="24"/>
                <w:szCs w:val="24"/>
                <w:highlight w:val="none"/>
              </w:rPr>
              <w:t>（3）智能工厂交付标准</w:t>
            </w:r>
          </w:p>
          <w:p>
            <w:pPr>
              <w:pStyle w:val="18"/>
              <w:adjustRightInd w:val="0"/>
              <w:snapToGrid w:val="0"/>
              <w:spacing w:line="360" w:lineRule="auto"/>
              <w:ind w:firstLine="0" w:firstLineChars="0"/>
              <w:rPr>
                <w:sz w:val="24"/>
                <w:szCs w:val="24"/>
                <w:highlight w:val="none"/>
              </w:rPr>
            </w:pPr>
            <w:r>
              <w:rPr>
                <w:rFonts w:hint="eastAsia"/>
                <w:sz w:val="24"/>
                <w:szCs w:val="24"/>
                <w:highlight w:val="none"/>
              </w:rPr>
              <w:t>主要包括交付内容、深度要求、流程要求等数字化交付标准；智能工厂各环节、各系统及系统集成等竣工验收标准。主要用于规定智能工厂建设完成后的验收与交付，确保建成的智能工厂达到预定建设目标，交付数据资料满足智能工厂运营维护要求。</w:t>
            </w:r>
          </w:p>
        </w:tc>
        <w:tc>
          <w:tcPr>
            <w:tcW w:w="5618" w:type="dxa"/>
            <w:gridSpan w:val="2"/>
          </w:tcPr>
          <w:p>
            <w:pPr>
              <w:pStyle w:val="18"/>
              <w:adjustRightInd w:val="0"/>
              <w:snapToGrid w:val="0"/>
              <w:spacing w:line="360" w:lineRule="auto"/>
              <w:ind w:firstLine="0" w:firstLineChars="0"/>
              <w:rPr>
                <w:sz w:val="24"/>
                <w:szCs w:val="24"/>
                <w:highlight w:val="none"/>
              </w:rPr>
            </w:pPr>
            <w:r>
              <w:rPr>
                <w:rFonts w:hint="eastAsia"/>
                <w:sz w:val="24"/>
                <w:szCs w:val="24"/>
                <w:highlight w:val="none"/>
              </w:rPr>
              <w:t>（</w:t>
            </w:r>
            <w:r>
              <w:rPr>
                <w:sz w:val="24"/>
                <w:szCs w:val="24"/>
                <w:highlight w:val="none"/>
              </w:rPr>
              <w:t>2</w:t>
            </w:r>
            <w:r>
              <w:rPr>
                <w:rFonts w:hint="eastAsia"/>
                <w:sz w:val="24"/>
                <w:szCs w:val="24"/>
                <w:highlight w:val="none"/>
              </w:rPr>
              <w:t>）智能工厂交付标准。</w:t>
            </w:r>
            <w:r>
              <w:rPr>
                <w:sz w:val="24"/>
                <w:szCs w:val="24"/>
                <w:highlight w:val="none"/>
              </w:rPr>
              <w:t>主要</w:t>
            </w:r>
            <w:r>
              <w:rPr>
                <w:rFonts w:hint="eastAsia"/>
                <w:sz w:val="24"/>
                <w:szCs w:val="24"/>
                <w:highlight w:val="none"/>
              </w:rPr>
              <w:t>包括设计、实施阶段数字化交付</w:t>
            </w:r>
            <w:r>
              <w:rPr>
                <w:sz w:val="24"/>
                <w:szCs w:val="24"/>
                <w:highlight w:val="none"/>
              </w:rPr>
              <w:t>通用要求、</w:t>
            </w:r>
            <w:r>
              <w:rPr>
                <w:rFonts w:hint="eastAsia"/>
                <w:sz w:val="24"/>
                <w:szCs w:val="24"/>
                <w:highlight w:val="none"/>
              </w:rPr>
              <w:t>内容要求、</w:t>
            </w:r>
            <w:r>
              <w:rPr>
                <w:sz w:val="24"/>
                <w:szCs w:val="24"/>
                <w:highlight w:val="none"/>
              </w:rPr>
              <w:t>质量</w:t>
            </w:r>
            <w:r>
              <w:rPr>
                <w:rFonts w:hint="eastAsia"/>
                <w:sz w:val="24"/>
                <w:szCs w:val="24"/>
                <w:highlight w:val="none"/>
              </w:rPr>
              <w:t>要求等交付标准及智能工厂项目竣工验收标准。</w:t>
            </w:r>
          </w:p>
          <w:p>
            <w:pPr>
              <w:pStyle w:val="18"/>
              <w:adjustRightInd w:val="0"/>
              <w:snapToGrid w:val="0"/>
              <w:spacing w:line="360" w:lineRule="auto"/>
              <w:ind w:firstLine="0" w:firstLineChars="0"/>
              <w:rPr>
                <w:sz w:val="24"/>
                <w:szCs w:val="24"/>
                <w:highlight w:val="none"/>
              </w:rPr>
            </w:pPr>
          </w:p>
        </w:tc>
        <w:tc>
          <w:tcPr>
            <w:tcW w:w="3184" w:type="dxa"/>
          </w:tcPr>
          <w:p>
            <w:pPr>
              <w:pStyle w:val="18"/>
              <w:adjustRightInd w:val="0"/>
              <w:snapToGrid w:val="0"/>
              <w:spacing w:line="360" w:lineRule="auto"/>
              <w:ind w:firstLine="0" w:firstLineChars="0"/>
              <w:rPr>
                <w:sz w:val="24"/>
                <w:szCs w:val="24"/>
                <w:highlight w:val="none"/>
              </w:rPr>
            </w:pPr>
            <w:r>
              <w:rPr>
                <w:rFonts w:hint="eastAsia"/>
                <w:sz w:val="24"/>
                <w:szCs w:val="24"/>
                <w:highlight w:val="none"/>
              </w:rPr>
              <w:t>修改原内容“交付内容、深度要求、流程要求和交付平台要求”为“通用要求、内容要求、质量要求等交付标准及智能工厂项目竣工验收标准”，该修订和数字化交付标准项目相对应。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tcPr>
          <w:p>
            <w:pPr>
              <w:pStyle w:val="18"/>
              <w:numPr>
                <w:ilvl w:val="0"/>
                <w:numId w:val="1"/>
              </w:numPr>
              <w:tabs>
                <w:tab w:val="left" w:pos="0"/>
              </w:tabs>
              <w:adjustRightInd w:val="0"/>
              <w:snapToGrid w:val="0"/>
              <w:spacing w:line="360" w:lineRule="auto"/>
              <w:ind w:firstLineChars="0"/>
              <w:jc w:val="center"/>
              <w:rPr>
                <w:sz w:val="24"/>
                <w:szCs w:val="24"/>
                <w:highlight w:val="none"/>
              </w:rPr>
            </w:pPr>
          </w:p>
        </w:tc>
        <w:tc>
          <w:tcPr>
            <w:tcW w:w="4749" w:type="dxa"/>
          </w:tcPr>
          <w:p>
            <w:pPr>
              <w:pStyle w:val="18"/>
              <w:adjustRightInd w:val="0"/>
              <w:snapToGrid w:val="0"/>
              <w:spacing w:line="360" w:lineRule="auto"/>
              <w:ind w:firstLine="0" w:firstLineChars="0"/>
              <w:rPr>
                <w:sz w:val="24"/>
                <w:szCs w:val="24"/>
                <w:highlight w:val="none"/>
              </w:rPr>
            </w:pPr>
            <w:r>
              <w:rPr>
                <w:rFonts w:hint="eastAsia"/>
                <w:sz w:val="24"/>
                <w:szCs w:val="24"/>
                <w:highlight w:val="none"/>
              </w:rPr>
              <w:t>（4）智能设计标准</w:t>
            </w:r>
          </w:p>
          <w:p>
            <w:pPr>
              <w:pStyle w:val="18"/>
              <w:adjustRightInd w:val="0"/>
              <w:snapToGrid w:val="0"/>
              <w:spacing w:line="360" w:lineRule="auto"/>
              <w:ind w:firstLine="480"/>
              <w:rPr>
                <w:sz w:val="24"/>
                <w:szCs w:val="24"/>
                <w:highlight w:val="none"/>
              </w:rPr>
            </w:pPr>
            <w:r>
              <w:rPr>
                <w:rFonts w:hint="eastAsia"/>
                <w:sz w:val="24"/>
                <w:szCs w:val="24"/>
                <w:highlight w:val="none"/>
              </w:rPr>
              <w:t>主要包括基于数据驱动的参数化设计、专业化并行/协同设计、基于模型的产品生命周期（定义MBD、制造和检验）标准以及产品设计全过程的标准化管理；试验方法设计、试验数据与流程的管理、试验结果的分析与验证、试验结果反馈等试验仿真标准。主要用于规定产品的数字化设计和仿真，以及产品试验验证过程仿真的方法和要求，确保产品的功能、性能、易装配性、易维修性，缩短新产品研制和制造周期，降低成本。</w:t>
            </w:r>
          </w:p>
        </w:tc>
        <w:tc>
          <w:tcPr>
            <w:tcW w:w="5618" w:type="dxa"/>
            <w:gridSpan w:val="2"/>
          </w:tcPr>
          <w:p>
            <w:pPr>
              <w:pStyle w:val="18"/>
              <w:adjustRightInd w:val="0"/>
              <w:snapToGrid w:val="0"/>
              <w:spacing w:line="360" w:lineRule="auto"/>
              <w:ind w:firstLine="0" w:firstLineChars="0"/>
              <w:rPr>
                <w:sz w:val="24"/>
                <w:szCs w:val="24"/>
                <w:highlight w:val="none"/>
              </w:rPr>
            </w:pPr>
            <w:r>
              <w:rPr>
                <w:rFonts w:hint="eastAsia"/>
                <w:sz w:val="24"/>
                <w:szCs w:val="24"/>
                <w:highlight w:val="none"/>
              </w:rPr>
              <w:t>（</w:t>
            </w:r>
            <w:r>
              <w:rPr>
                <w:sz w:val="24"/>
                <w:szCs w:val="24"/>
                <w:highlight w:val="none"/>
              </w:rPr>
              <w:t>3</w:t>
            </w:r>
            <w:r>
              <w:rPr>
                <w:rFonts w:hint="eastAsia"/>
                <w:sz w:val="24"/>
                <w:szCs w:val="24"/>
                <w:highlight w:val="none"/>
              </w:rPr>
              <w:t>）智能设计标准。主要包括基于数据驱动的参数化模块化设计、基于模型的系统工程（MBSE）设计、协同设计与仿真、多专业耦合仿真优化、配方产品数字化设计的产品设计与仿真标准；基于制造资源数字化模型的工艺设计与仿真标准；试验方法、试验数据与流程管理等试验设计与仿真标准。</w:t>
            </w:r>
          </w:p>
        </w:tc>
        <w:tc>
          <w:tcPr>
            <w:tcW w:w="3184" w:type="dxa"/>
          </w:tcPr>
          <w:p>
            <w:pPr>
              <w:pStyle w:val="18"/>
              <w:adjustRightInd w:val="0"/>
              <w:snapToGrid w:val="0"/>
              <w:spacing w:line="360" w:lineRule="auto"/>
              <w:ind w:firstLine="0" w:firstLineChars="0"/>
              <w:rPr>
                <w:sz w:val="24"/>
                <w:szCs w:val="24"/>
                <w:highlight w:val="none"/>
              </w:rPr>
            </w:pPr>
            <w:r>
              <w:rPr>
                <w:rFonts w:hint="eastAsia"/>
                <w:sz w:val="24"/>
                <w:szCs w:val="24"/>
                <w:highlight w:val="none"/>
              </w:rPr>
              <w:t>一是增加“配方产品数字化设计”，原因为2018版缺少流程行业的产品设计。</w:t>
            </w:r>
          </w:p>
          <w:p>
            <w:pPr>
              <w:pStyle w:val="18"/>
              <w:adjustRightInd w:val="0"/>
              <w:snapToGrid w:val="0"/>
              <w:spacing w:line="360" w:lineRule="auto"/>
              <w:ind w:firstLine="0" w:firstLineChars="0"/>
              <w:rPr>
                <w:sz w:val="24"/>
                <w:szCs w:val="24"/>
                <w:highlight w:val="none"/>
              </w:rPr>
            </w:pPr>
            <w:r>
              <w:rPr>
                <w:rFonts w:hint="eastAsia"/>
                <w:sz w:val="24"/>
                <w:szCs w:val="24"/>
                <w:highlight w:val="none"/>
              </w:rPr>
              <w:t>二是增加“基于资源数字化模型”，实现从零件、组件到装配整个过程的工艺设计与仿真标准。</w:t>
            </w:r>
          </w:p>
          <w:p>
            <w:pPr>
              <w:pStyle w:val="18"/>
              <w:adjustRightInd w:val="0"/>
              <w:snapToGrid w:val="0"/>
              <w:spacing w:line="360" w:lineRule="auto"/>
              <w:ind w:firstLine="0" w:firstLineChars="0"/>
              <w:rPr>
                <w:sz w:val="24"/>
                <w:szCs w:val="24"/>
                <w:highlight w:val="none"/>
              </w:rPr>
            </w:pPr>
            <w:r>
              <w:rPr>
                <w:rFonts w:hint="eastAsia"/>
                <w:sz w:val="24"/>
                <w:szCs w:val="24"/>
                <w:highlight w:val="none"/>
              </w:rPr>
              <w:t>三是增加“工艺设计和仿真”，与体系框图对应。</w:t>
            </w:r>
          </w:p>
          <w:p>
            <w:pPr>
              <w:pStyle w:val="18"/>
              <w:adjustRightInd w:val="0"/>
              <w:snapToGrid w:val="0"/>
              <w:spacing w:line="360" w:lineRule="auto"/>
              <w:ind w:firstLine="0" w:firstLineChars="0"/>
              <w:rPr>
                <w:sz w:val="24"/>
                <w:szCs w:val="24"/>
                <w:highlight w:val="none"/>
              </w:rPr>
            </w:pPr>
            <w:r>
              <w:rPr>
                <w:rFonts w:hint="eastAsia"/>
                <w:sz w:val="24"/>
                <w:szCs w:val="24"/>
                <w:highlight w:val="none"/>
              </w:rPr>
              <w:t>四是目前已申报智能制造 网络协同设计系列标准、面向全生命周期的设计要求标准，都对应了目前指南中的内容，前期已对CAD、CAPP等制定了标准，后续考虑从设计方法以及数字化的工艺设计方面制定标准。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tcPr>
          <w:p>
            <w:pPr>
              <w:pStyle w:val="18"/>
              <w:numPr>
                <w:ilvl w:val="0"/>
                <w:numId w:val="1"/>
              </w:numPr>
              <w:tabs>
                <w:tab w:val="left" w:pos="0"/>
              </w:tabs>
              <w:adjustRightInd w:val="0"/>
              <w:snapToGrid w:val="0"/>
              <w:spacing w:line="360" w:lineRule="auto"/>
              <w:ind w:firstLineChars="0"/>
              <w:jc w:val="center"/>
              <w:rPr>
                <w:sz w:val="24"/>
                <w:szCs w:val="24"/>
                <w:highlight w:val="none"/>
              </w:rPr>
            </w:pPr>
          </w:p>
        </w:tc>
        <w:tc>
          <w:tcPr>
            <w:tcW w:w="4749" w:type="dxa"/>
          </w:tcPr>
          <w:p>
            <w:pPr>
              <w:pStyle w:val="18"/>
              <w:adjustRightInd w:val="0"/>
              <w:snapToGrid w:val="0"/>
              <w:spacing w:line="360" w:lineRule="auto"/>
              <w:ind w:firstLine="0" w:firstLineChars="0"/>
              <w:rPr>
                <w:sz w:val="24"/>
                <w:szCs w:val="24"/>
                <w:highlight w:val="none"/>
              </w:rPr>
            </w:pPr>
            <w:r>
              <w:rPr>
                <w:rFonts w:hint="eastAsia"/>
                <w:sz w:val="24"/>
                <w:szCs w:val="24"/>
                <w:highlight w:val="none"/>
              </w:rPr>
              <w:t>（5）智能生产标准</w:t>
            </w:r>
          </w:p>
          <w:p>
            <w:pPr>
              <w:pStyle w:val="18"/>
              <w:adjustRightInd w:val="0"/>
              <w:snapToGrid w:val="0"/>
              <w:spacing w:line="360" w:lineRule="auto"/>
              <w:ind w:firstLine="480"/>
              <w:rPr>
                <w:sz w:val="24"/>
                <w:szCs w:val="24"/>
                <w:highlight w:val="none"/>
              </w:rPr>
            </w:pPr>
            <w:r>
              <w:rPr>
                <w:rFonts w:hint="eastAsia"/>
                <w:sz w:val="24"/>
                <w:szCs w:val="24"/>
                <w:highlight w:val="none"/>
              </w:rPr>
              <w:t>主要包括计划仿真、多级计划协同、可视化排产、动态优化调度等计划调度标准；作业文件自动下发与执行、设计与制造协同、制造资源动态组织、生产过程管理与优化、生产过程可视化监控与反馈、生产绩效分析、异常管理等生产执行标准；质量数据采集、在线质量监测和预警、质量档案及质量追溯、质量分析与改进等质量管控标准；设备运行状态监控、设备维修维护、基于知识的设备故障管理、设备运行分析与优化等设备运维标准。主要用于规定智能制造环境下生产过程中计划调度、生产执行、质量管控、设备运维等应满足的要求，确保制造过程的智能化、柔性化和敏捷化。</w:t>
            </w:r>
          </w:p>
        </w:tc>
        <w:tc>
          <w:tcPr>
            <w:tcW w:w="5618" w:type="dxa"/>
            <w:gridSpan w:val="2"/>
          </w:tcPr>
          <w:p>
            <w:pPr>
              <w:pStyle w:val="18"/>
              <w:adjustRightInd w:val="0"/>
              <w:snapToGrid w:val="0"/>
              <w:spacing w:line="360" w:lineRule="auto"/>
              <w:ind w:firstLine="0" w:firstLineChars="0"/>
              <w:rPr>
                <w:sz w:val="24"/>
                <w:szCs w:val="24"/>
                <w:highlight w:val="none"/>
              </w:rPr>
            </w:pPr>
            <w:r>
              <w:rPr>
                <w:rFonts w:hint="eastAsia"/>
                <w:sz w:val="24"/>
                <w:szCs w:val="24"/>
                <w:highlight w:val="none"/>
              </w:rPr>
              <w:t>（</w:t>
            </w:r>
            <w:r>
              <w:rPr>
                <w:sz w:val="24"/>
                <w:szCs w:val="24"/>
                <w:highlight w:val="none"/>
              </w:rPr>
              <w:t>4</w:t>
            </w:r>
            <w:r>
              <w:rPr>
                <w:rFonts w:hint="eastAsia"/>
                <w:sz w:val="24"/>
                <w:szCs w:val="24"/>
                <w:highlight w:val="none"/>
              </w:rPr>
              <w:t>）智能生产标准。</w:t>
            </w:r>
            <w:r>
              <w:rPr>
                <w:sz w:val="24"/>
                <w:szCs w:val="24"/>
                <w:highlight w:val="none"/>
              </w:rPr>
              <w:t>主要</w:t>
            </w:r>
            <w:r>
              <w:rPr>
                <w:rFonts w:hint="eastAsia"/>
                <w:sz w:val="24"/>
                <w:szCs w:val="24"/>
                <w:highlight w:val="none"/>
              </w:rPr>
              <w:t>包括计划</w:t>
            </w:r>
            <w:r>
              <w:rPr>
                <w:sz w:val="24"/>
                <w:szCs w:val="24"/>
                <w:highlight w:val="none"/>
              </w:rPr>
              <w:t>建模与</w:t>
            </w:r>
            <w:r>
              <w:rPr>
                <w:rFonts w:hint="eastAsia"/>
                <w:sz w:val="24"/>
                <w:szCs w:val="24"/>
                <w:highlight w:val="none"/>
              </w:rPr>
              <w:t>仿真、多级计划协同、可视化排产、动态优化调度等计划调度标准；作业文件自动下发与执行、设计与制造协同、制造资源动态组织、</w:t>
            </w:r>
            <w:r>
              <w:rPr>
                <w:sz w:val="24"/>
                <w:szCs w:val="24"/>
                <w:highlight w:val="none"/>
              </w:rPr>
              <w:t>流程模拟、</w:t>
            </w:r>
            <w:r>
              <w:rPr>
                <w:rFonts w:hint="eastAsia"/>
                <w:sz w:val="24"/>
                <w:szCs w:val="24"/>
                <w:highlight w:val="none"/>
              </w:rPr>
              <w:t>生产过程管</w:t>
            </w:r>
            <w:r>
              <w:rPr>
                <w:sz w:val="24"/>
                <w:szCs w:val="24"/>
                <w:highlight w:val="none"/>
              </w:rPr>
              <w:t>控</w:t>
            </w:r>
            <w:r>
              <w:rPr>
                <w:rFonts w:hint="eastAsia"/>
                <w:sz w:val="24"/>
                <w:szCs w:val="24"/>
                <w:highlight w:val="none"/>
              </w:rPr>
              <w:t>与优化、异常管理</w:t>
            </w:r>
            <w:r>
              <w:rPr>
                <w:sz w:val="24"/>
                <w:szCs w:val="24"/>
                <w:highlight w:val="none"/>
              </w:rPr>
              <w:t>及防呆防错机制</w:t>
            </w:r>
            <w:r>
              <w:rPr>
                <w:rFonts w:hint="eastAsia"/>
                <w:sz w:val="24"/>
                <w:szCs w:val="24"/>
                <w:highlight w:val="none"/>
              </w:rPr>
              <w:t>等生产执行标准；</w:t>
            </w:r>
            <w:r>
              <w:rPr>
                <w:sz w:val="24"/>
                <w:szCs w:val="24"/>
                <w:highlight w:val="none"/>
              </w:rPr>
              <w:t>智能</w:t>
            </w:r>
            <w:r>
              <w:rPr>
                <w:rFonts w:hint="eastAsia"/>
                <w:sz w:val="24"/>
                <w:szCs w:val="24"/>
                <w:highlight w:val="none"/>
              </w:rPr>
              <w:t>在线质量监测、预警和优化控制、质量档案及质量追溯等质量管控标准；基于知识的设备运行状态监控与优化、维修维护、故障管理等设备管理标准。</w:t>
            </w:r>
          </w:p>
        </w:tc>
        <w:tc>
          <w:tcPr>
            <w:tcW w:w="3184" w:type="dxa"/>
          </w:tcPr>
          <w:p>
            <w:pPr>
              <w:pStyle w:val="18"/>
              <w:adjustRightInd w:val="0"/>
              <w:snapToGrid w:val="0"/>
              <w:spacing w:line="360" w:lineRule="auto"/>
              <w:ind w:firstLine="0" w:firstLineChars="0"/>
              <w:rPr>
                <w:sz w:val="24"/>
                <w:szCs w:val="24"/>
                <w:highlight w:val="none"/>
              </w:rPr>
            </w:pPr>
            <w:r>
              <w:rPr>
                <w:sz w:val="24"/>
                <w:szCs w:val="24"/>
                <w:highlight w:val="none"/>
              </w:rPr>
              <w:t>目前是按计划调度、生产执行、质量管控、设备运维进行排列，这四大类是按照IEC 62264分类，行业内已形成共识</w:t>
            </w:r>
            <w:r>
              <w:rPr>
                <w:rFonts w:hint="eastAsia"/>
                <w:sz w:val="24"/>
                <w:szCs w:val="24"/>
                <w:highlight w:val="none"/>
              </w:rPr>
              <w:t>，进一步精简优化内容。</w:t>
            </w:r>
          </w:p>
          <w:p>
            <w:pPr>
              <w:pStyle w:val="18"/>
              <w:adjustRightInd w:val="0"/>
              <w:snapToGrid w:val="0"/>
              <w:spacing w:line="360" w:lineRule="auto"/>
              <w:ind w:firstLine="480"/>
              <w:rPr>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tcPr>
          <w:p>
            <w:pPr>
              <w:pStyle w:val="18"/>
              <w:numPr>
                <w:ilvl w:val="0"/>
                <w:numId w:val="1"/>
              </w:numPr>
              <w:tabs>
                <w:tab w:val="left" w:pos="0"/>
              </w:tabs>
              <w:adjustRightInd w:val="0"/>
              <w:snapToGrid w:val="0"/>
              <w:spacing w:line="360" w:lineRule="auto"/>
              <w:ind w:firstLineChars="0"/>
              <w:jc w:val="center"/>
              <w:rPr>
                <w:sz w:val="24"/>
                <w:szCs w:val="24"/>
                <w:highlight w:val="none"/>
              </w:rPr>
            </w:pPr>
          </w:p>
        </w:tc>
        <w:tc>
          <w:tcPr>
            <w:tcW w:w="4749" w:type="dxa"/>
          </w:tcPr>
          <w:p>
            <w:pPr>
              <w:pStyle w:val="18"/>
              <w:adjustRightInd w:val="0"/>
              <w:snapToGrid w:val="0"/>
              <w:spacing w:line="360" w:lineRule="auto"/>
              <w:ind w:firstLine="0" w:firstLineChars="0"/>
              <w:rPr>
                <w:sz w:val="24"/>
                <w:szCs w:val="24"/>
                <w:highlight w:val="none"/>
              </w:rPr>
            </w:pPr>
            <w:r>
              <w:rPr>
                <w:rFonts w:hint="eastAsia"/>
                <w:sz w:val="24"/>
                <w:szCs w:val="24"/>
                <w:highlight w:val="none"/>
              </w:rPr>
              <w:t>（6）智能管理标准</w:t>
            </w:r>
          </w:p>
          <w:p>
            <w:pPr>
              <w:pStyle w:val="18"/>
              <w:adjustRightInd w:val="0"/>
              <w:snapToGrid w:val="0"/>
              <w:spacing w:line="360" w:lineRule="auto"/>
              <w:ind w:firstLine="480"/>
              <w:rPr>
                <w:sz w:val="24"/>
                <w:szCs w:val="24"/>
                <w:highlight w:val="none"/>
              </w:rPr>
            </w:pPr>
            <w:r>
              <w:rPr>
                <w:rFonts w:hint="eastAsia"/>
                <w:sz w:val="24"/>
                <w:szCs w:val="24"/>
                <w:highlight w:val="none"/>
              </w:rPr>
              <w:t>主要包括供货商评价、质量检验分析等采购管理标准；销售预测、客户关系管理、个性化客户服务等销售管理标准；设备可靠性管理等资产管理标准；能流管理、能效评估等能源管理标准；作业过程管控、应急管理、危化品管理等安全管理标准；职业病危害因素监测、职业危害项目指标等健康管理标准；环保实时监测和预测预警能力描述、环保闭环管理等环保管理标准；基于模型的企业战略、生产组织与服务保障等基于模型的企业（MBE）标准。主要用于规定企业生产经营中采购、销售、能源、工厂安全、环保和健康等方面的知识模型和管理要求等，指导智能管理系统的设计与开发，确保管理过程的规范化和精益化。</w:t>
            </w:r>
          </w:p>
        </w:tc>
        <w:tc>
          <w:tcPr>
            <w:tcW w:w="5618" w:type="dxa"/>
            <w:gridSpan w:val="2"/>
          </w:tcPr>
          <w:p>
            <w:pPr>
              <w:pStyle w:val="18"/>
              <w:adjustRightInd w:val="0"/>
              <w:snapToGrid w:val="0"/>
              <w:spacing w:line="360" w:lineRule="auto"/>
              <w:ind w:firstLine="0" w:firstLineChars="0"/>
              <w:rPr>
                <w:sz w:val="24"/>
                <w:szCs w:val="24"/>
                <w:highlight w:val="none"/>
              </w:rPr>
            </w:pPr>
            <w:r>
              <w:rPr>
                <w:rFonts w:hint="eastAsia"/>
                <w:sz w:val="24"/>
                <w:szCs w:val="24"/>
                <w:highlight w:val="none"/>
              </w:rPr>
              <w:t>（</w:t>
            </w:r>
            <w:r>
              <w:rPr>
                <w:sz w:val="24"/>
                <w:szCs w:val="24"/>
                <w:highlight w:val="none"/>
              </w:rPr>
              <w:t>5</w:t>
            </w:r>
            <w:r>
              <w:rPr>
                <w:rFonts w:hint="eastAsia"/>
                <w:sz w:val="24"/>
                <w:szCs w:val="24"/>
                <w:highlight w:val="none"/>
              </w:rPr>
              <w:t>）智能管理标准。主要包括原材料、辅料等质量检验分析等采购管理标准；销售预测、客户服务管理等销售管理标准；设备健康与可靠性管理、知识管理等资产管理标准；能流管理、能效评估等能源管理标准；作业过程管控、应急管理、危化品管理等安全管理标准；环保实时监测、预测预警等环保管理标准。</w:t>
            </w:r>
          </w:p>
        </w:tc>
        <w:tc>
          <w:tcPr>
            <w:tcW w:w="3184" w:type="dxa"/>
          </w:tcPr>
          <w:p>
            <w:pPr>
              <w:pStyle w:val="18"/>
              <w:adjustRightInd w:val="0"/>
              <w:snapToGrid w:val="0"/>
              <w:spacing w:line="360" w:lineRule="auto"/>
              <w:ind w:firstLine="0" w:firstLineChars="0"/>
              <w:rPr>
                <w:sz w:val="24"/>
                <w:szCs w:val="24"/>
                <w:highlight w:val="none"/>
              </w:rPr>
            </w:pPr>
            <w:r>
              <w:rPr>
                <w:rFonts w:hint="eastAsia"/>
                <w:sz w:val="24"/>
                <w:szCs w:val="24"/>
                <w:highlight w:val="none"/>
              </w:rPr>
              <w:t>一是</w:t>
            </w:r>
            <w:r>
              <w:rPr>
                <w:sz w:val="24"/>
                <w:szCs w:val="24"/>
                <w:highlight w:val="none"/>
              </w:rPr>
              <w:t>针对重资产行业，增加“设备健康”管理。</w:t>
            </w:r>
          </w:p>
          <w:p>
            <w:pPr>
              <w:pStyle w:val="18"/>
              <w:adjustRightInd w:val="0"/>
              <w:snapToGrid w:val="0"/>
              <w:spacing w:line="360" w:lineRule="auto"/>
              <w:ind w:firstLine="0" w:firstLineChars="0"/>
              <w:rPr>
                <w:sz w:val="24"/>
                <w:szCs w:val="24"/>
                <w:highlight w:val="none"/>
              </w:rPr>
            </w:pPr>
            <w:r>
              <w:rPr>
                <w:rFonts w:hint="eastAsia"/>
                <w:sz w:val="24"/>
                <w:szCs w:val="24"/>
                <w:highlight w:val="none"/>
              </w:rPr>
              <w:t>二是</w:t>
            </w:r>
            <w:r>
              <w:rPr>
                <w:sz w:val="24"/>
                <w:szCs w:val="24"/>
                <w:highlight w:val="none"/>
              </w:rPr>
              <w:t>绿色制造标准体系规定的是环保指标；这里</w:t>
            </w:r>
            <w:r>
              <w:rPr>
                <w:rFonts w:hint="eastAsia"/>
                <w:sz w:val="24"/>
                <w:szCs w:val="24"/>
                <w:highlight w:val="none"/>
                <w:lang w:val="en-US" w:eastAsia="zh-CN"/>
              </w:rPr>
              <w:t>主要针对环保要求不断提升，新一代信息技术应用提升环保能力的过程中缺乏环保实时监控、预测预警等新技术应用标准，修改为“环保实时监控、预测预警等环保管理标准”</w:t>
            </w:r>
            <w:r>
              <w:rPr>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tcPr>
          <w:p>
            <w:pPr>
              <w:pStyle w:val="18"/>
              <w:numPr>
                <w:ilvl w:val="0"/>
                <w:numId w:val="1"/>
              </w:numPr>
              <w:tabs>
                <w:tab w:val="left" w:pos="0"/>
              </w:tabs>
              <w:adjustRightInd w:val="0"/>
              <w:snapToGrid w:val="0"/>
              <w:spacing w:line="360" w:lineRule="auto"/>
              <w:ind w:firstLineChars="0"/>
              <w:jc w:val="center"/>
              <w:rPr>
                <w:sz w:val="24"/>
                <w:szCs w:val="24"/>
                <w:highlight w:val="none"/>
              </w:rPr>
            </w:pPr>
          </w:p>
        </w:tc>
        <w:tc>
          <w:tcPr>
            <w:tcW w:w="4749" w:type="dxa"/>
          </w:tcPr>
          <w:p>
            <w:pPr>
              <w:pStyle w:val="18"/>
              <w:adjustRightInd w:val="0"/>
              <w:snapToGrid w:val="0"/>
              <w:spacing w:line="360" w:lineRule="auto"/>
              <w:ind w:firstLine="0" w:firstLineChars="0"/>
              <w:rPr>
                <w:sz w:val="24"/>
                <w:szCs w:val="24"/>
                <w:highlight w:val="none"/>
              </w:rPr>
            </w:pPr>
            <w:r>
              <w:rPr>
                <w:rFonts w:hint="eastAsia"/>
                <w:sz w:val="24"/>
                <w:szCs w:val="24"/>
                <w:highlight w:val="none"/>
              </w:rPr>
              <w:t>（7）智能物流标准</w:t>
            </w:r>
          </w:p>
          <w:p>
            <w:pPr>
              <w:pStyle w:val="18"/>
              <w:adjustRightInd w:val="0"/>
              <w:snapToGrid w:val="0"/>
              <w:spacing w:line="360" w:lineRule="auto"/>
              <w:ind w:firstLine="480"/>
              <w:rPr>
                <w:sz w:val="24"/>
                <w:szCs w:val="24"/>
                <w:highlight w:val="none"/>
              </w:rPr>
            </w:pPr>
            <w:r>
              <w:rPr>
                <w:rFonts w:hint="eastAsia"/>
                <w:sz w:val="24"/>
                <w:szCs w:val="24"/>
                <w:highlight w:val="none"/>
              </w:rPr>
              <w:t>主要包括物料标识、物流信息采集、物料货位分配、出入库输送系统、作业调度、信息处理、作业状态及装备状态的管控、货物实时监控等智能仓储标准；物料智能分拣系统、配送路径规划、配送状态跟踪等智能配送标准。主要用于规定智能制造环境下厂内物流关键技术应满足的要求，指导智能物流系统的设计与开发，确保物料仓储配送准确高效和运输精益化管控。</w:t>
            </w:r>
          </w:p>
        </w:tc>
        <w:tc>
          <w:tcPr>
            <w:tcW w:w="5618" w:type="dxa"/>
            <w:gridSpan w:val="2"/>
          </w:tcPr>
          <w:p>
            <w:pPr>
              <w:pStyle w:val="18"/>
              <w:adjustRightInd w:val="0"/>
              <w:snapToGrid w:val="0"/>
              <w:spacing w:line="360" w:lineRule="auto"/>
              <w:ind w:firstLine="0" w:firstLineChars="0"/>
              <w:rPr>
                <w:sz w:val="24"/>
                <w:szCs w:val="24"/>
                <w:highlight w:val="none"/>
              </w:rPr>
            </w:pPr>
            <w:r>
              <w:rPr>
                <w:rFonts w:hint="eastAsia"/>
                <w:sz w:val="24"/>
                <w:szCs w:val="24"/>
                <w:highlight w:val="none"/>
              </w:rPr>
              <w:t>（6）工厂智能物流标准。主要包括工厂内物料状态标识与信息跟踪、作业分派与调度优化、仓储系统功能要求等智能仓储标准；物料分拣、配送路径规划与管理等智能配送标准。</w:t>
            </w:r>
          </w:p>
        </w:tc>
        <w:tc>
          <w:tcPr>
            <w:tcW w:w="3184" w:type="dxa"/>
          </w:tcPr>
          <w:p>
            <w:pPr>
              <w:pStyle w:val="18"/>
              <w:adjustRightInd w:val="0"/>
              <w:snapToGrid w:val="0"/>
              <w:spacing w:line="360" w:lineRule="auto"/>
              <w:ind w:firstLine="0" w:firstLineChars="0"/>
              <w:rPr>
                <w:sz w:val="24"/>
                <w:szCs w:val="24"/>
                <w:highlight w:val="none"/>
              </w:rPr>
            </w:pPr>
            <w:r>
              <w:rPr>
                <w:rFonts w:hint="eastAsia"/>
                <w:sz w:val="24"/>
                <w:szCs w:val="24"/>
                <w:highlight w:val="none"/>
              </w:rPr>
              <w:t>一是将“作业状态监控”合并到“物料标识及信息跟踪”。</w:t>
            </w:r>
          </w:p>
          <w:p>
            <w:pPr>
              <w:pStyle w:val="18"/>
              <w:adjustRightInd w:val="0"/>
              <w:snapToGrid w:val="0"/>
              <w:spacing w:line="360" w:lineRule="auto"/>
              <w:ind w:firstLine="0" w:firstLineChars="0"/>
              <w:rPr>
                <w:sz w:val="24"/>
                <w:szCs w:val="24"/>
                <w:highlight w:val="none"/>
              </w:rPr>
            </w:pPr>
            <w:r>
              <w:rPr>
                <w:rFonts w:hint="eastAsia"/>
                <w:sz w:val="24"/>
                <w:szCs w:val="24"/>
                <w:highlight w:val="none"/>
              </w:rPr>
              <w:t>二是修改“出入库输送系统”为“高速精准柔性化输送系统”，放在智能配送分支。</w:t>
            </w:r>
          </w:p>
          <w:p>
            <w:pPr>
              <w:pStyle w:val="18"/>
              <w:adjustRightInd w:val="0"/>
              <w:snapToGrid w:val="0"/>
              <w:spacing w:line="360" w:lineRule="auto"/>
              <w:ind w:firstLine="0" w:firstLineChars="0"/>
              <w:rPr>
                <w:sz w:val="24"/>
                <w:szCs w:val="24"/>
                <w:highlight w:val="none"/>
              </w:rPr>
            </w:pPr>
            <w:r>
              <w:rPr>
                <w:rFonts w:hint="eastAsia"/>
                <w:sz w:val="24"/>
                <w:szCs w:val="24"/>
                <w:highlight w:val="none"/>
              </w:rPr>
              <w:t>三是修改部分措辞：物流信息实时采集、仓储货位智能分配，作业分派及调度、装备状态可视化。</w:t>
            </w:r>
          </w:p>
          <w:p>
            <w:pPr>
              <w:pStyle w:val="18"/>
              <w:adjustRightInd w:val="0"/>
              <w:snapToGrid w:val="0"/>
              <w:spacing w:line="360" w:lineRule="auto"/>
              <w:ind w:firstLine="0" w:firstLineChars="0"/>
              <w:rPr>
                <w:sz w:val="24"/>
                <w:szCs w:val="24"/>
                <w:highlight w:val="none"/>
              </w:rPr>
            </w:pPr>
            <w:r>
              <w:rPr>
                <w:rFonts w:hint="eastAsia"/>
                <w:sz w:val="24"/>
                <w:szCs w:val="24"/>
                <w:highlight w:val="none"/>
              </w:rPr>
              <w:t>四是增加“仓储系统对数据和功能的总体要求”的标准化需求。</w:t>
            </w:r>
          </w:p>
          <w:p>
            <w:pPr>
              <w:pStyle w:val="18"/>
              <w:adjustRightInd w:val="0"/>
              <w:snapToGrid w:val="0"/>
              <w:spacing w:line="360" w:lineRule="auto"/>
              <w:ind w:firstLine="0" w:firstLineChars="0"/>
              <w:rPr>
                <w:sz w:val="24"/>
                <w:szCs w:val="24"/>
                <w:highlight w:val="none"/>
              </w:rPr>
            </w:pPr>
            <w:r>
              <w:rPr>
                <w:rFonts w:hint="eastAsia"/>
                <w:sz w:val="24"/>
                <w:szCs w:val="24"/>
                <w:highlight w:val="none"/>
              </w:rPr>
              <w:t>五是增加“智能化包装码垛”，因为包装码垛是配送的一个重要部分。</w:t>
            </w:r>
          </w:p>
          <w:p>
            <w:pPr>
              <w:pStyle w:val="18"/>
              <w:adjustRightInd w:val="0"/>
              <w:snapToGrid w:val="0"/>
              <w:spacing w:line="360" w:lineRule="auto"/>
              <w:ind w:firstLine="0" w:firstLineChars="0"/>
              <w:rPr>
                <w:sz w:val="24"/>
                <w:szCs w:val="24"/>
                <w:highlight w:val="none"/>
              </w:rPr>
            </w:pPr>
            <w:r>
              <w:rPr>
                <w:rFonts w:hint="eastAsia"/>
                <w:sz w:val="24"/>
                <w:szCs w:val="24"/>
                <w:highlight w:val="none"/>
              </w:rPr>
              <w:t>六是删除“信息处理”和“配送状态跟踪”，它们不是智能物流标准化的主要关注点。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tcPr>
          <w:p>
            <w:pPr>
              <w:pStyle w:val="18"/>
              <w:numPr>
                <w:ilvl w:val="0"/>
                <w:numId w:val="1"/>
              </w:numPr>
              <w:tabs>
                <w:tab w:val="left" w:pos="0"/>
              </w:tabs>
              <w:adjustRightInd w:val="0"/>
              <w:snapToGrid w:val="0"/>
              <w:spacing w:line="360" w:lineRule="auto"/>
              <w:ind w:firstLineChars="0"/>
              <w:jc w:val="center"/>
              <w:rPr>
                <w:sz w:val="24"/>
                <w:szCs w:val="24"/>
                <w:highlight w:val="none"/>
              </w:rPr>
            </w:pPr>
          </w:p>
        </w:tc>
        <w:tc>
          <w:tcPr>
            <w:tcW w:w="4749" w:type="dxa"/>
          </w:tcPr>
          <w:p>
            <w:pPr>
              <w:pStyle w:val="18"/>
              <w:adjustRightInd w:val="0"/>
              <w:snapToGrid w:val="0"/>
              <w:spacing w:line="360" w:lineRule="auto"/>
              <w:ind w:firstLine="0" w:firstLineChars="0"/>
              <w:rPr>
                <w:sz w:val="24"/>
                <w:szCs w:val="24"/>
                <w:highlight w:val="none"/>
              </w:rPr>
            </w:pPr>
            <w:r>
              <w:rPr>
                <w:rFonts w:hint="eastAsia"/>
                <w:sz w:val="24"/>
                <w:szCs w:val="24"/>
                <w:highlight w:val="none"/>
              </w:rPr>
              <w:t>（8）集成优化标准</w:t>
            </w:r>
          </w:p>
          <w:p>
            <w:pPr>
              <w:pStyle w:val="18"/>
              <w:adjustRightInd w:val="0"/>
              <w:snapToGrid w:val="0"/>
              <w:spacing w:line="360" w:lineRule="auto"/>
              <w:ind w:firstLine="480"/>
              <w:rPr>
                <w:sz w:val="24"/>
                <w:szCs w:val="24"/>
                <w:highlight w:val="none"/>
              </w:rPr>
            </w:pPr>
            <w:r>
              <w:rPr>
                <w:rFonts w:hint="eastAsia"/>
                <w:sz w:val="24"/>
                <w:szCs w:val="24"/>
                <w:highlight w:val="none"/>
              </w:rPr>
              <w:t>主要包括虚拟工厂与物理工厂的集成、业务间集成架构与功能、集成的活动模型和工作流、信息交互、集成接口和性能、现场设备与系统集成、系统之间集成、系统互操作等集成与互操作标准；各业务流程的优化、操作与控制的优化、销售与生产协同优化、设计与制造协同优化、生产管控协同优化、供应链协同优化等系统与业务优化标准。主要用于规定一致的语法和语义，满足通用接口中应用特定的功能关系,协调使能技术和业务应用之间的关系，确保信息的共享和交换。</w:t>
            </w:r>
          </w:p>
        </w:tc>
        <w:tc>
          <w:tcPr>
            <w:tcW w:w="5618" w:type="dxa"/>
            <w:gridSpan w:val="2"/>
          </w:tcPr>
          <w:p>
            <w:pPr>
              <w:pStyle w:val="19"/>
              <w:adjustRightInd w:val="0"/>
              <w:snapToGrid w:val="0"/>
              <w:spacing w:line="360" w:lineRule="auto"/>
              <w:ind w:firstLine="0" w:firstLineChars="0"/>
              <w:outlineLvl w:val="3"/>
              <w:rPr>
                <w:sz w:val="24"/>
                <w:highlight w:val="none"/>
              </w:rPr>
            </w:pPr>
            <w:r>
              <w:rPr>
                <w:rFonts w:hint="eastAsia" w:ascii="仿宋" w:hAnsi="仿宋" w:eastAsia="仿宋_GB2312"/>
                <w:sz w:val="24"/>
                <w:highlight w:val="none"/>
              </w:rPr>
              <w:t>（7）集成优化标准。</w:t>
            </w:r>
            <w:r>
              <w:rPr>
                <w:rFonts w:hint="eastAsia" w:ascii="仿宋_GB2312" w:hAnsi="仿宋_GB2312" w:eastAsia="仿宋_GB2312" w:cs="仿宋_GB2312"/>
                <w:sz w:val="24"/>
                <w:highlight w:val="none"/>
              </w:rPr>
              <w:t>主要包括满足工厂内业务活动需求的软硬件集成、系统解决方案集成服务等集成标准；操作与控制优化、数据驱动的全生命周期业务优化等优化标准。</w:t>
            </w:r>
          </w:p>
        </w:tc>
        <w:tc>
          <w:tcPr>
            <w:tcW w:w="3184" w:type="dxa"/>
          </w:tcPr>
          <w:p>
            <w:pPr>
              <w:pStyle w:val="18"/>
              <w:adjustRightInd w:val="0"/>
              <w:snapToGrid w:val="0"/>
              <w:spacing w:line="360" w:lineRule="auto"/>
              <w:ind w:firstLine="0" w:firstLineChars="0"/>
              <w:rPr>
                <w:sz w:val="24"/>
                <w:szCs w:val="24"/>
                <w:highlight w:val="none"/>
              </w:rPr>
            </w:pPr>
            <w:r>
              <w:rPr>
                <w:rFonts w:hint="eastAsia"/>
                <w:sz w:val="24"/>
                <w:szCs w:val="24"/>
                <w:highlight w:val="none"/>
              </w:rPr>
              <w:t>一是从集成目标出发，修改“集成标准”为“软硬件集成标准”。</w:t>
            </w:r>
          </w:p>
          <w:p>
            <w:pPr>
              <w:pStyle w:val="18"/>
              <w:adjustRightInd w:val="0"/>
              <w:snapToGrid w:val="0"/>
              <w:spacing w:line="360" w:lineRule="auto"/>
              <w:ind w:firstLine="0" w:firstLineChars="0"/>
              <w:rPr>
                <w:sz w:val="24"/>
                <w:szCs w:val="24"/>
                <w:highlight w:val="none"/>
              </w:rPr>
            </w:pPr>
            <w:r>
              <w:rPr>
                <w:rFonts w:hint="eastAsia"/>
                <w:sz w:val="24"/>
                <w:szCs w:val="24"/>
                <w:highlight w:val="none"/>
              </w:rPr>
              <w:t>二是从优化分类出发，修改“优化标准”为“操作与控制的优化、数据驱动的全生命周期业务优化等优化标准”。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tcPr>
          <w:p>
            <w:pPr>
              <w:pStyle w:val="18"/>
              <w:numPr>
                <w:ilvl w:val="0"/>
                <w:numId w:val="1"/>
              </w:numPr>
              <w:tabs>
                <w:tab w:val="left" w:pos="0"/>
              </w:tabs>
              <w:adjustRightInd w:val="0"/>
              <w:snapToGrid w:val="0"/>
              <w:spacing w:line="360" w:lineRule="auto"/>
              <w:ind w:firstLineChars="0"/>
              <w:jc w:val="center"/>
              <w:rPr>
                <w:sz w:val="24"/>
                <w:szCs w:val="24"/>
                <w:highlight w:val="none"/>
              </w:rPr>
            </w:pPr>
          </w:p>
        </w:tc>
        <w:tc>
          <w:tcPr>
            <w:tcW w:w="4749" w:type="dxa"/>
          </w:tcPr>
          <w:p>
            <w:pPr>
              <w:pStyle w:val="18"/>
              <w:adjustRightInd w:val="0"/>
              <w:snapToGrid w:val="0"/>
              <w:spacing w:line="360" w:lineRule="auto"/>
              <w:ind w:firstLine="0" w:firstLineChars="0"/>
              <w:rPr>
                <w:sz w:val="24"/>
                <w:szCs w:val="24"/>
                <w:highlight w:val="none"/>
              </w:rPr>
            </w:pPr>
            <w:r>
              <w:rPr>
                <w:rFonts w:hint="eastAsia"/>
                <w:sz w:val="24"/>
                <w:szCs w:val="24"/>
                <w:highlight w:val="none"/>
              </w:rPr>
              <w:t>——</w:t>
            </w:r>
          </w:p>
        </w:tc>
        <w:tc>
          <w:tcPr>
            <w:tcW w:w="5618" w:type="dxa"/>
            <w:gridSpan w:val="2"/>
          </w:tcPr>
          <w:p>
            <w:pPr>
              <w:pStyle w:val="18"/>
              <w:adjustRightInd w:val="0"/>
              <w:snapToGrid w:val="0"/>
              <w:spacing w:line="360" w:lineRule="auto"/>
              <w:ind w:firstLine="0" w:firstLineChars="0"/>
              <w:jc w:val="center"/>
              <w:rPr>
                <w:sz w:val="24"/>
                <w:szCs w:val="24"/>
                <w:highlight w:val="none"/>
              </w:rPr>
            </w:pPr>
            <w:r>
              <w:rPr>
                <w:sz w:val="24"/>
                <w:szCs w:val="24"/>
                <w:highlight w:val="none"/>
              </w:rPr>
              <w:drawing>
                <wp:inline distT="0" distB="0" distL="0" distR="0">
                  <wp:extent cx="1969135" cy="4364355"/>
                  <wp:effectExtent l="0" t="0" r="0" b="4445"/>
                  <wp:docPr id="12" name="图片 1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true"/>
                          </pic:cNvPicPr>
                        </pic:nvPicPr>
                        <pic:blipFill>
                          <a:blip r:embed="rId18"/>
                          <a:stretch>
                            <a:fillRect/>
                          </a:stretch>
                        </pic:blipFill>
                        <pic:spPr>
                          <a:xfrm>
                            <a:off x="0" y="0"/>
                            <a:ext cx="1980521" cy="4389064"/>
                          </a:xfrm>
                          <a:prstGeom prst="rect">
                            <a:avLst/>
                          </a:prstGeom>
                        </pic:spPr>
                      </pic:pic>
                    </a:graphicData>
                  </a:graphic>
                </wp:inline>
              </w:drawing>
            </w:r>
          </w:p>
        </w:tc>
        <w:tc>
          <w:tcPr>
            <w:tcW w:w="3184" w:type="dxa"/>
          </w:tcPr>
          <w:p>
            <w:pPr>
              <w:pStyle w:val="18"/>
              <w:adjustRightInd w:val="0"/>
              <w:snapToGrid w:val="0"/>
              <w:spacing w:line="360" w:lineRule="auto"/>
              <w:ind w:firstLine="0" w:firstLineChars="0"/>
              <w:rPr>
                <w:sz w:val="24"/>
                <w:szCs w:val="24"/>
                <w:highlight w:val="none"/>
              </w:rPr>
            </w:pPr>
            <w:r>
              <w:rPr>
                <w:rFonts w:hint="eastAsia"/>
                <w:sz w:val="24"/>
                <w:szCs w:val="24"/>
                <w:highlight w:val="none"/>
              </w:rPr>
              <w:t>新增“BC智能供应链”，全球经济已进入供应链时代，在智能制造背景下打造智慧、高效的供应链,是制造企业在市场竞争中获得优势的关键。智能供应链涉及供应商本身以及整个供应链上下游的相关数据、业务等要素，需要对其进行统一规范，实现供应链透明、协同、安全、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tcPr>
          <w:p>
            <w:pPr>
              <w:pStyle w:val="18"/>
              <w:numPr>
                <w:ilvl w:val="0"/>
                <w:numId w:val="1"/>
              </w:numPr>
              <w:tabs>
                <w:tab w:val="left" w:pos="0"/>
              </w:tabs>
              <w:adjustRightInd w:val="0"/>
              <w:snapToGrid w:val="0"/>
              <w:spacing w:line="360" w:lineRule="auto"/>
              <w:ind w:firstLineChars="0"/>
              <w:jc w:val="center"/>
              <w:rPr>
                <w:sz w:val="24"/>
                <w:szCs w:val="24"/>
                <w:highlight w:val="none"/>
              </w:rPr>
            </w:pPr>
          </w:p>
        </w:tc>
        <w:tc>
          <w:tcPr>
            <w:tcW w:w="4749" w:type="dxa"/>
          </w:tcPr>
          <w:p>
            <w:pPr>
              <w:pStyle w:val="18"/>
              <w:adjustRightInd w:val="0"/>
              <w:snapToGrid w:val="0"/>
              <w:spacing w:line="360" w:lineRule="auto"/>
              <w:ind w:firstLine="0" w:firstLineChars="0"/>
              <w:rPr>
                <w:sz w:val="24"/>
                <w:szCs w:val="24"/>
                <w:highlight w:val="none"/>
              </w:rPr>
            </w:pPr>
            <w:r>
              <w:rPr>
                <w:sz w:val="24"/>
                <w:szCs w:val="24"/>
                <w:highlight w:val="none"/>
              </w:rPr>
              <w:t>——</w:t>
            </w:r>
          </w:p>
        </w:tc>
        <w:tc>
          <w:tcPr>
            <w:tcW w:w="5618" w:type="dxa"/>
            <w:gridSpan w:val="2"/>
          </w:tcPr>
          <w:p>
            <w:pPr>
              <w:pStyle w:val="18"/>
              <w:adjustRightInd w:val="0"/>
              <w:snapToGrid w:val="0"/>
              <w:spacing w:line="360" w:lineRule="auto"/>
              <w:ind w:firstLine="0" w:firstLineChars="0"/>
              <w:rPr>
                <w:sz w:val="24"/>
                <w:szCs w:val="24"/>
                <w:highlight w:val="none"/>
              </w:rPr>
            </w:pPr>
            <w:r>
              <w:rPr>
                <w:rFonts w:hint="eastAsia"/>
                <w:sz w:val="24"/>
                <w:szCs w:val="24"/>
                <w:highlight w:val="none"/>
              </w:rPr>
              <w:t>主要包括供应链数据共享、供应链协同、供应链风险管理、供应链评估等四个部分，如图7所示。主要规定供应链上下游企业合作过程中的数据、流程、评估等技术及管理要求，指导供应链管理系统及平台的设计与开发，确保供应链横向集成和高效协同。</w:t>
            </w:r>
          </w:p>
          <w:p>
            <w:pPr>
              <w:pStyle w:val="18"/>
              <w:adjustRightInd w:val="0"/>
              <w:snapToGrid w:val="0"/>
              <w:spacing w:line="360" w:lineRule="auto"/>
              <w:ind w:firstLine="0" w:firstLineChars="0"/>
              <w:rPr>
                <w:sz w:val="24"/>
                <w:szCs w:val="24"/>
                <w:highlight w:val="none"/>
              </w:rPr>
            </w:pPr>
            <w:r>
              <w:rPr>
                <w:rFonts w:hint="eastAsia"/>
                <w:sz w:val="24"/>
                <w:szCs w:val="24"/>
                <w:highlight w:val="none"/>
              </w:rPr>
              <w:t>供应链数据共享标准主要包括供应链上下游的数据格式、协议解析等标准；供应链协同标准主要包括供应商分类分级、绩效评价等供应商管理标准，以及供应链上下游设计协同、生产协同、物流协同、销售协同、服务协同等业务协同标准；供应链风险管理标准主要包括供应链风险识别与评估、风险预警与防范控制等标准；供应链评估标准主要包括供应链性能指标体系、测试与评估方法等标准。</w:t>
            </w:r>
          </w:p>
        </w:tc>
        <w:tc>
          <w:tcPr>
            <w:tcW w:w="3184" w:type="dxa"/>
          </w:tcPr>
          <w:p>
            <w:pPr>
              <w:pStyle w:val="18"/>
              <w:adjustRightInd w:val="0"/>
              <w:snapToGrid w:val="0"/>
              <w:spacing w:line="360" w:lineRule="auto"/>
              <w:ind w:firstLine="0" w:firstLineChars="0"/>
              <w:rPr>
                <w:sz w:val="24"/>
                <w:szCs w:val="24"/>
                <w:highlight w:val="none"/>
              </w:rPr>
            </w:pPr>
            <w:r>
              <w:rPr>
                <w:rFonts w:hint="eastAsia"/>
                <w:sz w:val="24"/>
                <w:szCs w:val="24"/>
                <w:highlight w:val="none"/>
              </w:rPr>
              <w:t>新增供应链数据共享标准。供应链上下游数据共享是实现</w:t>
            </w:r>
            <w:r>
              <w:rPr>
                <w:rFonts w:hint="eastAsia"/>
                <w:sz w:val="24"/>
                <w:szCs w:val="24"/>
                <w:highlight w:val="none"/>
                <w:lang w:val="en-US" w:eastAsia="zh-CN"/>
              </w:rPr>
              <w:t>供应链协同、风险管理和优化调整</w:t>
            </w:r>
            <w:r>
              <w:rPr>
                <w:rFonts w:hint="eastAsia"/>
                <w:sz w:val="24"/>
                <w:szCs w:val="24"/>
                <w:highlight w:val="none"/>
              </w:rPr>
              <w:t>的前提，当前</w:t>
            </w:r>
            <w:r>
              <w:rPr>
                <w:rFonts w:hint="eastAsia"/>
                <w:sz w:val="24"/>
                <w:szCs w:val="24"/>
                <w:highlight w:val="none"/>
                <w:lang w:val="en-US" w:eastAsia="zh-CN"/>
              </w:rPr>
              <w:t>由于上下游数据分属于不同的主体，因此需要</w:t>
            </w:r>
            <w:r>
              <w:rPr>
                <w:rFonts w:hint="eastAsia"/>
                <w:sz w:val="24"/>
                <w:szCs w:val="24"/>
                <w:highlight w:val="none"/>
              </w:rPr>
              <w:t>统一的结构规范和互联互通协议，以实现</w:t>
            </w:r>
            <w:r>
              <w:rPr>
                <w:rFonts w:hint="eastAsia"/>
                <w:sz w:val="24"/>
                <w:szCs w:val="24"/>
                <w:highlight w:val="none"/>
                <w:lang w:val="en-US" w:eastAsia="zh-CN"/>
              </w:rPr>
              <w:t>数据的互联互通，为供应链协同、风险管理、优化调整等功能实现提供数据基础</w:t>
            </w:r>
            <w:r>
              <w:rPr>
                <w:rFonts w:hint="eastAsia"/>
                <w:sz w:val="24"/>
                <w:szCs w:val="24"/>
                <w:highlight w:val="none"/>
              </w:rPr>
              <w:t>。</w:t>
            </w:r>
          </w:p>
          <w:p>
            <w:pPr>
              <w:pStyle w:val="18"/>
              <w:adjustRightInd w:val="0"/>
              <w:snapToGrid w:val="0"/>
              <w:spacing w:line="360" w:lineRule="auto"/>
              <w:ind w:firstLine="0" w:firstLineChars="0"/>
              <w:rPr>
                <w:sz w:val="24"/>
                <w:szCs w:val="24"/>
                <w:highlight w:val="none"/>
              </w:rPr>
            </w:pPr>
            <w:r>
              <w:rPr>
                <w:rFonts w:hint="eastAsia"/>
                <w:sz w:val="24"/>
                <w:szCs w:val="24"/>
                <w:highlight w:val="none"/>
              </w:rPr>
              <w:t>新增供应链协同标准。智能供应链的关键特征是能够实现上下游企业在设计、生产、物流、销售、服务各生命周期业务上的实时响应与协同。</w:t>
            </w:r>
          </w:p>
          <w:p>
            <w:pPr>
              <w:pStyle w:val="18"/>
              <w:adjustRightInd w:val="0"/>
              <w:snapToGrid w:val="0"/>
              <w:spacing w:line="360" w:lineRule="auto"/>
              <w:ind w:firstLine="0" w:firstLineChars="0"/>
              <w:rPr>
                <w:sz w:val="24"/>
                <w:szCs w:val="24"/>
                <w:highlight w:val="none"/>
              </w:rPr>
            </w:pPr>
            <w:r>
              <w:rPr>
                <w:rFonts w:hint="eastAsia"/>
                <w:sz w:val="24"/>
                <w:szCs w:val="24"/>
                <w:highlight w:val="none"/>
              </w:rPr>
              <w:t>新增供应链风险管理标准。供应链每一环节都环环相扣，一旦某一局部出现问题，很容易马上扩散到全局， 常常牵一发而动全身，对风险管理有明确的需求。</w:t>
            </w:r>
          </w:p>
          <w:p>
            <w:pPr>
              <w:pStyle w:val="18"/>
              <w:adjustRightInd w:val="0"/>
              <w:snapToGrid w:val="0"/>
              <w:spacing w:line="360" w:lineRule="auto"/>
              <w:ind w:firstLine="0" w:firstLineChars="0"/>
              <w:rPr>
                <w:sz w:val="24"/>
                <w:szCs w:val="24"/>
                <w:highlight w:val="none"/>
              </w:rPr>
            </w:pPr>
            <w:r>
              <w:rPr>
                <w:rFonts w:hint="eastAsia"/>
                <w:sz w:val="24"/>
                <w:szCs w:val="24"/>
                <w:highlight w:val="none"/>
              </w:rPr>
              <w:t>新增供应链性能评估标准。目前缺失对智慧供应链的明确定义和要求，急需建立相关性能评估标准。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tcPr>
          <w:p>
            <w:pPr>
              <w:pStyle w:val="18"/>
              <w:numPr>
                <w:ilvl w:val="0"/>
                <w:numId w:val="1"/>
              </w:numPr>
              <w:tabs>
                <w:tab w:val="left" w:pos="0"/>
              </w:tabs>
              <w:adjustRightInd w:val="0"/>
              <w:snapToGrid w:val="0"/>
              <w:spacing w:line="360" w:lineRule="auto"/>
              <w:ind w:firstLineChars="0"/>
              <w:jc w:val="center"/>
              <w:rPr>
                <w:sz w:val="24"/>
                <w:szCs w:val="24"/>
                <w:highlight w:val="none"/>
              </w:rPr>
            </w:pPr>
          </w:p>
        </w:tc>
        <w:tc>
          <w:tcPr>
            <w:tcW w:w="4749" w:type="dxa"/>
          </w:tcPr>
          <w:p>
            <w:pPr>
              <w:pStyle w:val="18"/>
              <w:adjustRightInd w:val="0"/>
              <w:snapToGrid w:val="0"/>
              <w:spacing w:line="360" w:lineRule="auto"/>
              <w:ind w:firstLine="0" w:firstLineChars="0"/>
              <w:rPr>
                <w:sz w:val="24"/>
                <w:szCs w:val="24"/>
                <w:highlight w:val="none"/>
              </w:rPr>
            </w:pPr>
            <w:r>
              <w:rPr>
                <w:highlight w:val="none"/>
              </w:rPr>
              <w:object>
                <v:shape id="_x0000_i1028" o:spt="75" type="#_x0000_t75" style="height:353.1pt;width:210.45pt;" o:ole="t" filled="f" o:preferrelative="t" stroked="f" coordsize="21600,21600">
                  <v:path/>
                  <v:fill on="f" focussize="0,0"/>
                  <v:stroke on="f" joinstyle="miter"/>
                  <v:imagedata r:id="rId20" o:title=""/>
                  <o:lock v:ext="edit" aspectratio="t"/>
                  <w10:wrap type="none"/>
                  <w10:anchorlock/>
                </v:shape>
                <o:OLEObject Type="Embed" ProgID="Visio.Drawing.15" ShapeID="_x0000_i1028" DrawAspect="Content" ObjectID="_1468075728" r:id="rId19">
                  <o:LockedField>false</o:LockedField>
                </o:OLEObject>
              </w:object>
            </w:r>
          </w:p>
        </w:tc>
        <w:tc>
          <w:tcPr>
            <w:tcW w:w="5618" w:type="dxa"/>
            <w:gridSpan w:val="2"/>
          </w:tcPr>
          <w:p>
            <w:pPr>
              <w:pStyle w:val="18"/>
              <w:adjustRightInd w:val="0"/>
              <w:snapToGrid w:val="0"/>
              <w:spacing w:line="360" w:lineRule="auto"/>
              <w:ind w:firstLine="0" w:firstLineChars="0"/>
              <w:jc w:val="center"/>
              <w:rPr>
                <w:sz w:val="24"/>
                <w:szCs w:val="24"/>
                <w:highlight w:val="none"/>
              </w:rPr>
            </w:pPr>
            <w:r>
              <w:rPr>
                <w:sz w:val="24"/>
                <w:szCs w:val="24"/>
                <w:highlight w:val="none"/>
              </w:rPr>
              <w:drawing>
                <wp:inline distT="0" distB="0" distL="0" distR="0">
                  <wp:extent cx="2924810" cy="4485640"/>
                  <wp:effectExtent l="0" t="0" r="8890" b="10160"/>
                  <wp:docPr id="22" name="图片 2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true"/>
                          </pic:cNvPicPr>
                        </pic:nvPicPr>
                        <pic:blipFill>
                          <a:blip r:embed="rId21"/>
                          <a:stretch>
                            <a:fillRect/>
                          </a:stretch>
                        </pic:blipFill>
                        <pic:spPr>
                          <a:xfrm>
                            <a:off x="0" y="0"/>
                            <a:ext cx="2924810" cy="4485640"/>
                          </a:xfrm>
                          <a:prstGeom prst="rect">
                            <a:avLst/>
                          </a:prstGeom>
                        </pic:spPr>
                      </pic:pic>
                    </a:graphicData>
                  </a:graphic>
                </wp:inline>
              </w:drawing>
            </w:r>
          </w:p>
        </w:tc>
        <w:tc>
          <w:tcPr>
            <w:tcW w:w="3184" w:type="dxa"/>
          </w:tcPr>
          <w:p>
            <w:pPr>
              <w:pStyle w:val="18"/>
              <w:adjustRightInd w:val="0"/>
              <w:snapToGrid w:val="0"/>
              <w:spacing w:line="360" w:lineRule="auto"/>
              <w:ind w:firstLine="0" w:firstLineChars="0"/>
              <w:rPr>
                <w:sz w:val="24"/>
                <w:szCs w:val="24"/>
                <w:highlight w:val="none"/>
              </w:rPr>
            </w:pPr>
            <w:r>
              <w:rPr>
                <w:rFonts w:hint="eastAsia"/>
                <w:sz w:val="24"/>
                <w:szCs w:val="24"/>
                <w:highlight w:val="none"/>
              </w:rPr>
              <w:t>新增“其他新模式”，结合标准制修订情况调整了“运维服务”“网络协同制造”有关分支。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tcPr>
          <w:p>
            <w:pPr>
              <w:pStyle w:val="18"/>
              <w:numPr>
                <w:ilvl w:val="0"/>
                <w:numId w:val="1"/>
              </w:numPr>
              <w:tabs>
                <w:tab w:val="left" w:pos="0"/>
              </w:tabs>
              <w:adjustRightInd w:val="0"/>
              <w:snapToGrid w:val="0"/>
              <w:spacing w:line="360" w:lineRule="auto"/>
              <w:ind w:firstLineChars="0"/>
              <w:jc w:val="center"/>
              <w:rPr>
                <w:sz w:val="24"/>
                <w:szCs w:val="24"/>
                <w:highlight w:val="none"/>
              </w:rPr>
            </w:pPr>
          </w:p>
        </w:tc>
        <w:tc>
          <w:tcPr>
            <w:tcW w:w="4749" w:type="dxa"/>
          </w:tcPr>
          <w:p>
            <w:pPr>
              <w:pStyle w:val="18"/>
              <w:adjustRightInd w:val="0"/>
              <w:snapToGrid w:val="0"/>
              <w:spacing w:line="360" w:lineRule="auto"/>
              <w:ind w:firstLine="0" w:firstLineChars="0"/>
              <w:rPr>
                <w:sz w:val="24"/>
                <w:szCs w:val="24"/>
                <w:highlight w:val="none"/>
              </w:rPr>
            </w:pPr>
            <w:r>
              <w:rPr>
                <w:rFonts w:hint="eastAsia"/>
                <w:sz w:val="24"/>
                <w:szCs w:val="24"/>
                <w:highlight w:val="none"/>
              </w:rPr>
              <w:t>（1）大规模个性化定制标准</w:t>
            </w:r>
          </w:p>
          <w:p>
            <w:pPr>
              <w:pStyle w:val="18"/>
              <w:adjustRightInd w:val="0"/>
              <w:snapToGrid w:val="0"/>
              <w:spacing w:line="360" w:lineRule="auto"/>
              <w:ind w:firstLine="480"/>
              <w:rPr>
                <w:sz w:val="24"/>
                <w:szCs w:val="24"/>
                <w:highlight w:val="none"/>
              </w:rPr>
            </w:pPr>
            <w:r>
              <w:rPr>
                <w:rFonts w:hint="eastAsia"/>
                <w:sz w:val="24"/>
                <w:szCs w:val="24"/>
                <w:highlight w:val="none"/>
              </w:rPr>
              <w:t>主要包括通用要求、需求交互规范、模块化设计规范和生产规范等标准。主要用于指导企业实现以客户需求为核心的大规模个性化定制服务模式，通过新一代信息技术和柔性制造技术，以模块化设计为基础，以接近大批量生产的效率和成本满足客户个性化需求。</w:t>
            </w:r>
          </w:p>
        </w:tc>
        <w:tc>
          <w:tcPr>
            <w:tcW w:w="5618" w:type="dxa"/>
            <w:gridSpan w:val="2"/>
          </w:tcPr>
          <w:p>
            <w:pPr>
              <w:pStyle w:val="18"/>
              <w:adjustRightInd w:val="0"/>
              <w:snapToGrid w:val="0"/>
              <w:spacing w:line="360" w:lineRule="auto"/>
              <w:ind w:firstLine="0" w:firstLineChars="0"/>
              <w:rPr>
                <w:sz w:val="24"/>
                <w:szCs w:val="24"/>
                <w:highlight w:val="none"/>
              </w:rPr>
            </w:pPr>
            <w:r>
              <w:rPr>
                <w:rFonts w:hint="eastAsia"/>
                <w:sz w:val="24"/>
                <w:szCs w:val="24"/>
                <w:highlight w:val="none"/>
              </w:rPr>
              <w:t>大规模个性化定制标准主要包括通用要求、需求交互要求、设计要求、生产要求、评估与诊断等标准。</w:t>
            </w:r>
          </w:p>
        </w:tc>
        <w:tc>
          <w:tcPr>
            <w:tcW w:w="3184" w:type="dxa"/>
          </w:tcPr>
          <w:p>
            <w:pPr>
              <w:pStyle w:val="18"/>
              <w:adjustRightInd w:val="0"/>
              <w:snapToGrid w:val="0"/>
              <w:spacing w:line="360" w:lineRule="auto"/>
              <w:ind w:firstLine="0" w:firstLineChars="0"/>
              <w:rPr>
                <w:sz w:val="24"/>
                <w:szCs w:val="24"/>
                <w:highlight w:val="none"/>
              </w:rPr>
            </w:pPr>
            <w:r>
              <w:rPr>
                <w:rFonts w:hint="eastAsia"/>
                <w:sz w:val="24"/>
                <w:szCs w:val="24"/>
                <w:highlight w:val="none"/>
              </w:rPr>
              <w:t>一是由于国家标准需求不宜以规范界定，修改“规范”为“要求”。</w:t>
            </w:r>
          </w:p>
          <w:p>
            <w:pPr>
              <w:pStyle w:val="18"/>
              <w:adjustRightInd w:val="0"/>
              <w:snapToGrid w:val="0"/>
              <w:spacing w:line="360" w:lineRule="auto"/>
              <w:ind w:firstLine="0" w:firstLineChars="0"/>
              <w:rPr>
                <w:sz w:val="24"/>
                <w:szCs w:val="24"/>
                <w:highlight w:val="none"/>
              </w:rPr>
            </w:pPr>
            <w:r>
              <w:rPr>
                <w:rFonts w:hint="eastAsia"/>
                <w:sz w:val="24"/>
                <w:szCs w:val="24"/>
                <w:highlight w:val="none"/>
              </w:rPr>
              <w:t>二是个性化定制的设计方式不局限于模块化设计，且考虑到与已立项标准的协调一致，将“模块化设计”改为“设计”。</w:t>
            </w:r>
          </w:p>
          <w:p>
            <w:pPr>
              <w:pStyle w:val="18"/>
              <w:adjustRightInd w:val="0"/>
              <w:snapToGrid w:val="0"/>
              <w:spacing w:line="360" w:lineRule="auto"/>
              <w:ind w:firstLine="0" w:firstLineChars="0"/>
              <w:rPr>
                <w:sz w:val="24"/>
                <w:szCs w:val="24"/>
                <w:highlight w:val="none"/>
              </w:rPr>
            </w:pPr>
            <w:r>
              <w:rPr>
                <w:rFonts w:hint="eastAsia"/>
                <w:sz w:val="24"/>
                <w:szCs w:val="24"/>
                <w:highlight w:val="none"/>
              </w:rPr>
              <w:t>三是因智能服务标准子体系总述中已说明标准用途，“主要用于实现产品与服务的融合、分散化制造资源的有机整合和各自核心竞争力的高度协同，解决了综合利用企业内部和外部的各类资源，提供各类规范、可靠的新型服务的问题。”因此，删除了大规模个性化定制等细分标准用途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tcPr>
          <w:p>
            <w:pPr>
              <w:pStyle w:val="18"/>
              <w:numPr>
                <w:ilvl w:val="0"/>
                <w:numId w:val="1"/>
              </w:numPr>
              <w:tabs>
                <w:tab w:val="left" w:pos="0"/>
              </w:tabs>
              <w:adjustRightInd w:val="0"/>
              <w:snapToGrid w:val="0"/>
              <w:spacing w:line="360" w:lineRule="auto"/>
              <w:ind w:firstLineChars="0"/>
              <w:jc w:val="center"/>
              <w:rPr>
                <w:sz w:val="24"/>
                <w:szCs w:val="24"/>
                <w:highlight w:val="none"/>
              </w:rPr>
            </w:pPr>
          </w:p>
        </w:tc>
        <w:tc>
          <w:tcPr>
            <w:tcW w:w="4749" w:type="dxa"/>
          </w:tcPr>
          <w:p>
            <w:pPr>
              <w:pStyle w:val="18"/>
              <w:adjustRightInd w:val="0"/>
              <w:snapToGrid w:val="0"/>
              <w:spacing w:line="360" w:lineRule="auto"/>
              <w:ind w:firstLine="0" w:firstLineChars="0"/>
              <w:rPr>
                <w:sz w:val="24"/>
                <w:szCs w:val="24"/>
                <w:highlight w:val="none"/>
              </w:rPr>
            </w:pPr>
            <w:r>
              <w:rPr>
                <w:rFonts w:hint="eastAsia"/>
                <w:sz w:val="24"/>
                <w:szCs w:val="24"/>
                <w:highlight w:val="none"/>
              </w:rPr>
              <w:t>（2）运维服务标准</w:t>
            </w:r>
          </w:p>
          <w:p>
            <w:pPr>
              <w:pStyle w:val="18"/>
              <w:adjustRightInd w:val="0"/>
              <w:snapToGrid w:val="0"/>
              <w:spacing w:line="360" w:lineRule="auto"/>
              <w:ind w:firstLine="480"/>
              <w:rPr>
                <w:sz w:val="24"/>
                <w:szCs w:val="24"/>
                <w:highlight w:val="none"/>
              </w:rPr>
            </w:pPr>
            <w:r>
              <w:rPr>
                <w:rFonts w:hint="eastAsia"/>
                <w:sz w:val="24"/>
                <w:szCs w:val="24"/>
                <w:highlight w:val="none"/>
              </w:rPr>
              <w:t>主要包括基础通用、数据采集与处理、知识库、状态监测、故障诊断、寿命预测等标准。主要用于指导企业开展远程运维和预测性维护系统建设和管理，通过对设备的状态远程监测和健康诊断，实现对复杂系统快速、及时、正确诊断和维护，全面分析设备现场实际使用运行状况，为设备设计及制造工艺改进等后续产品的持续优化提供支撑。</w:t>
            </w:r>
          </w:p>
        </w:tc>
        <w:tc>
          <w:tcPr>
            <w:tcW w:w="5618" w:type="dxa"/>
            <w:gridSpan w:val="2"/>
          </w:tcPr>
          <w:p>
            <w:pPr>
              <w:pStyle w:val="18"/>
              <w:adjustRightInd w:val="0"/>
              <w:snapToGrid w:val="0"/>
              <w:spacing w:line="360" w:lineRule="auto"/>
              <w:ind w:firstLine="0" w:firstLineChars="0"/>
              <w:rPr>
                <w:sz w:val="24"/>
                <w:szCs w:val="24"/>
                <w:highlight w:val="none"/>
              </w:rPr>
            </w:pPr>
            <w:r>
              <w:rPr>
                <w:rFonts w:hint="eastAsia"/>
                <w:sz w:val="24"/>
                <w:szCs w:val="24"/>
                <w:highlight w:val="none"/>
              </w:rPr>
              <w:t>运维服务标准主要包括通用要求、知识库、状态监测、故障诊断、寿命预测、运维执行等标准。</w:t>
            </w:r>
          </w:p>
        </w:tc>
        <w:tc>
          <w:tcPr>
            <w:tcW w:w="3184" w:type="dxa"/>
          </w:tcPr>
          <w:p>
            <w:pPr>
              <w:pStyle w:val="18"/>
              <w:adjustRightInd w:val="0"/>
              <w:snapToGrid w:val="0"/>
              <w:spacing w:line="360" w:lineRule="auto"/>
              <w:ind w:firstLine="0" w:firstLineChars="0"/>
              <w:rPr>
                <w:sz w:val="24"/>
                <w:szCs w:val="24"/>
                <w:highlight w:val="none"/>
              </w:rPr>
            </w:pPr>
            <w:r>
              <w:rPr>
                <w:rFonts w:hint="eastAsia"/>
                <w:sz w:val="24"/>
                <w:szCs w:val="24"/>
                <w:highlight w:val="none"/>
              </w:rPr>
              <w:t>一是增加“运维执行”子标准。运维服务系列标准现有体系包含“监测”、“诊断”和“预测”，但并未考虑“运维”。</w:t>
            </w:r>
          </w:p>
          <w:p>
            <w:pPr>
              <w:pStyle w:val="18"/>
              <w:adjustRightInd w:val="0"/>
              <w:snapToGrid w:val="0"/>
              <w:spacing w:line="360" w:lineRule="auto"/>
              <w:ind w:firstLine="0" w:firstLineChars="0"/>
              <w:rPr>
                <w:sz w:val="24"/>
                <w:szCs w:val="24"/>
                <w:highlight w:val="none"/>
              </w:rPr>
            </w:pPr>
            <w:r>
              <w:rPr>
                <w:rFonts w:hint="eastAsia"/>
                <w:sz w:val="24"/>
                <w:szCs w:val="24"/>
                <w:highlight w:val="none"/>
              </w:rPr>
              <w:t>二是建议将“数据采集与处理”纳入“状态监测”，因为数据采集相关标准已在智能装备和本子项基础通用中规定。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tcPr>
          <w:p>
            <w:pPr>
              <w:pStyle w:val="18"/>
              <w:numPr>
                <w:ilvl w:val="0"/>
                <w:numId w:val="1"/>
              </w:numPr>
              <w:tabs>
                <w:tab w:val="left" w:pos="0"/>
              </w:tabs>
              <w:adjustRightInd w:val="0"/>
              <w:snapToGrid w:val="0"/>
              <w:spacing w:line="360" w:lineRule="auto"/>
              <w:ind w:firstLineChars="0"/>
              <w:jc w:val="center"/>
              <w:rPr>
                <w:sz w:val="24"/>
                <w:szCs w:val="24"/>
                <w:highlight w:val="none"/>
              </w:rPr>
            </w:pPr>
          </w:p>
        </w:tc>
        <w:tc>
          <w:tcPr>
            <w:tcW w:w="4749" w:type="dxa"/>
          </w:tcPr>
          <w:p>
            <w:pPr>
              <w:pStyle w:val="18"/>
              <w:adjustRightInd w:val="0"/>
              <w:snapToGrid w:val="0"/>
              <w:spacing w:line="360" w:lineRule="auto"/>
              <w:ind w:firstLine="0" w:firstLineChars="0"/>
              <w:rPr>
                <w:sz w:val="24"/>
                <w:szCs w:val="24"/>
                <w:highlight w:val="none"/>
              </w:rPr>
            </w:pPr>
            <w:r>
              <w:rPr>
                <w:rFonts w:hint="eastAsia"/>
                <w:sz w:val="24"/>
                <w:szCs w:val="24"/>
                <w:highlight w:val="none"/>
              </w:rPr>
              <w:t>（3）网络协同制造标准</w:t>
            </w:r>
          </w:p>
          <w:p>
            <w:pPr>
              <w:pStyle w:val="18"/>
              <w:adjustRightInd w:val="0"/>
              <w:snapToGrid w:val="0"/>
              <w:spacing w:line="360" w:lineRule="auto"/>
              <w:ind w:firstLine="480"/>
              <w:rPr>
                <w:sz w:val="24"/>
                <w:szCs w:val="24"/>
                <w:highlight w:val="none"/>
              </w:rPr>
            </w:pPr>
            <w:r>
              <w:rPr>
                <w:rFonts w:hint="eastAsia"/>
                <w:sz w:val="24"/>
                <w:szCs w:val="24"/>
                <w:highlight w:val="none"/>
              </w:rPr>
              <w:t>主要包括实施指南、总体框架、平台技术要求、交互流程和资源优化配置等标准。主要用于指导企业持续改进和不断优化网络化制造资源协同云平台，通过高度集成企业间、部门间创新资源、生产能力和服务能力的相关技术方法，实现生产制造与服务运维信息高度共享、资源和服务的动态分析，增强柔性配置水平。</w:t>
            </w:r>
          </w:p>
        </w:tc>
        <w:tc>
          <w:tcPr>
            <w:tcW w:w="5618" w:type="dxa"/>
            <w:gridSpan w:val="2"/>
          </w:tcPr>
          <w:p>
            <w:pPr>
              <w:pStyle w:val="18"/>
              <w:adjustRightInd w:val="0"/>
              <w:snapToGrid w:val="0"/>
              <w:spacing w:line="360" w:lineRule="auto"/>
              <w:ind w:firstLine="0" w:firstLineChars="0"/>
              <w:rPr>
                <w:sz w:val="24"/>
                <w:szCs w:val="24"/>
                <w:highlight w:val="none"/>
              </w:rPr>
            </w:pPr>
            <w:r>
              <w:rPr>
                <w:rFonts w:hint="eastAsia"/>
                <w:sz w:val="24"/>
                <w:szCs w:val="24"/>
                <w:highlight w:val="none"/>
              </w:rPr>
              <w:t>网络协同制造标准主要包括总体架构、平台技术要求、协同交互流程和资源模型与优化配置、实施指南等</w:t>
            </w:r>
            <w:r>
              <w:rPr>
                <w:sz w:val="24"/>
                <w:szCs w:val="24"/>
                <w:highlight w:val="none"/>
              </w:rPr>
              <w:t>标准</w:t>
            </w:r>
            <w:r>
              <w:rPr>
                <w:rFonts w:hint="eastAsia"/>
                <w:sz w:val="24"/>
                <w:szCs w:val="24"/>
                <w:highlight w:val="none"/>
              </w:rPr>
              <w:t>。</w:t>
            </w:r>
          </w:p>
        </w:tc>
        <w:tc>
          <w:tcPr>
            <w:tcW w:w="3184" w:type="dxa"/>
          </w:tcPr>
          <w:p>
            <w:pPr>
              <w:pStyle w:val="18"/>
              <w:adjustRightInd w:val="0"/>
              <w:snapToGrid w:val="0"/>
              <w:spacing w:line="360" w:lineRule="auto"/>
              <w:ind w:firstLine="0" w:firstLineChars="0"/>
              <w:rPr>
                <w:sz w:val="24"/>
                <w:szCs w:val="24"/>
                <w:highlight w:val="none"/>
              </w:rPr>
            </w:pPr>
            <w:r>
              <w:rPr>
                <w:rFonts w:hint="eastAsia"/>
                <w:sz w:val="24"/>
                <w:szCs w:val="24"/>
                <w:highlight w:val="none"/>
              </w:rPr>
              <w:t>标准框架不变，根据当前已立项国家标准将“交互流程和资源优化配置”调整为了“协同交互流程、资源模型与配置优化”。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tcPr>
          <w:p>
            <w:pPr>
              <w:pStyle w:val="18"/>
              <w:numPr>
                <w:ilvl w:val="0"/>
                <w:numId w:val="1"/>
              </w:numPr>
              <w:tabs>
                <w:tab w:val="left" w:pos="0"/>
              </w:tabs>
              <w:adjustRightInd w:val="0"/>
              <w:snapToGrid w:val="0"/>
              <w:spacing w:line="360" w:lineRule="auto"/>
              <w:ind w:firstLineChars="0"/>
              <w:jc w:val="center"/>
              <w:rPr>
                <w:sz w:val="24"/>
                <w:szCs w:val="24"/>
                <w:highlight w:val="none"/>
              </w:rPr>
            </w:pPr>
          </w:p>
        </w:tc>
        <w:tc>
          <w:tcPr>
            <w:tcW w:w="4749" w:type="dxa"/>
          </w:tcPr>
          <w:p>
            <w:pPr>
              <w:pStyle w:val="18"/>
              <w:adjustRightInd w:val="0"/>
              <w:snapToGrid w:val="0"/>
              <w:spacing w:line="360" w:lineRule="auto"/>
              <w:ind w:firstLine="0" w:firstLineChars="0"/>
              <w:rPr>
                <w:sz w:val="24"/>
                <w:szCs w:val="24"/>
                <w:highlight w:val="none"/>
              </w:rPr>
            </w:pPr>
            <w:r>
              <w:rPr>
                <w:highlight w:val="none"/>
              </w:rPr>
              <w:object>
                <v:shape id="_x0000_i1029" o:spt="75" type="#_x0000_t75" style="height:270pt;width:213.25pt;" o:ole="t" filled="f" o:preferrelative="t" stroked="f" coordsize="21600,21600">
                  <v:path/>
                  <v:fill on="f" focussize="0,0"/>
                  <v:stroke on="f" joinstyle="miter"/>
                  <v:imagedata r:id="rId23" o:title=""/>
                  <o:lock v:ext="edit" aspectratio="t"/>
                  <w10:wrap type="none"/>
                  <w10:anchorlock/>
                </v:shape>
                <o:OLEObject Type="Embed" ProgID="Visio.Drawing.15" ShapeID="_x0000_i1029" DrawAspect="Content" ObjectID="_1468075729" r:id="rId22">
                  <o:LockedField>false</o:LockedField>
                </o:OLEObject>
              </w:object>
            </w:r>
          </w:p>
        </w:tc>
        <w:tc>
          <w:tcPr>
            <w:tcW w:w="5618" w:type="dxa"/>
            <w:gridSpan w:val="2"/>
          </w:tcPr>
          <w:p>
            <w:pPr>
              <w:pStyle w:val="18"/>
              <w:adjustRightInd w:val="0"/>
              <w:snapToGrid w:val="0"/>
              <w:spacing w:line="360" w:lineRule="auto"/>
              <w:ind w:firstLine="0" w:firstLineChars="0"/>
              <w:rPr>
                <w:sz w:val="24"/>
                <w:szCs w:val="24"/>
                <w:highlight w:val="none"/>
              </w:rPr>
            </w:pPr>
            <w:r>
              <w:rPr>
                <w:sz w:val="24"/>
                <w:szCs w:val="24"/>
                <w:highlight w:val="none"/>
              </w:rPr>
              <w:drawing>
                <wp:inline distT="0" distB="0" distL="0" distR="0">
                  <wp:extent cx="3430270" cy="3035935"/>
                  <wp:effectExtent l="0" t="0" r="0" b="0"/>
                  <wp:docPr id="23" name="图片 2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true"/>
                          </pic:cNvPicPr>
                        </pic:nvPicPr>
                        <pic:blipFill>
                          <a:blip r:embed="rId24"/>
                          <a:stretch>
                            <a:fillRect/>
                          </a:stretch>
                        </pic:blipFill>
                        <pic:spPr>
                          <a:xfrm>
                            <a:off x="0" y="0"/>
                            <a:ext cx="3430270" cy="3035935"/>
                          </a:xfrm>
                          <a:prstGeom prst="rect">
                            <a:avLst/>
                          </a:prstGeom>
                        </pic:spPr>
                      </pic:pic>
                    </a:graphicData>
                  </a:graphic>
                </wp:inline>
              </w:drawing>
            </w:r>
          </w:p>
        </w:tc>
        <w:tc>
          <w:tcPr>
            <w:tcW w:w="3184" w:type="dxa"/>
          </w:tcPr>
          <w:p>
            <w:pPr>
              <w:pStyle w:val="18"/>
              <w:adjustRightInd w:val="0"/>
              <w:snapToGrid w:val="0"/>
              <w:spacing w:line="360" w:lineRule="auto"/>
              <w:ind w:firstLine="0" w:firstLineChars="0"/>
              <w:rPr>
                <w:sz w:val="24"/>
                <w:szCs w:val="24"/>
                <w:highlight w:val="none"/>
              </w:rPr>
            </w:pPr>
            <w:r>
              <w:rPr>
                <w:rFonts w:hint="eastAsia"/>
                <w:sz w:val="24"/>
                <w:szCs w:val="24"/>
                <w:highlight w:val="none"/>
              </w:rPr>
              <w:t>结合技术产业发展需要，新增“数字孪生”“区块链”两部分。结合技术应用情况，修改了“人工智能”“工业大数据”分支。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tcPr>
          <w:p>
            <w:pPr>
              <w:pStyle w:val="18"/>
              <w:numPr>
                <w:ilvl w:val="0"/>
                <w:numId w:val="1"/>
              </w:numPr>
              <w:tabs>
                <w:tab w:val="left" w:pos="0"/>
              </w:tabs>
              <w:adjustRightInd w:val="0"/>
              <w:snapToGrid w:val="0"/>
              <w:spacing w:line="360" w:lineRule="auto"/>
              <w:ind w:firstLineChars="0"/>
              <w:jc w:val="center"/>
              <w:rPr>
                <w:sz w:val="24"/>
                <w:szCs w:val="24"/>
                <w:highlight w:val="none"/>
              </w:rPr>
            </w:pPr>
          </w:p>
        </w:tc>
        <w:tc>
          <w:tcPr>
            <w:tcW w:w="4749" w:type="dxa"/>
          </w:tcPr>
          <w:p>
            <w:pPr>
              <w:pStyle w:val="18"/>
              <w:adjustRightInd w:val="0"/>
              <w:snapToGrid w:val="0"/>
              <w:spacing w:line="360" w:lineRule="auto"/>
              <w:ind w:firstLine="0" w:firstLineChars="0"/>
              <w:rPr>
                <w:sz w:val="24"/>
                <w:szCs w:val="24"/>
                <w:highlight w:val="none"/>
              </w:rPr>
            </w:pPr>
            <w:r>
              <w:rPr>
                <w:rFonts w:hint="eastAsia"/>
                <w:sz w:val="24"/>
                <w:szCs w:val="24"/>
                <w:highlight w:val="none"/>
              </w:rPr>
              <w:t>（1）人工智能应用标准</w:t>
            </w:r>
          </w:p>
          <w:p>
            <w:pPr>
              <w:pStyle w:val="18"/>
              <w:adjustRightInd w:val="0"/>
              <w:snapToGrid w:val="0"/>
              <w:spacing w:line="360" w:lineRule="auto"/>
              <w:ind w:firstLine="0" w:firstLineChars="0"/>
              <w:rPr>
                <w:sz w:val="24"/>
                <w:szCs w:val="24"/>
                <w:highlight w:val="none"/>
              </w:rPr>
            </w:pPr>
            <w:r>
              <w:rPr>
                <w:rFonts w:hint="eastAsia"/>
                <w:sz w:val="24"/>
                <w:szCs w:val="24"/>
                <w:highlight w:val="none"/>
              </w:rPr>
              <w:t>主要包括场景描述与定义标准、知识库标准、性能评估标准，以及智能在线检测、基于群体智能的个性化创新设计、协同研发群智空间、智能云生产、智能协同保障与供应营销服务链等应用标准。主要用于满足制造全生命周期活动的智能化发展需求，指导人工智能技术在设计、生产、物流、销售、服务等生命周期环节中的应用，并确保人工智能技术在应用中的可靠性与安全性。</w:t>
            </w:r>
          </w:p>
        </w:tc>
        <w:tc>
          <w:tcPr>
            <w:tcW w:w="5618" w:type="dxa"/>
            <w:gridSpan w:val="2"/>
          </w:tcPr>
          <w:p>
            <w:pPr>
              <w:pStyle w:val="18"/>
              <w:adjustRightInd w:val="0"/>
              <w:snapToGrid w:val="0"/>
              <w:spacing w:line="360" w:lineRule="auto"/>
              <w:ind w:firstLine="0" w:firstLineChars="0"/>
              <w:rPr>
                <w:sz w:val="24"/>
                <w:szCs w:val="24"/>
                <w:highlight w:val="none"/>
              </w:rPr>
            </w:pPr>
            <w:r>
              <w:rPr>
                <w:rFonts w:hint="eastAsia"/>
                <w:sz w:val="24"/>
                <w:szCs w:val="24"/>
                <w:highlight w:val="none"/>
              </w:rPr>
              <w:t>（1）人工智能标准。主要包括知识表示、知识建模、知识融合、知识计算等知识服务标准；训练数据要求、测试指南与评估原则等性能评估标准；应用平台架构、集成要求等平台与支撑标准；智能在线检测、运营管理优化等面向产品全生命周期的应用管理标准等。</w:t>
            </w:r>
          </w:p>
        </w:tc>
        <w:tc>
          <w:tcPr>
            <w:tcW w:w="3184" w:type="dxa"/>
          </w:tcPr>
          <w:p>
            <w:pPr>
              <w:pStyle w:val="18"/>
              <w:adjustRightInd w:val="0"/>
              <w:snapToGrid w:val="0"/>
              <w:spacing w:line="360" w:lineRule="auto"/>
              <w:ind w:firstLine="0" w:firstLineChars="0"/>
              <w:rPr>
                <w:sz w:val="24"/>
                <w:szCs w:val="24"/>
                <w:highlight w:val="none"/>
              </w:rPr>
            </w:pPr>
            <w:r>
              <w:rPr>
                <w:rFonts w:hint="eastAsia"/>
                <w:sz w:val="24"/>
                <w:szCs w:val="24"/>
                <w:highlight w:val="none"/>
              </w:rPr>
              <w:t>一是删除“应用”的表述。人工智能作为新技术之一，不需要在子体系名称中单独体现“应用”。</w:t>
            </w:r>
          </w:p>
          <w:p>
            <w:pPr>
              <w:pStyle w:val="18"/>
              <w:adjustRightInd w:val="0"/>
              <w:snapToGrid w:val="0"/>
              <w:spacing w:line="360" w:lineRule="auto"/>
              <w:ind w:firstLine="0" w:firstLineChars="0"/>
              <w:rPr>
                <w:sz w:val="24"/>
                <w:szCs w:val="24"/>
                <w:highlight w:val="none"/>
              </w:rPr>
            </w:pPr>
            <w:r>
              <w:rPr>
                <w:rFonts w:hint="eastAsia"/>
                <w:sz w:val="24"/>
                <w:szCs w:val="24"/>
                <w:highlight w:val="none"/>
              </w:rPr>
              <w:t>二是根据当前人工智能在智能制造应用中的现状及发展趋势，将“知识库”标准修订为“知识服务”标准，并细化了标准化方向；增加了训练数据要求；优化了在典型应用场景中对应的人工智能应用管理标准。</w:t>
            </w:r>
          </w:p>
          <w:p>
            <w:pPr>
              <w:pStyle w:val="18"/>
              <w:adjustRightInd w:val="0"/>
              <w:snapToGrid w:val="0"/>
              <w:spacing w:line="360" w:lineRule="auto"/>
              <w:ind w:firstLine="0" w:firstLineChars="0"/>
              <w:rPr>
                <w:sz w:val="24"/>
                <w:szCs w:val="24"/>
                <w:highlight w:val="none"/>
              </w:rPr>
            </w:pPr>
            <w:r>
              <w:rPr>
                <w:rFonts w:hint="eastAsia"/>
                <w:sz w:val="24"/>
                <w:szCs w:val="24"/>
                <w:highlight w:val="none"/>
              </w:rPr>
              <w:t>三是因智能赋能技术标准子体系总述中已说明标准用途，因此删除了人工智能等细分标准用途的说明。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tcPr>
          <w:p>
            <w:pPr>
              <w:pStyle w:val="18"/>
              <w:numPr>
                <w:ilvl w:val="0"/>
                <w:numId w:val="1"/>
              </w:numPr>
              <w:tabs>
                <w:tab w:val="left" w:pos="0"/>
              </w:tabs>
              <w:adjustRightInd w:val="0"/>
              <w:snapToGrid w:val="0"/>
              <w:spacing w:line="360" w:lineRule="auto"/>
              <w:ind w:firstLineChars="0"/>
              <w:jc w:val="center"/>
              <w:rPr>
                <w:sz w:val="24"/>
                <w:szCs w:val="24"/>
                <w:highlight w:val="none"/>
              </w:rPr>
            </w:pPr>
          </w:p>
        </w:tc>
        <w:tc>
          <w:tcPr>
            <w:tcW w:w="4749" w:type="dxa"/>
          </w:tcPr>
          <w:p>
            <w:pPr>
              <w:pStyle w:val="18"/>
              <w:adjustRightInd w:val="0"/>
              <w:snapToGrid w:val="0"/>
              <w:spacing w:line="360" w:lineRule="auto"/>
              <w:ind w:firstLine="0" w:firstLineChars="0"/>
              <w:rPr>
                <w:sz w:val="24"/>
                <w:szCs w:val="24"/>
                <w:highlight w:val="none"/>
              </w:rPr>
            </w:pPr>
            <w:r>
              <w:rPr>
                <w:rFonts w:hint="eastAsia"/>
                <w:sz w:val="24"/>
                <w:szCs w:val="24"/>
                <w:highlight w:val="none"/>
              </w:rPr>
              <w:t>（2）工业大数据标准</w:t>
            </w:r>
          </w:p>
          <w:p>
            <w:pPr>
              <w:pStyle w:val="18"/>
              <w:adjustRightInd w:val="0"/>
              <w:snapToGrid w:val="0"/>
              <w:spacing w:line="360" w:lineRule="auto"/>
              <w:ind w:firstLine="480"/>
              <w:rPr>
                <w:sz w:val="24"/>
                <w:szCs w:val="24"/>
                <w:highlight w:val="none"/>
              </w:rPr>
            </w:pPr>
            <w:r>
              <w:rPr>
                <w:rFonts w:hint="eastAsia"/>
                <w:sz w:val="24"/>
                <w:szCs w:val="24"/>
                <w:highlight w:val="none"/>
              </w:rPr>
              <w:t>主要包括平台建设的要求、运维和检测评估等工业大数据平台标准；工业大数据采集、预处理、分析、可视化和访问等数据处理标准；数据质量、数据管理能力等数据管理标准；工厂内部数据共享、工厂外部数据交换等数据流通标准。主要用于典型智能制造模式中，提高产品全生命周期各个环节所产生的各类数据的处理和应用水平。</w:t>
            </w:r>
          </w:p>
        </w:tc>
        <w:tc>
          <w:tcPr>
            <w:tcW w:w="5618" w:type="dxa"/>
            <w:gridSpan w:val="2"/>
          </w:tcPr>
          <w:p>
            <w:pPr>
              <w:pStyle w:val="18"/>
              <w:adjustRightInd w:val="0"/>
              <w:snapToGrid w:val="0"/>
              <w:spacing w:line="360" w:lineRule="auto"/>
              <w:ind w:firstLine="0" w:firstLineChars="0"/>
              <w:rPr>
                <w:sz w:val="24"/>
                <w:szCs w:val="24"/>
                <w:highlight w:val="none"/>
              </w:rPr>
            </w:pPr>
            <w:r>
              <w:rPr>
                <w:rFonts w:hint="eastAsia"/>
                <w:sz w:val="24"/>
                <w:szCs w:val="24"/>
                <w:highlight w:val="none"/>
              </w:rPr>
              <w:t>（2）工业大数据标准。主要包括平台建设的要求、运维和检测评估等工业大数据平台标准；工业大数据采集、预处理、分析、可视化和访问等数据处理标准；数据管理体系、数据资源管理、数据质量管理、主数据管理、数据管理能力成熟度等数据管理和治理标准；工厂内部数据共享、工厂外部数据交换等数据流通标准。</w:t>
            </w:r>
          </w:p>
        </w:tc>
        <w:tc>
          <w:tcPr>
            <w:tcW w:w="3184" w:type="dxa"/>
          </w:tcPr>
          <w:p>
            <w:pPr>
              <w:pStyle w:val="18"/>
              <w:adjustRightInd w:val="0"/>
              <w:snapToGrid w:val="0"/>
              <w:spacing w:line="360" w:lineRule="auto"/>
              <w:ind w:firstLine="0" w:firstLineChars="0"/>
              <w:rPr>
                <w:sz w:val="24"/>
                <w:szCs w:val="24"/>
                <w:highlight w:val="none"/>
              </w:rPr>
            </w:pPr>
            <w:r>
              <w:rPr>
                <w:rFonts w:hint="eastAsia"/>
                <w:sz w:val="24"/>
                <w:szCs w:val="24"/>
                <w:highlight w:val="none"/>
              </w:rPr>
              <w:t>一是结合工信部《关于工业大数据发展的指导意见》，工业数据管理体系建设是支撑工业数据融合互通的重要基础。</w:t>
            </w:r>
          </w:p>
          <w:p>
            <w:pPr>
              <w:pStyle w:val="18"/>
              <w:adjustRightInd w:val="0"/>
              <w:snapToGrid w:val="0"/>
              <w:spacing w:line="360" w:lineRule="auto"/>
              <w:ind w:firstLine="0" w:firstLineChars="0"/>
              <w:rPr>
                <w:sz w:val="24"/>
                <w:szCs w:val="24"/>
                <w:highlight w:val="none"/>
              </w:rPr>
            </w:pPr>
            <w:r>
              <w:rPr>
                <w:rFonts w:hint="eastAsia"/>
                <w:sz w:val="24"/>
                <w:szCs w:val="24"/>
                <w:highlight w:val="none"/>
              </w:rPr>
              <w:t>二是当前已发布的国家标准《数据管理能力成熟度评估模型》（DCMM）对组织数据管理的整体架构提出了一定的要求，但缺乏对细分领域数据管理工作开展的指导，因此，建议增加数据资源管理、主数据管理等标准化内容。</w:t>
            </w:r>
          </w:p>
          <w:p>
            <w:pPr>
              <w:pStyle w:val="18"/>
              <w:adjustRightInd w:val="0"/>
              <w:snapToGrid w:val="0"/>
              <w:spacing w:line="360" w:lineRule="auto"/>
              <w:ind w:firstLine="0" w:firstLineChars="0"/>
              <w:rPr>
                <w:sz w:val="24"/>
                <w:szCs w:val="24"/>
                <w:highlight w:val="none"/>
              </w:rPr>
            </w:pPr>
            <w:r>
              <w:rPr>
                <w:rFonts w:hint="eastAsia"/>
                <w:sz w:val="24"/>
                <w:szCs w:val="24"/>
                <w:highlight w:val="none"/>
              </w:rPr>
              <w:t>三是考虑到近年来制造业企业已将数据作为一种战略资源进行规划管理，建议引入工业数据治理的概念，来强化对工业数据的管理。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tcPr>
          <w:p>
            <w:pPr>
              <w:pStyle w:val="18"/>
              <w:numPr>
                <w:ilvl w:val="0"/>
                <w:numId w:val="1"/>
              </w:numPr>
              <w:tabs>
                <w:tab w:val="left" w:pos="0"/>
              </w:tabs>
              <w:adjustRightInd w:val="0"/>
              <w:snapToGrid w:val="0"/>
              <w:spacing w:line="360" w:lineRule="auto"/>
              <w:ind w:firstLineChars="0"/>
              <w:jc w:val="center"/>
              <w:rPr>
                <w:sz w:val="24"/>
                <w:szCs w:val="24"/>
                <w:highlight w:val="none"/>
              </w:rPr>
            </w:pPr>
          </w:p>
        </w:tc>
        <w:tc>
          <w:tcPr>
            <w:tcW w:w="4749" w:type="dxa"/>
          </w:tcPr>
          <w:p>
            <w:pPr>
              <w:pStyle w:val="18"/>
              <w:adjustRightInd w:val="0"/>
              <w:snapToGrid w:val="0"/>
              <w:spacing w:line="360" w:lineRule="auto"/>
              <w:ind w:firstLine="0" w:firstLineChars="0"/>
              <w:rPr>
                <w:sz w:val="24"/>
                <w:szCs w:val="24"/>
                <w:highlight w:val="none"/>
              </w:rPr>
            </w:pPr>
            <w:r>
              <w:rPr>
                <w:rFonts w:hint="eastAsia"/>
                <w:sz w:val="24"/>
                <w:szCs w:val="24"/>
                <w:highlight w:val="none"/>
              </w:rPr>
              <w:t>（3）工业软件标准</w:t>
            </w:r>
          </w:p>
          <w:p>
            <w:pPr>
              <w:pStyle w:val="18"/>
              <w:adjustRightInd w:val="0"/>
              <w:snapToGrid w:val="0"/>
              <w:spacing w:line="360" w:lineRule="auto"/>
              <w:ind w:firstLine="480"/>
              <w:rPr>
                <w:sz w:val="24"/>
                <w:szCs w:val="24"/>
                <w:highlight w:val="none"/>
              </w:rPr>
            </w:pPr>
            <w:r>
              <w:rPr>
                <w:rFonts w:hint="eastAsia"/>
                <w:sz w:val="24"/>
                <w:szCs w:val="24"/>
                <w:highlight w:val="none"/>
              </w:rPr>
              <w:t>主要包括产品、工具、嵌入式软件、系统和平台的功能定义、业务模型、技术要求等软件产品与系统标准；工业软件接口规范、集成规程、产品线工程等软件系统集成和接口标准；生存周期管理、质量管理、资产管理、配置管理、可靠性要求等服务与管理标准；工业技术软件化方法、参考架构、工业应用程序（APP）封装等工业技术软件化标准。主要用于促进软件成为工业领域知识、技术和管理的载体，提高软件在工业领域的研发设计、生产制造、经营管理以及营销服务活动中发挥的作用，指导工业企业对研发、制造、生产管理等工业软件的集成和选型，帮助工业企业开展工业技术软件化，对工业知识进行有效积累。</w:t>
            </w:r>
          </w:p>
        </w:tc>
        <w:tc>
          <w:tcPr>
            <w:tcW w:w="5618" w:type="dxa"/>
            <w:gridSpan w:val="2"/>
          </w:tcPr>
          <w:p>
            <w:pPr>
              <w:pStyle w:val="18"/>
              <w:adjustRightInd w:val="0"/>
              <w:snapToGrid w:val="0"/>
              <w:spacing w:line="360" w:lineRule="auto"/>
              <w:ind w:firstLine="0" w:firstLineChars="0"/>
              <w:rPr>
                <w:sz w:val="24"/>
                <w:szCs w:val="24"/>
                <w:highlight w:val="none"/>
              </w:rPr>
            </w:pPr>
            <w:r>
              <w:rPr>
                <w:rFonts w:hint="eastAsia"/>
                <w:sz w:val="24"/>
                <w:szCs w:val="24"/>
                <w:highlight w:val="none"/>
              </w:rPr>
              <w:t>（3）工业软件标准。主要包括产品、工具、嵌入式软件、系统和平台的功能定义、业务模型、质量要求、成熟度要求等软件产品与系统标准；工业软件接口规范、集成规程、产品线工程等软件系统集成和接口标准；生存周期管理、质量管理、资产管理、配置管理、可靠性要求等服务与管理标准；工业技术软件化参考架构、工业应用软件（工业APP）封装等工业技术软件化标准。</w:t>
            </w:r>
          </w:p>
        </w:tc>
        <w:tc>
          <w:tcPr>
            <w:tcW w:w="3184" w:type="dxa"/>
          </w:tcPr>
          <w:p>
            <w:pPr>
              <w:pStyle w:val="18"/>
              <w:adjustRightInd w:val="0"/>
              <w:snapToGrid w:val="0"/>
              <w:spacing w:line="360" w:lineRule="auto"/>
              <w:ind w:firstLine="0" w:firstLineChars="0"/>
              <w:rPr>
                <w:sz w:val="24"/>
                <w:szCs w:val="24"/>
                <w:highlight w:val="none"/>
              </w:rPr>
            </w:pPr>
            <w:r>
              <w:rPr>
                <w:rFonts w:hint="eastAsia"/>
                <w:sz w:val="24"/>
                <w:szCs w:val="24"/>
                <w:highlight w:val="none"/>
              </w:rPr>
              <w:t>一是将“技术要求”细化为“质量要求”和“成熟度要求”。</w:t>
            </w:r>
          </w:p>
          <w:p>
            <w:pPr>
              <w:pStyle w:val="18"/>
              <w:adjustRightInd w:val="0"/>
              <w:snapToGrid w:val="0"/>
              <w:spacing w:line="360" w:lineRule="auto"/>
              <w:ind w:firstLine="0" w:firstLineChars="0"/>
              <w:rPr>
                <w:sz w:val="24"/>
                <w:szCs w:val="24"/>
                <w:highlight w:val="none"/>
              </w:rPr>
            </w:pPr>
            <w:r>
              <w:rPr>
                <w:rFonts w:hint="eastAsia"/>
                <w:sz w:val="24"/>
                <w:szCs w:val="24"/>
                <w:highlight w:val="none"/>
              </w:rPr>
              <w:t>二是工业APP是新型工业软件发展方向之一，建议纳入本标准体系中。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tcPr>
          <w:p>
            <w:pPr>
              <w:pStyle w:val="18"/>
              <w:numPr>
                <w:ilvl w:val="0"/>
                <w:numId w:val="1"/>
              </w:numPr>
              <w:tabs>
                <w:tab w:val="left" w:pos="0"/>
              </w:tabs>
              <w:adjustRightInd w:val="0"/>
              <w:snapToGrid w:val="0"/>
              <w:spacing w:line="360" w:lineRule="auto"/>
              <w:ind w:firstLineChars="0"/>
              <w:jc w:val="center"/>
              <w:rPr>
                <w:sz w:val="24"/>
                <w:szCs w:val="24"/>
                <w:highlight w:val="none"/>
              </w:rPr>
            </w:pPr>
          </w:p>
        </w:tc>
        <w:tc>
          <w:tcPr>
            <w:tcW w:w="4749" w:type="dxa"/>
          </w:tcPr>
          <w:p>
            <w:pPr>
              <w:pStyle w:val="18"/>
              <w:adjustRightInd w:val="0"/>
              <w:snapToGrid w:val="0"/>
              <w:spacing w:line="360" w:lineRule="auto"/>
              <w:ind w:firstLine="0" w:firstLineChars="0"/>
              <w:rPr>
                <w:sz w:val="24"/>
                <w:szCs w:val="24"/>
                <w:highlight w:val="none"/>
              </w:rPr>
            </w:pPr>
            <w:r>
              <w:rPr>
                <w:rFonts w:hint="eastAsia"/>
                <w:sz w:val="24"/>
                <w:szCs w:val="24"/>
                <w:highlight w:val="none"/>
              </w:rPr>
              <w:t>（4）工业云标准</w:t>
            </w:r>
          </w:p>
          <w:p>
            <w:pPr>
              <w:pStyle w:val="18"/>
              <w:adjustRightInd w:val="0"/>
              <w:snapToGrid w:val="0"/>
              <w:spacing w:line="360" w:lineRule="auto"/>
              <w:ind w:firstLine="480"/>
              <w:rPr>
                <w:sz w:val="24"/>
                <w:szCs w:val="24"/>
                <w:highlight w:val="none"/>
              </w:rPr>
            </w:pPr>
            <w:r>
              <w:rPr>
                <w:rFonts w:hint="eastAsia"/>
                <w:sz w:val="24"/>
                <w:szCs w:val="24"/>
                <w:highlight w:val="none"/>
              </w:rPr>
              <w:t>主要包括平台建设与应用，工业云资源和服务能力的接入与管理等资源标准；能力测评规范、计量计费、服务级别协议（SLA）等服务标准。主要用于构建工业云生态体系，指导工业云平台的设计和建设，规范不同工业云服务的业务能力，提升工业云服务的设计、实现、部署、供应和运营管理水平，指导开展各类工业云服务的采购、审计、监管和评价活动。</w:t>
            </w:r>
          </w:p>
        </w:tc>
        <w:tc>
          <w:tcPr>
            <w:tcW w:w="5618" w:type="dxa"/>
            <w:gridSpan w:val="2"/>
          </w:tcPr>
          <w:p>
            <w:pPr>
              <w:pStyle w:val="18"/>
              <w:adjustRightInd w:val="0"/>
              <w:snapToGrid w:val="0"/>
              <w:spacing w:line="360" w:lineRule="auto"/>
              <w:ind w:firstLine="0" w:firstLineChars="0"/>
              <w:rPr>
                <w:sz w:val="24"/>
                <w:szCs w:val="24"/>
                <w:highlight w:val="none"/>
              </w:rPr>
            </w:pPr>
            <w:r>
              <w:rPr>
                <w:rFonts w:hint="eastAsia"/>
                <w:sz w:val="24"/>
                <w:szCs w:val="24"/>
                <w:highlight w:val="none"/>
              </w:rPr>
              <w:t>（4）工业云标准。主要包括平台建设与应用，工业云资源和服务能力的接入、配置与管理等资源标准；实施指南、能力测评、效果评价等服务标准。</w:t>
            </w:r>
          </w:p>
        </w:tc>
        <w:tc>
          <w:tcPr>
            <w:tcW w:w="3184" w:type="dxa"/>
          </w:tcPr>
          <w:p>
            <w:pPr>
              <w:pStyle w:val="18"/>
              <w:adjustRightInd w:val="0"/>
              <w:snapToGrid w:val="0"/>
              <w:spacing w:line="360" w:lineRule="auto"/>
              <w:ind w:firstLine="0" w:firstLineChars="0"/>
              <w:rPr>
                <w:sz w:val="24"/>
                <w:szCs w:val="24"/>
                <w:highlight w:val="none"/>
              </w:rPr>
            </w:pPr>
            <w:r>
              <w:rPr>
                <w:rFonts w:hint="eastAsia"/>
                <w:sz w:val="24"/>
                <w:szCs w:val="24"/>
                <w:highlight w:val="none"/>
              </w:rPr>
              <w:t>根据近年来工业云领域相关国家标准的发布成果和标准制定计划，结合国内工业云领域的企业实践需求，从资源和服务的维度对原有标准制定细分方向进行更新和调整，整体方向保持不变。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tcPr>
          <w:p>
            <w:pPr>
              <w:pStyle w:val="18"/>
              <w:numPr>
                <w:ilvl w:val="0"/>
                <w:numId w:val="1"/>
              </w:numPr>
              <w:tabs>
                <w:tab w:val="left" w:pos="0"/>
              </w:tabs>
              <w:adjustRightInd w:val="0"/>
              <w:snapToGrid w:val="0"/>
              <w:spacing w:line="360" w:lineRule="auto"/>
              <w:ind w:firstLineChars="0"/>
              <w:jc w:val="center"/>
              <w:rPr>
                <w:sz w:val="24"/>
                <w:szCs w:val="24"/>
                <w:highlight w:val="none"/>
              </w:rPr>
            </w:pPr>
          </w:p>
        </w:tc>
        <w:tc>
          <w:tcPr>
            <w:tcW w:w="4749" w:type="dxa"/>
          </w:tcPr>
          <w:p>
            <w:pPr>
              <w:pStyle w:val="18"/>
              <w:adjustRightInd w:val="0"/>
              <w:snapToGrid w:val="0"/>
              <w:spacing w:line="360" w:lineRule="auto"/>
              <w:ind w:firstLine="0" w:firstLineChars="0"/>
              <w:rPr>
                <w:sz w:val="24"/>
                <w:szCs w:val="24"/>
                <w:highlight w:val="none"/>
              </w:rPr>
            </w:pPr>
            <w:r>
              <w:rPr>
                <w:rFonts w:hint="eastAsia"/>
                <w:sz w:val="24"/>
                <w:szCs w:val="24"/>
                <w:highlight w:val="none"/>
              </w:rPr>
              <w:t>（5）边缘计算标准</w:t>
            </w:r>
          </w:p>
          <w:p>
            <w:pPr>
              <w:pStyle w:val="18"/>
              <w:adjustRightInd w:val="0"/>
              <w:snapToGrid w:val="0"/>
              <w:spacing w:line="360" w:lineRule="auto"/>
              <w:ind w:firstLine="480"/>
              <w:rPr>
                <w:sz w:val="24"/>
                <w:szCs w:val="24"/>
                <w:highlight w:val="none"/>
              </w:rPr>
            </w:pPr>
            <w:r>
              <w:rPr>
                <w:rFonts w:hint="eastAsia"/>
                <w:sz w:val="24"/>
                <w:szCs w:val="24"/>
                <w:highlight w:val="none"/>
              </w:rPr>
              <w:t>主要包括架构与技术要求、计算及存储、安全、应用等标准。主要用于指导智能制造行业数字化转型、数字化创新，解决制造业数字化在敏捷连接、实时业务、数据优化、应用智能、安全与隐私保护等方面的关键需求，用于智能制造中边缘计算技术、设备或产品的研发和应用。</w:t>
            </w:r>
          </w:p>
        </w:tc>
        <w:tc>
          <w:tcPr>
            <w:tcW w:w="5618" w:type="dxa"/>
            <w:gridSpan w:val="2"/>
          </w:tcPr>
          <w:p>
            <w:pPr>
              <w:pStyle w:val="18"/>
              <w:adjustRightInd w:val="0"/>
              <w:snapToGrid w:val="0"/>
              <w:spacing w:line="360" w:lineRule="auto"/>
              <w:ind w:firstLine="0" w:firstLineChars="0"/>
              <w:rPr>
                <w:sz w:val="24"/>
                <w:szCs w:val="24"/>
                <w:highlight w:val="none"/>
              </w:rPr>
            </w:pPr>
            <w:r>
              <w:rPr>
                <w:rFonts w:hint="eastAsia"/>
                <w:sz w:val="24"/>
                <w:szCs w:val="24"/>
                <w:highlight w:val="none"/>
              </w:rPr>
              <w:t>（5）边缘计算标准。主要包括架构与技术要求、接口、边缘网络要求、数据管理要求、边缘操作系统等标准。</w:t>
            </w:r>
          </w:p>
        </w:tc>
        <w:tc>
          <w:tcPr>
            <w:tcW w:w="3184" w:type="dxa"/>
          </w:tcPr>
          <w:p>
            <w:pPr>
              <w:pStyle w:val="18"/>
              <w:adjustRightInd w:val="0"/>
              <w:snapToGrid w:val="0"/>
              <w:spacing w:line="360" w:lineRule="auto"/>
              <w:ind w:firstLine="0" w:firstLineChars="0"/>
              <w:rPr>
                <w:sz w:val="24"/>
                <w:szCs w:val="24"/>
                <w:highlight w:val="none"/>
              </w:rPr>
            </w:pPr>
            <w:r>
              <w:rPr>
                <w:rFonts w:hint="eastAsia"/>
                <w:sz w:val="24"/>
                <w:szCs w:val="24"/>
                <w:highlight w:val="none"/>
              </w:rPr>
              <w:t>一是边缘计算可以提供基础组件、工具和开发类的服务，增加边缘计算接口标准，以解决互联互通问题。</w:t>
            </w:r>
          </w:p>
          <w:p>
            <w:pPr>
              <w:pStyle w:val="18"/>
              <w:adjustRightInd w:val="0"/>
              <w:snapToGrid w:val="0"/>
              <w:spacing w:line="360" w:lineRule="auto"/>
              <w:ind w:firstLine="0" w:firstLineChars="0"/>
              <w:rPr>
                <w:sz w:val="24"/>
                <w:szCs w:val="24"/>
                <w:highlight w:val="none"/>
              </w:rPr>
            </w:pPr>
            <w:r>
              <w:rPr>
                <w:rFonts w:hint="eastAsia"/>
                <w:sz w:val="24"/>
                <w:szCs w:val="24"/>
                <w:highlight w:val="none"/>
              </w:rPr>
              <w:t>二是边缘计算网络具有自身特征，通过制定网络要求类标准可以满足网络传输时间、部署等方面要求。边缘节点中涉及到各种控制器、管理器、网关等多种边缘设备，操作系统可以实现对边缘数据、计算任务和计算资源的管理，开展边缘设备和操作系统等相关标准的制定非常重要。</w:t>
            </w:r>
          </w:p>
          <w:p>
            <w:pPr>
              <w:pStyle w:val="18"/>
              <w:adjustRightInd w:val="0"/>
              <w:snapToGrid w:val="0"/>
              <w:spacing w:line="360" w:lineRule="auto"/>
              <w:ind w:firstLine="0" w:firstLineChars="0"/>
              <w:rPr>
                <w:sz w:val="24"/>
                <w:szCs w:val="24"/>
                <w:highlight w:val="none"/>
              </w:rPr>
            </w:pPr>
            <w:r>
              <w:rPr>
                <w:rFonts w:hint="eastAsia"/>
                <w:sz w:val="24"/>
                <w:szCs w:val="24"/>
                <w:highlight w:val="none"/>
              </w:rPr>
              <w:t>三是随着数据量的增加，边缘计算在数据类型广泛、数据处理效率、数据质量和数据安全等方面受到了很多挑战。建议结合数据管理能力成熟度评估模型，制定边缘计算数据管理标准。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tcPr>
          <w:p>
            <w:pPr>
              <w:pStyle w:val="18"/>
              <w:numPr>
                <w:ilvl w:val="0"/>
                <w:numId w:val="1"/>
              </w:numPr>
              <w:tabs>
                <w:tab w:val="left" w:pos="0"/>
              </w:tabs>
              <w:adjustRightInd w:val="0"/>
              <w:snapToGrid w:val="0"/>
              <w:spacing w:line="360" w:lineRule="auto"/>
              <w:ind w:firstLineChars="0"/>
              <w:jc w:val="center"/>
              <w:rPr>
                <w:sz w:val="24"/>
                <w:szCs w:val="24"/>
                <w:highlight w:val="none"/>
              </w:rPr>
            </w:pPr>
          </w:p>
        </w:tc>
        <w:tc>
          <w:tcPr>
            <w:tcW w:w="4749" w:type="dxa"/>
          </w:tcPr>
          <w:p>
            <w:pPr>
              <w:pStyle w:val="18"/>
              <w:adjustRightInd w:val="0"/>
              <w:snapToGrid w:val="0"/>
              <w:spacing w:line="360" w:lineRule="auto"/>
              <w:ind w:firstLine="0" w:firstLineChars="0"/>
              <w:rPr>
                <w:sz w:val="24"/>
                <w:szCs w:val="24"/>
                <w:highlight w:val="none"/>
              </w:rPr>
            </w:pPr>
            <w:r>
              <w:rPr>
                <w:rFonts w:hint="eastAsia"/>
                <w:sz w:val="24"/>
                <w:szCs w:val="24"/>
                <w:highlight w:val="none"/>
              </w:rPr>
              <w:t>——</w:t>
            </w:r>
          </w:p>
        </w:tc>
        <w:tc>
          <w:tcPr>
            <w:tcW w:w="5618" w:type="dxa"/>
            <w:gridSpan w:val="2"/>
          </w:tcPr>
          <w:p>
            <w:pPr>
              <w:pStyle w:val="18"/>
              <w:adjustRightInd w:val="0"/>
              <w:snapToGrid w:val="0"/>
              <w:spacing w:line="360" w:lineRule="auto"/>
              <w:ind w:firstLine="0" w:firstLineChars="0"/>
              <w:rPr>
                <w:sz w:val="24"/>
                <w:szCs w:val="24"/>
                <w:highlight w:val="none"/>
              </w:rPr>
            </w:pPr>
            <w:r>
              <w:rPr>
                <w:rFonts w:hint="eastAsia"/>
                <w:sz w:val="24"/>
                <w:szCs w:val="24"/>
                <w:highlight w:val="none"/>
              </w:rPr>
              <w:t>（6）数字孪生标准。主要包括参考架构、信息模型等通用要求标准；面向不同系统层级的功能要求标准；面向数字孪生系统间集成和协作的数据交互与接口标准；性能评估及符合性测试等测试与评估标准；面向不同制造场景的数字孪生服务应用标准。</w:t>
            </w:r>
          </w:p>
        </w:tc>
        <w:tc>
          <w:tcPr>
            <w:tcW w:w="3184" w:type="dxa"/>
          </w:tcPr>
          <w:p>
            <w:pPr>
              <w:pStyle w:val="18"/>
              <w:adjustRightInd w:val="0"/>
              <w:snapToGrid w:val="0"/>
              <w:spacing w:line="360" w:lineRule="auto"/>
              <w:ind w:firstLine="0" w:firstLineChars="0"/>
              <w:rPr>
                <w:sz w:val="24"/>
                <w:szCs w:val="24"/>
                <w:highlight w:val="none"/>
              </w:rPr>
            </w:pPr>
            <w:r>
              <w:rPr>
                <w:rFonts w:hint="eastAsia"/>
                <w:sz w:val="24"/>
                <w:szCs w:val="24"/>
                <w:highlight w:val="none"/>
              </w:rPr>
              <w:t>增加“数字孪生”子标准体系。数字孪生已成为ISO、IEC等国际标准化组织和各国关注重点。面对数字孪生在制造业多种场景中的广泛应用需求，开展数字孪生标准化工作尤为重要。亟需制定数字孪生相关标准，统一社会各界对数字孪生技术的认识，加快</w:t>
            </w:r>
            <w:r>
              <w:rPr>
                <w:rFonts w:hint="eastAsia"/>
                <w:sz w:val="24"/>
                <w:szCs w:val="24"/>
                <w:highlight w:val="none"/>
                <w:lang w:eastAsia="zh-CN"/>
              </w:rPr>
              <w:t>推动</w:t>
            </w:r>
            <w:r>
              <w:rPr>
                <w:rFonts w:hint="eastAsia"/>
                <w:sz w:val="24"/>
                <w:szCs w:val="24"/>
                <w:highlight w:val="none"/>
              </w:rPr>
              <w:t>数字孪生在关键</w:t>
            </w:r>
            <w:r>
              <w:rPr>
                <w:rFonts w:hint="eastAsia"/>
                <w:sz w:val="24"/>
                <w:szCs w:val="24"/>
                <w:highlight w:val="none"/>
                <w:lang w:eastAsia="zh-CN"/>
              </w:rPr>
              <w:t>工业</w:t>
            </w:r>
            <w:r>
              <w:rPr>
                <w:rFonts w:hint="eastAsia"/>
                <w:sz w:val="24"/>
                <w:szCs w:val="24"/>
                <w:highlight w:val="none"/>
              </w:rPr>
              <w:t>场景中的落地</w:t>
            </w:r>
            <w:r>
              <w:rPr>
                <w:rFonts w:hint="eastAsia"/>
                <w:sz w:val="24"/>
                <w:szCs w:val="24"/>
                <w:highlight w:val="none"/>
                <w:lang w:eastAsia="zh-CN"/>
              </w:rPr>
              <w:t>应</w:t>
            </w:r>
            <w:r>
              <w:rPr>
                <w:rFonts w:hint="eastAsia"/>
                <w:sz w:val="24"/>
                <w:szCs w:val="24"/>
                <w:highlight w:val="none"/>
              </w:rPr>
              <w:t>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tcPr>
          <w:p>
            <w:pPr>
              <w:pStyle w:val="18"/>
              <w:numPr>
                <w:ilvl w:val="0"/>
                <w:numId w:val="1"/>
              </w:numPr>
              <w:tabs>
                <w:tab w:val="left" w:pos="0"/>
              </w:tabs>
              <w:adjustRightInd w:val="0"/>
              <w:snapToGrid w:val="0"/>
              <w:spacing w:line="360" w:lineRule="auto"/>
              <w:ind w:firstLineChars="0"/>
              <w:jc w:val="center"/>
              <w:rPr>
                <w:sz w:val="24"/>
                <w:szCs w:val="24"/>
                <w:highlight w:val="none"/>
              </w:rPr>
            </w:pPr>
          </w:p>
        </w:tc>
        <w:tc>
          <w:tcPr>
            <w:tcW w:w="4749" w:type="dxa"/>
          </w:tcPr>
          <w:p>
            <w:pPr>
              <w:pStyle w:val="18"/>
              <w:adjustRightInd w:val="0"/>
              <w:snapToGrid w:val="0"/>
              <w:spacing w:line="360" w:lineRule="auto"/>
              <w:ind w:firstLine="0" w:firstLineChars="0"/>
              <w:rPr>
                <w:sz w:val="24"/>
                <w:szCs w:val="24"/>
                <w:highlight w:val="none"/>
              </w:rPr>
            </w:pPr>
            <w:r>
              <w:rPr>
                <w:rFonts w:hint="eastAsia"/>
                <w:sz w:val="24"/>
                <w:szCs w:val="24"/>
                <w:highlight w:val="none"/>
              </w:rPr>
              <w:t>——</w:t>
            </w:r>
          </w:p>
        </w:tc>
        <w:tc>
          <w:tcPr>
            <w:tcW w:w="5618" w:type="dxa"/>
            <w:gridSpan w:val="2"/>
          </w:tcPr>
          <w:p>
            <w:pPr>
              <w:pStyle w:val="18"/>
              <w:adjustRightInd w:val="0"/>
              <w:snapToGrid w:val="0"/>
              <w:spacing w:line="360" w:lineRule="auto"/>
              <w:ind w:firstLine="0" w:firstLineChars="0"/>
              <w:rPr>
                <w:sz w:val="24"/>
                <w:szCs w:val="24"/>
                <w:highlight w:val="none"/>
              </w:rPr>
            </w:pPr>
            <w:r>
              <w:rPr>
                <w:rFonts w:hint="eastAsia"/>
                <w:sz w:val="24"/>
                <w:szCs w:val="24"/>
                <w:highlight w:val="none"/>
              </w:rPr>
              <w:t>（7）区块链标准。主要包括架构与技术要求、接口标准、可信数据连接等技术架构与连接标准；可信数字身份、可信边缘计算、工业分布式账本、可信事件提取、智能合约等功能要求标准；性能评估标准。</w:t>
            </w:r>
          </w:p>
        </w:tc>
        <w:tc>
          <w:tcPr>
            <w:tcW w:w="3184" w:type="dxa"/>
          </w:tcPr>
          <w:p>
            <w:pPr>
              <w:pStyle w:val="18"/>
              <w:adjustRightInd w:val="0"/>
              <w:snapToGrid w:val="0"/>
              <w:spacing w:line="360" w:lineRule="auto"/>
              <w:ind w:firstLine="0" w:firstLineChars="0"/>
              <w:rPr>
                <w:sz w:val="24"/>
                <w:szCs w:val="24"/>
                <w:highlight w:val="none"/>
              </w:rPr>
            </w:pPr>
            <w:r>
              <w:rPr>
                <w:rFonts w:hint="eastAsia"/>
                <w:sz w:val="24"/>
                <w:szCs w:val="24"/>
                <w:highlight w:val="none"/>
              </w:rPr>
              <w:t>增加“区块链”子标准体系。区块链作为一种技术的组合创新，可以解决互信和共享的问题，带来模式上的创新，需要通过标准化工作，推动工业区块链实现互联互通，加速工业区块链的落地应用。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tcPr>
          <w:p>
            <w:pPr>
              <w:pStyle w:val="18"/>
              <w:numPr>
                <w:ilvl w:val="0"/>
                <w:numId w:val="1"/>
              </w:numPr>
              <w:tabs>
                <w:tab w:val="left" w:pos="0"/>
              </w:tabs>
              <w:adjustRightInd w:val="0"/>
              <w:snapToGrid w:val="0"/>
              <w:spacing w:line="360" w:lineRule="auto"/>
              <w:ind w:firstLineChars="0"/>
              <w:jc w:val="center"/>
              <w:rPr>
                <w:sz w:val="24"/>
                <w:szCs w:val="24"/>
                <w:highlight w:val="none"/>
              </w:rPr>
            </w:pPr>
          </w:p>
        </w:tc>
        <w:tc>
          <w:tcPr>
            <w:tcW w:w="4749" w:type="dxa"/>
          </w:tcPr>
          <w:p>
            <w:pPr>
              <w:pStyle w:val="18"/>
              <w:adjustRightInd w:val="0"/>
              <w:snapToGrid w:val="0"/>
              <w:spacing w:line="360" w:lineRule="auto"/>
              <w:ind w:firstLine="0" w:firstLineChars="0"/>
              <w:jc w:val="center"/>
              <w:rPr>
                <w:sz w:val="24"/>
                <w:szCs w:val="24"/>
                <w:highlight w:val="none"/>
              </w:rPr>
            </w:pPr>
            <w:r>
              <w:rPr>
                <w:highlight w:val="none"/>
              </w:rPr>
              <w:object>
                <v:shape id="_x0000_i1030" o:spt="75" type="#_x0000_t75" style="height:200.75pt;width:127.4pt;" o:ole="t" filled="f" o:preferrelative="t" stroked="f" coordsize="21600,21600">
                  <v:path/>
                  <v:fill on="f" focussize="0,0"/>
                  <v:stroke on="f" joinstyle="miter"/>
                  <v:imagedata r:id="rId26" o:title=""/>
                  <o:lock v:ext="edit" aspectratio="t"/>
                  <w10:wrap type="none"/>
                  <w10:anchorlock/>
                </v:shape>
                <o:OLEObject Type="Embed" ProgID="Visio.Drawing.15" ShapeID="_x0000_i1030" DrawAspect="Content" ObjectID="_1468075730" r:id="rId25">
                  <o:LockedField>false</o:LockedField>
                </o:OLEObject>
              </w:object>
            </w:r>
          </w:p>
        </w:tc>
        <w:tc>
          <w:tcPr>
            <w:tcW w:w="5618" w:type="dxa"/>
            <w:gridSpan w:val="2"/>
          </w:tcPr>
          <w:p>
            <w:pPr>
              <w:pStyle w:val="18"/>
              <w:adjustRightInd w:val="0"/>
              <w:snapToGrid w:val="0"/>
              <w:spacing w:line="360" w:lineRule="auto"/>
              <w:ind w:firstLine="0" w:firstLineChars="0"/>
              <w:jc w:val="center"/>
              <w:rPr>
                <w:sz w:val="24"/>
                <w:szCs w:val="24"/>
                <w:highlight w:val="none"/>
              </w:rPr>
            </w:pPr>
            <w:r>
              <w:rPr>
                <w:color w:val="000000"/>
                <w:highlight w:val="none"/>
              </w:rPr>
              <w:object>
                <v:shape id="_x0000_i1031" o:spt="75" type="#_x0000_t75" style="height:181.4pt;width:155.1pt;" o:ole="t" filled="f" o:preferrelative="t" stroked="f" coordsize="21600,21600">
                  <v:path/>
                  <v:fill on="f" focussize="0,0"/>
                  <v:stroke on="f" joinstyle="miter"/>
                  <v:imagedata r:id="rId28" o:title=""/>
                  <o:lock v:ext="edit" aspectratio="f"/>
                  <w10:wrap type="none"/>
                  <w10:anchorlock/>
                </v:shape>
                <o:OLEObject Type="Embed" ProgID="Visio.Drawing.15" ShapeID="_x0000_i1031" DrawAspect="Content" ObjectID="_1468075731" r:id="rId27">
                  <o:LockedField>false</o:LockedField>
                </o:OLEObject>
              </w:object>
            </w:r>
          </w:p>
        </w:tc>
        <w:tc>
          <w:tcPr>
            <w:tcW w:w="3184" w:type="dxa"/>
          </w:tcPr>
          <w:p>
            <w:pPr>
              <w:pStyle w:val="18"/>
              <w:adjustRightInd w:val="0"/>
              <w:snapToGrid w:val="0"/>
              <w:spacing w:line="360" w:lineRule="auto"/>
              <w:ind w:firstLine="0" w:firstLineChars="0"/>
              <w:rPr>
                <w:sz w:val="24"/>
                <w:szCs w:val="24"/>
                <w:highlight w:val="none"/>
              </w:rPr>
            </w:pPr>
            <w:r>
              <w:rPr>
                <w:rFonts w:hint="eastAsia"/>
                <w:sz w:val="24"/>
                <w:szCs w:val="24"/>
                <w:highlight w:val="none"/>
              </w:rPr>
              <w:t>新增“工业网络融合”和“工业网络资源管理”子标准体系。根据当前工业网络的发展情况和在智能工厂中的实施部署情况和需求来确定。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tcPr>
          <w:p>
            <w:pPr>
              <w:pStyle w:val="18"/>
              <w:numPr>
                <w:ilvl w:val="0"/>
                <w:numId w:val="1"/>
              </w:numPr>
              <w:tabs>
                <w:tab w:val="left" w:pos="0"/>
              </w:tabs>
              <w:adjustRightInd w:val="0"/>
              <w:snapToGrid w:val="0"/>
              <w:spacing w:line="360" w:lineRule="auto"/>
              <w:ind w:firstLineChars="0"/>
              <w:jc w:val="center"/>
              <w:rPr>
                <w:sz w:val="24"/>
                <w:szCs w:val="24"/>
                <w:highlight w:val="none"/>
              </w:rPr>
            </w:pPr>
          </w:p>
        </w:tc>
        <w:tc>
          <w:tcPr>
            <w:tcW w:w="4749" w:type="dxa"/>
          </w:tcPr>
          <w:p>
            <w:pPr>
              <w:pStyle w:val="18"/>
              <w:adjustRightInd w:val="0"/>
              <w:snapToGrid w:val="0"/>
              <w:spacing w:line="360" w:lineRule="auto"/>
              <w:ind w:firstLine="0" w:firstLineChars="0"/>
              <w:rPr>
                <w:sz w:val="24"/>
                <w:szCs w:val="24"/>
                <w:highlight w:val="none"/>
              </w:rPr>
            </w:pPr>
            <w:r>
              <w:rPr>
                <w:rFonts w:hint="eastAsia"/>
                <w:sz w:val="24"/>
                <w:szCs w:val="24"/>
                <w:highlight w:val="none"/>
              </w:rPr>
              <w:t>（1）工业无线通信标准</w:t>
            </w:r>
          </w:p>
          <w:p>
            <w:pPr>
              <w:pStyle w:val="18"/>
              <w:adjustRightInd w:val="0"/>
              <w:snapToGrid w:val="0"/>
              <w:spacing w:line="360" w:lineRule="auto"/>
              <w:ind w:firstLine="480"/>
              <w:rPr>
                <w:sz w:val="24"/>
                <w:szCs w:val="24"/>
                <w:highlight w:val="none"/>
              </w:rPr>
            </w:pPr>
            <w:r>
              <w:rPr>
                <w:rFonts w:hint="eastAsia"/>
                <w:sz w:val="24"/>
                <w:szCs w:val="24"/>
                <w:highlight w:val="none"/>
              </w:rPr>
              <w:t>针对现场设备级、车间监测级及工厂管理级的不同需求的各种局域和广域工业无线网络标准。</w:t>
            </w:r>
          </w:p>
        </w:tc>
        <w:tc>
          <w:tcPr>
            <w:tcW w:w="5618" w:type="dxa"/>
            <w:gridSpan w:val="2"/>
            <w:vMerge w:val="restart"/>
          </w:tcPr>
          <w:p>
            <w:pPr>
              <w:pStyle w:val="18"/>
              <w:adjustRightInd w:val="0"/>
              <w:snapToGrid w:val="0"/>
              <w:spacing w:line="360" w:lineRule="auto"/>
              <w:ind w:firstLine="0" w:firstLineChars="0"/>
              <w:rPr>
                <w:sz w:val="24"/>
                <w:szCs w:val="24"/>
                <w:highlight w:val="none"/>
              </w:rPr>
            </w:pPr>
            <w:r>
              <w:rPr>
                <w:rFonts w:hint="eastAsia"/>
                <w:sz w:val="24"/>
                <w:szCs w:val="24"/>
                <w:highlight w:val="none"/>
              </w:rPr>
              <w:t>工业无线网络标准主要包括工业线通信技术（WIFI）、无线可寻址远程传感器高速通道（WirelessHART）、用于工厂自动化/过程自动化的工业无线网络（WIA-FA/PA）、窄带物联网（NB-IoT）、5G应用等标准。工业有线网络标准主要包括现场总线、工业以太网、工业无源光纤网络（PON）、工业综合布线等标准。工业网络融合标准主要包括确定性网络（DetNet）、信息技术/运营技术（IT/OT）融合、异构网络间互通等标准。工业网络资源管理标准主要包括网络管理、网络地址管理、网络频谱管理、软件定义网络（SDN）等标准。</w:t>
            </w:r>
          </w:p>
        </w:tc>
        <w:tc>
          <w:tcPr>
            <w:tcW w:w="3184" w:type="dxa"/>
            <w:vMerge w:val="restart"/>
          </w:tcPr>
          <w:p>
            <w:pPr>
              <w:pStyle w:val="18"/>
              <w:adjustRightInd w:val="0"/>
              <w:snapToGrid w:val="0"/>
              <w:spacing w:line="360" w:lineRule="auto"/>
              <w:ind w:firstLine="0" w:firstLineChars="0"/>
              <w:rPr>
                <w:sz w:val="24"/>
                <w:szCs w:val="24"/>
                <w:highlight w:val="none"/>
              </w:rPr>
            </w:pPr>
            <w:r>
              <w:rPr>
                <w:rFonts w:hint="eastAsia"/>
                <w:sz w:val="24"/>
                <w:szCs w:val="24"/>
                <w:highlight w:val="none"/>
              </w:rPr>
              <w:t>按照技术产业发展需要，调整标准化重点。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tcPr>
          <w:p>
            <w:pPr>
              <w:pStyle w:val="18"/>
              <w:numPr>
                <w:ilvl w:val="0"/>
                <w:numId w:val="1"/>
              </w:numPr>
              <w:tabs>
                <w:tab w:val="left" w:pos="0"/>
              </w:tabs>
              <w:adjustRightInd w:val="0"/>
              <w:snapToGrid w:val="0"/>
              <w:spacing w:line="360" w:lineRule="auto"/>
              <w:ind w:firstLineChars="0"/>
              <w:jc w:val="center"/>
              <w:rPr>
                <w:sz w:val="24"/>
                <w:szCs w:val="24"/>
                <w:highlight w:val="none"/>
              </w:rPr>
            </w:pPr>
          </w:p>
        </w:tc>
        <w:tc>
          <w:tcPr>
            <w:tcW w:w="4749" w:type="dxa"/>
          </w:tcPr>
          <w:p>
            <w:pPr>
              <w:pStyle w:val="18"/>
              <w:adjustRightInd w:val="0"/>
              <w:snapToGrid w:val="0"/>
              <w:spacing w:line="360" w:lineRule="auto"/>
              <w:ind w:firstLine="0" w:firstLineChars="0"/>
              <w:rPr>
                <w:sz w:val="24"/>
                <w:szCs w:val="24"/>
                <w:highlight w:val="none"/>
              </w:rPr>
            </w:pPr>
            <w:r>
              <w:rPr>
                <w:rFonts w:hint="eastAsia"/>
                <w:sz w:val="24"/>
                <w:szCs w:val="24"/>
                <w:highlight w:val="none"/>
              </w:rPr>
              <w:t>（2）工业有线通信标准</w:t>
            </w:r>
          </w:p>
          <w:p>
            <w:pPr>
              <w:pStyle w:val="18"/>
              <w:adjustRightInd w:val="0"/>
              <w:snapToGrid w:val="0"/>
              <w:spacing w:line="360" w:lineRule="auto"/>
              <w:ind w:firstLine="480"/>
              <w:rPr>
                <w:sz w:val="24"/>
                <w:szCs w:val="24"/>
                <w:highlight w:val="none"/>
              </w:rPr>
            </w:pPr>
            <w:r>
              <w:rPr>
                <w:rFonts w:hint="eastAsia"/>
                <w:sz w:val="24"/>
                <w:szCs w:val="24"/>
                <w:highlight w:val="none"/>
              </w:rPr>
              <w:t>针对工业现场总线、工业以太网、工业布缆的工业有线网络标准。</w:t>
            </w:r>
          </w:p>
        </w:tc>
        <w:tc>
          <w:tcPr>
            <w:tcW w:w="5618" w:type="dxa"/>
            <w:gridSpan w:val="2"/>
            <w:vMerge w:val="continue"/>
          </w:tcPr>
          <w:p>
            <w:pPr>
              <w:pStyle w:val="18"/>
              <w:adjustRightInd w:val="0"/>
              <w:snapToGrid w:val="0"/>
              <w:spacing w:line="360" w:lineRule="auto"/>
              <w:ind w:firstLine="0" w:firstLineChars="0"/>
              <w:rPr>
                <w:sz w:val="24"/>
                <w:szCs w:val="24"/>
                <w:highlight w:val="none"/>
              </w:rPr>
            </w:pPr>
          </w:p>
        </w:tc>
        <w:tc>
          <w:tcPr>
            <w:tcW w:w="3184" w:type="dxa"/>
            <w:vMerge w:val="continue"/>
          </w:tcPr>
          <w:p>
            <w:pPr>
              <w:pStyle w:val="18"/>
              <w:adjustRightInd w:val="0"/>
              <w:snapToGrid w:val="0"/>
              <w:spacing w:line="360" w:lineRule="auto"/>
              <w:ind w:firstLine="0" w:firstLineChars="0"/>
              <w:rPr>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tcPr>
          <w:p>
            <w:pPr>
              <w:pStyle w:val="18"/>
              <w:numPr>
                <w:ilvl w:val="0"/>
                <w:numId w:val="1"/>
              </w:numPr>
              <w:tabs>
                <w:tab w:val="left" w:pos="0"/>
              </w:tabs>
              <w:adjustRightInd w:val="0"/>
              <w:snapToGrid w:val="0"/>
              <w:spacing w:line="360" w:lineRule="auto"/>
              <w:ind w:firstLineChars="0"/>
              <w:jc w:val="center"/>
              <w:rPr>
                <w:sz w:val="24"/>
                <w:szCs w:val="24"/>
                <w:highlight w:val="none"/>
              </w:rPr>
            </w:pPr>
          </w:p>
        </w:tc>
        <w:tc>
          <w:tcPr>
            <w:tcW w:w="4749" w:type="dxa"/>
          </w:tcPr>
          <w:p>
            <w:pPr>
              <w:pStyle w:val="18"/>
              <w:adjustRightInd w:val="0"/>
              <w:snapToGrid w:val="0"/>
              <w:spacing w:line="360" w:lineRule="auto"/>
              <w:ind w:firstLine="0" w:firstLineChars="0"/>
              <w:jc w:val="center"/>
              <w:rPr>
                <w:sz w:val="24"/>
                <w:szCs w:val="24"/>
                <w:highlight w:val="none"/>
              </w:rPr>
            </w:pPr>
            <w:r>
              <w:rPr>
                <w:highlight w:val="none"/>
              </w:rPr>
              <w:object>
                <v:shape id="_x0000_i1032" o:spt="75" type="#_x0000_t75" style="height:204.9pt;width:162pt;" o:ole="t" filled="f" o:preferrelative="t" stroked="f" coordsize="21600,21600">
                  <v:path/>
                  <v:fill on="f" focussize="0,0"/>
                  <v:stroke on="f" joinstyle="miter"/>
                  <v:imagedata r:id="rId30" o:title=""/>
                  <o:lock v:ext="edit" aspectratio="t"/>
                  <w10:wrap type="none"/>
                  <w10:anchorlock/>
                </v:shape>
                <o:OLEObject Type="Embed" ProgID="Visio.Drawing.15" ShapeID="_x0000_i1032" DrawAspect="Content" ObjectID="_1468075732" r:id="rId29">
                  <o:LockedField>false</o:LockedField>
                </o:OLEObject>
              </w:object>
            </w:r>
          </w:p>
        </w:tc>
        <w:tc>
          <w:tcPr>
            <w:tcW w:w="5618" w:type="dxa"/>
            <w:gridSpan w:val="2"/>
          </w:tcPr>
          <w:p>
            <w:pPr>
              <w:pStyle w:val="18"/>
              <w:adjustRightInd w:val="0"/>
              <w:snapToGrid w:val="0"/>
              <w:spacing w:line="360" w:lineRule="auto"/>
              <w:ind w:firstLine="0" w:firstLineChars="0"/>
              <w:jc w:val="center"/>
              <w:rPr>
                <w:sz w:val="24"/>
                <w:szCs w:val="24"/>
                <w:highlight w:val="none"/>
              </w:rPr>
            </w:pPr>
            <w:r>
              <w:drawing>
                <wp:inline distT="0" distB="0" distL="114300" distR="114300">
                  <wp:extent cx="2828290" cy="2553335"/>
                  <wp:effectExtent l="0" t="0" r="3810" b="12065"/>
                  <wp:docPr id="4" name="图片 1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13"/>
                          <pic:cNvPicPr>
                            <a:picLocks noChangeAspect="true"/>
                          </pic:cNvPicPr>
                        </pic:nvPicPr>
                        <pic:blipFill>
                          <a:blip r:embed="rId31"/>
                          <a:stretch>
                            <a:fillRect/>
                          </a:stretch>
                        </pic:blipFill>
                        <pic:spPr>
                          <a:xfrm>
                            <a:off x="0" y="0"/>
                            <a:ext cx="2828290" cy="2553335"/>
                          </a:xfrm>
                          <a:prstGeom prst="rect">
                            <a:avLst/>
                          </a:prstGeom>
                          <a:noFill/>
                          <a:ln>
                            <a:noFill/>
                          </a:ln>
                        </pic:spPr>
                      </pic:pic>
                    </a:graphicData>
                  </a:graphic>
                </wp:inline>
              </w:drawing>
            </w:r>
          </w:p>
        </w:tc>
        <w:tc>
          <w:tcPr>
            <w:tcW w:w="3184" w:type="dxa"/>
          </w:tcPr>
          <w:p>
            <w:pPr>
              <w:pStyle w:val="18"/>
              <w:adjustRightInd w:val="0"/>
              <w:snapToGrid w:val="0"/>
              <w:spacing w:line="360" w:lineRule="auto"/>
              <w:ind w:firstLine="0" w:firstLineChars="0"/>
              <w:rPr>
                <w:sz w:val="24"/>
                <w:szCs w:val="24"/>
                <w:highlight w:val="none"/>
              </w:rPr>
            </w:pPr>
            <w:r>
              <w:rPr>
                <w:rFonts w:hint="eastAsia"/>
                <w:sz w:val="24"/>
                <w:szCs w:val="24"/>
                <w:highlight w:val="none"/>
              </w:rPr>
              <w:t>结合行业发展需求，以及行业智能制造标准体系推进情况，将2018年版中十大重点领域，调整为</w:t>
            </w:r>
            <w:r>
              <w:rPr>
                <w:rFonts w:hint="eastAsia"/>
                <w:sz w:val="24"/>
                <w:szCs w:val="24"/>
                <w:highlight w:val="none"/>
                <w:lang w:val="en-US" w:eastAsia="zh-CN"/>
              </w:rPr>
              <w:t>船舶与海洋工程装备</w:t>
            </w:r>
            <w:r>
              <w:rPr>
                <w:rFonts w:hint="eastAsia"/>
                <w:sz w:val="24"/>
                <w:szCs w:val="24"/>
                <w:highlight w:val="none"/>
              </w:rPr>
              <w:t>、建材、石油化工、纺织、钢铁、轨道交通、航空航天、汽车、有色金属</w:t>
            </w:r>
            <w:r>
              <w:rPr>
                <w:rFonts w:hint="eastAsia"/>
                <w:sz w:val="24"/>
                <w:szCs w:val="24"/>
                <w:highlight w:val="none"/>
                <w:lang w:eastAsia="zh-CN"/>
              </w:rPr>
              <w:t>、</w:t>
            </w:r>
            <w:r>
              <w:rPr>
                <w:rFonts w:hint="eastAsia"/>
                <w:sz w:val="24"/>
                <w:szCs w:val="24"/>
                <w:highlight w:val="none"/>
                <w:lang w:val="en-US" w:eastAsia="zh-CN"/>
              </w:rPr>
              <w:t>电子信息、电力装备</w:t>
            </w:r>
            <w:r>
              <w:rPr>
                <w:rFonts w:hint="eastAsia"/>
                <w:sz w:val="24"/>
                <w:szCs w:val="24"/>
                <w:highlight w:val="none"/>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tcPr>
          <w:p>
            <w:pPr>
              <w:pStyle w:val="18"/>
              <w:numPr>
                <w:ilvl w:val="0"/>
                <w:numId w:val="1"/>
              </w:numPr>
              <w:tabs>
                <w:tab w:val="left" w:pos="0"/>
              </w:tabs>
              <w:adjustRightInd w:val="0"/>
              <w:snapToGrid w:val="0"/>
              <w:spacing w:line="360" w:lineRule="auto"/>
              <w:ind w:firstLineChars="0"/>
              <w:jc w:val="center"/>
              <w:rPr>
                <w:sz w:val="24"/>
                <w:szCs w:val="24"/>
                <w:highlight w:val="none"/>
              </w:rPr>
            </w:pPr>
          </w:p>
        </w:tc>
        <w:tc>
          <w:tcPr>
            <w:tcW w:w="4749" w:type="dxa"/>
          </w:tcPr>
          <w:p>
            <w:pPr>
              <w:pStyle w:val="18"/>
              <w:adjustRightInd w:val="0"/>
              <w:snapToGrid w:val="0"/>
              <w:spacing w:line="360" w:lineRule="auto"/>
              <w:ind w:firstLine="0" w:firstLineChars="0"/>
              <w:rPr>
                <w:color w:val="000000"/>
                <w:sz w:val="24"/>
                <w:szCs w:val="24"/>
                <w:highlight w:val="none"/>
              </w:rPr>
            </w:pPr>
            <w:r>
              <w:rPr>
                <w:rFonts w:hint="eastAsia"/>
                <w:color w:val="000000"/>
                <w:sz w:val="24"/>
                <w:szCs w:val="24"/>
                <w:highlight w:val="none"/>
              </w:rPr>
              <w:t>附件1：智能制造相关名词术语和缩略语</w:t>
            </w:r>
          </w:p>
        </w:tc>
        <w:tc>
          <w:tcPr>
            <w:tcW w:w="5618" w:type="dxa"/>
            <w:gridSpan w:val="2"/>
          </w:tcPr>
          <w:p>
            <w:pPr>
              <w:pStyle w:val="18"/>
              <w:adjustRightInd w:val="0"/>
              <w:snapToGrid w:val="0"/>
              <w:spacing w:line="360" w:lineRule="auto"/>
              <w:ind w:firstLine="0" w:firstLineChars="0"/>
              <w:rPr>
                <w:color w:val="000000"/>
                <w:sz w:val="24"/>
                <w:szCs w:val="24"/>
                <w:highlight w:val="none"/>
              </w:rPr>
            </w:pPr>
            <w:r>
              <w:rPr>
                <w:rFonts w:hint="eastAsia"/>
                <w:color w:val="000000"/>
                <w:sz w:val="24"/>
                <w:szCs w:val="24"/>
                <w:highlight w:val="none"/>
              </w:rPr>
              <w:t>附件1：智能制造相关名词术语和缩略语</w:t>
            </w:r>
          </w:p>
        </w:tc>
        <w:tc>
          <w:tcPr>
            <w:tcW w:w="3184" w:type="dxa"/>
          </w:tcPr>
          <w:p>
            <w:pPr>
              <w:pStyle w:val="18"/>
              <w:adjustRightInd w:val="0"/>
              <w:snapToGrid w:val="0"/>
              <w:spacing w:line="360" w:lineRule="auto"/>
              <w:ind w:firstLine="0" w:firstLineChars="0"/>
              <w:rPr>
                <w:rFonts w:ascii="仿宋_GB2312" w:hAnsi="仿宋_GB2312" w:cs="仿宋_GB2312"/>
                <w:sz w:val="24"/>
                <w:szCs w:val="24"/>
                <w:highlight w:val="none"/>
              </w:rPr>
            </w:pPr>
            <w:r>
              <w:rPr>
                <w:rFonts w:hint="eastAsia" w:ascii="仿宋_GB2312" w:hAnsi="仿宋_GB2312" w:cs="仿宋_GB2312"/>
                <w:sz w:val="24"/>
                <w:szCs w:val="24"/>
                <w:highlight w:val="none"/>
              </w:rPr>
              <w:t>相应更新。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tcPr>
          <w:p>
            <w:pPr>
              <w:pStyle w:val="18"/>
              <w:numPr>
                <w:ilvl w:val="0"/>
                <w:numId w:val="1"/>
              </w:numPr>
              <w:tabs>
                <w:tab w:val="left" w:pos="0"/>
              </w:tabs>
              <w:adjustRightInd w:val="0"/>
              <w:snapToGrid w:val="0"/>
              <w:spacing w:line="360" w:lineRule="auto"/>
              <w:ind w:firstLineChars="0"/>
              <w:jc w:val="center"/>
              <w:rPr>
                <w:sz w:val="24"/>
                <w:szCs w:val="24"/>
                <w:highlight w:val="none"/>
              </w:rPr>
            </w:pPr>
          </w:p>
        </w:tc>
        <w:tc>
          <w:tcPr>
            <w:tcW w:w="4749" w:type="dxa"/>
          </w:tcPr>
          <w:p>
            <w:pPr>
              <w:pStyle w:val="18"/>
              <w:adjustRightInd w:val="0"/>
              <w:snapToGrid w:val="0"/>
              <w:spacing w:line="360" w:lineRule="auto"/>
              <w:ind w:firstLine="0" w:firstLineChars="0"/>
              <w:rPr>
                <w:color w:val="000000"/>
                <w:sz w:val="24"/>
                <w:szCs w:val="24"/>
                <w:highlight w:val="none"/>
              </w:rPr>
            </w:pPr>
            <w:r>
              <w:rPr>
                <w:highlight w:val="none"/>
              </w:rPr>
              <w:fldChar w:fldCharType="begin"/>
            </w:r>
            <w:r>
              <w:rPr>
                <w:highlight w:val="none"/>
              </w:rPr>
              <w:instrText xml:space="preserve"> HYPERLINK \l "_Toc499284204" </w:instrText>
            </w:r>
            <w:r>
              <w:rPr>
                <w:highlight w:val="none"/>
              </w:rPr>
              <w:fldChar w:fldCharType="separate"/>
            </w:r>
            <w:r>
              <w:rPr>
                <w:color w:val="000000"/>
                <w:sz w:val="24"/>
                <w:szCs w:val="24"/>
                <w:highlight w:val="none"/>
              </w:rPr>
              <w:t>附件2</w:t>
            </w:r>
            <w:r>
              <w:rPr>
                <w:rFonts w:hint="eastAsia"/>
                <w:color w:val="000000"/>
                <w:sz w:val="24"/>
                <w:szCs w:val="24"/>
                <w:highlight w:val="none"/>
              </w:rPr>
              <w:t>：</w:t>
            </w:r>
            <w:r>
              <w:rPr>
                <w:color w:val="000000"/>
                <w:sz w:val="24"/>
                <w:szCs w:val="24"/>
                <w:highlight w:val="none"/>
              </w:rPr>
              <w:t>智能制造系统架构映射及示例解析</w:t>
            </w:r>
            <w:r>
              <w:rPr>
                <w:color w:val="000000"/>
                <w:sz w:val="24"/>
                <w:szCs w:val="24"/>
                <w:highlight w:val="none"/>
              </w:rPr>
              <w:fldChar w:fldCharType="end"/>
            </w:r>
          </w:p>
        </w:tc>
        <w:tc>
          <w:tcPr>
            <w:tcW w:w="5618" w:type="dxa"/>
            <w:gridSpan w:val="2"/>
          </w:tcPr>
          <w:p>
            <w:pPr>
              <w:pStyle w:val="18"/>
              <w:adjustRightInd w:val="0"/>
              <w:snapToGrid w:val="0"/>
              <w:spacing w:line="360" w:lineRule="auto"/>
              <w:ind w:firstLine="0" w:firstLineChars="0"/>
              <w:rPr>
                <w:color w:val="000000"/>
                <w:sz w:val="24"/>
                <w:szCs w:val="24"/>
                <w:highlight w:val="none"/>
              </w:rPr>
            </w:pPr>
            <w:r>
              <w:rPr>
                <w:rFonts w:hint="eastAsia"/>
                <w:color w:val="000000"/>
                <w:sz w:val="24"/>
                <w:szCs w:val="24"/>
                <w:highlight w:val="none"/>
              </w:rPr>
              <w:t>——</w:t>
            </w:r>
          </w:p>
        </w:tc>
        <w:tc>
          <w:tcPr>
            <w:tcW w:w="3184" w:type="dxa"/>
          </w:tcPr>
          <w:p>
            <w:pPr>
              <w:pStyle w:val="18"/>
              <w:adjustRightInd w:val="0"/>
              <w:snapToGrid w:val="0"/>
              <w:spacing w:line="360" w:lineRule="auto"/>
              <w:ind w:firstLine="0" w:firstLineChars="0"/>
              <w:rPr>
                <w:rFonts w:ascii="仿宋_GB2312" w:hAnsi="仿宋_GB2312" w:cs="仿宋_GB2312"/>
                <w:sz w:val="24"/>
                <w:szCs w:val="24"/>
                <w:highlight w:val="none"/>
              </w:rPr>
            </w:pPr>
            <w:r>
              <w:rPr>
                <w:rFonts w:hint="eastAsia" w:ascii="仿宋_GB2312" w:hAnsi="仿宋_GB2312" w:cs="仿宋_GB2312"/>
                <w:sz w:val="24"/>
                <w:szCs w:val="24"/>
                <w:highlight w:val="none"/>
              </w:rPr>
              <w:t>考虑后续在《建设指南》解读中作进一步阐述。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tcPr>
          <w:p>
            <w:pPr>
              <w:pStyle w:val="18"/>
              <w:numPr>
                <w:ilvl w:val="0"/>
                <w:numId w:val="1"/>
              </w:numPr>
              <w:tabs>
                <w:tab w:val="left" w:pos="0"/>
              </w:tabs>
              <w:adjustRightInd w:val="0"/>
              <w:snapToGrid w:val="0"/>
              <w:spacing w:line="360" w:lineRule="auto"/>
              <w:ind w:firstLineChars="0"/>
              <w:jc w:val="center"/>
              <w:rPr>
                <w:sz w:val="24"/>
                <w:szCs w:val="24"/>
                <w:highlight w:val="none"/>
              </w:rPr>
            </w:pPr>
          </w:p>
        </w:tc>
        <w:tc>
          <w:tcPr>
            <w:tcW w:w="4749" w:type="dxa"/>
          </w:tcPr>
          <w:p>
            <w:pPr>
              <w:pStyle w:val="18"/>
              <w:adjustRightInd w:val="0"/>
              <w:snapToGrid w:val="0"/>
              <w:spacing w:line="360" w:lineRule="auto"/>
              <w:ind w:firstLine="0" w:firstLineChars="0"/>
              <w:rPr>
                <w:color w:val="000000"/>
                <w:sz w:val="24"/>
                <w:szCs w:val="24"/>
                <w:highlight w:val="none"/>
              </w:rPr>
            </w:pPr>
            <w:r>
              <w:rPr>
                <w:highlight w:val="none"/>
              </w:rPr>
              <w:fldChar w:fldCharType="begin"/>
            </w:r>
            <w:r>
              <w:rPr>
                <w:highlight w:val="none"/>
              </w:rPr>
              <w:instrText xml:space="preserve"> HYPERLINK \l "_Toc499284205" </w:instrText>
            </w:r>
            <w:r>
              <w:rPr>
                <w:highlight w:val="none"/>
              </w:rPr>
              <w:fldChar w:fldCharType="separate"/>
            </w:r>
            <w:r>
              <w:rPr>
                <w:color w:val="000000"/>
                <w:sz w:val="24"/>
                <w:szCs w:val="24"/>
                <w:highlight w:val="none"/>
              </w:rPr>
              <w:t>附件3：已发布、制定中的智能制造基础共性标准和关键技术标准</w:t>
            </w:r>
            <w:r>
              <w:rPr>
                <w:color w:val="000000"/>
                <w:sz w:val="24"/>
                <w:szCs w:val="24"/>
                <w:highlight w:val="none"/>
              </w:rPr>
              <w:fldChar w:fldCharType="end"/>
            </w:r>
          </w:p>
          <w:p>
            <w:pPr>
              <w:pStyle w:val="18"/>
              <w:adjustRightInd w:val="0"/>
              <w:snapToGrid w:val="0"/>
              <w:spacing w:line="360" w:lineRule="auto"/>
              <w:ind w:firstLine="0" w:firstLineChars="0"/>
              <w:rPr>
                <w:color w:val="000000"/>
                <w:sz w:val="24"/>
                <w:szCs w:val="24"/>
                <w:highlight w:val="none"/>
              </w:rPr>
            </w:pPr>
          </w:p>
        </w:tc>
        <w:tc>
          <w:tcPr>
            <w:tcW w:w="5618" w:type="dxa"/>
            <w:gridSpan w:val="2"/>
          </w:tcPr>
          <w:p>
            <w:pPr>
              <w:pStyle w:val="18"/>
              <w:adjustRightInd w:val="0"/>
              <w:snapToGrid w:val="0"/>
              <w:spacing w:line="360" w:lineRule="auto"/>
              <w:ind w:firstLine="0" w:firstLineChars="0"/>
              <w:rPr>
                <w:color w:val="000000"/>
                <w:sz w:val="24"/>
                <w:szCs w:val="24"/>
                <w:highlight w:val="none"/>
              </w:rPr>
            </w:pPr>
            <w:r>
              <w:rPr>
                <w:rFonts w:hint="eastAsia"/>
                <w:color w:val="000000"/>
                <w:sz w:val="24"/>
                <w:szCs w:val="24"/>
                <w:highlight w:val="none"/>
              </w:rPr>
              <w:t>附件2：智能制造基础共性标准和关键技术标准</w:t>
            </w:r>
          </w:p>
        </w:tc>
        <w:tc>
          <w:tcPr>
            <w:tcW w:w="3184" w:type="dxa"/>
          </w:tcPr>
          <w:p>
            <w:pPr>
              <w:pStyle w:val="18"/>
              <w:adjustRightInd w:val="0"/>
              <w:snapToGrid w:val="0"/>
              <w:spacing w:line="360" w:lineRule="auto"/>
              <w:ind w:firstLine="0" w:firstLineChars="0"/>
              <w:rPr>
                <w:rFonts w:ascii="仿宋_GB2312" w:hAnsi="仿宋_GB2312" w:cs="仿宋_GB2312"/>
                <w:sz w:val="24"/>
                <w:szCs w:val="24"/>
                <w:highlight w:val="none"/>
              </w:rPr>
            </w:pPr>
            <w:r>
              <w:rPr>
                <w:rFonts w:hint="eastAsia" w:ascii="仿宋_GB2312" w:hAnsi="仿宋_GB2312" w:cs="仿宋_GB2312"/>
                <w:sz w:val="24"/>
                <w:szCs w:val="24"/>
                <w:highlight w:val="none"/>
              </w:rPr>
              <w:t>在《建设指南（2018年版）》标准清单的基础上，进行全面梳理，提出了需增补、更新信息、删除、修改定位的标准，原则如下：</w:t>
            </w:r>
          </w:p>
          <w:p>
            <w:pPr>
              <w:pStyle w:val="18"/>
              <w:adjustRightInd w:val="0"/>
              <w:snapToGrid w:val="0"/>
              <w:spacing w:line="360" w:lineRule="auto"/>
              <w:ind w:firstLine="0" w:firstLineChars="0"/>
              <w:rPr>
                <w:rFonts w:ascii="仿宋_GB2312" w:hAnsi="仿宋_GB2312" w:cs="仿宋_GB2312"/>
                <w:sz w:val="24"/>
                <w:szCs w:val="24"/>
                <w:highlight w:val="none"/>
              </w:rPr>
            </w:pPr>
            <w:r>
              <w:rPr>
                <w:rFonts w:hint="eastAsia" w:ascii="仿宋_GB2312" w:hAnsi="仿宋_GB2312" w:cs="仿宋_GB2312"/>
                <w:sz w:val="24"/>
                <w:szCs w:val="24"/>
                <w:highlight w:val="none"/>
              </w:rPr>
              <w:t>1.不纳入过于通用、与智能制造关联性不强的标准。</w:t>
            </w:r>
          </w:p>
          <w:p>
            <w:pPr>
              <w:pStyle w:val="18"/>
              <w:adjustRightInd w:val="0"/>
              <w:snapToGrid w:val="0"/>
              <w:spacing w:line="360" w:lineRule="auto"/>
              <w:ind w:firstLine="0" w:firstLineChars="0"/>
              <w:rPr>
                <w:rFonts w:ascii="仿宋_GB2312" w:hAnsi="仿宋_GB2312" w:cs="仿宋_GB2312"/>
                <w:sz w:val="24"/>
                <w:szCs w:val="24"/>
                <w:highlight w:val="none"/>
              </w:rPr>
            </w:pPr>
            <w:r>
              <w:rPr>
                <w:rFonts w:hint="eastAsia" w:ascii="仿宋_GB2312" w:hAnsi="仿宋_GB2312" w:cs="仿宋_GB2312"/>
                <w:sz w:val="24"/>
                <w:szCs w:val="24"/>
                <w:highlight w:val="none"/>
              </w:rPr>
              <w:t>2.主要新增了装备集成、互联互通、协同工作相关标准。</w:t>
            </w:r>
          </w:p>
          <w:p>
            <w:pPr>
              <w:pStyle w:val="18"/>
              <w:adjustRightInd w:val="0"/>
              <w:snapToGrid w:val="0"/>
              <w:spacing w:line="360" w:lineRule="auto"/>
              <w:ind w:firstLine="0" w:firstLineChars="0"/>
              <w:rPr>
                <w:rFonts w:ascii="仿宋_GB2312" w:hAnsi="仿宋_GB2312" w:cs="仿宋_GB2312"/>
                <w:sz w:val="24"/>
                <w:szCs w:val="24"/>
                <w:highlight w:val="none"/>
              </w:rPr>
            </w:pPr>
            <w:r>
              <w:rPr>
                <w:rFonts w:hint="eastAsia" w:ascii="仿宋_GB2312" w:hAnsi="仿宋_GB2312" w:cs="仿宋_GB2312"/>
                <w:sz w:val="24"/>
                <w:szCs w:val="24"/>
                <w:highlight w:val="none"/>
              </w:rPr>
              <w:t>3.多部分标准在表中标注为所有部分。若多部分标准中术语、参考模型等部分已经纳入基础通用标准中，则标注为除第1部分以外的部分。</w:t>
            </w:r>
          </w:p>
          <w:p>
            <w:pPr>
              <w:pStyle w:val="18"/>
              <w:adjustRightInd w:val="0"/>
              <w:snapToGrid w:val="0"/>
              <w:spacing w:line="360" w:lineRule="auto"/>
              <w:ind w:firstLine="0" w:firstLineChars="0"/>
              <w:rPr>
                <w:rFonts w:ascii="仿宋_GB2312" w:hAnsi="仿宋_GB2312" w:cs="仿宋_GB2312"/>
                <w:sz w:val="24"/>
                <w:szCs w:val="24"/>
                <w:highlight w:val="none"/>
              </w:rPr>
            </w:pPr>
            <w:r>
              <w:rPr>
                <w:rFonts w:hint="eastAsia" w:ascii="仿宋_GB2312" w:hAnsi="仿宋_GB2312" w:cs="仿宋_GB2312"/>
                <w:sz w:val="24"/>
                <w:szCs w:val="24"/>
                <w:highlight w:val="none"/>
              </w:rPr>
              <w:t>4</w:t>
            </w:r>
            <w:r>
              <w:rPr>
                <w:rFonts w:ascii="仿宋_GB2312" w:hAnsi="仿宋_GB2312" w:cs="仿宋_GB2312"/>
                <w:sz w:val="24"/>
                <w:szCs w:val="24"/>
                <w:highlight w:val="none"/>
              </w:rPr>
              <w:t xml:space="preserve">. </w:t>
            </w:r>
            <w:r>
              <w:rPr>
                <w:rFonts w:hint="eastAsia" w:ascii="仿宋_GB2312" w:hAnsi="仿宋_GB2312" w:cs="仿宋_GB2312"/>
                <w:sz w:val="24"/>
                <w:szCs w:val="24"/>
                <w:highlight w:val="none"/>
              </w:rPr>
              <w:t>新增了重点</w:t>
            </w:r>
            <w:r>
              <w:rPr>
                <w:rFonts w:hint="eastAsia" w:ascii="仿宋_GB2312" w:hAnsi="仿宋_GB2312" w:cs="仿宋_GB2312"/>
                <w:sz w:val="24"/>
                <w:szCs w:val="24"/>
                <w:highlight w:val="none"/>
                <w:lang w:eastAsia="zh-CN"/>
              </w:rPr>
              <w:t>亟</w:t>
            </w:r>
            <w:r>
              <w:rPr>
                <w:rFonts w:hint="eastAsia" w:ascii="仿宋_GB2312" w:hAnsi="仿宋_GB2312" w:cs="仿宋_GB2312"/>
                <w:sz w:val="24"/>
                <w:szCs w:val="24"/>
                <w:highlight w:val="none"/>
              </w:rPr>
              <w:t>需的智能制造国家标准研制需求。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tcPr>
          <w:p>
            <w:pPr>
              <w:pStyle w:val="18"/>
              <w:numPr>
                <w:ilvl w:val="0"/>
                <w:numId w:val="1"/>
              </w:numPr>
              <w:tabs>
                <w:tab w:val="left" w:pos="0"/>
              </w:tabs>
              <w:adjustRightInd w:val="0"/>
              <w:snapToGrid w:val="0"/>
              <w:spacing w:line="360" w:lineRule="auto"/>
              <w:ind w:firstLineChars="0"/>
              <w:jc w:val="center"/>
              <w:rPr>
                <w:sz w:val="24"/>
                <w:szCs w:val="24"/>
                <w:highlight w:val="none"/>
              </w:rPr>
            </w:pPr>
          </w:p>
        </w:tc>
        <w:tc>
          <w:tcPr>
            <w:tcW w:w="4749" w:type="dxa"/>
          </w:tcPr>
          <w:p>
            <w:pPr>
              <w:pStyle w:val="18"/>
              <w:adjustRightInd w:val="0"/>
              <w:snapToGrid w:val="0"/>
              <w:spacing w:line="360" w:lineRule="auto"/>
              <w:ind w:firstLine="0" w:firstLineChars="0"/>
              <w:rPr>
                <w:color w:val="000000"/>
                <w:sz w:val="24"/>
                <w:szCs w:val="24"/>
                <w:highlight w:val="none"/>
              </w:rPr>
            </w:pPr>
            <w:r>
              <w:rPr>
                <w:rFonts w:hint="eastAsia"/>
                <w:color w:val="000000"/>
                <w:sz w:val="24"/>
                <w:szCs w:val="24"/>
                <w:highlight w:val="none"/>
              </w:rPr>
              <w:t>——</w:t>
            </w:r>
          </w:p>
        </w:tc>
        <w:tc>
          <w:tcPr>
            <w:tcW w:w="5618" w:type="dxa"/>
            <w:gridSpan w:val="2"/>
          </w:tcPr>
          <w:p>
            <w:pPr>
              <w:pStyle w:val="18"/>
              <w:adjustRightInd w:val="0"/>
              <w:snapToGrid w:val="0"/>
              <w:spacing w:line="360" w:lineRule="auto"/>
              <w:ind w:firstLine="0" w:firstLineChars="0"/>
              <w:rPr>
                <w:color w:val="000000"/>
                <w:sz w:val="24"/>
                <w:szCs w:val="24"/>
                <w:highlight w:val="none"/>
              </w:rPr>
            </w:pPr>
            <w:r>
              <w:rPr>
                <w:rFonts w:hint="eastAsia"/>
                <w:color w:val="000000"/>
                <w:sz w:val="24"/>
                <w:szCs w:val="24"/>
                <w:highlight w:val="none"/>
              </w:rPr>
              <w:t>附件</w:t>
            </w:r>
            <w:r>
              <w:rPr>
                <w:color w:val="000000"/>
                <w:sz w:val="24"/>
                <w:szCs w:val="24"/>
                <w:highlight w:val="none"/>
              </w:rPr>
              <w:t>3</w:t>
            </w:r>
            <w:r>
              <w:rPr>
                <w:rFonts w:hint="eastAsia"/>
                <w:color w:val="000000"/>
                <w:sz w:val="24"/>
                <w:szCs w:val="24"/>
                <w:highlight w:val="none"/>
              </w:rPr>
              <w:t>：智能制造行业应用标准重点研制需求</w:t>
            </w:r>
          </w:p>
        </w:tc>
        <w:tc>
          <w:tcPr>
            <w:tcW w:w="3184" w:type="dxa"/>
          </w:tcPr>
          <w:p>
            <w:pPr>
              <w:pStyle w:val="18"/>
              <w:adjustRightInd w:val="0"/>
              <w:snapToGrid w:val="0"/>
              <w:spacing w:line="360" w:lineRule="auto"/>
              <w:ind w:firstLine="0" w:firstLineChars="0"/>
              <w:rPr>
                <w:rFonts w:ascii="仿宋_GB2312" w:hAnsi="仿宋_GB2312" w:cs="仿宋_GB2312"/>
                <w:sz w:val="24"/>
                <w:szCs w:val="24"/>
                <w:highlight w:val="none"/>
              </w:rPr>
            </w:pPr>
            <w:r>
              <w:rPr>
                <w:rFonts w:hint="eastAsia" w:ascii="仿宋_GB2312" w:hAnsi="仿宋_GB2312" w:cs="仿宋_GB2312"/>
                <w:sz w:val="24"/>
                <w:szCs w:val="24"/>
                <w:highlight w:val="none"/>
              </w:rPr>
              <w:t>提出了重点</w:t>
            </w:r>
            <w:r>
              <w:rPr>
                <w:rFonts w:hint="eastAsia" w:ascii="仿宋_GB2312" w:hAnsi="仿宋_GB2312" w:cs="仿宋_GB2312"/>
                <w:sz w:val="24"/>
                <w:szCs w:val="24"/>
                <w:highlight w:val="none"/>
                <w:lang w:eastAsia="zh-CN"/>
              </w:rPr>
              <w:t>亟</w:t>
            </w:r>
            <w:r>
              <w:rPr>
                <w:rFonts w:hint="eastAsia" w:ascii="仿宋_GB2312" w:hAnsi="仿宋_GB2312" w:cs="仿宋_GB2312"/>
                <w:sz w:val="24"/>
                <w:szCs w:val="24"/>
                <w:highlight w:val="none"/>
              </w:rPr>
              <w:t>需制定的智能制造行业标准研制需求。</w:t>
            </w:r>
          </w:p>
        </w:tc>
      </w:tr>
    </w:tbl>
    <w:p>
      <w:pPr>
        <w:pStyle w:val="18"/>
        <w:adjustRightInd w:val="0"/>
        <w:snapToGrid w:val="0"/>
        <w:spacing w:line="360" w:lineRule="auto"/>
        <w:ind w:firstLine="0" w:firstLineChars="0"/>
        <w:rPr>
          <w:sz w:val="24"/>
          <w:szCs w:val="24"/>
          <w:highlight w:val="none"/>
        </w:rPr>
      </w:pPr>
    </w:p>
    <w:sectPr>
      <w:type w:val="continuous"/>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Times New Roman Regular">
    <w:altName w:val="Times New Roman"/>
    <w:panose1 w:val="020B0604020202020204"/>
    <w:charset w:val="00"/>
    <w:family w:val="auto"/>
    <w:pitch w:val="default"/>
    <w:sig w:usb0="00000000" w:usb1="00000000" w:usb2="00000001" w:usb3="00000000" w:csb0="400001BF" w:csb1="DFF70000"/>
  </w:font>
  <w:font w:name="方正书宋_GBK">
    <w:panose1 w:val="02000000000000000000"/>
    <w:charset w:val="86"/>
    <w:family w:val="auto"/>
    <w:pitch w:val="default"/>
    <w:sig w:usb0="00000001" w:usb1="08000000" w:usb2="00000000" w:usb3="00000000" w:csb0="00040000" w:csb1="00000000"/>
  </w:font>
  <w:font w:name="微软雅黑">
    <w:panose1 w:val="020B0502040204020203"/>
    <w:charset w:val="86"/>
    <w:family w:val="auto"/>
    <w:pitch w:val="default"/>
    <w:sig w:usb0="80000287" w:usb1="2ACF0010" w:usb2="00000016" w:usb3="00000000" w:csb0="0004001F"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4"/>
      </w:rPr>
      <w:id w:val="1684624954"/>
    </w:sdtPr>
    <w:sdtEndPr>
      <w:rPr>
        <w:rStyle w:val="14"/>
      </w:rPr>
    </w:sdtEndPr>
    <w:sdtContent>
      <w:p>
        <w:pPr>
          <w:pStyle w:val="8"/>
          <w:framePr w:wrap="around" w:vAnchor="text" w:hAnchor="margin" w:xAlign="center" w:y="1"/>
          <w:rPr>
            <w:rStyle w:val="14"/>
          </w:rPr>
        </w:pPr>
        <w:r>
          <w:rPr>
            <w:rStyle w:val="14"/>
          </w:rPr>
          <w:fldChar w:fldCharType="begin"/>
        </w:r>
        <w:r>
          <w:rPr>
            <w:rStyle w:val="14"/>
          </w:rPr>
          <w:instrText xml:space="preserve"> PAGE </w:instrText>
        </w:r>
        <w:r>
          <w:rPr>
            <w:rStyle w:val="14"/>
          </w:rPr>
          <w:fldChar w:fldCharType="end"/>
        </w:r>
      </w:p>
    </w:sdtContent>
  </w:sdt>
  <w:sdt>
    <w:sdtPr>
      <w:rPr>
        <w:rStyle w:val="14"/>
      </w:rPr>
      <w:id w:val="267436669"/>
    </w:sdtPr>
    <w:sdtEndPr>
      <w:rPr>
        <w:rStyle w:val="14"/>
      </w:rPr>
    </w:sdtEndPr>
    <w:sdtContent>
      <w:p>
        <w:pPr>
          <w:pStyle w:val="8"/>
          <w:framePr w:wrap="around" w:vAnchor="text" w:hAnchor="margin" w:xAlign="center" w:y="1"/>
          <w:rPr>
            <w:rStyle w:val="14"/>
          </w:rPr>
        </w:pPr>
        <w:r>
          <w:rPr>
            <w:rStyle w:val="14"/>
          </w:rPr>
          <w:fldChar w:fldCharType="begin"/>
        </w:r>
        <w:r>
          <w:rPr>
            <w:rStyle w:val="14"/>
          </w:rPr>
          <w:instrText xml:space="preserve"> PAGE </w:instrText>
        </w:r>
        <w:r>
          <w:rPr>
            <w:rStyle w:val="14"/>
          </w:rPr>
          <w:fldChar w:fldCharType="end"/>
        </w:r>
      </w:p>
    </w:sdtContent>
  </w:sdt>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ascii="Times New Roman Regular" w:hAnsi="Times New Roman Regular" w:cs="Times New Roman Regular"/>
                              <w:sz w:val="24"/>
                            </w:rPr>
                          </w:pPr>
                          <w:r>
                            <w:rPr>
                              <w:rFonts w:ascii="Times New Roman Regular" w:hAnsi="Times New Roman Regular" w:cs="Times New Roman Regular"/>
                              <w:sz w:val="24"/>
                            </w:rPr>
                            <w:fldChar w:fldCharType="begin"/>
                          </w:r>
                          <w:r>
                            <w:rPr>
                              <w:rFonts w:ascii="Times New Roman Regular" w:hAnsi="Times New Roman Regular" w:cs="Times New Roman Regular"/>
                              <w:sz w:val="24"/>
                            </w:rPr>
                            <w:instrText xml:space="preserve"> PAGE  \* MERGEFORMAT </w:instrText>
                          </w:r>
                          <w:r>
                            <w:rPr>
                              <w:rFonts w:ascii="Times New Roman Regular" w:hAnsi="Times New Roman Regular" w:cs="Times New Roman Regular"/>
                              <w:sz w:val="24"/>
                            </w:rPr>
                            <w:fldChar w:fldCharType="separate"/>
                          </w:r>
                          <w:r>
                            <w:rPr>
                              <w:rFonts w:ascii="Times New Roman Regular" w:hAnsi="Times New Roman Regular" w:cs="Times New Roman Regular"/>
                              <w:sz w:val="24"/>
                            </w:rPr>
                            <w:t>2</w:t>
                          </w:r>
                          <w:r>
                            <w:rPr>
                              <w:rFonts w:ascii="Times New Roman Regular" w:hAnsi="Times New Roman Regular" w:cs="Times New Roman Regular"/>
                              <w:sz w:val="24"/>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snapToGrid w:val="0"/>
                      <w:rPr>
                        <w:rFonts w:ascii="Times New Roman Regular" w:hAnsi="Times New Roman Regular" w:cs="Times New Roman Regular"/>
                        <w:sz w:val="24"/>
                      </w:rPr>
                    </w:pPr>
                    <w:r>
                      <w:rPr>
                        <w:rFonts w:ascii="Times New Roman Regular" w:hAnsi="Times New Roman Regular" w:cs="Times New Roman Regular"/>
                        <w:sz w:val="24"/>
                      </w:rPr>
                      <w:fldChar w:fldCharType="begin"/>
                    </w:r>
                    <w:r>
                      <w:rPr>
                        <w:rFonts w:ascii="Times New Roman Regular" w:hAnsi="Times New Roman Regular" w:cs="Times New Roman Regular"/>
                        <w:sz w:val="24"/>
                      </w:rPr>
                      <w:instrText xml:space="preserve"> PAGE  \* MERGEFORMAT </w:instrText>
                    </w:r>
                    <w:r>
                      <w:rPr>
                        <w:rFonts w:ascii="Times New Roman Regular" w:hAnsi="Times New Roman Regular" w:cs="Times New Roman Regular"/>
                        <w:sz w:val="24"/>
                      </w:rPr>
                      <w:fldChar w:fldCharType="separate"/>
                    </w:r>
                    <w:r>
                      <w:rPr>
                        <w:rFonts w:ascii="Times New Roman Regular" w:hAnsi="Times New Roman Regular" w:cs="Times New Roman Regular"/>
                        <w:sz w:val="24"/>
                      </w:rPr>
                      <w:t>2</w:t>
                    </w:r>
                    <w:r>
                      <w:rPr>
                        <w:rFonts w:ascii="Times New Roman Regular" w:hAnsi="Times New Roman Regular" w:cs="Times New Roman Regular"/>
                        <w:sz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B63DDA"/>
    <w:multiLevelType w:val="multilevel"/>
    <w:tmpl w:val="1BB63DDA"/>
    <w:lvl w:ilvl="0" w:tentative="0">
      <w:start w:val="1"/>
      <w:numFmt w:val="decimal"/>
      <w:lvlText w:val="%1"/>
      <w:lvlJc w:val="left"/>
      <w:pPr>
        <w:ind w:left="420" w:hanging="420"/>
      </w:pPr>
      <w:rPr>
        <w:rFonts w:hint="default"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trackRevisions w:val="true"/>
  <w:documentProtection w:enforcement="0"/>
  <w:defaultTabStop w:val="420"/>
  <w:drawingGridVerticalSpacing w:val="156"/>
  <w:noPunctuationKerning w:val="true"/>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C85"/>
    <w:rsid w:val="00131E59"/>
    <w:rsid w:val="001742F4"/>
    <w:rsid w:val="00192A78"/>
    <w:rsid w:val="00194FB9"/>
    <w:rsid w:val="001E010D"/>
    <w:rsid w:val="003016C3"/>
    <w:rsid w:val="0031494A"/>
    <w:rsid w:val="00375BAD"/>
    <w:rsid w:val="003E36D5"/>
    <w:rsid w:val="00541853"/>
    <w:rsid w:val="00554BFD"/>
    <w:rsid w:val="00580A89"/>
    <w:rsid w:val="00701180"/>
    <w:rsid w:val="00713899"/>
    <w:rsid w:val="007C4035"/>
    <w:rsid w:val="00863C85"/>
    <w:rsid w:val="00877E7C"/>
    <w:rsid w:val="008D7D35"/>
    <w:rsid w:val="00922369"/>
    <w:rsid w:val="009254D3"/>
    <w:rsid w:val="009B0359"/>
    <w:rsid w:val="009C33B5"/>
    <w:rsid w:val="00B47287"/>
    <w:rsid w:val="00B56C51"/>
    <w:rsid w:val="00B800A9"/>
    <w:rsid w:val="00BE3B21"/>
    <w:rsid w:val="00D15A8F"/>
    <w:rsid w:val="00D84CD4"/>
    <w:rsid w:val="00D96BFE"/>
    <w:rsid w:val="00DA7C63"/>
    <w:rsid w:val="00E13A98"/>
    <w:rsid w:val="00F82032"/>
    <w:rsid w:val="01951041"/>
    <w:rsid w:val="01CB10D7"/>
    <w:rsid w:val="01E24766"/>
    <w:rsid w:val="02430154"/>
    <w:rsid w:val="026F38F1"/>
    <w:rsid w:val="028E3B22"/>
    <w:rsid w:val="02B6250B"/>
    <w:rsid w:val="02E83CDE"/>
    <w:rsid w:val="0339114C"/>
    <w:rsid w:val="03B52B85"/>
    <w:rsid w:val="04817528"/>
    <w:rsid w:val="048C687E"/>
    <w:rsid w:val="04983F06"/>
    <w:rsid w:val="049E21D5"/>
    <w:rsid w:val="04EB4D79"/>
    <w:rsid w:val="05C91893"/>
    <w:rsid w:val="05DD377D"/>
    <w:rsid w:val="05EB2700"/>
    <w:rsid w:val="05EC088D"/>
    <w:rsid w:val="061B5525"/>
    <w:rsid w:val="075F5234"/>
    <w:rsid w:val="07A5743E"/>
    <w:rsid w:val="082746D8"/>
    <w:rsid w:val="083B63B7"/>
    <w:rsid w:val="08CC6C75"/>
    <w:rsid w:val="08DB716D"/>
    <w:rsid w:val="09183020"/>
    <w:rsid w:val="092F2AB4"/>
    <w:rsid w:val="09E96F48"/>
    <w:rsid w:val="0A1C69EB"/>
    <w:rsid w:val="0A94171A"/>
    <w:rsid w:val="0B3E4F28"/>
    <w:rsid w:val="0B492033"/>
    <w:rsid w:val="0B5B160A"/>
    <w:rsid w:val="0B607A79"/>
    <w:rsid w:val="0C54767B"/>
    <w:rsid w:val="0C860D9A"/>
    <w:rsid w:val="0DFD52C8"/>
    <w:rsid w:val="0E7D26F5"/>
    <w:rsid w:val="0F227E94"/>
    <w:rsid w:val="0F362636"/>
    <w:rsid w:val="0FFD338A"/>
    <w:rsid w:val="10862C1E"/>
    <w:rsid w:val="122B3FD7"/>
    <w:rsid w:val="13104525"/>
    <w:rsid w:val="15712E51"/>
    <w:rsid w:val="160A2243"/>
    <w:rsid w:val="16C45719"/>
    <w:rsid w:val="17383E32"/>
    <w:rsid w:val="17DE253E"/>
    <w:rsid w:val="18393DA3"/>
    <w:rsid w:val="18785E5D"/>
    <w:rsid w:val="18EB6B2E"/>
    <w:rsid w:val="190337A5"/>
    <w:rsid w:val="1A292F94"/>
    <w:rsid w:val="1AED8C97"/>
    <w:rsid w:val="1B2567D8"/>
    <w:rsid w:val="1B877190"/>
    <w:rsid w:val="1BFC46FD"/>
    <w:rsid w:val="1C1F0140"/>
    <w:rsid w:val="1C44566A"/>
    <w:rsid w:val="1C5254B2"/>
    <w:rsid w:val="1C99771C"/>
    <w:rsid w:val="1CE52ADC"/>
    <w:rsid w:val="1D865B33"/>
    <w:rsid w:val="1DFE893A"/>
    <w:rsid w:val="1E8053C7"/>
    <w:rsid w:val="1ECE7722"/>
    <w:rsid w:val="1EE7144F"/>
    <w:rsid w:val="1EF956E2"/>
    <w:rsid w:val="1FAA38B0"/>
    <w:rsid w:val="1FDF9F82"/>
    <w:rsid w:val="1FFF0119"/>
    <w:rsid w:val="20330601"/>
    <w:rsid w:val="20341AAF"/>
    <w:rsid w:val="204236F6"/>
    <w:rsid w:val="20855074"/>
    <w:rsid w:val="214A6825"/>
    <w:rsid w:val="214D0C8F"/>
    <w:rsid w:val="23566F23"/>
    <w:rsid w:val="235F3A3A"/>
    <w:rsid w:val="236970CD"/>
    <w:rsid w:val="23870184"/>
    <w:rsid w:val="2408280B"/>
    <w:rsid w:val="249B6FA4"/>
    <w:rsid w:val="24A80943"/>
    <w:rsid w:val="251551AB"/>
    <w:rsid w:val="255305F1"/>
    <w:rsid w:val="25571DF9"/>
    <w:rsid w:val="259E1C03"/>
    <w:rsid w:val="25AA0965"/>
    <w:rsid w:val="25CA51ED"/>
    <w:rsid w:val="26282464"/>
    <w:rsid w:val="26F32F8D"/>
    <w:rsid w:val="27C74ED1"/>
    <w:rsid w:val="27DE0544"/>
    <w:rsid w:val="280B3E7F"/>
    <w:rsid w:val="281B2154"/>
    <w:rsid w:val="29036E14"/>
    <w:rsid w:val="29785245"/>
    <w:rsid w:val="298A3DB6"/>
    <w:rsid w:val="2A146558"/>
    <w:rsid w:val="2A204C23"/>
    <w:rsid w:val="2AD610AC"/>
    <w:rsid w:val="2B671D81"/>
    <w:rsid w:val="2BB7056C"/>
    <w:rsid w:val="2BEF1576"/>
    <w:rsid w:val="2BF076EA"/>
    <w:rsid w:val="2C072144"/>
    <w:rsid w:val="2C2B743F"/>
    <w:rsid w:val="2D267445"/>
    <w:rsid w:val="2D361BA7"/>
    <w:rsid w:val="2D8122C1"/>
    <w:rsid w:val="2E90042F"/>
    <w:rsid w:val="2EB8186F"/>
    <w:rsid w:val="2EBA5DBD"/>
    <w:rsid w:val="2EE66212"/>
    <w:rsid w:val="2F0E74C4"/>
    <w:rsid w:val="2FBB57B2"/>
    <w:rsid w:val="2FD874C4"/>
    <w:rsid w:val="302F6009"/>
    <w:rsid w:val="308F4A31"/>
    <w:rsid w:val="31855819"/>
    <w:rsid w:val="31A8638E"/>
    <w:rsid w:val="31C8268B"/>
    <w:rsid w:val="31D127DA"/>
    <w:rsid w:val="32802058"/>
    <w:rsid w:val="333876A1"/>
    <w:rsid w:val="33791178"/>
    <w:rsid w:val="3408424A"/>
    <w:rsid w:val="342A7047"/>
    <w:rsid w:val="343B4991"/>
    <w:rsid w:val="345E6C2C"/>
    <w:rsid w:val="345F199E"/>
    <w:rsid w:val="348160C6"/>
    <w:rsid w:val="34E2147D"/>
    <w:rsid w:val="34F53B84"/>
    <w:rsid w:val="360935B3"/>
    <w:rsid w:val="36224CF0"/>
    <w:rsid w:val="368862F8"/>
    <w:rsid w:val="36F3135C"/>
    <w:rsid w:val="373F4CCA"/>
    <w:rsid w:val="37DD459C"/>
    <w:rsid w:val="38B549B8"/>
    <w:rsid w:val="3953545B"/>
    <w:rsid w:val="39C818E6"/>
    <w:rsid w:val="39CD7CFC"/>
    <w:rsid w:val="39D63797"/>
    <w:rsid w:val="39D83CDF"/>
    <w:rsid w:val="3A265D91"/>
    <w:rsid w:val="3A5754E0"/>
    <w:rsid w:val="3A8E3609"/>
    <w:rsid w:val="3AB757FA"/>
    <w:rsid w:val="3ACF31B9"/>
    <w:rsid w:val="3AFD4AD4"/>
    <w:rsid w:val="3B0D551C"/>
    <w:rsid w:val="3BA04B6C"/>
    <w:rsid w:val="3BFFB3CC"/>
    <w:rsid w:val="3C495C58"/>
    <w:rsid w:val="3D2805EA"/>
    <w:rsid w:val="3D5E6151"/>
    <w:rsid w:val="3DFB81C6"/>
    <w:rsid w:val="3E9B1F95"/>
    <w:rsid w:val="3ED5B97E"/>
    <w:rsid w:val="3F226484"/>
    <w:rsid w:val="3F397BCB"/>
    <w:rsid w:val="3F81186D"/>
    <w:rsid w:val="3F9F83BE"/>
    <w:rsid w:val="3FB9440B"/>
    <w:rsid w:val="3FE77454"/>
    <w:rsid w:val="3FFFFEE8"/>
    <w:rsid w:val="40647421"/>
    <w:rsid w:val="40871E37"/>
    <w:rsid w:val="40D37981"/>
    <w:rsid w:val="421B1F5F"/>
    <w:rsid w:val="42900341"/>
    <w:rsid w:val="4296506E"/>
    <w:rsid w:val="43123DB0"/>
    <w:rsid w:val="433A05AE"/>
    <w:rsid w:val="433F4F0D"/>
    <w:rsid w:val="43885108"/>
    <w:rsid w:val="43B93F7B"/>
    <w:rsid w:val="43F292AF"/>
    <w:rsid w:val="447F7E41"/>
    <w:rsid w:val="44F428B4"/>
    <w:rsid w:val="451E5DCA"/>
    <w:rsid w:val="452A19C5"/>
    <w:rsid w:val="4597420C"/>
    <w:rsid w:val="45BA7763"/>
    <w:rsid w:val="45BC2E3D"/>
    <w:rsid w:val="46A84D28"/>
    <w:rsid w:val="477062FF"/>
    <w:rsid w:val="47B76234"/>
    <w:rsid w:val="487B0ED6"/>
    <w:rsid w:val="48A42521"/>
    <w:rsid w:val="48B51B9C"/>
    <w:rsid w:val="48E47FB5"/>
    <w:rsid w:val="495C7875"/>
    <w:rsid w:val="4AF30B6E"/>
    <w:rsid w:val="4B5F4790"/>
    <w:rsid w:val="4C250B48"/>
    <w:rsid w:val="4C6B3AB0"/>
    <w:rsid w:val="4CA15F9B"/>
    <w:rsid w:val="4CF926B8"/>
    <w:rsid w:val="4DFC4962"/>
    <w:rsid w:val="4E803871"/>
    <w:rsid w:val="4ED55629"/>
    <w:rsid w:val="4FFFBF09"/>
    <w:rsid w:val="500222CC"/>
    <w:rsid w:val="508A6F38"/>
    <w:rsid w:val="509470EC"/>
    <w:rsid w:val="51E44948"/>
    <w:rsid w:val="523C5EDB"/>
    <w:rsid w:val="526548DE"/>
    <w:rsid w:val="526F6752"/>
    <w:rsid w:val="533D688F"/>
    <w:rsid w:val="537C5661"/>
    <w:rsid w:val="53F869DD"/>
    <w:rsid w:val="54611D5F"/>
    <w:rsid w:val="54613D77"/>
    <w:rsid w:val="54DB75BB"/>
    <w:rsid w:val="55B70839"/>
    <w:rsid w:val="55B7C786"/>
    <w:rsid w:val="55F63C75"/>
    <w:rsid w:val="56A74D16"/>
    <w:rsid w:val="56F22485"/>
    <w:rsid w:val="573073D5"/>
    <w:rsid w:val="573922F7"/>
    <w:rsid w:val="57DD08A7"/>
    <w:rsid w:val="58153E7C"/>
    <w:rsid w:val="58403E97"/>
    <w:rsid w:val="59472BC6"/>
    <w:rsid w:val="59867CAC"/>
    <w:rsid w:val="5AFEF7D3"/>
    <w:rsid w:val="5B3C3DC1"/>
    <w:rsid w:val="5B77AF9C"/>
    <w:rsid w:val="5BD863FF"/>
    <w:rsid w:val="5CE16E04"/>
    <w:rsid w:val="5D7F9338"/>
    <w:rsid w:val="5DAF3A25"/>
    <w:rsid w:val="5DFF1723"/>
    <w:rsid w:val="5F2D0E96"/>
    <w:rsid w:val="5FCFD4F2"/>
    <w:rsid w:val="605A0C3A"/>
    <w:rsid w:val="60757FB1"/>
    <w:rsid w:val="60A9624A"/>
    <w:rsid w:val="60BC67D9"/>
    <w:rsid w:val="60E83066"/>
    <w:rsid w:val="611D364C"/>
    <w:rsid w:val="61264CC8"/>
    <w:rsid w:val="615F41AB"/>
    <w:rsid w:val="62026BE9"/>
    <w:rsid w:val="624755D0"/>
    <w:rsid w:val="629F714D"/>
    <w:rsid w:val="62EC2E36"/>
    <w:rsid w:val="62F72108"/>
    <w:rsid w:val="635D4E53"/>
    <w:rsid w:val="63DB36FB"/>
    <w:rsid w:val="63F6063E"/>
    <w:rsid w:val="64376AEF"/>
    <w:rsid w:val="643D7D76"/>
    <w:rsid w:val="645207D0"/>
    <w:rsid w:val="65564BB7"/>
    <w:rsid w:val="65C75D13"/>
    <w:rsid w:val="65C9140A"/>
    <w:rsid w:val="65D12798"/>
    <w:rsid w:val="663A088E"/>
    <w:rsid w:val="67134707"/>
    <w:rsid w:val="67B87891"/>
    <w:rsid w:val="68684C3C"/>
    <w:rsid w:val="690B0585"/>
    <w:rsid w:val="69AD3488"/>
    <w:rsid w:val="69AD3F5E"/>
    <w:rsid w:val="6A3F7606"/>
    <w:rsid w:val="6AA75742"/>
    <w:rsid w:val="6AC3792F"/>
    <w:rsid w:val="6ACB15B2"/>
    <w:rsid w:val="6ADC5339"/>
    <w:rsid w:val="6B2F5FC7"/>
    <w:rsid w:val="6B537B57"/>
    <w:rsid w:val="6B664930"/>
    <w:rsid w:val="6B804EC3"/>
    <w:rsid w:val="6BBC46D6"/>
    <w:rsid w:val="6BEFECEB"/>
    <w:rsid w:val="6BF96E72"/>
    <w:rsid w:val="6C5054E5"/>
    <w:rsid w:val="6CE970F1"/>
    <w:rsid w:val="6D0A1322"/>
    <w:rsid w:val="6D12401A"/>
    <w:rsid w:val="6DCB376C"/>
    <w:rsid w:val="6DD36948"/>
    <w:rsid w:val="6E3B1C1B"/>
    <w:rsid w:val="6E7879B5"/>
    <w:rsid w:val="6EBF7908"/>
    <w:rsid w:val="6EEF0FB4"/>
    <w:rsid w:val="6F1B4766"/>
    <w:rsid w:val="6FFF42C4"/>
    <w:rsid w:val="7056797B"/>
    <w:rsid w:val="70D85A60"/>
    <w:rsid w:val="71291FF4"/>
    <w:rsid w:val="716548AF"/>
    <w:rsid w:val="71AA6C77"/>
    <w:rsid w:val="71EF3609"/>
    <w:rsid w:val="72A67B0B"/>
    <w:rsid w:val="72BA7E3F"/>
    <w:rsid w:val="73B6F070"/>
    <w:rsid w:val="73B71853"/>
    <w:rsid w:val="73C90081"/>
    <w:rsid w:val="73FEB55F"/>
    <w:rsid w:val="74190916"/>
    <w:rsid w:val="742F0272"/>
    <w:rsid w:val="74CE6189"/>
    <w:rsid w:val="75DA4F48"/>
    <w:rsid w:val="75F64B56"/>
    <w:rsid w:val="76D536C3"/>
    <w:rsid w:val="77375E79"/>
    <w:rsid w:val="773D6357"/>
    <w:rsid w:val="77A74625"/>
    <w:rsid w:val="780C43AD"/>
    <w:rsid w:val="781E7BBB"/>
    <w:rsid w:val="78434E8B"/>
    <w:rsid w:val="78F51756"/>
    <w:rsid w:val="792B1370"/>
    <w:rsid w:val="79C3332F"/>
    <w:rsid w:val="79C37C0C"/>
    <w:rsid w:val="7A3FE98C"/>
    <w:rsid w:val="7AEE32D5"/>
    <w:rsid w:val="7AF10E91"/>
    <w:rsid w:val="7AF8785C"/>
    <w:rsid w:val="7B3667B5"/>
    <w:rsid w:val="7BD53D2C"/>
    <w:rsid w:val="7BEFCB48"/>
    <w:rsid w:val="7BF36408"/>
    <w:rsid w:val="7C3F1ECC"/>
    <w:rsid w:val="7D172E4F"/>
    <w:rsid w:val="7D9759B7"/>
    <w:rsid w:val="7DBE2370"/>
    <w:rsid w:val="7DFB5448"/>
    <w:rsid w:val="7DFF41BF"/>
    <w:rsid w:val="7E6F1DB4"/>
    <w:rsid w:val="7ED011E6"/>
    <w:rsid w:val="7EDEE4B8"/>
    <w:rsid w:val="7F7E91B5"/>
    <w:rsid w:val="7F942FEE"/>
    <w:rsid w:val="7F9E3F79"/>
    <w:rsid w:val="7FADCD50"/>
    <w:rsid w:val="7FE059B3"/>
    <w:rsid w:val="7FF4B1AB"/>
    <w:rsid w:val="7FFB27AB"/>
    <w:rsid w:val="7FFD52CE"/>
    <w:rsid w:val="7FFDA485"/>
    <w:rsid w:val="7FFEE1B5"/>
    <w:rsid w:val="7FFF6BC9"/>
    <w:rsid w:val="83BF2F36"/>
    <w:rsid w:val="98FBB678"/>
    <w:rsid w:val="9BBFDB8B"/>
    <w:rsid w:val="A5FAE2BC"/>
    <w:rsid w:val="A7E77C26"/>
    <w:rsid w:val="B4D9F453"/>
    <w:rsid w:val="B4FE3AC2"/>
    <w:rsid w:val="BBDC7FF4"/>
    <w:rsid w:val="BFDFAE98"/>
    <w:rsid w:val="D4B89F8F"/>
    <w:rsid w:val="D7FFE99B"/>
    <w:rsid w:val="DCDB11EC"/>
    <w:rsid w:val="DCF4AC76"/>
    <w:rsid w:val="DDECEFB7"/>
    <w:rsid w:val="DFDF458E"/>
    <w:rsid w:val="EF7F9EBA"/>
    <w:rsid w:val="EFCFC494"/>
    <w:rsid w:val="EFE78A93"/>
    <w:rsid w:val="F3FF7E44"/>
    <w:rsid w:val="F67D1620"/>
    <w:rsid w:val="F77F9A04"/>
    <w:rsid w:val="F7D08C77"/>
    <w:rsid w:val="FCFD1DC7"/>
    <w:rsid w:val="FDA797AD"/>
    <w:rsid w:val="FDE7AF6B"/>
    <w:rsid w:val="FDFA9E0A"/>
    <w:rsid w:val="FECBB267"/>
    <w:rsid w:val="FEF7AD7C"/>
    <w:rsid w:val="FEFDFDC2"/>
    <w:rsid w:val="FEFF5B25"/>
    <w:rsid w:val="FF7F7B95"/>
    <w:rsid w:val="FF9CA5AB"/>
    <w:rsid w:val="FFBF22FA"/>
    <w:rsid w:val="FFF6DF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paragraph" w:styleId="5">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6">
    <w:name w:val="annotation text"/>
    <w:basedOn w:val="1"/>
    <w:qFormat/>
    <w:uiPriority w:val="0"/>
    <w:pPr>
      <w:jc w:val="left"/>
    </w:pPr>
  </w:style>
  <w:style w:type="paragraph" w:styleId="7">
    <w:name w:val="Balloon Text"/>
    <w:basedOn w:val="1"/>
    <w:link w:val="23"/>
    <w:qFormat/>
    <w:uiPriority w:val="0"/>
    <w:rPr>
      <w:rFonts w:ascii="宋体" w:eastAsia="宋体"/>
      <w:sz w:val="18"/>
      <w:szCs w:val="18"/>
    </w:rPr>
  </w:style>
  <w:style w:type="paragraph" w:styleId="8">
    <w:name w:val="footer"/>
    <w:basedOn w:val="1"/>
    <w:link w:val="25"/>
    <w:qFormat/>
    <w:uiPriority w:val="0"/>
    <w:pPr>
      <w:tabs>
        <w:tab w:val="center" w:pos="4153"/>
        <w:tab w:val="right" w:pos="8306"/>
      </w:tabs>
      <w:snapToGrid w:val="0"/>
      <w:jc w:val="left"/>
    </w:pPr>
    <w:rPr>
      <w:sz w:val="18"/>
      <w:szCs w:val="18"/>
    </w:rPr>
  </w:style>
  <w:style w:type="paragraph" w:styleId="9">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page number"/>
    <w:basedOn w:val="12"/>
    <w:qFormat/>
    <w:uiPriority w:val="0"/>
  </w:style>
  <w:style w:type="paragraph" w:customStyle="1" w:styleId="15">
    <w:name w:val="部标题1"/>
    <w:basedOn w:val="4"/>
    <w:next w:val="1"/>
    <w:qFormat/>
    <w:uiPriority w:val="0"/>
    <w:pPr>
      <w:spacing w:line="240" w:lineRule="auto"/>
      <w:ind w:firstLine="880" w:firstLineChars="200"/>
    </w:pPr>
    <w:rPr>
      <w:rFonts w:ascii="黑体" w:hAnsi="黑体" w:eastAsia="黑体"/>
      <w:b w:val="0"/>
      <w:sz w:val="32"/>
      <w:szCs w:val="32"/>
    </w:rPr>
  </w:style>
  <w:style w:type="paragraph" w:customStyle="1" w:styleId="16">
    <w:name w:val="部标题"/>
    <w:basedOn w:val="4"/>
    <w:next w:val="1"/>
    <w:qFormat/>
    <w:uiPriority w:val="0"/>
    <w:pPr>
      <w:spacing w:line="240" w:lineRule="auto"/>
      <w:jc w:val="center"/>
    </w:pPr>
    <w:rPr>
      <w:rFonts w:ascii="黑体" w:hAnsi="黑体" w:eastAsia="黑体"/>
      <w:b w:val="0"/>
      <w:szCs w:val="44"/>
    </w:rPr>
  </w:style>
  <w:style w:type="paragraph" w:customStyle="1" w:styleId="17">
    <w:name w:val="部标题2"/>
    <w:basedOn w:val="5"/>
    <w:next w:val="1"/>
    <w:qFormat/>
    <w:uiPriority w:val="0"/>
    <w:pPr>
      <w:ind w:firstLine="880" w:firstLineChars="200"/>
    </w:pPr>
    <w:rPr>
      <w:rFonts w:ascii="楷体" w:hAnsi="楷体" w:eastAsia="楷体"/>
      <w:b w:val="0"/>
      <w:szCs w:val="32"/>
    </w:rPr>
  </w:style>
  <w:style w:type="paragraph" w:customStyle="1" w:styleId="18">
    <w:name w:val="部正文"/>
    <w:basedOn w:val="1"/>
    <w:qFormat/>
    <w:uiPriority w:val="0"/>
    <w:pPr>
      <w:ind w:firstLine="880" w:firstLineChars="200"/>
    </w:pPr>
    <w:rPr>
      <w:rFonts w:ascii="仿宋" w:hAnsi="仿宋" w:eastAsia="仿宋_GB2312"/>
      <w:sz w:val="32"/>
      <w:szCs w:val="32"/>
    </w:rPr>
  </w:style>
  <w:style w:type="paragraph" w:customStyle="1" w:styleId="19">
    <w:name w:val="列出段落4"/>
    <w:basedOn w:val="1"/>
    <w:qFormat/>
    <w:uiPriority w:val="0"/>
    <w:pPr>
      <w:ind w:firstLine="420" w:firstLineChars="200"/>
    </w:pPr>
  </w:style>
  <w:style w:type="paragraph" w:customStyle="1" w:styleId="20">
    <w:name w:val="列出段落8"/>
    <w:basedOn w:val="1"/>
    <w:qFormat/>
    <w:uiPriority w:val="99"/>
    <w:pPr>
      <w:ind w:firstLine="420" w:firstLineChars="200"/>
    </w:pPr>
  </w:style>
  <w:style w:type="paragraph" w:customStyle="1" w:styleId="21">
    <w:name w:val="列出段落5"/>
    <w:basedOn w:val="1"/>
    <w:qFormat/>
    <w:uiPriority w:val="0"/>
    <w:pPr>
      <w:ind w:firstLine="420" w:firstLineChars="200"/>
    </w:pPr>
  </w:style>
  <w:style w:type="paragraph" w:customStyle="1" w:styleId="22">
    <w:name w:val="列出段落13"/>
    <w:basedOn w:val="1"/>
    <w:qFormat/>
    <w:uiPriority w:val="0"/>
    <w:pPr>
      <w:ind w:firstLine="420" w:firstLineChars="200"/>
    </w:pPr>
    <w:rPr>
      <w:rFonts w:ascii="Calibri" w:hAnsi="Calibri" w:cs="黑体"/>
      <w:szCs w:val="22"/>
    </w:rPr>
  </w:style>
  <w:style w:type="character" w:customStyle="1" w:styleId="23">
    <w:name w:val="批注框文本 字符"/>
    <w:basedOn w:val="12"/>
    <w:link w:val="7"/>
    <w:qFormat/>
    <w:uiPriority w:val="0"/>
    <w:rPr>
      <w:rFonts w:ascii="宋体" w:hAnsiTheme="minorHAnsi" w:cstheme="minorBidi"/>
      <w:kern w:val="2"/>
      <w:sz w:val="18"/>
      <w:szCs w:val="18"/>
    </w:rPr>
  </w:style>
  <w:style w:type="character" w:customStyle="1" w:styleId="24">
    <w:name w:val="页眉 字符"/>
    <w:basedOn w:val="12"/>
    <w:link w:val="9"/>
    <w:qFormat/>
    <w:uiPriority w:val="0"/>
    <w:rPr>
      <w:rFonts w:asciiTheme="minorHAnsi" w:hAnsiTheme="minorHAnsi" w:eastAsiaTheme="minorEastAsia" w:cstheme="minorBidi"/>
      <w:kern w:val="2"/>
      <w:sz w:val="18"/>
      <w:szCs w:val="18"/>
    </w:rPr>
  </w:style>
  <w:style w:type="character" w:customStyle="1" w:styleId="25">
    <w:name w:val="页脚 字符"/>
    <w:basedOn w:val="12"/>
    <w:link w:val="8"/>
    <w:qFormat/>
    <w:uiPriority w:val="0"/>
    <w:rPr>
      <w:rFonts w:asciiTheme="minorHAnsi" w:hAnsiTheme="minorHAnsi" w:eastAsiaTheme="minorEastAsia" w:cstheme="minorBidi"/>
      <w:kern w:val="2"/>
      <w:sz w:val="18"/>
      <w:szCs w:val="18"/>
    </w:rPr>
  </w:style>
  <w:style w:type="paragraph" w:customStyle="1" w:styleId="26">
    <w:name w:val="目录 11"/>
    <w:basedOn w:val="1"/>
    <w:next w:val="1"/>
    <w:qFormat/>
    <w:uiPriority w:val="0"/>
    <w:pPr>
      <w:widowControl/>
      <w:jc w:val="left"/>
    </w:pPr>
    <w:rPr>
      <w:rFonts w:ascii="黑体" w:hAnsi="黑体" w:eastAsia="黑体" w:cs="宋体"/>
      <w:kern w:val="0"/>
      <w:sz w:val="24"/>
    </w:rPr>
  </w:style>
  <w:style w:type="character" w:customStyle="1" w:styleId="27">
    <w:name w:val="15"/>
    <w:basedOn w:val="12"/>
    <w:qFormat/>
    <w:uiPriority w:val="0"/>
    <w:rPr>
      <w:rFonts w:hint="eastAsia" w:ascii="黑体" w:hAnsi="黑体" w:eastAsia="黑体"/>
      <w:color w:val="000000"/>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4" Type="http://schemas.openxmlformats.org/officeDocument/2006/relationships/fontTable" Target="fontTable.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15.png"/><Relationship Id="rId30" Type="http://schemas.openxmlformats.org/officeDocument/2006/relationships/image" Target="media/image14.emf"/><Relationship Id="rId3" Type="http://schemas.openxmlformats.org/officeDocument/2006/relationships/header" Target="header1.xml"/><Relationship Id="rId29" Type="http://schemas.openxmlformats.org/officeDocument/2006/relationships/oleObject" Target="embeddings/oleObject8.bin"/><Relationship Id="rId28" Type="http://schemas.openxmlformats.org/officeDocument/2006/relationships/image" Target="media/image13.emf"/><Relationship Id="rId27" Type="http://schemas.openxmlformats.org/officeDocument/2006/relationships/oleObject" Target="embeddings/oleObject7.bin"/><Relationship Id="rId26" Type="http://schemas.openxmlformats.org/officeDocument/2006/relationships/image" Target="media/image12.emf"/><Relationship Id="rId25" Type="http://schemas.openxmlformats.org/officeDocument/2006/relationships/oleObject" Target="embeddings/oleObject6.bin"/><Relationship Id="rId24" Type="http://schemas.openxmlformats.org/officeDocument/2006/relationships/image" Target="media/image11.png"/><Relationship Id="rId23" Type="http://schemas.openxmlformats.org/officeDocument/2006/relationships/image" Target="media/image10.emf"/><Relationship Id="rId22" Type="http://schemas.openxmlformats.org/officeDocument/2006/relationships/oleObject" Target="embeddings/oleObject5.bin"/><Relationship Id="rId21" Type="http://schemas.openxmlformats.org/officeDocument/2006/relationships/image" Target="media/image9.png"/><Relationship Id="rId20" Type="http://schemas.openxmlformats.org/officeDocument/2006/relationships/image" Target="media/image8.emf"/><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image" Target="media/image7.png"/><Relationship Id="rId17" Type="http://schemas.openxmlformats.org/officeDocument/2006/relationships/image" Target="media/image6.jpeg"/><Relationship Id="rId16" Type="http://schemas.openxmlformats.org/officeDocument/2006/relationships/image" Target="media/image5.emf"/><Relationship Id="rId15" Type="http://schemas.openxmlformats.org/officeDocument/2006/relationships/oleObject" Target="embeddings/oleObject3.bin"/><Relationship Id="rId14" Type="http://schemas.openxmlformats.org/officeDocument/2006/relationships/image" Target="media/image4.png"/><Relationship Id="rId13" Type="http://schemas.openxmlformats.org/officeDocument/2006/relationships/image" Target="media/image3.emf"/><Relationship Id="rId12" Type="http://schemas.openxmlformats.org/officeDocument/2006/relationships/oleObject" Target="embeddings/oleObject2.bin"/><Relationship Id="rId11" Type="http://schemas.openxmlformats.org/officeDocument/2006/relationships/image" Target="media/image2.png"/><Relationship Id="rId10" Type="http://schemas.openxmlformats.org/officeDocument/2006/relationships/image" Target="media/image1.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3009</Words>
  <Characters>17153</Characters>
  <Lines>142</Lines>
  <Paragraphs>40</Paragraphs>
  <TotalTime>12</TotalTime>
  <ScaleCrop>false</ScaleCrop>
  <LinksUpToDate>false</LinksUpToDate>
  <CharactersWithSpaces>20122</CharactersWithSpaces>
  <Application>WPS Office_11.8.2.9583_F1E327BC-269C-435d-A152-05C5408002CA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2014-11-01T12:08:00Z</dcterms:created>
  <dc:creator>cesi</dc:creator>
  <cp:lastModifiedBy>kylin</cp:lastModifiedBy>
  <dcterms:modified xsi:type="dcterms:W3CDTF">2021-07-07T08:25:04Z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2052-11.8.2.9583</vt:lpwstr>
  </property>
  <property fmtid="{D5CDD505-2E9C-101B-9397-08002B2CF9AE}" pid="3" name="ICV">
    <vt:lpwstr>DB02459C2C504D8ABF25094711C8DC62</vt:lpwstr>
  </property>
  <property fmtid="{D5CDD505-2E9C-101B-9397-08002B2CF9AE}" pid="4" name="KSOSaveFontToCloudKey">
    <vt:lpwstr>340309656_btnclosed</vt:lpwstr>
  </property>
</Properties>
</file>