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8A" w:rsidRDefault="00AB068A" w:rsidP="00AB068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附件三：</w:t>
      </w:r>
      <w:hyperlink r:id="rId6" w:tgtFrame="http://www.cima.org.cn/_blank" w:history="1">
        <w:r>
          <w:rPr>
            <w:rFonts w:ascii="仿宋" w:eastAsia="仿宋" w:hAnsi="仿宋" w:hint="eastAsia"/>
            <w:sz w:val="28"/>
            <w:szCs w:val="28"/>
          </w:rPr>
          <w:t>报名回执表</w:t>
        </w:r>
      </w:hyperlink>
    </w:p>
    <w:p w:rsidR="00AB068A" w:rsidRDefault="00AB068A" w:rsidP="00AB068A">
      <w:pPr>
        <w:shd w:val="clear" w:color="auto" w:fill="FFFFFF"/>
        <w:spacing w:line="360" w:lineRule="auto"/>
        <w:jc w:val="center"/>
        <w:rPr>
          <w:rFonts w:ascii="Arial" w:eastAsia="宋体" w:hAnsi="Arial" w:cs="Arial"/>
          <w:b/>
          <w:bCs/>
          <w:color w:val="000000"/>
          <w:sz w:val="32"/>
          <w:szCs w:val="32"/>
        </w:rPr>
      </w:pP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2022</w:t>
      </w:r>
      <w:r>
        <w:rPr>
          <w:rFonts w:ascii="Arial" w:eastAsia="宋体" w:hAnsi="Arial" w:cs="Arial" w:hint="eastAsia"/>
          <w:b/>
          <w:bCs/>
          <w:color w:val="000000"/>
          <w:sz w:val="32"/>
          <w:szCs w:val="32"/>
        </w:rPr>
        <w:t>年度仪器仪表行业首期培训班报名表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1515"/>
        <w:gridCol w:w="2126"/>
        <w:gridCol w:w="3027"/>
      </w:tblGrid>
      <w:tr w:rsidR="00AB068A" w:rsidTr="00571560">
        <w:trPr>
          <w:jc w:val="center"/>
        </w:trPr>
        <w:tc>
          <w:tcPr>
            <w:tcW w:w="1854" w:type="dxa"/>
            <w:vAlign w:val="center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668" w:type="dxa"/>
            <w:gridSpan w:val="3"/>
            <w:vAlign w:val="center"/>
          </w:tcPr>
          <w:p w:rsidR="00AB068A" w:rsidRDefault="00AB068A" w:rsidP="00571560">
            <w:pPr>
              <w:spacing w:line="360" w:lineRule="auto"/>
              <w:ind w:firstLineChars="2400" w:firstLine="576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  <w:vAlign w:val="center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15" w:type="dxa"/>
            <w:vAlign w:val="center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联系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3027" w:type="dxa"/>
            <w:vAlign w:val="center"/>
          </w:tcPr>
          <w:p w:rsidR="00AB068A" w:rsidRDefault="00AB068A" w:rsidP="00571560">
            <w:pPr>
              <w:spacing w:line="360" w:lineRule="auto"/>
              <w:ind w:firstLineChars="2400" w:firstLine="576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电子邮箱</w:t>
            </w: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jc w:val="center"/>
        </w:trPr>
        <w:tc>
          <w:tcPr>
            <w:tcW w:w="1854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AB068A" w:rsidTr="00571560">
        <w:trPr>
          <w:trHeight w:val="650"/>
          <w:jc w:val="center"/>
        </w:trPr>
        <w:tc>
          <w:tcPr>
            <w:tcW w:w="8522" w:type="dxa"/>
            <w:gridSpan w:val="4"/>
          </w:tcPr>
          <w:p w:rsidR="00AB068A" w:rsidRDefault="00AB068A" w:rsidP="00571560">
            <w:pPr>
              <w:spacing w:line="480" w:lineRule="auto"/>
              <w:jc w:val="lef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可以增加参加培训人员名单，方便讲师更加精准授课及</w:t>
            </w:r>
            <w:r>
              <w:rPr>
                <w:rFonts w:ascii="Arial" w:eastAsia="宋体" w:hAnsi="Arial" w:cs="Arial"/>
                <w:color w:val="000000"/>
                <w:sz w:val="24"/>
                <w:szCs w:val="24"/>
              </w:rPr>
              <w:t>后期交流</w:t>
            </w:r>
          </w:p>
        </w:tc>
      </w:tr>
      <w:tr w:rsidR="00AB068A" w:rsidTr="00571560">
        <w:trPr>
          <w:trHeight w:val="650"/>
          <w:jc w:val="center"/>
        </w:trPr>
        <w:tc>
          <w:tcPr>
            <w:tcW w:w="8522" w:type="dxa"/>
            <w:gridSpan w:val="4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□ 全部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课程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知识产权实务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仪器可靠性工程实践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3-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供应链管理的核心问题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4-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精益管理落地推动技巧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5-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模块化与平台化研发管理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6-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跟着华为学战略规划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-BLM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模型</w:t>
            </w: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课程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7-OKR</w:t>
            </w: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和绩效使能</w:t>
            </w:r>
          </w:p>
        </w:tc>
      </w:tr>
      <w:tr w:rsidR="00AB068A" w:rsidTr="00571560">
        <w:trPr>
          <w:jc w:val="center"/>
        </w:trPr>
        <w:tc>
          <w:tcPr>
            <w:tcW w:w="1854" w:type="dxa"/>
            <w:vAlign w:val="center"/>
          </w:tcPr>
          <w:p w:rsidR="00AB068A" w:rsidRDefault="00AB068A" w:rsidP="00571560">
            <w:pPr>
              <w:spacing w:line="360" w:lineRule="auto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6668" w:type="dxa"/>
            <w:gridSpan w:val="3"/>
          </w:tcPr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AB068A" w:rsidRDefault="00AB068A" w:rsidP="00571560">
            <w:pPr>
              <w:spacing w:line="360" w:lineRule="auto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  <w:p w:rsidR="00AB068A" w:rsidRDefault="00AB068A" w:rsidP="00571560">
            <w:pPr>
              <w:spacing w:line="360" w:lineRule="auto"/>
              <w:jc w:val="righ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</w:tbl>
    <w:p w:rsidR="00AB068A" w:rsidRDefault="00AB068A" w:rsidP="00AB068A">
      <w:pPr>
        <w:shd w:val="clear" w:color="auto" w:fill="FFFFFF"/>
        <w:spacing w:line="360" w:lineRule="auto"/>
        <w:rPr>
          <w:rFonts w:asciiTheme="minorEastAsia" w:hAnsiTheme="minorEastAsia" w:cstheme="minorEastAsia"/>
          <w:color w:val="000000"/>
          <w:sz w:val="24"/>
          <w:szCs w:val="24"/>
        </w:rPr>
      </w:pPr>
    </w:p>
    <w:p w:rsidR="00AB068A" w:rsidRDefault="00AB068A" w:rsidP="00AB068A">
      <w:pPr>
        <w:shd w:val="clear" w:color="auto" w:fill="FFFFFF"/>
        <w:spacing w:line="360" w:lineRule="auto"/>
        <w:rPr>
          <w:rFonts w:ascii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/>
          <w:sz w:val="24"/>
          <w:szCs w:val="24"/>
        </w:rPr>
        <w:t>注：1、空栏不够可添加；2、</w:t>
      </w:r>
      <w:r>
        <w:rPr>
          <w:rFonts w:ascii="Arial" w:eastAsia="宋体" w:hAnsi="Arial" w:cs="Arial" w:hint="eastAsia"/>
          <w:color w:val="000000"/>
          <w:sz w:val="24"/>
          <w:szCs w:val="24"/>
        </w:rPr>
        <w:t>请核对开票信息。</w:t>
      </w:r>
    </w:p>
    <w:p w:rsidR="00E52C8E" w:rsidRPr="00AB068A" w:rsidRDefault="00E52C8E">
      <w:bookmarkStart w:id="0" w:name="_GoBack"/>
      <w:bookmarkEnd w:id="0"/>
    </w:p>
    <w:sectPr w:rsidR="00E52C8E" w:rsidRPr="00AB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65" w:rsidRDefault="003D2E65" w:rsidP="00AB068A">
      <w:r>
        <w:separator/>
      </w:r>
    </w:p>
  </w:endnote>
  <w:endnote w:type="continuationSeparator" w:id="0">
    <w:p w:rsidR="003D2E65" w:rsidRDefault="003D2E65" w:rsidP="00AB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65" w:rsidRDefault="003D2E65" w:rsidP="00AB068A">
      <w:r>
        <w:separator/>
      </w:r>
    </w:p>
  </w:footnote>
  <w:footnote w:type="continuationSeparator" w:id="0">
    <w:p w:rsidR="003D2E65" w:rsidRDefault="003D2E65" w:rsidP="00AB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FB"/>
    <w:rsid w:val="003D2E65"/>
    <w:rsid w:val="00AB068A"/>
    <w:rsid w:val="00AF31FB"/>
    <w:rsid w:val="00E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A1983-6F6C-4A3F-A7DF-F8D3EA7A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6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68A"/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AB068A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ma.org.cn/UploadFile/news/file/20200511/20200511095682028202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Sinopec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2022-04-22T05:08:00Z</dcterms:created>
  <dcterms:modified xsi:type="dcterms:W3CDTF">2022-04-22T05:08:00Z</dcterms:modified>
</cp:coreProperties>
</file>