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ascii="等线" w:hAnsi="等线" w:eastAsia="等线" w:cs="等线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天津市首台（套）重大技术装备推广应用指导目录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修订增补产品申请表</w:t>
      </w:r>
      <w:bookmarkStart w:id="0" w:name="_GoBack"/>
      <w:bookmarkEnd w:id="0"/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2913"/>
        <w:gridCol w:w="1460"/>
        <w:gridCol w:w="24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760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企业主要产品及服务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申请修订或增补的装备名称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装备介绍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装备研发情况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归属领域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修订或新增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□ 修订天津市首台(套)重大技术装备推广应用指导目录（2019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第一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版）   □ 新增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性能及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技术参数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国内外同类装备研制情况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合同签订情况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修订增补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理由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首台（套）政策建议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bdr w:val="none" w:color="auto" w:sz="0" w:space="0"/>
              </w:rPr>
              <w:t>申报企业可适当加页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WQ0ZDQwMTQ0OTI0YjU4MmMwNzU3NDNlMmZkOTYifQ=="/>
  </w:docVars>
  <w:rsids>
    <w:rsidRoot w:val="2C045819"/>
    <w:rsid w:val="2C045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411</Characters>
  <Lines>0</Lines>
  <Paragraphs>0</Paragraphs>
  <TotalTime>5</TotalTime>
  <ScaleCrop>false</ScaleCrop>
  <LinksUpToDate>false</LinksUpToDate>
  <CharactersWithSpaces>411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2022-07-18T02:03:00Z</dcterms:created>
  <dc:creator>QiaoMMa</dc:creator>
  <cp:lastModifiedBy>QiaoMMa</cp:lastModifiedBy>
  <dcterms:modified xsi:type="dcterms:W3CDTF">2022-07-18T02:09:04Z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6703B87E311E4D32A3EE2645A062A652</vt:lpwstr>
  </property>
</Properties>
</file>