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40" w:lineRule="exact"/>
        <w:jc w:val="center"/>
        <w:textAlignment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bookmarkStart w:id="0" w:name="OLE_LINK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center"/>
        <w:outlineLvl w:val="9"/>
        <w:rPr>
          <w:rFonts w:hint="default"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default" w:ascii="方正小标宋简体" w:hAnsi="Times New Roman" w:eastAsia="方正小标宋简体"/>
          <w:color w:val="000000"/>
          <w:sz w:val="44"/>
          <w:szCs w:val="44"/>
        </w:rPr>
        <w:t>北京市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“</w:t>
      </w:r>
      <w:r>
        <w:rPr>
          <w:rFonts w:hint="default" w:ascii="方正小标宋简体" w:hAnsi="Times New Roman" w:eastAsia="方正小标宋简体"/>
          <w:color w:val="000000"/>
          <w:sz w:val="44"/>
          <w:szCs w:val="44"/>
        </w:rPr>
        <w:t>专精特新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”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中小企业公共服务示范</w:t>
      </w:r>
      <w:r>
        <w:rPr>
          <w:rFonts w:hint="default" w:ascii="方正小标宋简体" w:hAnsi="Times New Roman" w:eastAsia="方正小标宋简体"/>
          <w:color w:val="000000"/>
          <w:sz w:val="44"/>
          <w:szCs w:val="44"/>
        </w:rPr>
        <w:t>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center"/>
        <w:outlineLvl w:val="9"/>
        <w:rPr>
          <w:sz w:val="44"/>
          <w:szCs w:val="44"/>
        </w:rPr>
      </w:pPr>
      <w:r>
        <w:rPr>
          <w:rFonts w:hint="default" w:ascii="方正小标宋简体" w:hAnsi="Times New Roman" w:eastAsia="方正小标宋简体"/>
          <w:color w:val="000000"/>
          <w:sz w:val="44"/>
          <w:szCs w:val="44"/>
        </w:rPr>
        <w:t>奖补资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金</w:t>
      </w:r>
      <w:r>
        <w:rPr>
          <w:rFonts w:hint="default" w:ascii="方正小标宋简体" w:hAnsi="Times New Roman" w:eastAsia="方正小标宋简体"/>
          <w:color w:val="000000"/>
          <w:sz w:val="44"/>
          <w:szCs w:val="44"/>
        </w:rPr>
        <w:t>第二批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拟支持情况表</w:t>
      </w:r>
    </w:p>
    <w:bookmarkEnd w:id="0"/>
    <w:tbl>
      <w:tblPr>
        <w:tblStyle w:val="4"/>
        <w:tblW w:w="9186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5553"/>
        <w:gridCol w:w="265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OLE_LINK18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5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服务商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拟补贴金额（万元）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bookmarkStart w:id="2" w:name="OLE_LINK17" w:colFirst="3" w:colLast="3"/>
            <w:bookmarkStart w:id="3" w:name="_Hlk104845970"/>
            <w:bookmarkStart w:id="4" w:name="OLE_LINK24" w:colFirst="5" w:colLast="5"/>
            <w:bookmarkStart w:id="5" w:name="_Hlk104848797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北京路浩知识产权代理有限公司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48.12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中孵高科产业孵化（北京）有限公司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北京知呱呱科技服务有限公司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北京中科卓信软件测评技术中心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182.75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中科合创（北京）科技推广中心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北京软件和信息服</w:t>
            </w:r>
            <w:bookmarkStart w:id="8" w:name="_GoBack"/>
            <w:bookmarkEnd w:id="8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务业协会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186.1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北京德钧科技服务有限公司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70.42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北京尊冠科技有限公司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140.52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bookmarkStart w:id="6" w:name="RANGE!A1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9</w:t>
            </w:r>
            <w:bookmarkEnd w:id="6"/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北京八月瓜科技有限公司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170.76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北京中科磐石科技有限公司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157.55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北京汇智泰康医药技术有限公司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143.81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bookmarkStart w:id="7" w:name="RANGE!A13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12</w:t>
            </w:r>
            <w:bookmarkEnd w:id="7"/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北京中关村软件园发展有限责任公司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150.1</w:t>
            </w:r>
          </w:p>
        </w:tc>
      </w:tr>
      <w:bookmarkEnd w:id="2"/>
      <w:bookmarkEnd w:id="3"/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中航联创科技有限公司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31.07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北京市金山云网络技术有限公司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54.47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北京华财会计股份有限公司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48.66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北京亦庄国际产业投资管理有限公司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中关村天合科技成果转化促进中心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9.88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5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北京鸿测科技发展有限公司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7.23</w:t>
            </w:r>
          </w:p>
        </w:tc>
      </w:tr>
      <w:bookmarkEnd w:id="1"/>
      <w:bookmarkEnd w:id="4"/>
      <w:bookmarkEnd w:id="5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2098" w:right="1247" w:bottom="1984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186C"/>
    <w:rsid w:val="2D7F6517"/>
    <w:rsid w:val="31367C14"/>
    <w:rsid w:val="6927F492"/>
    <w:rsid w:val="767FA017"/>
    <w:rsid w:val="7BFDF88C"/>
    <w:rsid w:val="BF576142"/>
    <w:rsid w:val="D5B5AB19"/>
    <w:rsid w:val="DFEF9E0F"/>
    <w:rsid w:val="FCF74C9F"/>
    <w:rsid w:val="FFFD186C"/>
    <w:rsid w:val="FFFF0D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0"/>
    <w:rPr>
      <w:rFonts w:ascii="华文新魏" w:eastAsia="华文新魏"/>
      <w:sz w:val="36"/>
    </w:rPr>
  </w:style>
  <w:style w:type="table" w:styleId="5">
    <w:name w:val="Table Grid"/>
    <w:basedOn w:val="4"/>
    <w:unhideWhenUsed/>
    <w:qFormat/>
    <w:uiPriority w:val="9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6">
    <w:name w:val="总标题"/>
    <w:basedOn w:val="1"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7">
    <w:name w:val="小标题"/>
    <w:basedOn w:val="1"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1431655765</TotalTime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2022-06-03T08:21:00Z</dcterms:created>
  <dc:creator>陈鹤中</dc:creator>
  <cp:lastModifiedBy>MT</cp:lastModifiedBy>
  <dcterms:modified xsi:type="dcterms:W3CDTF">2022-11-16T01:25:53Z</dcterms:modified>
  <dc:title>北京市经济和信息化局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