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拟纳入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能源领域5G应用优秀案例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集案例清单</w:t>
      </w:r>
    </w:p>
    <w:tbl>
      <w:tblPr>
        <w:tblStyle w:val="4"/>
        <w:tblW w:w="13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72"/>
        <w:gridCol w:w="4194"/>
        <w:gridCol w:w="3547"/>
        <w:gridCol w:w="3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9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智能电厂+5G</w:t>
            </w: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基于5G的田湾核电基地智慧电厂建设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江苏核电有限公司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江苏省能源局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行业首个全覆盖、全应用示范5G+智慧火电厂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国电内蒙古东胜热电有限公司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国家能源投资集团有限责任公司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基于边缘计算的5G智慧电厂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华能上海石洞口二厂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华能元谋物茂5G+智慧光伏电站方案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华能新能源股份有限公司云南分公司</w:t>
            </w: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云南省能源局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  <w:p>
            <w:pPr>
              <w:spacing w:line="240" w:lineRule="atLeast"/>
              <w:contextualSpacing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（并列）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5G+人工智能在电力安全生产中的实践应用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中国华电集团有限公司天津分公司</w:t>
            </w: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中国华电集团有限公司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6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94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华能糯扎渡5G+智慧水电厂项目</w:t>
            </w:r>
          </w:p>
        </w:tc>
        <w:tc>
          <w:tcPr>
            <w:tcW w:w="3547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华能澜沧江水电股份有限公司糯扎渡水电厂</w:t>
            </w:r>
          </w:p>
        </w:tc>
        <w:tc>
          <w:tcPr>
            <w:tcW w:w="3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云南省能源局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智能电网+5G</w:t>
            </w: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山东省域5G电力专网赋能新型电力系统建设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国网山东省电力公司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山东省能源局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5G高弹性电网助力双碳目标达成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国网浙江省电力有限公司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浙江省能源局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5G电力应用网络安全测试测评与防护方案创新实践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中国南方电网电力调度控制中心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中国南方电网有限责任公司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5G助力输配电网数字化智能高效运维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国网江苏省电力有限公司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江苏省能源局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省地协同的5G电力虚拟专网规模应用及自服务管理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广东电网有限责任公司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中国南方电网有限责任公司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智能电网5G天空地一体化冬奥实践应用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国网北京市电力公司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北京市发改委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智能煤矿+5G</w:t>
            </w: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煤矿5G网络技术应用与研究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潞安化工集团山西新元煤炭有限责任公司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山西省能源局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基于5G在煤矿深部复杂环境下的智慧安全开采研究和应用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中煤陕西榆林能源化工有限公司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中国中煤能源集团有限公司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平宝公司5G智慧矿山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河南平宝煤业有限公司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河南省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国电建设内蒙古能源有限公司5G网络服务与应用项目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移动通信集团内蒙古有限公司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内蒙古自治区能源局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智能矿山应用案例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玛纳斯县天欣煤业有限公司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新疆发改委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露天煤矿无人驾驶项目案例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新疆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疆纳矿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业有限公司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新疆发改委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4194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露天煤矿宽体自卸车5G+无人驾驶项目</w:t>
            </w:r>
          </w:p>
        </w:tc>
        <w:tc>
          <w:tcPr>
            <w:tcW w:w="3547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国家电投集团内蒙古白音华煤电有限公司露天矿</w:t>
            </w:r>
          </w:p>
        </w:tc>
        <w:tc>
          <w:tcPr>
            <w:tcW w:w="3276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内蒙古自治区能源局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智能油气+5G</w:t>
            </w: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5G+智慧燃气数字赋能超大城市公共安全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深圳市燃气集团股份有限公司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广东省能源局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华润燃气5G智慧燃气项目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惠州大亚湾华润燃气有限公司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广东省能源局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中海炼化“5G+工业互联网”智能工厂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中海石油炼化有限责任公司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中国海洋石油集团有限公司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5G技术在大功率油气压裂机组施工中的应用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四机赛瓦石油钻采设备有限公司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湖北省能源局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（并列）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基于5G的“工业互联网+安全生产”应用实践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国家石油天然气管网集团有限公司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国家石油天然气管网集团有限公司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5G赋能-安全、绿色、智慧新广州石化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中石化广州分公司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中国石油化工股份有限公司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综合能源+5G</w:t>
            </w: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陕煤集团榆林化学有限责任公司5G运维+企业网络服务项目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陕煤集团榆林化学有限责任公司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陕煤集团榆林化学有限责任公司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北京大兴国际机场临空经济区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廊坊新奥临空能源有限公司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河北省发改委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基于5G的园区微网源网荷储互动调控示范站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华自科技股份有限公司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湖南省能源局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中国雄安集团智慧能源运营平台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中国雄安集团基础建设有限公司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河北省发改委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4194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基于5G+E-Block的智慧园区应用示范及产业化项目</w:t>
            </w:r>
          </w:p>
        </w:tc>
        <w:tc>
          <w:tcPr>
            <w:tcW w:w="3547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中国能源建设集团广东省电力设计研究院有限公司</w:t>
            </w:r>
          </w:p>
        </w:tc>
        <w:tc>
          <w:tcPr>
            <w:tcW w:w="3276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广东省能源局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智能制造与建造+5G</w:t>
            </w: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海油工程天津5G智慧工厂项目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海洋石油工程股份有限公司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天津市发改委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黄骅港5G智慧港口创新应用项目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国能黄骅港务有限责任公司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国家能源投资集团有限责任公司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4194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国和一号5G智能工地项目</w:t>
            </w:r>
          </w:p>
        </w:tc>
        <w:tc>
          <w:tcPr>
            <w:tcW w:w="3547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国和示范电站有限责任公司威海分公司</w:t>
            </w:r>
          </w:p>
        </w:tc>
        <w:tc>
          <w:tcPr>
            <w:tcW w:w="3276" w:type="dxa"/>
            <w:shd w:val="clear" w:color="auto" w:fill="FFFFFF" w:themeFill="background1"/>
            <w:noWrap/>
            <w:vAlign w:val="center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山东省能源局</w:t>
            </w:r>
          </w:p>
        </w:tc>
      </w:tr>
    </w:tbl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90"/>
    <w:rsid w:val="00047284"/>
    <w:rsid w:val="000E7A9F"/>
    <w:rsid w:val="001D2C04"/>
    <w:rsid w:val="002E67CF"/>
    <w:rsid w:val="00375642"/>
    <w:rsid w:val="00417D14"/>
    <w:rsid w:val="00493EA9"/>
    <w:rsid w:val="004C6290"/>
    <w:rsid w:val="00573E1F"/>
    <w:rsid w:val="00665D57"/>
    <w:rsid w:val="007473E5"/>
    <w:rsid w:val="007544B4"/>
    <w:rsid w:val="00A12490"/>
    <w:rsid w:val="00BB0601"/>
    <w:rsid w:val="00BF0EFB"/>
    <w:rsid w:val="00C06B60"/>
    <w:rsid w:val="00C404EB"/>
    <w:rsid w:val="00C60DCC"/>
    <w:rsid w:val="00F100C7"/>
    <w:rsid w:val="0ED327DB"/>
    <w:rsid w:val="11120C12"/>
    <w:rsid w:val="15A61F8E"/>
    <w:rsid w:val="1EB54890"/>
    <w:rsid w:val="26CC1E7F"/>
    <w:rsid w:val="2ADB383F"/>
    <w:rsid w:val="3EE4177D"/>
    <w:rsid w:val="5197080C"/>
    <w:rsid w:val="52024AE8"/>
    <w:rsid w:val="5F16099B"/>
    <w:rsid w:val="62961C4E"/>
    <w:rsid w:val="65B114B7"/>
    <w:rsid w:val="6A5D61CC"/>
    <w:rsid w:val="6E461090"/>
    <w:rsid w:val="77A819FD"/>
    <w:rsid w:val="7A2B0487"/>
    <w:rsid w:val="7CA07CA8"/>
    <w:rsid w:val="7E2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50" w:beforeLines="50" w:after="50" w:afterLines="50" w:line="312" w:lineRule="auto"/>
      <w:outlineLvl w:val="0"/>
    </w:pPr>
    <w:rPr>
      <w:rFonts w:ascii="Times New Roman" w:hAnsi="Times New Roman" w:eastAsia="黑体"/>
      <w:b/>
      <w:bCs/>
      <w:kern w:val="44"/>
      <w:sz w:val="30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ascii="Times New Roman" w:hAnsi="Times New Roman" w:eastAsia="黑体"/>
      <w:b/>
      <w:bCs/>
      <w:kern w:val="44"/>
      <w:sz w:val="30"/>
      <w:szCs w:val="44"/>
    </w:r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336</Words>
  <Characters>1917</Characters>
  <Lines>15</Lines>
  <Paragraphs>4</Paragraphs>
  <TotalTime>9</TotalTime>
  <ScaleCrop>false</ScaleCrop>
  <LinksUpToDate>false</LinksUpToDate>
  <CharactersWithSpaces>2249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2022-10-27T04:57:00Z</dcterms:created>
  <dc:creator>Z123</dc:creator>
  <cp:lastModifiedBy>user</cp:lastModifiedBy>
  <cp:lastPrinted>2022-12-26T06:12:18Z</cp:lastPrinted>
  <dcterms:modified xsi:type="dcterms:W3CDTF">2022-12-26T06:14:27Z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