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F4B60">
      <w:pPr>
        <w:pStyle w:val="286"/>
      </w:pPr>
      <w:bookmarkStart w:id="0" w:name="标准封面"/>
      <w:bookmarkEnd w:id="0"/>
      <w: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34290</wp:posOffset>
                </wp:positionV>
                <wp:extent cx="1855470" cy="72009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55470" cy="720090"/>
                        </a:xfrm>
                        <a:prstGeom prst="rect">
                          <a:avLst/>
                        </a:prstGeom>
                        <a:noFill/>
                        <a:ln w="6350">
                          <a:noFill/>
                        </a:ln>
                      </wps:spPr>
                      <wps:txbx>
                        <w:txbxContent>
                          <w:p w14:paraId="046BA036">
                            <w:pPr>
                              <w:pStyle w:val="334"/>
                            </w:pPr>
                            <w:r>
                              <w:rPr>
                                <w:rFonts w:hint="eastAsia"/>
                              </w:rPr>
                              <w:t>I</w:t>
                            </w:r>
                            <w:r>
                              <w:t xml:space="preserve">CS </w:t>
                            </w:r>
                            <w:r>
                              <w:rPr>
                                <w:rFonts w:hint="eastAsia"/>
                              </w:rPr>
                              <w:t>29</w:t>
                            </w:r>
                            <w:r>
                              <w:t>.</w:t>
                            </w:r>
                            <w:r>
                              <w:rPr>
                                <w:rFonts w:hint="eastAsia"/>
                              </w:rPr>
                              <w:t>1</w:t>
                            </w:r>
                            <w:r>
                              <w:t>20</w:t>
                            </w:r>
                            <w:r>
                              <w:rPr>
                                <w:rFonts w:hint="eastAsia"/>
                              </w:rPr>
                              <w:t>.70</w:t>
                            </w:r>
                          </w:p>
                          <w:p w14:paraId="002CF551">
                            <w:pPr>
                              <w:pStyle w:val="334"/>
                            </w:pPr>
                            <w:r>
                              <w:rPr>
                                <w:rFonts w:hint="eastAsia"/>
                              </w:rPr>
                              <w:t>C</w:t>
                            </w:r>
                            <w:r>
                              <w:t>CS K</w:t>
                            </w:r>
                            <w:r>
                              <w:rPr>
                                <w:rFonts w:hint="eastAsia"/>
                              </w:rPr>
                              <w:t>4</w:t>
                            </w:r>
                            <w:r>
                              <w:t>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4.35pt;margin-top:2.7pt;height:56.7pt;width:146.1pt;z-index:251659264;mso-width-relative:page;mso-height-relative:page;" filled="f" stroked="f" coordsize="21600,21600" o:gfxdata="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zctUS1gAAAAgBAAAPAAAAAAAAAAEAIAAA&#10;ACIAAABkcnMvZG93bnJldi54bWxQSwECFAAUAAAACACHTuJAAMw3kkcCAABjBAAADgAAAAAAAAAB&#10;ACAAAAAlAQAAZHJzL2Uyb0RvYy54bWxQSwUGAAAAAAYABgBZAQAA3gUAAAAA&#10;">
                <v:fill on="f" focussize="0,0"/>
                <v:stroke on="f" weight="0.5pt"/>
                <v:imagedata o:title=""/>
                <o:lock v:ext="edit" aspectratio="f"/>
                <v:textbox inset="0mm,0mm,2.54mm,0mm" style="mso-fit-shape-to-text:t;">
                  <w:txbxContent>
                    <w:p w14:paraId="046BA036">
                      <w:pPr>
                        <w:pStyle w:val="334"/>
                      </w:pPr>
                      <w:r>
                        <w:rPr>
                          <w:rFonts w:hint="eastAsia"/>
                        </w:rPr>
                        <w:t>I</w:t>
                      </w:r>
                      <w:r>
                        <w:t xml:space="preserve">CS </w:t>
                      </w:r>
                      <w:r>
                        <w:rPr>
                          <w:rFonts w:hint="eastAsia"/>
                        </w:rPr>
                        <w:t>29</w:t>
                      </w:r>
                      <w:r>
                        <w:t>.</w:t>
                      </w:r>
                      <w:r>
                        <w:rPr>
                          <w:rFonts w:hint="eastAsia"/>
                        </w:rPr>
                        <w:t>1</w:t>
                      </w:r>
                      <w:r>
                        <w:t>20</w:t>
                      </w:r>
                      <w:r>
                        <w:rPr>
                          <w:rFonts w:hint="eastAsia"/>
                        </w:rPr>
                        <w:t>.70</w:t>
                      </w:r>
                    </w:p>
                    <w:p w14:paraId="002CF551">
                      <w:pPr>
                        <w:pStyle w:val="334"/>
                      </w:pPr>
                      <w:r>
                        <w:rPr>
                          <w:rFonts w:hint="eastAsia"/>
                        </w:rPr>
                        <w:t>C</w:t>
                      </w:r>
                      <w:r>
                        <w:t>CS K</w:t>
                      </w:r>
                      <w:r>
                        <w:rPr>
                          <w:rFonts w:hint="eastAsia"/>
                        </w:rPr>
                        <w:t>4</w:t>
                      </w:r>
                      <w:r>
                        <w:t>5</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2853690</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18B3F4D1">
                            <w:pPr>
                              <w:pStyle w:val="268"/>
                            </w:pPr>
                            <w:r>
                              <w:rPr>
                                <w:rFonts w:hint="eastAsia"/>
                              </w:rPr>
                              <w:t>继电器电气参数测试</w:t>
                            </w:r>
                            <w:r>
                              <w:rPr>
                                <w:rFonts w:hint="eastAsia" w:ascii="黑体" w:eastAsia="黑体"/>
                                <w:color w:val="000000" w:themeColor="text1"/>
                                <w:kern w:val="0"/>
                                <w:sz w:val="52"/>
                                <w:szCs w:val="21"/>
                                <w14:textFill>
                                  <w14:solidFill>
                                    <w14:schemeClr w14:val="tx1"/>
                                  </w14:solidFill>
                                </w14:textFill>
                              </w:rPr>
                              <w:t>设备</w:t>
                            </w:r>
                          </w:p>
                          <w:p w14:paraId="5DF57E9F">
                            <w:pPr>
                              <w:pStyle w:val="268"/>
                            </w:pPr>
                            <w:r>
                              <w:rPr>
                                <w:rFonts w:hint="eastAsia"/>
                              </w:rPr>
                              <w:t>第1部分:电磁继电器测试仪</w:t>
                            </w:r>
                          </w:p>
                          <w:p w14:paraId="208640B8">
                            <w:pPr>
                              <w:pStyle w:val="268"/>
                            </w:pPr>
                          </w:p>
                          <w:p w14:paraId="5582EB18">
                            <w:pPr>
                              <w:pStyle w:val="271"/>
                              <w:spacing w:before="0"/>
                              <w:rPr>
                                <w:rFonts w:ascii="Times New Roman"/>
                              </w:rPr>
                            </w:pPr>
                            <w:r>
                              <w:rPr>
                                <w:rFonts w:ascii="Times New Roman" w:eastAsia="黑体"/>
                                <w:color w:val="000000" w:themeColor="text1"/>
                                <w:kern w:val="0"/>
                                <w:sz w:val="28"/>
                                <w:szCs w:val="21"/>
                                <w14:textFill>
                                  <w14:solidFill>
                                    <w14:schemeClr w14:val="tx1"/>
                                  </w14:solidFill>
                                </w14:textFill>
                              </w:rPr>
                              <w:t xml:space="preserve">Test equipment </w:t>
                            </w:r>
                            <w:r>
                              <w:rPr>
                                <w:rFonts w:ascii="Times New Roman"/>
                              </w:rPr>
                              <w:t>for electrical parameters of relays</w:t>
                            </w:r>
                          </w:p>
                          <w:p w14:paraId="5BDFD770">
                            <w:pPr>
                              <w:pStyle w:val="271"/>
                              <w:spacing w:before="0"/>
                              <w:rPr>
                                <w:rFonts w:ascii="Times New Roman"/>
                              </w:rPr>
                            </w:pPr>
                            <w:r>
                              <w:rPr>
                                <w:rFonts w:ascii="Times New Roman"/>
                              </w:rPr>
                              <w:t>Part1：Electromagnetic relay testers</w:t>
                            </w:r>
                          </w:p>
                          <w:p w14:paraId="7F179AB7">
                            <w:pPr>
                              <w:pStyle w:val="271"/>
                              <w:spacing w:line="240" w:lineRule="auto"/>
                              <w:rPr>
                                <w:rFonts w:eastAsia="宋体"/>
                                <w:color w:val="000000" w:themeColor="text1"/>
                                <w:sz w:val="21"/>
                                <w:szCs w:val="21"/>
                                <w14:textFill>
                                  <w14:solidFill>
                                    <w14:schemeClr w14:val="tx1"/>
                                  </w14:solidFill>
                                </w14:textFill>
                              </w:rPr>
                            </w:pPr>
                          </w:p>
                          <w:p w14:paraId="5FA49975">
                            <w:pPr>
                              <w:pStyle w:val="271"/>
                              <w:spacing w:line="240" w:lineRule="auto"/>
                              <w:rPr>
                                <w:rFonts w:eastAsia="宋体"/>
                                <w:color w:val="000000" w:themeColor="text1"/>
                                <w:sz w:val="21"/>
                                <w:szCs w:val="21"/>
                                <w14:textFill>
                                  <w14:solidFill>
                                    <w14:schemeClr w14:val="tx1"/>
                                  </w14:solidFill>
                                </w14:textFill>
                              </w:rPr>
                            </w:pPr>
                          </w:p>
                          <w:p w14:paraId="6DD424F2">
                            <w:pPr>
                              <w:pStyle w:val="271"/>
                              <w:spacing w:line="240" w:lineRule="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675769FF">
                            <w:pPr>
                              <w:pStyle w:val="272"/>
                            </w:pPr>
                          </w:p>
                          <w:p w14:paraId="14887B2B">
                            <w:pPr>
                              <w:pStyle w:val="271"/>
                              <w:spacing w:line="240" w:lineRule="auto"/>
                              <w:rPr>
                                <w:rFonts w:hAnsi="黑体"/>
                              </w:rPr>
                            </w:pPr>
                            <w:r>
                              <w:rPr>
                                <w:rFonts w:hint="eastAsia" w:hAnsi="黑体"/>
                              </w:rPr>
                              <w:t>（</w:t>
                            </w:r>
                            <w:r>
                              <w:rPr>
                                <w:rFonts w:hAnsi="黑体"/>
                              </w:rPr>
                              <w:t>征求意见稿</w:t>
                            </w:r>
                            <w:r>
                              <w:rPr>
                                <w:rFonts w:hint="eastAsia" w:hAnsi="黑体"/>
                              </w:rPr>
                              <w:t>）</w:t>
                            </w:r>
                          </w:p>
                          <w:p w14:paraId="5CAFBFC7">
                            <w:pPr>
                              <w:pStyle w:val="272"/>
                            </w:pPr>
                            <w:r>
                              <w:rPr>
                                <w:rFonts w:hint="eastAsia" w:eastAsia="宋体"/>
                                <w:color w:val="000000" w:themeColor="text1"/>
                                <w:sz w:val="21"/>
                                <w:szCs w:val="21"/>
                                <w14:textFill>
                                  <w14:solidFill>
                                    <w14:schemeClr w14:val="tx1"/>
                                  </w14:solidFill>
                                </w14:textFill>
                              </w:rPr>
                              <w:t>20240702</w:t>
                            </w:r>
                          </w:p>
                          <w:p w14:paraId="669E1E67">
                            <w:pPr>
                              <w:pStyle w:val="272"/>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1.25pt;margin-top:224.7pt;height:340.2pt;width:481.95pt;z-index:251662336;mso-width-relative:page;mso-height-relative:page;" filled="f" stroked="f" coordsize="21600,21600" o:gfxdata="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xExU1wAAAAo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18B3F4D1">
                      <w:pPr>
                        <w:pStyle w:val="268"/>
                      </w:pPr>
                      <w:r>
                        <w:rPr>
                          <w:rFonts w:hint="eastAsia"/>
                        </w:rPr>
                        <w:t>继电器电气参数测试</w:t>
                      </w:r>
                      <w:r>
                        <w:rPr>
                          <w:rFonts w:hint="eastAsia" w:ascii="黑体" w:eastAsia="黑体"/>
                          <w:color w:val="000000" w:themeColor="text1"/>
                          <w:kern w:val="0"/>
                          <w:sz w:val="52"/>
                          <w:szCs w:val="21"/>
                          <w14:textFill>
                            <w14:solidFill>
                              <w14:schemeClr w14:val="tx1"/>
                            </w14:solidFill>
                          </w14:textFill>
                        </w:rPr>
                        <w:t>设备</w:t>
                      </w:r>
                    </w:p>
                    <w:p w14:paraId="5DF57E9F">
                      <w:pPr>
                        <w:pStyle w:val="268"/>
                      </w:pPr>
                      <w:r>
                        <w:rPr>
                          <w:rFonts w:hint="eastAsia"/>
                        </w:rPr>
                        <w:t>第1部分:电磁继电器测试仪</w:t>
                      </w:r>
                    </w:p>
                    <w:p w14:paraId="208640B8">
                      <w:pPr>
                        <w:pStyle w:val="268"/>
                      </w:pPr>
                    </w:p>
                    <w:p w14:paraId="5582EB18">
                      <w:pPr>
                        <w:pStyle w:val="271"/>
                        <w:spacing w:before="0"/>
                        <w:rPr>
                          <w:rFonts w:ascii="Times New Roman"/>
                        </w:rPr>
                      </w:pPr>
                      <w:r>
                        <w:rPr>
                          <w:rFonts w:ascii="Times New Roman" w:eastAsia="黑体"/>
                          <w:color w:val="000000" w:themeColor="text1"/>
                          <w:kern w:val="0"/>
                          <w:sz w:val="28"/>
                          <w:szCs w:val="21"/>
                          <w14:textFill>
                            <w14:solidFill>
                              <w14:schemeClr w14:val="tx1"/>
                            </w14:solidFill>
                          </w14:textFill>
                        </w:rPr>
                        <w:t xml:space="preserve">Test equipment </w:t>
                      </w:r>
                      <w:r>
                        <w:rPr>
                          <w:rFonts w:ascii="Times New Roman"/>
                        </w:rPr>
                        <w:t>for electrical parameters of relays</w:t>
                      </w:r>
                    </w:p>
                    <w:p w14:paraId="5BDFD770">
                      <w:pPr>
                        <w:pStyle w:val="271"/>
                        <w:spacing w:before="0"/>
                        <w:rPr>
                          <w:rFonts w:ascii="Times New Roman"/>
                        </w:rPr>
                      </w:pPr>
                      <w:r>
                        <w:rPr>
                          <w:rFonts w:ascii="Times New Roman"/>
                        </w:rPr>
                        <w:t>Part1：Electromagnetic relay testers</w:t>
                      </w:r>
                    </w:p>
                    <w:p w14:paraId="7F179AB7">
                      <w:pPr>
                        <w:pStyle w:val="271"/>
                        <w:spacing w:line="240" w:lineRule="auto"/>
                        <w:rPr>
                          <w:rFonts w:eastAsia="宋体"/>
                          <w:color w:val="000000" w:themeColor="text1"/>
                          <w:sz w:val="21"/>
                          <w:szCs w:val="21"/>
                          <w14:textFill>
                            <w14:solidFill>
                              <w14:schemeClr w14:val="tx1"/>
                            </w14:solidFill>
                          </w14:textFill>
                        </w:rPr>
                      </w:pPr>
                    </w:p>
                    <w:p w14:paraId="5FA49975">
                      <w:pPr>
                        <w:pStyle w:val="271"/>
                        <w:spacing w:line="240" w:lineRule="auto"/>
                        <w:rPr>
                          <w:rFonts w:eastAsia="宋体"/>
                          <w:color w:val="000000" w:themeColor="text1"/>
                          <w:sz w:val="21"/>
                          <w:szCs w:val="21"/>
                          <w14:textFill>
                            <w14:solidFill>
                              <w14:schemeClr w14:val="tx1"/>
                            </w14:solidFill>
                          </w14:textFill>
                        </w:rPr>
                      </w:pPr>
                    </w:p>
                    <w:p w14:paraId="6DD424F2">
                      <w:pPr>
                        <w:pStyle w:val="271"/>
                        <w:spacing w:line="240" w:lineRule="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675769FF">
                      <w:pPr>
                        <w:pStyle w:val="272"/>
                      </w:pPr>
                    </w:p>
                    <w:p w14:paraId="14887B2B">
                      <w:pPr>
                        <w:pStyle w:val="271"/>
                        <w:spacing w:line="240" w:lineRule="auto"/>
                        <w:rPr>
                          <w:rFonts w:hAnsi="黑体"/>
                        </w:rPr>
                      </w:pPr>
                      <w:r>
                        <w:rPr>
                          <w:rFonts w:hint="eastAsia" w:hAnsi="黑体"/>
                        </w:rPr>
                        <w:t>（</w:t>
                      </w:r>
                      <w:r>
                        <w:rPr>
                          <w:rFonts w:hAnsi="黑体"/>
                        </w:rPr>
                        <w:t>征求意见稿</w:t>
                      </w:r>
                      <w:r>
                        <w:rPr>
                          <w:rFonts w:hint="eastAsia" w:hAnsi="黑体"/>
                        </w:rPr>
                        <w:t>）</w:t>
                      </w:r>
                    </w:p>
                    <w:p w14:paraId="5CAFBFC7">
                      <w:pPr>
                        <w:pStyle w:val="272"/>
                      </w:pPr>
                      <w:r>
                        <w:rPr>
                          <w:rFonts w:hint="eastAsia" w:eastAsia="宋体"/>
                          <w:color w:val="000000" w:themeColor="text1"/>
                          <w:sz w:val="21"/>
                          <w:szCs w:val="21"/>
                          <w14:textFill>
                            <w14:solidFill>
                              <w14:schemeClr w14:val="tx1"/>
                            </w14:solidFill>
                          </w14:textFill>
                        </w:rPr>
                        <w:t>20240702</w:t>
                      </w:r>
                    </w:p>
                    <w:p w14:paraId="669E1E67">
                      <w:pPr>
                        <w:pStyle w:val="272"/>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1628140</wp:posOffset>
                </wp:positionH>
                <wp:positionV relativeFrom="paragraph">
                  <wp:posOffset>1905000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3E01B0FF">
                            <w:pPr>
                              <w:pStyle w:val="265"/>
                              <w:wordWrap w:val="0"/>
                            </w:pPr>
                            <w:r>
                              <w:t>T/</w:t>
                            </w:r>
                            <w:r>
                              <w:rPr>
                                <w:rFonts w:hint="eastAsia"/>
                              </w:rPr>
                              <w:t>CIMA 0127</w:t>
                            </w:r>
                            <w:r>
                              <w:t>—</w:t>
                            </w:r>
                            <w:r>
                              <w:rPr>
                                <w:rFonts w:hint="eastAsia"/>
                              </w:rPr>
                              <w:t>XXXX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8.2pt;margin-top:150pt;height:56.7pt;width:340.2pt;z-index:251660288;mso-width-relative:page;mso-height-relative:page;" filled="f" stroked="f" coordsize="21600,21600" o:gfxdata="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ddw8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3E01B0FF">
                      <w:pPr>
                        <w:pStyle w:val="265"/>
                        <w:wordWrap w:val="0"/>
                      </w:pPr>
                      <w:r>
                        <w:t>T/</w:t>
                      </w:r>
                      <w:r>
                        <w:rPr>
                          <w:rFonts w:hint="eastAsia"/>
                        </w:rPr>
                        <w:t>CIMA 0127</w:t>
                      </w:r>
                      <w:r>
                        <w:t>—</w:t>
                      </w:r>
                      <w:r>
                        <w:rPr>
                          <w:rFonts w:hint="eastAsia"/>
                        </w:rPr>
                        <w:t>XXXX</w:t>
                      </w:r>
                    </w:p>
                  </w:txbxContent>
                </v:textbox>
              </v:shap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3F3C1D98">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3F3C1D98">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24418515">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24418515">
                      <w:pPr>
                        <w:pStyle w:val="504"/>
                      </w:pPr>
                      <w:r>
                        <w:rPr>
                          <w:rFonts w:hint="eastAsia"/>
                        </w:rPr>
                        <w:t>发 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604A1FC7">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604A1FC7">
                      <w:pPr>
                        <w:pStyle w:val="291"/>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4FC9C39F">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4FC9C39F">
                      <w:pPr>
                        <w:pStyle w:val="264"/>
                      </w:pPr>
                      <w:r>
                        <w:t>20XX—XX—XX发布</w:t>
                      </w:r>
                    </w:p>
                  </w:txbxContent>
                </v:textbox>
              </v:shape>
            </w:pict>
          </mc:Fallback>
        </mc:AlternateContent>
      </w:r>
    </w:p>
    <w:p w14:paraId="7A7CBD1E">
      <w:pPr>
        <w:pStyle w:val="258"/>
        <w:ind w:firstLine="420"/>
      </w:pPr>
    </w:p>
    <w:p w14:paraId="103D35A3">
      <w:pPr>
        <w:pStyle w:val="258"/>
        <w:ind w:firstLine="420"/>
      </w:pPr>
    </w:p>
    <w:p w14:paraId="4EB1435A">
      <w:pPr>
        <w:pStyle w:val="258"/>
        <w:ind w:firstLine="420"/>
      </w:pPr>
    </w:p>
    <w:p w14:paraId="60EFEECE">
      <w:pPr>
        <w:pStyle w:val="258"/>
        <w:ind w:firstLine="420"/>
      </w:pPr>
    </w:p>
    <w:p w14:paraId="295F1CB8">
      <w:pPr>
        <w:pStyle w:val="258"/>
        <w:ind w:firstLine="420"/>
      </w:pPr>
    </w:p>
    <w:p w14:paraId="42F639AE">
      <w:pPr>
        <w:pStyle w:val="25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page">
                  <wp:posOffset>1558925</wp:posOffset>
                </wp:positionH>
                <wp:positionV relativeFrom="page">
                  <wp:posOffset>9722485</wp:posOffset>
                </wp:positionV>
                <wp:extent cx="3817620" cy="234950"/>
                <wp:effectExtent l="0" t="0" r="0" b="0"/>
                <wp:wrapNone/>
                <wp:docPr id="22" name="首页自画框图11"/>
                <wp:cNvGraphicFramePr/>
                <a:graphic xmlns:a="http://schemas.openxmlformats.org/drawingml/2006/main">
                  <a:graphicData uri="http://schemas.microsoft.com/office/word/2010/wordprocessingShape">
                    <wps:wsp>
                      <wps:cNvSpPr txBox="1"/>
                      <wps:spPr>
                        <a:xfrm>
                          <a:off x="0" y="0"/>
                          <a:ext cx="3817620" cy="234950"/>
                        </a:xfrm>
                        <a:prstGeom prst="rect">
                          <a:avLst/>
                        </a:prstGeom>
                        <a:noFill/>
                        <a:ln w="6350">
                          <a:noFill/>
                        </a:ln>
                      </wps:spPr>
                      <wps:txbx>
                        <w:txbxContent>
                          <w:p w14:paraId="17AA1825">
                            <w:pPr>
                              <w:pStyle w:val="505"/>
                            </w:pPr>
                            <w:r>
                              <w:rPr>
                                <w:rFonts w:hint="eastAsia"/>
                              </w:rPr>
                              <w:t>中国仪器仪表协会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22.75pt;margin-top:765.55pt;height:18.5pt;width:300.6pt;mso-position-horizontal-relative:page;mso-position-vertical-relative:page;z-index:251666432;mso-width-relative:page;mso-height-relative:page;" filled="f" stroked="f" coordsize="21600,21600" o:gfxdata="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sYvWp2wAAAA0BAAAPAAAAAAAAAAEA&#10;IAAAACIAAABkcnMvZG93bnJldi54bWxQSwECFAAUAAAACACHTuJAgqtNEUUCAABgBAAADgAAAAAA&#10;AAABACAAAAAqAQAAZHJzL2Uyb0RvYy54bWxQSwUGAAAAAAYABgBZAQAA4QUAAAAA&#10;">
                <v:fill on="f" focussize="0,0"/>
                <v:stroke on="f" weight="0.5pt"/>
                <v:imagedata o:title=""/>
                <o:lock v:ext="edit" aspectratio="f"/>
                <v:textbox inset="0mm,0mm,0mm,0mm">
                  <w:txbxContent>
                    <w:p w14:paraId="17AA1825">
                      <w:pPr>
                        <w:pStyle w:val="505"/>
                      </w:pPr>
                      <w:r>
                        <w:rPr>
                          <w:rFonts w:hint="eastAsia"/>
                        </w:rPr>
                        <w:t>中国仪器仪表协会</w:t>
                      </w:r>
                    </w:p>
                  </w:txbxContent>
                </v:textbox>
              </v:shape>
            </w:pict>
          </mc:Fallback>
        </mc:AlternateContent>
      </w:r>
    </w:p>
    <w:p w14:paraId="23525448">
      <w:pPr>
        <w:pStyle w:val="286"/>
      </w:pPr>
      <w:bookmarkStart w:id="1" w:name="标准内容"/>
      <w:bookmarkEnd w:id="1"/>
      <w:bookmarkStart w:id="2" w:name="_Toc62027346"/>
      <w:bookmarkStart w:id="3" w:name="_Toc63642871"/>
      <w:bookmarkStart w:id="4" w:name="_Toc55228493"/>
      <w:r>
        <w:rPr>
          <w:rFonts w:hint="eastAsia"/>
        </w:rPr>
        <w:t>目    次</w:t>
      </w:r>
    </w:p>
    <w:p w14:paraId="605ED530">
      <w:pPr>
        <w:pStyle w:val="19"/>
        <w:tabs>
          <w:tab w:val="right" w:leader="dot" w:pos="9356"/>
        </w:tabs>
        <w:spacing w:before="78" w:after="78"/>
      </w:pPr>
      <w:r>
        <w:rPr>
          <w:rFonts w:hAnsi="宋体"/>
        </w:rPr>
        <w:fldChar w:fldCharType="begin"/>
      </w:r>
      <w:r>
        <w:rPr>
          <w:rFonts w:hAnsi="宋体"/>
        </w:rPr>
        <w:instrText xml:space="preserve"> </w:instrText>
      </w:r>
      <w:r>
        <w:rPr>
          <w:rFonts w:hint="eastAsia" w:hAnsi="宋体"/>
        </w:rPr>
        <w:instrText xml:space="preserve">TOC \o "1-7" \h \z</w:instrText>
      </w:r>
      <w:r>
        <w:rPr>
          <w:rFonts w:hAnsi="宋体"/>
        </w:rPr>
        <w:instrText xml:space="preserve"> </w:instrText>
      </w:r>
      <w:r>
        <w:rPr>
          <w:rFonts w:hAnsi="宋体"/>
        </w:rPr>
        <w:fldChar w:fldCharType="separate"/>
      </w:r>
      <w:r>
        <w:fldChar w:fldCharType="begin"/>
      </w:r>
      <w:r>
        <w:instrText xml:space="preserve"> HYPERLINK \l "_Toc28329" </w:instrText>
      </w:r>
      <w:r>
        <w:fldChar w:fldCharType="separate"/>
      </w:r>
      <w:r>
        <w:rPr>
          <w:rFonts w:ascii="Times New Roman"/>
        </w:rPr>
        <w:t>前    言</w:t>
      </w:r>
      <w:r>
        <w:tab/>
      </w:r>
      <w:r>
        <w:rPr>
          <w:rFonts w:ascii="Times New Roman"/>
        </w:rPr>
        <w:fldChar w:fldCharType="begin"/>
      </w:r>
      <w:r>
        <w:rPr>
          <w:rFonts w:ascii="Times New Roman"/>
        </w:rPr>
        <w:instrText xml:space="preserve"> PAGEREF _Toc15855 \h </w:instrText>
      </w:r>
      <w:r>
        <w:rPr>
          <w:rFonts w:ascii="Times New Roman"/>
        </w:rPr>
        <w:fldChar w:fldCharType="separate"/>
      </w:r>
      <w:r>
        <w:rPr>
          <w:rFonts w:ascii="Times New Roman"/>
        </w:rPr>
        <w:t>I</w:t>
      </w:r>
      <w:r>
        <w:rPr>
          <w:rFonts w:ascii="Times New Roman"/>
        </w:rPr>
        <w:fldChar w:fldCharType="end"/>
      </w:r>
      <w:r>
        <w:rPr>
          <w:rFonts w:ascii="Times New Roman"/>
        </w:rPr>
        <w:fldChar w:fldCharType="end"/>
      </w:r>
    </w:p>
    <w:p w14:paraId="7F2C82B8">
      <w:pPr>
        <w:pStyle w:val="19"/>
        <w:tabs>
          <w:tab w:val="right" w:leader="dot" w:pos="9356"/>
        </w:tabs>
        <w:spacing w:before="78" w:after="78"/>
      </w:pPr>
      <w:r>
        <w:fldChar w:fldCharType="begin"/>
      </w:r>
      <w:r>
        <w:instrText xml:space="preserve"> HYPERLINK \l "_Toc26247" </w:instrText>
      </w:r>
      <w:r>
        <w:fldChar w:fldCharType="separate"/>
      </w:r>
      <w:r>
        <w:rPr>
          <w:rFonts w:hint="eastAsia" w:ascii="Times New Roman"/>
        </w:rPr>
        <w:t>引   言</w:t>
      </w:r>
      <w:r>
        <w:tab/>
      </w:r>
      <w:r>
        <w:rPr>
          <w:rFonts w:ascii="Times New Roman"/>
        </w:rPr>
        <w:t>II</w:t>
      </w:r>
      <w:r>
        <w:rPr>
          <w:rFonts w:ascii="Times New Roman"/>
        </w:rPr>
        <w:fldChar w:fldCharType="end"/>
      </w:r>
    </w:p>
    <w:p w14:paraId="7EA659AE">
      <w:pPr>
        <w:pStyle w:val="18"/>
        <w:tabs>
          <w:tab w:val="right" w:leader="dot" w:pos="9356"/>
        </w:tabs>
        <w:spacing w:before="78" w:after="78"/>
      </w:pPr>
      <w:r>
        <w:fldChar w:fldCharType="begin"/>
      </w:r>
      <w:r>
        <w:instrText xml:space="preserve"> HYPERLINK \l "_Toc18762" </w:instrText>
      </w:r>
      <w:r>
        <w:fldChar w:fldCharType="separate"/>
      </w:r>
      <w:r>
        <w:rPr>
          <w:rFonts w:hint="eastAsia" w:ascii="黑体" w:eastAsia="黑体"/>
          <w:szCs w:val="21"/>
        </w:rPr>
        <w:t xml:space="preserve">1 </w:t>
      </w:r>
      <w:r>
        <w:rPr>
          <w:rFonts w:ascii="Times New Roman"/>
          <w:szCs w:val="21"/>
        </w:rPr>
        <w:t>范围</w:t>
      </w:r>
      <w:r>
        <w:tab/>
      </w:r>
      <w:r>
        <w:rPr>
          <w:rFonts w:hint="eastAsia"/>
        </w:rPr>
        <w:t>1</w:t>
      </w:r>
      <w:r>
        <w:rPr>
          <w:rFonts w:hint="eastAsia"/>
        </w:rPr>
        <w:fldChar w:fldCharType="end"/>
      </w:r>
    </w:p>
    <w:p w14:paraId="74DF6D7F">
      <w:pPr>
        <w:pStyle w:val="18"/>
        <w:tabs>
          <w:tab w:val="right" w:leader="dot" w:pos="9356"/>
        </w:tabs>
        <w:spacing w:before="78" w:after="78"/>
      </w:pPr>
      <w:r>
        <w:fldChar w:fldCharType="begin"/>
      </w:r>
      <w:r>
        <w:instrText xml:space="preserve"> HYPERLINK \l "_Toc22170" </w:instrText>
      </w:r>
      <w:r>
        <w:fldChar w:fldCharType="separate"/>
      </w:r>
      <w:r>
        <w:rPr>
          <w:rFonts w:hint="eastAsia" w:ascii="黑体" w:eastAsia="黑体"/>
          <w:szCs w:val="21"/>
        </w:rPr>
        <w:t xml:space="preserve">2 </w:t>
      </w:r>
      <w:r>
        <w:rPr>
          <w:rFonts w:ascii="Times New Roman"/>
          <w:szCs w:val="21"/>
        </w:rPr>
        <w:t>规范性引用文件</w:t>
      </w:r>
      <w:r>
        <w:tab/>
      </w:r>
      <w:r>
        <w:rPr>
          <w:rFonts w:hint="eastAsia"/>
        </w:rPr>
        <w:t>2</w:t>
      </w:r>
      <w:r>
        <w:rPr>
          <w:rFonts w:hint="eastAsia"/>
        </w:rPr>
        <w:fldChar w:fldCharType="end"/>
      </w:r>
    </w:p>
    <w:p w14:paraId="3EA59BE2">
      <w:pPr>
        <w:pStyle w:val="18"/>
        <w:tabs>
          <w:tab w:val="right" w:leader="dot" w:pos="9356"/>
        </w:tabs>
        <w:spacing w:before="78" w:after="78"/>
      </w:pPr>
      <w:r>
        <w:fldChar w:fldCharType="begin"/>
      </w:r>
      <w:r>
        <w:instrText xml:space="preserve"> HYPERLINK \l "_Toc4051" </w:instrText>
      </w:r>
      <w:r>
        <w:fldChar w:fldCharType="separate"/>
      </w:r>
      <w:r>
        <w:rPr>
          <w:rFonts w:hint="eastAsia" w:ascii="黑体" w:eastAsia="黑体"/>
          <w:szCs w:val="21"/>
        </w:rPr>
        <w:t xml:space="preserve">3 </w:t>
      </w:r>
      <w:r>
        <w:rPr>
          <w:rFonts w:ascii="Times New Roman"/>
          <w:szCs w:val="21"/>
        </w:rPr>
        <w:t>术语和定义</w:t>
      </w:r>
      <w:r>
        <w:tab/>
      </w:r>
      <w:r>
        <w:rPr>
          <w:rFonts w:hint="eastAsia"/>
        </w:rPr>
        <w:t>2</w:t>
      </w:r>
      <w:r>
        <w:rPr>
          <w:rFonts w:hint="eastAsia"/>
        </w:rPr>
        <w:fldChar w:fldCharType="end"/>
      </w:r>
    </w:p>
    <w:p w14:paraId="6CB861AD">
      <w:pPr>
        <w:pStyle w:val="18"/>
        <w:tabs>
          <w:tab w:val="right" w:leader="dot" w:pos="9356"/>
        </w:tabs>
        <w:spacing w:before="78" w:after="78"/>
      </w:pPr>
      <w:r>
        <w:fldChar w:fldCharType="begin"/>
      </w:r>
      <w:r>
        <w:instrText xml:space="preserve"> HYPERLINK \l "_Toc31452" </w:instrText>
      </w:r>
      <w:r>
        <w:fldChar w:fldCharType="separate"/>
      </w:r>
      <w:r>
        <w:rPr>
          <w:rFonts w:hint="eastAsia" w:ascii="黑体" w:eastAsia="黑体"/>
          <w:szCs w:val="21"/>
        </w:rPr>
        <w:t xml:space="preserve">4 </w:t>
      </w:r>
      <w:r>
        <w:rPr>
          <w:rFonts w:hint="eastAsia" w:ascii="Times New Roman"/>
          <w:szCs w:val="21"/>
        </w:rPr>
        <w:t>概述</w:t>
      </w:r>
      <w:r>
        <w:tab/>
      </w:r>
      <w:r>
        <w:rPr>
          <w:rFonts w:hint="eastAsia"/>
        </w:rPr>
        <w:t>2</w:t>
      </w:r>
      <w:r>
        <w:rPr>
          <w:rFonts w:hint="eastAsia"/>
        </w:rPr>
        <w:fldChar w:fldCharType="end"/>
      </w:r>
    </w:p>
    <w:p w14:paraId="7755B26E">
      <w:pPr>
        <w:pStyle w:val="18"/>
        <w:tabs>
          <w:tab w:val="right" w:leader="dot" w:pos="9356"/>
        </w:tabs>
        <w:spacing w:before="78" w:after="78"/>
      </w:pPr>
      <w:r>
        <w:fldChar w:fldCharType="begin"/>
      </w:r>
      <w:r>
        <w:instrText xml:space="preserve"> HYPERLINK \l "_Toc1809" </w:instrText>
      </w:r>
      <w:r>
        <w:fldChar w:fldCharType="separate"/>
      </w:r>
      <w:r>
        <w:rPr>
          <w:rFonts w:hint="eastAsia" w:ascii="黑体" w:eastAsia="黑体"/>
          <w:szCs w:val="21"/>
        </w:rPr>
        <w:t xml:space="preserve">5 </w:t>
      </w:r>
      <w:r>
        <w:rPr>
          <w:rFonts w:hint="eastAsia" w:ascii="Times New Roman"/>
          <w:szCs w:val="21"/>
        </w:rPr>
        <w:t>技术要求</w:t>
      </w:r>
      <w:r>
        <w:tab/>
      </w:r>
      <w:r>
        <w:rPr>
          <w:rFonts w:hint="eastAsia"/>
        </w:rPr>
        <w:t>2</w:t>
      </w:r>
      <w:r>
        <w:rPr>
          <w:rFonts w:hint="eastAsia"/>
        </w:rPr>
        <w:fldChar w:fldCharType="end"/>
      </w:r>
    </w:p>
    <w:p w14:paraId="5E33F0CA">
      <w:pPr>
        <w:pStyle w:val="18"/>
        <w:tabs>
          <w:tab w:val="right" w:leader="dot" w:pos="9356"/>
        </w:tabs>
        <w:spacing w:before="78" w:after="78"/>
      </w:pPr>
      <w:r>
        <w:fldChar w:fldCharType="begin"/>
      </w:r>
      <w:r>
        <w:instrText xml:space="preserve"> HYPERLINK \l "_Toc21302" </w:instrText>
      </w:r>
      <w:r>
        <w:fldChar w:fldCharType="separate"/>
      </w:r>
      <w:r>
        <w:rPr>
          <w:rFonts w:hint="eastAsia" w:ascii="黑体" w:eastAsia="黑体"/>
          <w:szCs w:val="21"/>
        </w:rPr>
        <w:t xml:space="preserve">6 </w:t>
      </w:r>
      <w:r>
        <w:rPr>
          <w:rFonts w:hint="eastAsia" w:ascii="Times New Roman"/>
          <w:szCs w:val="21"/>
        </w:rPr>
        <w:t>功能</w:t>
      </w:r>
      <w:r>
        <w:tab/>
      </w:r>
      <w:r>
        <w:rPr>
          <w:rFonts w:hint="eastAsia"/>
          <w:lang w:val="en-US" w:eastAsia="zh-CN"/>
        </w:rPr>
        <w:t>6</w:t>
      </w:r>
      <w:r>
        <w:rPr>
          <w:rFonts w:hint="eastAsia"/>
        </w:rPr>
        <w:fldChar w:fldCharType="end"/>
      </w:r>
    </w:p>
    <w:p w14:paraId="11331C68">
      <w:pPr>
        <w:pStyle w:val="18"/>
        <w:tabs>
          <w:tab w:val="right" w:leader="dot" w:pos="9356"/>
        </w:tabs>
        <w:spacing w:before="78" w:after="78"/>
      </w:pPr>
      <w:r>
        <w:fldChar w:fldCharType="begin"/>
      </w:r>
      <w:r>
        <w:instrText xml:space="preserve"> HYPERLINK \l "_Toc24848" </w:instrText>
      </w:r>
      <w:r>
        <w:fldChar w:fldCharType="separate"/>
      </w:r>
      <w:r>
        <w:rPr>
          <w:rFonts w:hint="eastAsia" w:ascii="黑体" w:eastAsia="黑体"/>
          <w:szCs w:val="21"/>
        </w:rPr>
        <w:t xml:space="preserve">7 </w:t>
      </w:r>
      <w:r>
        <w:rPr>
          <w:rFonts w:hint="eastAsia" w:ascii="Times New Roman"/>
          <w:szCs w:val="21"/>
        </w:rPr>
        <w:t>试验方法</w:t>
      </w:r>
      <w:r>
        <w:tab/>
      </w:r>
      <w:r>
        <w:rPr>
          <w:rFonts w:hint="eastAsia"/>
          <w:lang w:val="en-US" w:eastAsia="zh-CN"/>
        </w:rPr>
        <w:t>7</w:t>
      </w:r>
      <w:r>
        <w:rPr>
          <w:rFonts w:hint="eastAsia"/>
        </w:rPr>
        <w:fldChar w:fldCharType="end"/>
      </w:r>
    </w:p>
    <w:p w14:paraId="4C275252">
      <w:pPr>
        <w:pStyle w:val="18"/>
        <w:tabs>
          <w:tab w:val="right" w:leader="dot" w:pos="9356"/>
        </w:tabs>
        <w:spacing w:before="78" w:after="78"/>
        <w:rPr>
          <w:rFonts w:hint="eastAsia" w:eastAsia="宋体"/>
          <w:lang w:val="en-US" w:eastAsia="zh-CN"/>
        </w:rPr>
      </w:pPr>
      <w:r>
        <w:fldChar w:fldCharType="begin"/>
      </w:r>
      <w:r>
        <w:instrText xml:space="preserve"> HYPERLINK \l "_Toc5260" </w:instrText>
      </w:r>
      <w:r>
        <w:fldChar w:fldCharType="separate"/>
      </w:r>
      <w:r>
        <w:rPr>
          <w:rFonts w:hint="eastAsia" w:ascii="黑体" w:eastAsia="黑体"/>
          <w:szCs w:val="21"/>
        </w:rPr>
        <w:t xml:space="preserve">8 </w:t>
      </w:r>
      <w:r>
        <w:rPr>
          <w:rFonts w:hint="eastAsia" w:ascii="Times New Roman"/>
          <w:szCs w:val="21"/>
        </w:rPr>
        <w:t>检验规则</w:t>
      </w:r>
      <w:r>
        <w:tab/>
      </w:r>
      <w:r>
        <w:rPr>
          <w:rFonts w:hint="eastAsia"/>
          <w:lang w:val="en-US" w:eastAsia="zh-CN"/>
        </w:rPr>
        <w:t>1</w:t>
      </w:r>
      <w:r>
        <w:rPr>
          <w:rFonts w:hint="eastAsia"/>
        </w:rPr>
        <w:fldChar w:fldCharType="end"/>
      </w:r>
      <w:r>
        <w:rPr>
          <w:rFonts w:hint="eastAsia"/>
          <w:lang w:val="en-US" w:eastAsia="zh-CN"/>
        </w:rPr>
        <w:t>1</w:t>
      </w:r>
    </w:p>
    <w:p w14:paraId="3D3481A9">
      <w:pPr>
        <w:pStyle w:val="18"/>
        <w:tabs>
          <w:tab w:val="right" w:leader="dot" w:pos="9356"/>
        </w:tabs>
        <w:spacing w:before="78" w:after="78"/>
        <w:rPr>
          <w:rFonts w:hint="eastAsia" w:eastAsia="宋体"/>
          <w:lang w:val="en-US" w:eastAsia="zh-CN"/>
        </w:rPr>
      </w:pPr>
      <w:r>
        <w:fldChar w:fldCharType="begin"/>
      </w:r>
      <w:r>
        <w:instrText xml:space="preserve"> HYPERLINK \l "_Toc4109" </w:instrText>
      </w:r>
      <w:r>
        <w:fldChar w:fldCharType="separate"/>
      </w:r>
      <w:r>
        <w:rPr>
          <w:rFonts w:hint="eastAsia" w:ascii="黑体" w:eastAsia="黑体"/>
          <w:szCs w:val="21"/>
        </w:rPr>
        <w:t xml:space="preserve">9 </w:t>
      </w:r>
      <w:r>
        <w:rPr>
          <w:rFonts w:hint="eastAsia" w:ascii="Times New Roman"/>
          <w:szCs w:val="21"/>
        </w:rPr>
        <w:t>标识、包装、运输、贮存</w:t>
      </w:r>
      <w:r>
        <w:tab/>
      </w:r>
      <w:r>
        <w:rPr>
          <w:rFonts w:hint="eastAsia"/>
        </w:rPr>
        <w:t>1</w:t>
      </w:r>
      <w:r>
        <w:rPr>
          <w:rFonts w:hint="eastAsia"/>
        </w:rPr>
        <w:fldChar w:fldCharType="end"/>
      </w:r>
      <w:r>
        <w:rPr>
          <w:rFonts w:hint="eastAsia"/>
          <w:lang w:val="en-US" w:eastAsia="zh-CN"/>
        </w:rPr>
        <w:t>3</w:t>
      </w:r>
    </w:p>
    <w:p w14:paraId="352189C1">
      <w:pPr>
        <w:pStyle w:val="17"/>
        <w:tabs>
          <w:tab w:val="right" w:leader="dot" w:pos="9356"/>
        </w:tabs>
        <w:spacing w:before="78" w:after="78"/>
        <w:ind w:left="210"/>
      </w:pPr>
    </w:p>
    <w:p w14:paraId="28992A76">
      <w:pPr>
        <w:pStyle w:val="258"/>
        <w:ind w:firstLine="420"/>
        <w:rPr>
          <w:rFonts w:hAnsi="宋体"/>
        </w:rPr>
      </w:pPr>
      <w:r>
        <w:rPr>
          <w:rFonts w:hAnsi="宋体"/>
        </w:rPr>
        <w:fldChar w:fldCharType="end"/>
      </w:r>
    </w:p>
    <w:p w14:paraId="7A66F4CA">
      <w:pPr>
        <w:widowControl/>
        <w:jc w:val="left"/>
        <w:rPr>
          <w:rFonts w:eastAsia="黑体"/>
          <w:kern w:val="0"/>
          <w:sz w:val="32"/>
          <w:szCs w:val="20"/>
        </w:rPr>
      </w:pPr>
    </w:p>
    <w:p w14:paraId="02C10BF9">
      <w:pPr>
        <w:pStyle w:val="256"/>
        <w:rPr>
          <w:rFonts w:ascii="Times New Roman"/>
        </w:rPr>
        <w:sectPr>
          <w:headerReference r:id="rId9" w:type="default"/>
          <w:footerReference r:id="rId10" w:type="default"/>
          <w:footerReference r:id="rId11" w:type="even"/>
          <w:pgSz w:w="11907" w:h="16839"/>
          <w:pgMar w:top="1417" w:right="1134" w:bottom="1134" w:left="1417" w:header="1417" w:footer="1134" w:gutter="0"/>
          <w:cols w:space="425" w:num="1"/>
          <w:docGrid w:type="lines" w:linePitch="312" w:charSpace="0"/>
        </w:sectPr>
      </w:pPr>
      <w:bookmarkStart w:id="5" w:name="_Toc28329"/>
    </w:p>
    <w:p w14:paraId="6D48775E">
      <w:pPr>
        <w:pStyle w:val="256"/>
        <w:rPr>
          <w:rFonts w:ascii="Times New Roman"/>
        </w:rPr>
      </w:pPr>
      <w:r>
        <w:rPr>
          <w:rFonts w:ascii="Times New Roman"/>
        </w:rPr>
        <w:t>前    言</w:t>
      </w:r>
      <w:bookmarkEnd w:id="2"/>
      <w:bookmarkEnd w:id="3"/>
      <w:bookmarkEnd w:id="4"/>
      <w:bookmarkEnd w:id="5"/>
    </w:p>
    <w:p w14:paraId="6E47679E">
      <w:pPr>
        <w:ind w:firstLine="420" w:firstLineChars="200"/>
        <w:rPr>
          <w:highlight w:val="cyan"/>
        </w:rPr>
      </w:pPr>
    </w:p>
    <w:p w14:paraId="3E7A9D77">
      <w:pPr>
        <w:pStyle w:val="258"/>
        <w:tabs>
          <w:tab w:val="center" w:pos="4201"/>
          <w:tab w:val="right" w:leader="dot" w:pos="9298"/>
        </w:tabs>
        <w:ind w:firstLine="420"/>
        <w:rPr>
          <w:rFonts w:hAnsi="宋体"/>
          <w:kern w:val="2"/>
          <w:szCs w:val="24"/>
        </w:rPr>
      </w:pPr>
      <w:r>
        <w:rPr>
          <w:rFonts w:hint="eastAsia" w:hAnsi="宋体"/>
          <w:kern w:val="2"/>
          <w:szCs w:val="24"/>
        </w:rPr>
        <w:t>本文件按照GB/T 1.1-2020《标准化工作导则 第1部分：标准化文件的结构和起草规则》的规则起草。</w:t>
      </w:r>
    </w:p>
    <w:p w14:paraId="21271FB8">
      <w:pPr>
        <w:pStyle w:val="258"/>
        <w:tabs>
          <w:tab w:val="center" w:pos="4201"/>
          <w:tab w:val="right" w:leader="dot" w:pos="9298"/>
        </w:tabs>
        <w:ind w:firstLine="420"/>
        <w:rPr>
          <w:rFonts w:hAnsi="宋体"/>
          <w:kern w:val="2"/>
          <w:szCs w:val="24"/>
        </w:rPr>
      </w:pPr>
      <w:r>
        <w:rPr>
          <w:rFonts w:hint="eastAsia" w:hAnsi="宋体"/>
          <w:kern w:val="2"/>
          <w:szCs w:val="24"/>
        </w:rPr>
        <w:t>请注意本文件的某些内容可能涉及专利。本文件的发布机构不承担识别这些专利的责任。</w:t>
      </w:r>
    </w:p>
    <w:p w14:paraId="08584C3A">
      <w:pPr>
        <w:pStyle w:val="258"/>
        <w:tabs>
          <w:tab w:val="center" w:pos="4201"/>
          <w:tab w:val="right" w:leader="dot" w:pos="9298"/>
        </w:tabs>
        <w:ind w:firstLine="420"/>
        <w:rPr>
          <w:rFonts w:hAnsi="宋体"/>
          <w:kern w:val="2"/>
          <w:szCs w:val="24"/>
        </w:rPr>
      </w:pPr>
      <w:r>
        <w:rPr>
          <w:rFonts w:hint="eastAsia" w:hAnsi="宋体"/>
          <w:kern w:val="2"/>
          <w:szCs w:val="24"/>
        </w:rPr>
        <w:t>本文件由中国仪器仪表行业协会电工仪器仪表分会提出。</w:t>
      </w:r>
    </w:p>
    <w:p w14:paraId="644FD40C">
      <w:pPr>
        <w:pStyle w:val="258"/>
        <w:tabs>
          <w:tab w:val="center" w:pos="4201"/>
          <w:tab w:val="right" w:leader="dot" w:pos="9298"/>
        </w:tabs>
        <w:ind w:firstLine="420"/>
        <w:rPr>
          <w:rFonts w:hAnsi="宋体"/>
          <w:kern w:val="2"/>
          <w:szCs w:val="24"/>
        </w:rPr>
      </w:pPr>
      <w:r>
        <w:rPr>
          <w:rFonts w:hint="eastAsia" w:hAnsi="宋体"/>
          <w:kern w:val="2"/>
          <w:szCs w:val="24"/>
        </w:rPr>
        <w:t>本文件由中国仪器仪表行业协会归口。</w:t>
      </w:r>
    </w:p>
    <w:p w14:paraId="43B69B55">
      <w:pPr>
        <w:autoSpaceDE w:val="0"/>
        <w:autoSpaceDN w:val="0"/>
        <w:adjustRightInd w:val="0"/>
        <w:ind w:firstLine="420" w:firstLineChars="200"/>
        <w:jc w:val="left"/>
        <w:rPr>
          <w:rFonts w:ascii="宋体" w:hAnsi="宋体"/>
        </w:rPr>
      </w:pPr>
      <w:r>
        <w:rPr>
          <w:rFonts w:hint="eastAsia" w:ascii="宋体" w:hAnsi="宋体"/>
        </w:rPr>
        <w:t>本文件起草单位：XXXXX</w:t>
      </w:r>
    </w:p>
    <w:p w14:paraId="18F20AE4">
      <w:pPr>
        <w:pStyle w:val="258"/>
        <w:tabs>
          <w:tab w:val="center" w:pos="4201"/>
          <w:tab w:val="right" w:leader="dot" w:pos="9298"/>
        </w:tabs>
        <w:ind w:firstLine="420"/>
        <w:rPr>
          <w:rFonts w:hAnsi="宋体"/>
          <w:kern w:val="2"/>
          <w:szCs w:val="24"/>
        </w:rPr>
      </w:pPr>
      <w:r>
        <w:rPr>
          <w:rFonts w:hint="eastAsia" w:hAnsi="宋体"/>
          <w:kern w:val="2"/>
          <w:szCs w:val="24"/>
        </w:rPr>
        <w:t>本文件主要起草人：XXXXX</w:t>
      </w:r>
    </w:p>
    <w:p w14:paraId="35FB4BBB">
      <w:pPr>
        <w:ind w:firstLine="420" w:firstLineChars="200"/>
        <w:rPr>
          <w:rFonts w:ascii="宋体" w:hAnsi="宋体"/>
        </w:rPr>
      </w:pPr>
    </w:p>
    <w:p w14:paraId="1F7F5508">
      <w:pPr>
        <w:ind w:firstLine="420" w:firstLineChars="200"/>
        <w:rPr>
          <w:rFonts w:ascii="宋体" w:hAnsi="宋体"/>
        </w:rPr>
      </w:pPr>
    </w:p>
    <w:p w14:paraId="506D6F0F">
      <w:pPr>
        <w:ind w:firstLine="420" w:firstLineChars="200"/>
        <w:rPr>
          <w:rFonts w:ascii="宋体" w:hAnsi="宋体"/>
        </w:rPr>
      </w:pPr>
    </w:p>
    <w:p w14:paraId="0565EA18">
      <w:pPr>
        <w:ind w:firstLine="420" w:firstLineChars="200"/>
        <w:rPr>
          <w:rFonts w:ascii="宋体" w:hAnsi="宋体"/>
        </w:rPr>
      </w:pPr>
    </w:p>
    <w:p w14:paraId="3F5D1FE1">
      <w:pPr>
        <w:ind w:firstLine="420" w:firstLineChars="200"/>
        <w:rPr>
          <w:rFonts w:ascii="宋体" w:hAnsi="宋体"/>
        </w:rPr>
      </w:pPr>
    </w:p>
    <w:p w14:paraId="033E4C66">
      <w:pPr>
        <w:ind w:firstLine="420" w:firstLineChars="200"/>
        <w:rPr>
          <w:rFonts w:ascii="宋体" w:hAnsi="宋体"/>
        </w:rPr>
      </w:pPr>
    </w:p>
    <w:p w14:paraId="471FDDAF">
      <w:pPr>
        <w:ind w:firstLine="420" w:firstLineChars="200"/>
        <w:rPr>
          <w:rFonts w:ascii="宋体" w:hAnsi="宋体"/>
        </w:rPr>
      </w:pPr>
    </w:p>
    <w:p w14:paraId="3ADCCF40">
      <w:pPr>
        <w:ind w:firstLine="420" w:firstLineChars="200"/>
        <w:rPr>
          <w:rFonts w:ascii="宋体" w:hAnsi="宋体"/>
        </w:rPr>
      </w:pPr>
    </w:p>
    <w:p w14:paraId="6FDF0BED">
      <w:pPr>
        <w:ind w:firstLine="420" w:firstLineChars="200"/>
        <w:rPr>
          <w:rFonts w:ascii="宋体" w:hAnsi="宋体"/>
        </w:rPr>
      </w:pPr>
    </w:p>
    <w:p w14:paraId="31FDD42F">
      <w:pPr>
        <w:ind w:firstLine="420" w:firstLineChars="200"/>
        <w:rPr>
          <w:rFonts w:ascii="宋体" w:hAnsi="宋体"/>
        </w:rPr>
      </w:pPr>
    </w:p>
    <w:p w14:paraId="20D811AA">
      <w:pPr>
        <w:ind w:firstLine="420" w:firstLineChars="200"/>
        <w:rPr>
          <w:rFonts w:ascii="宋体" w:hAnsi="宋体"/>
        </w:rPr>
      </w:pPr>
    </w:p>
    <w:p w14:paraId="26F4BFD4">
      <w:pPr>
        <w:ind w:firstLine="420" w:firstLineChars="200"/>
        <w:rPr>
          <w:rFonts w:ascii="宋体" w:hAnsi="宋体"/>
        </w:rPr>
      </w:pPr>
    </w:p>
    <w:p w14:paraId="64BDB950">
      <w:pPr>
        <w:ind w:firstLine="420" w:firstLineChars="200"/>
        <w:rPr>
          <w:rFonts w:ascii="宋体" w:hAnsi="宋体"/>
        </w:rPr>
      </w:pPr>
    </w:p>
    <w:p w14:paraId="6DE226D4">
      <w:pPr>
        <w:ind w:firstLine="420" w:firstLineChars="200"/>
        <w:rPr>
          <w:rFonts w:ascii="宋体" w:hAnsi="宋体"/>
        </w:rPr>
      </w:pPr>
    </w:p>
    <w:p w14:paraId="7E2D4D04">
      <w:pPr>
        <w:ind w:firstLine="420" w:firstLineChars="200"/>
        <w:rPr>
          <w:rFonts w:ascii="宋体" w:hAnsi="宋体"/>
        </w:rPr>
      </w:pPr>
    </w:p>
    <w:p w14:paraId="6822CBE5">
      <w:pPr>
        <w:ind w:firstLine="420" w:firstLineChars="200"/>
        <w:rPr>
          <w:rFonts w:ascii="宋体" w:hAnsi="宋体"/>
        </w:rPr>
      </w:pPr>
    </w:p>
    <w:p w14:paraId="1CDC16CB">
      <w:pPr>
        <w:ind w:firstLine="420" w:firstLineChars="200"/>
        <w:rPr>
          <w:rFonts w:ascii="宋体" w:hAnsi="宋体"/>
        </w:rPr>
      </w:pPr>
    </w:p>
    <w:p w14:paraId="26C4D985">
      <w:pPr>
        <w:ind w:firstLine="420" w:firstLineChars="200"/>
        <w:rPr>
          <w:rFonts w:ascii="宋体" w:hAnsi="宋体"/>
        </w:rPr>
      </w:pPr>
    </w:p>
    <w:p w14:paraId="06DA9D6A">
      <w:pPr>
        <w:ind w:firstLine="420" w:firstLineChars="200"/>
        <w:rPr>
          <w:rFonts w:ascii="宋体" w:hAnsi="宋体"/>
        </w:rPr>
      </w:pPr>
    </w:p>
    <w:p w14:paraId="77888F8F">
      <w:pPr>
        <w:ind w:firstLine="420" w:firstLineChars="200"/>
        <w:rPr>
          <w:rFonts w:ascii="宋体" w:hAnsi="宋体"/>
        </w:rPr>
      </w:pPr>
    </w:p>
    <w:p w14:paraId="1A061DEB">
      <w:pPr>
        <w:ind w:firstLine="420" w:firstLineChars="200"/>
        <w:rPr>
          <w:rFonts w:ascii="宋体" w:hAnsi="宋体"/>
        </w:rPr>
      </w:pPr>
    </w:p>
    <w:p w14:paraId="363F7B98">
      <w:pPr>
        <w:ind w:firstLine="420" w:firstLineChars="200"/>
        <w:rPr>
          <w:rFonts w:ascii="宋体" w:hAnsi="宋体"/>
        </w:rPr>
      </w:pPr>
    </w:p>
    <w:p w14:paraId="665D5A1A">
      <w:pPr>
        <w:ind w:firstLine="420" w:firstLineChars="200"/>
        <w:rPr>
          <w:rFonts w:ascii="宋体" w:hAnsi="宋体"/>
        </w:rPr>
      </w:pPr>
    </w:p>
    <w:p w14:paraId="420E611B">
      <w:pPr>
        <w:ind w:firstLine="420" w:firstLineChars="200"/>
        <w:rPr>
          <w:rFonts w:ascii="宋体" w:hAnsi="宋体"/>
        </w:rPr>
      </w:pPr>
    </w:p>
    <w:p w14:paraId="087B3271">
      <w:pPr>
        <w:ind w:firstLine="420" w:firstLineChars="200"/>
        <w:rPr>
          <w:rFonts w:ascii="宋体" w:hAnsi="宋体"/>
        </w:rPr>
      </w:pPr>
    </w:p>
    <w:p w14:paraId="0F12D379">
      <w:pPr>
        <w:ind w:firstLine="420" w:firstLineChars="200"/>
        <w:rPr>
          <w:rFonts w:ascii="宋体" w:hAnsi="宋体"/>
        </w:rPr>
      </w:pPr>
    </w:p>
    <w:p w14:paraId="3D8ACC3C">
      <w:pPr>
        <w:ind w:firstLine="420" w:firstLineChars="200"/>
        <w:rPr>
          <w:rFonts w:ascii="宋体" w:hAnsi="宋体"/>
        </w:rPr>
      </w:pPr>
    </w:p>
    <w:p w14:paraId="59B3CB88">
      <w:pPr>
        <w:ind w:firstLine="420" w:firstLineChars="200"/>
        <w:rPr>
          <w:rFonts w:ascii="宋体" w:hAnsi="宋体"/>
        </w:rPr>
      </w:pPr>
    </w:p>
    <w:p w14:paraId="00A22239">
      <w:pPr>
        <w:ind w:firstLine="420" w:firstLineChars="200"/>
        <w:rPr>
          <w:rFonts w:ascii="宋体" w:hAnsi="宋体"/>
        </w:rPr>
      </w:pPr>
    </w:p>
    <w:p w14:paraId="4F9DA6F6">
      <w:pPr>
        <w:pStyle w:val="256"/>
        <w:rPr>
          <w:rFonts w:ascii="Times New Roman"/>
        </w:rPr>
      </w:pPr>
      <w:bookmarkStart w:id="6" w:name="_Toc26247"/>
      <w:r>
        <w:rPr>
          <w:rFonts w:hint="eastAsia" w:ascii="Times New Roman"/>
        </w:rPr>
        <w:t>引   言</w:t>
      </w:r>
      <w:bookmarkEnd w:id="6"/>
    </w:p>
    <w:p w14:paraId="74AC1522">
      <w:pPr>
        <w:pStyle w:val="258"/>
        <w:tabs>
          <w:tab w:val="center" w:pos="4201"/>
          <w:tab w:val="right" w:leader="dot" w:pos="9298"/>
        </w:tabs>
        <w:ind w:firstLine="420"/>
        <w:rPr>
          <w:rFonts w:hAnsi="宋体"/>
          <w:kern w:val="2"/>
          <w:szCs w:val="24"/>
        </w:rPr>
      </w:pPr>
      <w:r>
        <w:rPr>
          <w:rFonts w:hint="eastAsia" w:hAnsi="宋体"/>
          <w:kern w:val="2"/>
          <w:szCs w:val="24"/>
        </w:rPr>
        <w:t>T/CIMA 0127继电器电气参数测试设备由3个部分构成：</w:t>
      </w:r>
    </w:p>
    <w:p w14:paraId="05E1508B">
      <w:pPr>
        <w:pStyle w:val="258"/>
        <w:tabs>
          <w:tab w:val="center" w:pos="4201"/>
          <w:tab w:val="right" w:leader="dot" w:pos="9298"/>
        </w:tabs>
        <w:ind w:firstLine="420"/>
        <w:rPr>
          <w:rFonts w:hAnsi="宋体"/>
          <w:kern w:val="2"/>
          <w:szCs w:val="24"/>
        </w:rPr>
      </w:pPr>
      <w:r>
        <w:rPr>
          <w:rFonts w:hint="eastAsia" w:hAnsi="宋体"/>
          <w:kern w:val="2"/>
          <w:szCs w:val="24"/>
        </w:rPr>
        <w:t>——第1部分：电磁继电器测试仪。目的在于规范电磁继电器测试仪的性能要求、功能配置、技术要求等，为市面上相关产品的设计、制造、使用和验收提供依据，促进相关技术发展及产品推广。</w:t>
      </w:r>
    </w:p>
    <w:p w14:paraId="7BF9F307">
      <w:pPr>
        <w:pStyle w:val="258"/>
        <w:tabs>
          <w:tab w:val="center" w:pos="4201"/>
          <w:tab w:val="right" w:leader="dot" w:pos="9298"/>
        </w:tabs>
        <w:ind w:firstLine="420"/>
        <w:rPr>
          <w:rFonts w:hAnsi="宋体"/>
          <w:kern w:val="2"/>
          <w:szCs w:val="24"/>
        </w:rPr>
      </w:pPr>
      <w:r>
        <w:rPr>
          <w:rFonts w:hint="eastAsia" w:hAnsi="宋体"/>
          <w:kern w:val="2"/>
          <w:szCs w:val="24"/>
        </w:rPr>
        <w:t>——第2部分：固态继电器测试仪。目的在于规范固态继电器测试仪的性能要求、功能配置、技术要求等，为市面上相关产品的设计、制造、使用和验收提供依据，促进相关技术发展及产品推广。</w:t>
      </w:r>
    </w:p>
    <w:p w14:paraId="1A278A01">
      <w:pPr>
        <w:pStyle w:val="258"/>
        <w:tabs>
          <w:tab w:val="center" w:pos="4201"/>
          <w:tab w:val="right" w:leader="dot" w:pos="9298"/>
        </w:tabs>
        <w:ind w:firstLine="420"/>
        <w:rPr>
          <w:rFonts w:hAnsi="宋体"/>
          <w:kern w:val="2"/>
          <w:szCs w:val="24"/>
        </w:rPr>
      </w:pPr>
      <w:r>
        <w:rPr>
          <w:rFonts w:hint="eastAsia" w:hAnsi="宋体"/>
          <w:kern w:val="2"/>
          <w:szCs w:val="24"/>
        </w:rPr>
        <w:t>——第3部分：混合继电器测试仪。目的在于规范混合继电器测试仪的性能要求、功能配置、技术要求等，为市面上相关产品的设计、制造、使用和验收提供依据，促进相关技术发展及产品推广。</w:t>
      </w:r>
    </w:p>
    <w:p w14:paraId="2D67F145">
      <w:pPr>
        <w:ind w:firstLine="420" w:firstLineChars="200"/>
        <w:rPr>
          <w:rFonts w:ascii="宋体" w:hAnsi="宋体"/>
        </w:rPr>
      </w:pPr>
    </w:p>
    <w:p w14:paraId="16417013">
      <w:pPr>
        <w:ind w:firstLine="420" w:firstLineChars="200"/>
        <w:rPr>
          <w:rFonts w:ascii="宋体" w:hAnsi="宋体"/>
        </w:rPr>
      </w:pPr>
    </w:p>
    <w:p w14:paraId="703DA782">
      <w:pPr>
        <w:pStyle w:val="316"/>
        <w:rPr>
          <w:rFonts w:ascii="Times New Roman"/>
        </w:rPr>
        <w:sectPr>
          <w:footerReference r:id="rId12" w:type="default"/>
          <w:footerReference r:id="rId13" w:type="even"/>
          <w:pgSz w:w="11907" w:h="16839"/>
          <w:pgMar w:top="1417" w:right="1134" w:bottom="1134" w:left="1417" w:header="1417" w:footer="1134" w:gutter="0"/>
          <w:pgNumType w:start="1"/>
          <w:cols w:space="425" w:num="1"/>
          <w:docGrid w:type="lines" w:linePitch="312" w:charSpace="0"/>
        </w:sectPr>
      </w:pPr>
      <w:bookmarkStart w:id="7" w:name="标准引言"/>
      <w:bookmarkEnd w:id="7"/>
      <w:bookmarkStart w:id="8" w:name="标准目次"/>
      <w:bookmarkEnd w:id="8"/>
    </w:p>
    <w:p w14:paraId="55EF91E5">
      <w:pPr>
        <w:pStyle w:val="316"/>
        <w:rPr>
          <w:rFonts w:ascii="Times New Roman"/>
        </w:rPr>
      </w:pPr>
      <w:bookmarkStart w:id="9" w:name="_Toc4626"/>
      <w:r>
        <w:rPr>
          <w:rFonts w:hint="eastAsia" w:ascii="Times New Roman"/>
        </w:rPr>
        <w:t>继电器电气参数测试设备</w:t>
      </w:r>
      <w:r>
        <w:rPr>
          <w:rFonts w:ascii="Times New Roman"/>
        </w:rPr>
        <w:br w:type="textWrapping"/>
      </w:r>
      <w:r>
        <w:rPr>
          <w:rFonts w:ascii="Times New Roman"/>
        </w:rPr>
        <w:t>第1部分</w:t>
      </w:r>
      <w:r>
        <w:rPr>
          <w:rFonts w:hint="eastAsia" w:ascii="Times New Roman"/>
        </w:rPr>
        <w:t>：</w:t>
      </w:r>
      <w:r>
        <w:rPr>
          <w:rFonts w:ascii="Times New Roman"/>
        </w:rPr>
        <w:t>电磁继电器测试仪</w:t>
      </w:r>
      <w:bookmarkEnd w:id="9"/>
    </w:p>
    <w:p w14:paraId="5BB162C8">
      <w:pPr>
        <w:pStyle w:val="259"/>
        <w:rPr>
          <w:rFonts w:ascii="Times New Roman"/>
          <w:szCs w:val="21"/>
        </w:rPr>
      </w:pPr>
      <w:bookmarkStart w:id="10" w:name="_Toc55228494"/>
      <w:bookmarkStart w:id="11" w:name="_Toc62027348"/>
      <w:bookmarkStart w:id="12" w:name="_Toc18762"/>
      <w:bookmarkStart w:id="13" w:name="_Toc63642873"/>
      <w:r>
        <w:rPr>
          <w:rFonts w:ascii="Times New Roman"/>
          <w:szCs w:val="21"/>
        </w:rPr>
        <w:t>范围</w:t>
      </w:r>
      <w:bookmarkEnd w:id="10"/>
      <w:bookmarkEnd w:id="11"/>
      <w:bookmarkEnd w:id="12"/>
      <w:bookmarkEnd w:id="13"/>
    </w:p>
    <w:p w14:paraId="6F72120C">
      <w:pPr>
        <w:pStyle w:val="258"/>
        <w:ind w:firstLine="420"/>
        <w:rPr>
          <w:rFonts w:ascii="Times New Roman"/>
          <w:szCs w:val="21"/>
        </w:rPr>
      </w:pPr>
      <w:bookmarkStart w:id="14" w:name="_Hlk67302775"/>
      <w:bookmarkStart w:id="15" w:name="_Hlk65164189"/>
      <w:r>
        <w:rPr>
          <w:rFonts w:ascii="Times New Roman"/>
          <w:szCs w:val="21"/>
        </w:rPr>
        <w:t>本文件规定了电磁继电器测试仪（以下简称测试仪）的技术要求、功能要求、试验方法、检验规则，包装、运输和贮存。</w:t>
      </w:r>
    </w:p>
    <w:bookmarkEnd w:id="14"/>
    <w:p w14:paraId="4E3FBEC0">
      <w:pPr>
        <w:pStyle w:val="258"/>
        <w:ind w:firstLine="420"/>
        <w:rPr>
          <w:rFonts w:ascii="Times New Roman"/>
          <w:szCs w:val="21"/>
        </w:rPr>
      </w:pPr>
      <w:r>
        <w:rPr>
          <w:rFonts w:ascii="Times New Roman"/>
          <w:szCs w:val="21"/>
        </w:rPr>
        <w:t>本文件适用于电磁继电器测试仪的生产和校验。</w:t>
      </w:r>
      <w:bookmarkEnd w:id="15"/>
    </w:p>
    <w:p w14:paraId="1A576DCE">
      <w:pPr>
        <w:pStyle w:val="259"/>
        <w:rPr>
          <w:rFonts w:ascii="Times New Roman"/>
          <w:szCs w:val="21"/>
        </w:rPr>
      </w:pPr>
      <w:bookmarkStart w:id="16" w:name="_Toc55228495"/>
      <w:bookmarkStart w:id="17" w:name="_Toc22170"/>
      <w:bookmarkStart w:id="18" w:name="_Toc63642874"/>
      <w:bookmarkStart w:id="19" w:name="_Toc62027349"/>
      <w:r>
        <w:rPr>
          <w:rFonts w:ascii="Times New Roman"/>
          <w:szCs w:val="21"/>
        </w:rPr>
        <w:t>规范性引用文</w:t>
      </w:r>
      <w:bookmarkEnd w:id="16"/>
      <w:r>
        <w:rPr>
          <w:rFonts w:ascii="Times New Roman"/>
          <w:szCs w:val="21"/>
        </w:rPr>
        <w:t>件</w:t>
      </w:r>
      <w:bookmarkEnd w:id="17"/>
      <w:bookmarkEnd w:id="18"/>
      <w:bookmarkEnd w:id="19"/>
    </w:p>
    <w:p w14:paraId="7C0697FA">
      <w:pPr>
        <w:pStyle w:val="258"/>
        <w:ind w:firstLine="420"/>
        <w:rPr>
          <w:rFonts w:ascii="Times New Roman"/>
          <w:szCs w:val="21"/>
          <w:highlight w:val="cyan"/>
        </w:rPr>
      </w:pPr>
      <w:r>
        <w:rPr>
          <w:rFonts w:asci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8A44C52">
      <w:pPr>
        <w:pStyle w:val="258"/>
        <w:ind w:firstLine="420"/>
        <w:rPr>
          <w:rFonts w:ascii="Times New Roman"/>
          <w:szCs w:val="21"/>
        </w:rPr>
      </w:pPr>
      <w:r>
        <w:rPr>
          <w:rFonts w:hint="eastAsia" w:ascii="Times New Roman"/>
          <w:szCs w:val="21"/>
        </w:rPr>
        <w:t xml:space="preserve">GB/T 191—2008  </w:t>
      </w:r>
      <w:r>
        <w:rPr>
          <w:rFonts w:ascii="Times New Roman"/>
          <w:szCs w:val="21"/>
        </w:rPr>
        <w:t>包装储运图示标志</w:t>
      </w:r>
    </w:p>
    <w:p w14:paraId="765BFB8A">
      <w:pPr>
        <w:pStyle w:val="258"/>
        <w:ind w:firstLine="420"/>
        <w:rPr>
          <w:rFonts w:ascii="Times New Roman"/>
          <w:szCs w:val="21"/>
        </w:rPr>
      </w:pPr>
      <w:r>
        <w:rPr>
          <w:rFonts w:hint="eastAsia" w:ascii="Times New Roman"/>
          <w:szCs w:val="21"/>
        </w:rPr>
        <w:t>GB/T 2423.</w:t>
      </w:r>
      <w:r>
        <w:rPr>
          <w:rFonts w:ascii="Times New Roman"/>
          <w:szCs w:val="21"/>
        </w:rPr>
        <w:t>1</w:t>
      </w:r>
      <w:r>
        <w:rPr>
          <w:rFonts w:hint="eastAsia" w:ascii="Times New Roman"/>
          <w:szCs w:val="21"/>
        </w:rPr>
        <w:t>—2008  电工电子产品环境试验 第2部分试验方法 试验A 低温</w:t>
      </w:r>
    </w:p>
    <w:p w14:paraId="19FF3FAF">
      <w:pPr>
        <w:pStyle w:val="258"/>
        <w:ind w:firstLine="420"/>
        <w:rPr>
          <w:rFonts w:ascii="Times New Roman"/>
          <w:szCs w:val="21"/>
        </w:rPr>
      </w:pPr>
      <w:r>
        <w:rPr>
          <w:rFonts w:hint="eastAsia" w:ascii="Times New Roman"/>
          <w:szCs w:val="21"/>
        </w:rPr>
        <w:t>GB/T 2423.2—2008  电工电子产品环境试验  第2部分：试验方法  试验B：高温</w:t>
      </w:r>
    </w:p>
    <w:p w14:paraId="6A95013D">
      <w:pPr>
        <w:pStyle w:val="258"/>
        <w:ind w:firstLine="420"/>
        <w:rPr>
          <w:rFonts w:ascii="Times New Roman"/>
          <w:szCs w:val="21"/>
        </w:rPr>
      </w:pPr>
      <w:r>
        <w:rPr>
          <w:rFonts w:hint="eastAsia" w:ascii="Times New Roman"/>
          <w:szCs w:val="21"/>
        </w:rPr>
        <w:t>G</w:t>
      </w:r>
      <w:r>
        <w:rPr>
          <w:rFonts w:ascii="Times New Roman"/>
          <w:szCs w:val="21"/>
        </w:rPr>
        <w:t>B/T 2423.4</w:t>
      </w:r>
      <w:r>
        <w:rPr>
          <w:rFonts w:hint="eastAsia" w:ascii="Times New Roman"/>
          <w:szCs w:val="21"/>
        </w:rPr>
        <w:t>—</w:t>
      </w:r>
      <w:r>
        <w:rPr>
          <w:rFonts w:ascii="Times New Roman"/>
          <w:szCs w:val="21"/>
        </w:rPr>
        <w:t>2008</w:t>
      </w:r>
      <w:r>
        <w:rPr>
          <w:rFonts w:hint="eastAsia" w:ascii="Times New Roman"/>
          <w:szCs w:val="21"/>
        </w:rPr>
        <w:t xml:space="preserve">  电工电子产品环境试验 第2部分：试验方法 试验Db： 交变湿热(12h＋12h循环)</w:t>
      </w:r>
    </w:p>
    <w:p w14:paraId="28053656">
      <w:pPr>
        <w:pStyle w:val="258"/>
        <w:ind w:firstLine="420"/>
        <w:rPr>
          <w:rFonts w:ascii="Times New Roman"/>
          <w:szCs w:val="21"/>
        </w:rPr>
      </w:pPr>
      <w:r>
        <w:rPr>
          <w:rFonts w:hint="eastAsia" w:ascii="Times New Roman"/>
          <w:szCs w:val="21"/>
        </w:rPr>
        <w:t>GB 2894—2008  安全标志及其使用导则</w:t>
      </w:r>
    </w:p>
    <w:p w14:paraId="0858B696">
      <w:pPr>
        <w:pStyle w:val="258"/>
        <w:ind w:firstLine="420"/>
        <w:rPr>
          <w:rFonts w:ascii="Times New Roman"/>
          <w:szCs w:val="21"/>
        </w:rPr>
      </w:pPr>
      <w:r>
        <w:rPr>
          <w:rFonts w:hint="eastAsia" w:ascii="Times New Roman"/>
          <w:szCs w:val="21"/>
        </w:rPr>
        <w:t>GB/T 2900.17—2024  电工术语 量度继电器和保护装置</w:t>
      </w:r>
    </w:p>
    <w:p w14:paraId="7AF75C8C">
      <w:pPr>
        <w:pStyle w:val="258"/>
        <w:ind w:firstLine="420"/>
        <w:rPr>
          <w:rFonts w:ascii="Times New Roman"/>
          <w:szCs w:val="21"/>
        </w:rPr>
      </w:pPr>
      <w:r>
        <w:rPr>
          <w:rFonts w:hint="eastAsia" w:ascii="Times New Roman"/>
          <w:szCs w:val="21"/>
        </w:rPr>
        <w:t>GB/T 2900.63—2003  电工术语 基础继电器</w:t>
      </w:r>
    </w:p>
    <w:p w14:paraId="1D013788">
      <w:pPr>
        <w:pStyle w:val="258"/>
        <w:ind w:firstLine="420"/>
        <w:rPr>
          <w:rFonts w:ascii="Times New Roman"/>
          <w:szCs w:val="21"/>
        </w:rPr>
      </w:pPr>
      <w:r>
        <w:rPr>
          <w:rFonts w:hint="eastAsia" w:ascii="Times New Roman"/>
          <w:szCs w:val="21"/>
        </w:rPr>
        <w:t>G</w:t>
      </w:r>
      <w:r>
        <w:rPr>
          <w:rFonts w:ascii="Times New Roman"/>
          <w:szCs w:val="21"/>
        </w:rPr>
        <w:t>B/T 4208</w:t>
      </w:r>
      <w:r>
        <w:rPr>
          <w:rFonts w:hint="eastAsia" w:ascii="Times New Roman"/>
          <w:szCs w:val="21"/>
        </w:rPr>
        <w:t>—</w:t>
      </w:r>
      <w:r>
        <w:rPr>
          <w:rFonts w:ascii="Times New Roman"/>
          <w:szCs w:val="21"/>
        </w:rPr>
        <w:t>2017</w:t>
      </w:r>
      <w:r>
        <w:rPr>
          <w:rFonts w:hint="eastAsia" w:ascii="Times New Roman"/>
          <w:szCs w:val="21"/>
        </w:rPr>
        <w:t xml:space="preserve">  外壳防护等级（IP代码）</w:t>
      </w:r>
    </w:p>
    <w:p w14:paraId="60C6560A">
      <w:pPr>
        <w:pStyle w:val="258"/>
        <w:ind w:firstLine="420"/>
        <w:rPr>
          <w:rFonts w:ascii="Times New Roman"/>
          <w:szCs w:val="21"/>
        </w:rPr>
      </w:pPr>
      <w:r>
        <w:rPr>
          <w:rFonts w:hint="eastAsia" w:ascii="Times New Roman"/>
          <w:szCs w:val="21"/>
        </w:rPr>
        <w:t>GB/T 6587—2012  电子测量仪器通用规范</w:t>
      </w:r>
    </w:p>
    <w:p w14:paraId="6320C5B6">
      <w:pPr>
        <w:pStyle w:val="258"/>
        <w:ind w:firstLine="420"/>
        <w:rPr>
          <w:rFonts w:ascii="Times New Roman"/>
          <w:szCs w:val="21"/>
        </w:rPr>
      </w:pPr>
      <w:r>
        <w:rPr>
          <w:rFonts w:hint="eastAsia" w:ascii="Times New Roman"/>
          <w:szCs w:val="21"/>
        </w:rPr>
        <w:t xml:space="preserve">GB/T 7261—2016  继电保护和安全自动装置基本试验方法 </w:t>
      </w:r>
    </w:p>
    <w:p w14:paraId="46BCE239">
      <w:pPr>
        <w:pStyle w:val="258"/>
        <w:ind w:firstLine="420"/>
        <w:rPr>
          <w:rFonts w:ascii="Times New Roman"/>
          <w:szCs w:val="21"/>
        </w:rPr>
      </w:pPr>
      <w:r>
        <w:rPr>
          <w:rFonts w:hint="eastAsia" w:ascii="Times New Roman"/>
          <w:szCs w:val="21"/>
        </w:rPr>
        <w:t>G</w:t>
      </w:r>
      <w:r>
        <w:rPr>
          <w:rFonts w:ascii="Times New Roman"/>
          <w:szCs w:val="21"/>
        </w:rPr>
        <w:t>B</w:t>
      </w:r>
      <w:r>
        <w:rPr>
          <w:rFonts w:hint="eastAsia" w:ascii="Times New Roman"/>
          <w:szCs w:val="21"/>
        </w:rPr>
        <w:t>/</w:t>
      </w:r>
      <w:r>
        <w:rPr>
          <w:rFonts w:ascii="Times New Roman"/>
          <w:szCs w:val="21"/>
        </w:rPr>
        <w:t>T</w:t>
      </w:r>
      <w:r>
        <w:rPr>
          <w:rFonts w:hint="eastAsia" w:ascii="Times New Roman"/>
          <w:szCs w:val="21"/>
        </w:rPr>
        <w:t xml:space="preserve"> </w:t>
      </w:r>
      <w:r>
        <w:rPr>
          <w:rFonts w:ascii="Times New Roman"/>
          <w:szCs w:val="21"/>
        </w:rPr>
        <w:t>11287</w:t>
      </w:r>
      <w:r>
        <w:rPr>
          <w:rFonts w:hint="eastAsia" w:ascii="Times New Roman"/>
          <w:szCs w:val="21"/>
        </w:rPr>
        <w:t>—</w:t>
      </w:r>
      <w:r>
        <w:rPr>
          <w:rFonts w:ascii="Times New Roman"/>
          <w:szCs w:val="21"/>
        </w:rPr>
        <w:t>2000</w:t>
      </w:r>
      <w:r>
        <w:rPr>
          <w:rFonts w:hint="eastAsia" w:ascii="Times New Roman"/>
          <w:szCs w:val="21"/>
        </w:rPr>
        <w:t xml:space="preserve">  电气继电器 第21部分：量度继电器和保护装置的振动、冲击、碰撞和地震试验 第1篇：振动试验(正弦)</w:t>
      </w:r>
    </w:p>
    <w:p w14:paraId="597ACC13">
      <w:pPr>
        <w:pStyle w:val="258"/>
        <w:ind w:firstLine="420"/>
        <w:rPr>
          <w:rFonts w:ascii="Times New Roman"/>
          <w:szCs w:val="21"/>
        </w:rPr>
      </w:pPr>
      <w:r>
        <w:rPr>
          <w:rFonts w:hint="eastAsia" w:ascii="Times New Roman"/>
          <w:szCs w:val="21"/>
        </w:rPr>
        <w:t>G</w:t>
      </w:r>
      <w:r>
        <w:rPr>
          <w:rFonts w:ascii="Times New Roman"/>
          <w:szCs w:val="21"/>
        </w:rPr>
        <w:t>B</w:t>
      </w:r>
      <w:r>
        <w:rPr>
          <w:rFonts w:hint="eastAsia" w:ascii="Times New Roman"/>
          <w:szCs w:val="21"/>
        </w:rPr>
        <w:t>/</w:t>
      </w:r>
      <w:r>
        <w:rPr>
          <w:rFonts w:ascii="Times New Roman"/>
          <w:szCs w:val="21"/>
        </w:rPr>
        <w:t>T 14537</w:t>
      </w:r>
      <w:r>
        <w:rPr>
          <w:rFonts w:hint="eastAsia" w:ascii="Times New Roman"/>
          <w:szCs w:val="21"/>
        </w:rPr>
        <w:t>—</w:t>
      </w:r>
      <w:r>
        <w:rPr>
          <w:rFonts w:ascii="Times New Roman"/>
          <w:kern w:val="0"/>
          <w:szCs w:val="21"/>
          <w:highlight w:val="none"/>
        </w:rPr>
        <w:t>1993</w:t>
      </w:r>
      <w:r>
        <w:rPr>
          <w:rFonts w:hint="eastAsia" w:ascii="Times New Roman"/>
          <w:szCs w:val="21"/>
        </w:rPr>
        <w:t xml:space="preserve">  量度继电器和保护装置的冲击与碰撞试验</w:t>
      </w:r>
    </w:p>
    <w:p w14:paraId="719D7539">
      <w:pPr>
        <w:pStyle w:val="258"/>
        <w:ind w:firstLine="420"/>
        <w:rPr>
          <w:rFonts w:ascii="Times New Roman"/>
          <w:szCs w:val="21"/>
        </w:rPr>
      </w:pPr>
      <w:r>
        <w:rPr>
          <w:rFonts w:hint="eastAsia" w:ascii="Times New Roman"/>
          <w:szCs w:val="21"/>
        </w:rPr>
        <w:t>GB/T 13384—2008  机电产品包装通用技术条件</w:t>
      </w:r>
    </w:p>
    <w:p w14:paraId="590A41C9">
      <w:pPr>
        <w:pStyle w:val="258"/>
        <w:ind w:firstLine="420"/>
        <w:rPr>
          <w:rFonts w:ascii="Times New Roman"/>
          <w:szCs w:val="21"/>
        </w:rPr>
      </w:pPr>
      <w:r>
        <w:rPr>
          <w:rFonts w:hint="eastAsia" w:ascii="Times New Roman"/>
          <w:szCs w:val="21"/>
        </w:rPr>
        <w:t>GB/T 17626.2—2018  电磁兼容 试验和测量技术 静电放电抗扰度试验</w:t>
      </w:r>
    </w:p>
    <w:p w14:paraId="17A9FB34">
      <w:pPr>
        <w:pStyle w:val="258"/>
        <w:ind w:firstLine="420"/>
        <w:rPr>
          <w:rFonts w:ascii="Times New Roman"/>
          <w:szCs w:val="21"/>
        </w:rPr>
      </w:pPr>
      <w:r>
        <w:rPr>
          <w:rFonts w:hint="eastAsia" w:ascii="Times New Roman"/>
          <w:szCs w:val="21"/>
        </w:rPr>
        <w:t>GB/T 17626.3—2016  电磁兼容 试验和测量技术 射频电磁场辐射抗扰度试验</w:t>
      </w:r>
    </w:p>
    <w:p w14:paraId="2EAB5607">
      <w:pPr>
        <w:pStyle w:val="258"/>
        <w:ind w:firstLine="420"/>
        <w:rPr>
          <w:rFonts w:ascii="Times New Roman"/>
          <w:szCs w:val="21"/>
        </w:rPr>
      </w:pPr>
      <w:r>
        <w:rPr>
          <w:rFonts w:hint="eastAsia" w:ascii="Times New Roman"/>
          <w:szCs w:val="21"/>
        </w:rPr>
        <w:t>GB/T 17626.4—2018  电磁兼容 试验和测量技术 电快速瞬变脉冲群抗扰度试验</w:t>
      </w:r>
    </w:p>
    <w:p w14:paraId="0E47E695">
      <w:pPr>
        <w:pStyle w:val="258"/>
        <w:ind w:firstLine="420"/>
        <w:rPr>
          <w:rFonts w:ascii="Times New Roman"/>
          <w:szCs w:val="21"/>
        </w:rPr>
      </w:pPr>
      <w:r>
        <w:rPr>
          <w:rFonts w:hint="eastAsia" w:ascii="Times New Roman"/>
          <w:szCs w:val="21"/>
        </w:rPr>
        <w:t>GB/T 17626.5—2019  电磁兼容 试验和测量技术 浪涌(冲击)抗扰度试验</w:t>
      </w:r>
    </w:p>
    <w:p w14:paraId="6573EB65">
      <w:pPr>
        <w:pStyle w:val="258"/>
        <w:ind w:firstLine="420"/>
        <w:rPr>
          <w:rFonts w:ascii="Times New Roman"/>
          <w:szCs w:val="21"/>
        </w:rPr>
      </w:pPr>
      <w:r>
        <w:rPr>
          <w:rFonts w:hint="eastAsia" w:ascii="Times New Roman"/>
          <w:szCs w:val="21"/>
        </w:rPr>
        <w:t>GB/T 17626.6—2017  电磁兼容 试验和测量技术 射频场感应的传导骚扰抗扰度</w:t>
      </w:r>
    </w:p>
    <w:p w14:paraId="34C955EA">
      <w:pPr>
        <w:pStyle w:val="258"/>
        <w:ind w:firstLine="420"/>
        <w:rPr>
          <w:rFonts w:ascii="Times New Roman"/>
          <w:szCs w:val="21"/>
        </w:rPr>
      </w:pPr>
      <w:r>
        <w:rPr>
          <w:rFonts w:hint="eastAsia" w:ascii="Times New Roman"/>
          <w:szCs w:val="21"/>
        </w:rPr>
        <w:t>GB/T 17626.8—2006  电磁兼容 试验和测量技术 工频磁场抗扰度试验</w:t>
      </w:r>
    </w:p>
    <w:p w14:paraId="49333D92">
      <w:pPr>
        <w:pStyle w:val="258"/>
        <w:ind w:firstLine="420"/>
        <w:rPr>
          <w:rFonts w:ascii="Times New Roman"/>
          <w:szCs w:val="21"/>
        </w:rPr>
      </w:pPr>
      <w:r>
        <w:rPr>
          <w:rFonts w:hint="eastAsia" w:ascii="Times New Roman"/>
          <w:szCs w:val="21"/>
        </w:rPr>
        <w:t>GB/T 17626.11—2023  电磁兼容试验和测量技术电压暂降、短时中断和电压变化的抗扰度试验</w:t>
      </w:r>
    </w:p>
    <w:p w14:paraId="02237388">
      <w:pPr>
        <w:pStyle w:val="258"/>
        <w:ind w:firstLine="420"/>
        <w:rPr>
          <w:rFonts w:ascii="Times New Roman"/>
          <w:szCs w:val="21"/>
        </w:rPr>
      </w:pPr>
      <w:r>
        <w:rPr>
          <w:rFonts w:hint="eastAsia" w:ascii="Times New Roman"/>
          <w:szCs w:val="21"/>
        </w:rPr>
        <w:t>GB 50065—2011  交流电气装置的接地设计规范</w:t>
      </w:r>
    </w:p>
    <w:p w14:paraId="77CA6B03">
      <w:pPr>
        <w:pStyle w:val="258"/>
        <w:ind w:firstLine="420"/>
        <w:rPr>
          <w:rFonts w:ascii="Times New Roman"/>
          <w:szCs w:val="21"/>
        </w:rPr>
      </w:pPr>
      <w:r>
        <w:rPr>
          <w:rFonts w:ascii="Times New Roman"/>
          <w:szCs w:val="21"/>
        </w:rPr>
        <w:t>DL/T 624</w:t>
      </w:r>
      <w:r>
        <w:rPr>
          <w:rFonts w:hint="eastAsia" w:ascii="Times New Roman"/>
          <w:szCs w:val="21"/>
        </w:rPr>
        <w:t>—</w:t>
      </w:r>
      <w:r>
        <w:rPr>
          <w:rFonts w:ascii="Times New Roman"/>
          <w:szCs w:val="21"/>
        </w:rPr>
        <w:t>2010</w:t>
      </w:r>
      <w:r>
        <w:rPr>
          <w:rFonts w:hint="eastAsia" w:ascii="Times New Roman"/>
          <w:szCs w:val="21"/>
        </w:rPr>
        <w:t xml:space="preserve">  继电保护微机型试验装置技术条件</w:t>
      </w:r>
    </w:p>
    <w:p w14:paraId="02036C5C">
      <w:pPr>
        <w:pStyle w:val="258"/>
        <w:ind w:firstLine="420"/>
        <w:rPr>
          <w:rFonts w:hint="eastAsia" w:ascii="Times New Roman"/>
          <w:szCs w:val="21"/>
        </w:rPr>
      </w:pPr>
      <w:r>
        <w:rPr>
          <w:rFonts w:hint="eastAsia" w:ascii="Times New Roman"/>
          <w:szCs w:val="21"/>
        </w:rPr>
        <w:t>D</w:t>
      </w:r>
      <w:r>
        <w:rPr>
          <w:rFonts w:ascii="Times New Roman"/>
          <w:szCs w:val="21"/>
        </w:rPr>
        <w:t>L/T 845.3</w:t>
      </w:r>
      <w:r>
        <w:rPr>
          <w:rFonts w:hint="eastAsia" w:ascii="Times New Roman"/>
          <w:szCs w:val="21"/>
        </w:rPr>
        <w:t>—</w:t>
      </w:r>
      <w:r>
        <w:rPr>
          <w:rFonts w:ascii="Times New Roman"/>
          <w:szCs w:val="21"/>
        </w:rPr>
        <w:t>2019</w:t>
      </w:r>
      <w:r>
        <w:rPr>
          <w:rFonts w:hint="eastAsia" w:ascii="Times New Roman"/>
          <w:szCs w:val="21"/>
        </w:rPr>
        <w:t xml:space="preserve">  电阻测量装置通用技术条件 第3部分：直流电阻测试仪</w:t>
      </w:r>
    </w:p>
    <w:p w14:paraId="313E2031">
      <w:pPr>
        <w:pStyle w:val="258"/>
        <w:ind w:firstLine="420"/>
        <w:rPr>
          <w:rFonts w:ascii="Times New Roman"/>
          <w:szCs w:val="21"/>
        </w:rPr>
      </w:pPr>
      <w:r>
        <w:rPr>
          <w:rFonts w:hint="eastAsia" w:ascii="Times New Roman" w:eastAsiaTheme="minorEastAsia"/>
          <w:szCs w:val="21"/>
        </w:rPr>
        <w:t>JJG 1112</w:t>
      </w:r>
      <w:r>
        <w:rPr>
          <w:rFonts w:hint="eastAsia" w:ascii="Times New Roman"/>
          <w:szCs w:val="21"/>
        </w:rPr>
        <w:t>—</w:t>
      </w:r>
      <w:r>
        <w:rPr>
          <w:rFonts w:hint="eastAsia" w:ascii="Times New Roman" w:eastAsiaTheme="minorEastAsia"/>
          <w:szCs w:val="21"/>
        </w:rPr>
        <w:t>2015  继电保护测试仪</w:t>
      </w:r>
    </w:p>
    <w:p w14:paraId="0869D75C">
      <w:pPr>
        <w:pStyle w:val="259"/>
        <w:rPr>
          <w:rFonts w:ascii="Times New Roman"/>
          <w:szCs w:val="21"/>
        </w:rPr>
      </w:pPr>
      <w:bookmarkStart w:id="20" w:name="_Toc62027350"/>
      <w:bookmarkStart w:id="21" w:name="_Toc4051"/>
      <w:bookmarkStart w:id="22" w:name="_Toc63642875"/>
      <w:bookmarkStart w:id="23" w:name="_Toc55228496"/>
      <w:r>
        <w:rPr>
          <w:rFonts w:ascii="Times New Roman"/>
          <w:szCs w:val="21"/>
        </w:rPr>
        <w:t>术语和定义</w:t>
      </w:r>
      <w:bookmarkEnd w:id="20"/>
      <w:bookmarkEnd w:id="21"/>
      <w:bookmarkEnd w:id="22"/>
      <w:bookmarkEnd w:id="23"/>
    </w:p>
    <w:p w14:paraId="72AF1292">
      <w:pPr>
        <w:pStyle w:val="258"/>
        <w:ind w:firstLine="420"/>
        <w:rPr>
          <w:rFonts w:ascii="Times New Roman"/>
          <w:szCs w:val="21"/>
        </w:rPr>
      </w:pPr>
      <w:r>
        <w:rPr>
          <w:rFonts w:ascii="Times New Roman"/>
          <w:szCs w:val="21"/>
        </w:rPr>
        <w:t>GB/T 2900.17—</w:t>
      </w:r>
      <w:r>
        <w:rPr>
          <w:rFonts w:hint="eastAsia" w:ascii="Times New Roman"/>
          <w:szCs w:val="21"/>
        </w:rPr>
        <w:t>2024、</w:t>
      </w:r>
      <w:r>
        <w:rPr>
          <w:rFonts w:ascii="Times New Roman"/>
          <w:szCs w:val="21"/>
        </w:rPr>
        <w:t>GB/T 2900.63—</w:t>
      </w:r>
      <w:r>
        <w:rPr>
          <w:rFonts w:hint="eastAsia" w:ascii="Times New Roman"/>
          <w:szCs w:val="21"/>
        </w:rPr>
        <w:t>2003</w:t>
      </w:r>
      <w:r>
        <w:rPr>
          <w:rFonts w:ascii="Times New Roman"/>
          <w:szCs w:val="21"/>
        </w:rPr>
        <w:t>界定的以及下列术语和定义适用于本文件。</w:t>
      </w:r>
    </w:p>
    <w:p w14:paraId="54BFCB32">
      <w:pPr>
        <w:pStyle w:val="324"/>
        <w:ind w:left="0"/>
        <w:rPr>
          <w:rFonts w:ascii="Times New Roman"/>
        </w:rPr>
      </w:pPr>
    </w:p>
    <w:p w14:paraId="5DF18DAA">
      <w:pPr>
        <w:pStyle w:val="324"/>
        <w:numPr>
          <w:ilvl w:val="1"/>
          <w:numId w:val="0"/>
        </w:numPr>
        <w:ind w:firstLine="420" w:firstLineChars="200"/>
        <w:rPr>
          <w:rFonts w:ascii="Times New Roman"/>
        </w:rPr>
      </w:pPr>
      <w:r>
        <w:rPr>
          <w:rFonts w:hint="eastAsia" w:ascii="Times New Roman"/>
        </w:rPr>
        <w:t xml:space="preserve">电磁继电器  </w:t>
      </w:r>
      <w:r>
        <w:rPr>
          <w:rFonts w:hint="eastAsia" w:ascii="Times New Roman"/>
          <w:b/>
          <w:bCs/>
        </w:rPr>
        <w:t>electromechanical relay</w:t>
      </w:r>
    </w:p>
    <w:p w14:paraId="39CAFE9E">
      <w:pPr>
        <w:pStyle w:val="258"/>
        <w:ind w:firstLine="420"/>
        <w:rPr>
          <w:rFonts w:ascii="Times New Roman"/>
          <w:szCs w:val="21"/>
        </w:rPr>
      </w:pPr>
      <w:r>
        <w:rPr>
          <w:rFonts w:hint="eastAsia" w:ascii="Times New Roman"/>
          <w:szCs w:val="21"/>
        </w:rPr>
        <w:t>由电磁力产生预定响应的机电继电器。</w:t>
      </w:r>
    </w:p>
    <w:p w14:paraId="5C83F5EA">
      <w:pPr>
        <w:pStyle w:val="258"/>
        <w:ind w:firstLine="420"/>
        <w:rPr>
          <w:rFonts w:ascii="Times New Roman"/>
          <w:szCs w:val="21"/>
        </w:rPr>
      </w:pPr>
      <w:r>
        <w:rPr>
          <w:rFonts w:hint="eastAsia" w:ascii="Times New Roman"/>
          <w:szCs w:val="21"/>
        </w:rPr>
        <w:t>[来源：GB/T 2900.63—2003,444—01—05]</w:t>
      </w:r>
    </w:p>
    <w:p w14:paraId="6E1D6010">
      <w:pPr>
        <w:pStyle w:val="324"/>
        <w:ind w:left="0"/>
        <w:rPr>
          <w:rFonts w:ascii="Times New Roman"/>
        </w:rPr>
      </w:pPr>
      <w:r>
        <w:rPr>
          <w:rFonts w:hint="eastAsia" w:ascii="Times New Roman"/>
        </w:rPr>
        <w:t xml:space="preserve"> </w:t>
      </w:r>
    </w:p>
    <w:p w14:paraId="209F8E13">
      <w:pPr>
        <w:pStyle w:val="258"/>
        <w:ind w:left="420" w:leftChars="200" w:firstLine="0" w:firstLineChars="0"/>
        <w:rPr>
          <w:rFonts w:ascii="Times New Roman" w:eastAsia="黑体"/>
          <w:b/>
          <w:bCs/>
          <w:kern w:val="44"/>
          <w:szCs w:val="21"/>
        </w:rPr>
      </w:pPr>
      <w:r>
        <w:rPr>
          <w:rFonts w:hint="eastAsia" w:ascii="Times New Roman" w:eastAsia="黑体"/>
          <w:kern w:val="44"/>
          <w:szCs w:val="21"/>
        </w:rPr>
        <w:t>瞬态电阻</w:t>
      </w:r>
      <w:r>
        <w:rPr>
          <w:rFonts w:hint="eastAsia" w:ascii="Times New Roman" w:eastAsia="黑体"/>
          <w:b/>
          <w:bCs/>
          <w:kern w:val="44"/>
          <w:szCs w:val="21"/>
        </w:rPr>
        <w:t xml:space="preserve">  transient</w:t>
      </w:r>
      <w:r>
        <w:rPr>
          <w:rFonts w:ascii="Times New Roman" w:eastAsia="黑体"/>
          <w:b/>
          <w:bCs/>
          <w:kern w:val="44"/>
          <w:szCs w:val="21"/>
        </w:rPr>
        <w:t xml:space="preserve"> resistance</w:t>
      </w:r>
    </w:p>
    <w:p w14:paraId="5F6A1751">
      <w:pPr>
        <w:pStyle w:val="258"/>
        <w:ind w:firstLine="420"/>
        <w:rPr>
          <w:rFonts w:ascii="Times New Roman"/>
          <w:szCs w:val="21"/>
        </w:rPr>
      </w:pPr>
      <w:r>
        <w:rPr>
          <w:rFonts w:hint="eastAsia" w:ascii="Times New Roman"/>
          <w:szCs w:val="21"/>
        </w:rPr>
        <w:t>电磁继电器瞬时闭合（或断开）时，测量到触点电阻值。</w:t>
      </w:r>
    </w:p>
    <w:p w14:paraId="008DECA9">
      <w:pPr>
        <w:pStyle w:val="324"/>
        <w:ind w:left="0"/>
        <w:rPr>
          <w:rFonts w:ascii="Times New Roman"/>
        </w:rPr>
      </w:pPr>
    </w:p>
    <w:p w14:paraId="27A8D40D">
      <w:pPr>
        <w:pStyle w:val="324"/>
        <w:numPr>
          <w:ilvl w:val="1"/>
          <w:numId w:val="0"/>
        </w:numPr>
        <w:ind w:firstLine="420" w:firstLineChars="200"/>
        <w:rPr>
          <w:rFonts w:ascii="Times New Roman"/>
          <w:b/>
          <w:bCs/>
        </w:rPr>
      </w:pPr>
      <w:r>
        <w:rPr>
          <w:rFonts w:hint="eastAsia" w:ascii="Times New Roman"/>
        </w:rPr>
        <w:t xml:space="preserve">同步时间差  </w:t>
      </w:r>
      <w:r>
        <w:rPr>
          <w:rFonts w:hint="eastAsia" w:ascii="Times New Roman"/>
          <w:b/>
          <w:bCs/>
        </w:rPr>
        <w:t>deviation of synchronous time</w:t>
      </w:r>
    </w:p>
    <w:p w14:paraId="6ACBECE4">
      <w:pPr>
        <w:pStyle w:val="258"/>
        <w:ind w:firstLine="420"/>
        <w:rPr>
          <w:rFonts w:ascii="Times New Roman"/>
          <w:szCs w:val="21"/>
        </w:rPr>
      </w:pPr>
      <w:r>
        <w:rPr>
          <w:rFonts w:hint="eastAsia" w:ascii="Times New Roman"/>
          <w:szCs w:val="21"/>
        </w:rPr>
        <w:t>继电器测试时多触点间不同步时差。</w:t>
      </w:r>
    </w:p>
    <w:p w14:paraId="6598BE2E">
      <w:pPr>
        <w:pStyle w:val="259"/>
        <w:rPr>
          <w:rFonts w:ascii="Times New Roman"/>
          <w:szCs w:val="21"/>
        </w:rPr>
      </w:pPr>
      <w:r>
        <w:rPr>
          <w:rFonts w:hint="eastAsia" w:ascii="Times New Roman"/>
          <w:szCs w:val="21"/>
        </w:rPr>
        <w:t xml:space="preserve">概述 </w:t>
      </w:r>
    </w:p>
    <w:p w14:paraId="7EABF380">
      <w:pPr>
        <w:pStyle w:val="258"/>
        <w:ind w:firstLine="420"/>
        <w:rPr>
          <w:rFonts w:ascii="Times New Roman"/>
          <w:szCs w:val="21"/>
        </w:rPr>
      </w:pPr>
      <w:r>
        <w:rPr>
          <w:rFonts w:hint="eastAsia" w:ascii="Times New Roman"/>
          <w:szCs w:val="21"/>
        </w:rPr>
        <w:t>测试仪主要由测试电源、测量控制单元、安全防护单元和分析处理单元等四部分组成，其结构应与图1相符合。</w:t>
      </w:r>
    </w:p>
    <w:p w14:paraId="26081811">
      <w:pPr>
        <w:pStyle w:val="258"/>
        <w:ind w:firstLine="420"/>
        <w:rPr>
          <w:rFonts w:ascii="Times New Roman"/>
          <w:szCs w:val="21"/>
          <w:highlight w:val="cyan"/>
        </w:rPr>
      </w:pPr>
      <w:r>
        <w:rPr>
          <w:rFonts w:hint="eastAsia" w:ascii="Times New Roman"/>
          <w:szCs w:val="21"/>
        </w:rPr>
        <w:t>测试仪向电磁继电器线圈施加指定的电压（电流、功率）信号，改变继电器状态；测试继电器动作和返回功能，测量线圈和触点直阻、动作值、返回值、动作时间、返回时间、触点闭合瞬态电阻、触点断开瞬态电阻、同步时间差、绝缘电阻等参数；计算测量数据和测试行为与指标要求差异、识别继电器参数超差和功能失效。</w:t>
      </w:r>
    </w:p>
    <w:p w14:paraId="000E42A3">
      <w:pPr>
        <w:pStyle w:val="258"/>
        <w:ind w:firstLine="420"/>
        <w:jc w:val="center"/>
        <w:rPr>
          <w:rFonts w:ascii="Times New Roman"/>
          <w:caps/>
        </w:rPr>
      </w:pPr>
      <w:r>
        <w:rPr>
          <w:rFonts w:ascii="Times New Roman"/>
          <w:caps/>
        </w:rPr>
        <w:object>
          <v:shape id="_x0000_i1025" o:spt="75" type="#_x0000_t75" style="height:177.75pt;width:379.5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0258820C">
      <w:pPr>
        <w:pStyle w:val="258"/>
        <w:ind w:firstLine="420"/>
        <w:jc w:val="center"/>
        <w:rPr>
          <w:rFonts w:ascii="Times New Roman"/>
          <w:caps/>
        </w:rPr>
      </w:pPr>
      <w:r>
        <w:rPr>
          <w:rFonts w:ascii="Times New Roman" w:eastAsia="黑体"/>
          <w:szCs w:val="21"/>
        </w:rPr>
        <w:t>图1 测试仪结构示意图</w:t>
      </w:r>
    </w:p>
    <w:p w14:paraId="1D83F828">
      <w:pPr>
        <w:pStyle w:val="349"/>
        <w:rPr>
          <w:color w:val="auto"/>
          <w:szCs w:val="21"/>
        </w:rPr>
      </w:pPr>
      <w:bookmarkStart w:id="24" w:name="标准附录"/>
      <w:bookmarkEnd w:id="24"/>
    </w:p>
    <w:p w14:paraId="6E1CC945">
      <w:pPr>
        <w:pStyle w:val="350"/>
        <w:rPr>
          <w:color w:val="auto"/>
          <w:szCs w:val="21"/>
        </w:rPr>
      </w:pPr>
    </w:p>
    <w:p w14:paraId="7C470794">
      <w:pPr>
        <w:pStyle w:val="259"/>
        <w:rPr>
          <w:rFonts w:ascii="Times New Roman"/>
          <w:szCs w:val="21"/>
        </w:rPr>
      </w:pPr>
      <w:bookmarkStart w:id="25" w:name="_Toc1809"/>
      <w:bookmarkStart w:id="26" w:name="_Toc62027352"/>
      <w:bookmarkStart w:id="27" w:name="_Toc63642877"/>
      <w:r>
        <w:rPr>
          <w:rFonts w:hint="eastAsia" w:ascii="Times New Roman"/>
          <w:szCs w:val="21"/>
        </w:rPr>
        <w:t>技术要求</w:t>
      </w:r>
      <w:bookmarkEnd w:id="25"/>
    </w:p>
    <w:p w14:paraId="2F0D340F">
      <w:pPr>
        <w:pStyle w:val="331"/>
        <w:ind w:left="0"/>
        <w:rPr>
          <w:rFonts w:ascii="Times New Roman" w:eastAsia="黑体"/>
        </w:rPr>
      </w:pPr>
      <w:r>
        <w:rPr>
          <w:rFonts w:hint="eastAsia" w:ascii="Times New Roman" w:eastAsia="黑体"/>
        </w:rPr>
        <w:t>环境适应性</w:t>
      </w:r>
    </w:p>
    <w:p w14:paraId="49D2C347">
      <w:pPr>
        <w:pStyle w:val="261"/>
        <w:spacing w:before="156" w:after="156"/>
        <w:ind w:left="0" w:leftChars="0" w:firstLineChars="0"/>
        <w:rPr>
          <w:rFonts w:hAnsi="黑体" w:cs="黑体"/>
        </w:rPr>
      </w:pPr>
      <w:r>
        <w:rPr>
          <w:rFonts w:hint="eastAsia" w:hAnsi="黑体" w:cs="黑体"/>
        </w:rPr>
        <w:t>工作条件</w:t>
      </w:r>
    </w:p>
    <w:p w14:paraId="3918593C">
      <w:pPr>
        <w:pStyle w:val="258"/>
        <w:ind w:firstLine="420"/>
        <w:rPr>
          <w:rFonts w:hint="eastAsia" w:ascii="Times New Roman"/>
          <w:szCs w:val="21"/>
        </w:rPr>
      </w:pPr>
      <w:r>
        <w:rPr>
          <w:rFonts w:hint="eastAsia" w:ascii="Times New Roman"/>
          <w:szCs w:val="21"/>
        </w:rPr>
        <w:t>测试仪应满足表1的规定。</w:t>
      </w:r>
    </w:p>
    <w:p w14:paraId="2BC8E4EC">
      <w:pPr>
        <w:pStyle w:val="258"/>
        <w:ind w:firstLine="420"/>
        <w:rPr>
          <w:rFonts w:ascii="Times New Roman"/>
          <w:szCs w:val="21"/>
        </w:rPr>
      </w:pPr>
    </w:p>
    <w:p w14:paraId="30603A2D">
      <w:pPr>
        <w:pStyle w:val="258"/>
        <w:ind w:firstLine="420"/>
        <w:rPr>
          <w:rFonts w:ascii="Times New Roman"/>
          <w:szCs w:val="21"/>
        </w:rPr>
      </w:pPr>
    </w:p>
    <w:p w14:paraId="5B06BE83">
      <w:pPr>
        <w:spacing w:before="156" w:beforeLines="50" w:after="156" w:afterLines="50"/>
        <w:ind w:firstLine="420"/>
        <w:jc w:val="center"/>
        <w:rPr>
          <w:rFonts w:eastAsia="黑体"/>
        </w:rPr>
      </w:pPr>
      <w:r>
        <w:rPr>
          <w:rFonts w:eastAsia="黑体"/>
        </w:rPr>
        <w:t xml:space="preserve">表1 </w:t>
      </w:r>
      <w:r>
        <w:rPr>
          <w:rFonts w:hint="eastAsia" w:eastAsia="黑体"/>
        </w:rPr>
        <w:t>工作</w:t>
      </w:r>
      <w:r>
        <w:rPr>
          <w:rFonts w:eastAsia="黑体"/>
        </w:rPr>
        <w:t>条件</w:t>
      </w:r>
    </w:p>
    <w:tbl>
      <w:tblPr>
        <w:tblStyle w:val="89"/>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4708"/>
      </w:tblGrid>
      <w:tr w14:paraId="35B3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791" w:type="dxa"/>
            <w:vAlign w:val="center"/>
          </w:tcPr>
          <w:p w14:paraId="664BB78B">
            <w:pPr>
              <w:ind w:firstLine="420"/>
              <w:jc w:val="center"/>
              <w:rPr>
                <w:rFonts w:ascii="宋体"/>
                <w:kern w:val="0"/>
                <w:sz w:val="18"/>
                <w:szCs w:val="18"/>
              </w:rPr>
            </w:pPr>
            <w:r>
              <w:rPr>
                <w:rFonts w:ascii="宋体"/>
                <w:kern w:val="0"/>
                <w:sz w:val="18"/>
                <w:szCs w:val="18"/>
              </w:rPr>
              <w:t>影响量</w:t>
            </w:r>
          </w:p>
        </w:tc>
        <w:tc>
          <w:tcPr>
            <w:tcW w:w="4708" w:type="dxa"/>
            <w:vAlign w:val="center"/>
          </w:tcPr>
          <w:p w14:paraId="447F022C">
            <w:pPr>
              <w:ind w:firstLine="420"/>
              <w:jc w:val="center"/>
              <w:rPr>
                <w:rFonts w:ascii="宋体"/>
                <w:kern w:val="0"/>
                <w:sz w:val="18"/>
                <w:szCs w:val="18"/>
              </w:rPr>
            </w:pPr>
            <w:r>
              <w:rPr>
                <w:rFonts w:hint="eastAsia" w:ascii="宋体"/>
                <w:kern w:val="0"/>
                <w:sz w:val="18"/>
                <w:szCs w:val="18"/>
              </w:rPr>
              <w:t>工作</w:t>
            </w:r>
            <w:r>
              <w:rPr>
                <w:rFonts w:ascii="宋体"/>
                <w:kern w:val="0"/>
                <w:sz w:val="18"/>
                <w:szCs w:val="18"/>
              </w:rPr>
              <w:t>条件</w:t>
            </w:r>
          </w:p>
        </w:tc>
      </w:tr>
      <w:tr w14:paraId="1FD8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91" w:type="dxa"/>
            <w:vAlign w:val="center"/>
          </w:tcPr>
          <w:p w14:paraId="1974AE63">
            <w:pPr>
              <w:ind w:firstLine="420"/>
              <w:jc w:val="center"/>
              <w:rPr>
                <w:rFonts w:ascii="宋体"/>
                <w:kern w:val="0"/>
                <w:sz w:val="18"/>
                <w:szCs w:val="18"/>
              </w:rPr>
            </w:pPr>
            <w:r>
              <w:rPr>
                <w:rFonts w:ascii="宋体"/>
                <w:kern w:val="0"/>
                <w:sz w:val="18"/>
                <w:szCs w:val="18"/>
              </w:rPr>
              <w:t>工作温度</w:t>
            </w:r>
          </w:p>
        </w:tc>
        <w:tc>
          <w:tcPr>
            <w:tcW w:w="4708" w:type="dxa"/>
            <w:vAlign w:val="center"/>
          </w:tcPr>
          <w:p w14:paraId="0BA5BCEB">
            <w:pPr>
              <w:ind w:firstLine="1440" w:firstLineChars="800"/>
              <w:rPr>
                <w:rFonts w:ascii="宋体"/>
                <w:kern w:val="0"/>
                <w:sz w:val="18"/>
                <w:szCs w:val="18"/>
              </w:rPr>
            </w:pPr>
            <w:r>
              <w:rPr>
                <w:rFonts w:ascii="宋体"/>
                <w:kern w:val="0"/>
                <w:sz w:val="18"/>
                <w:szCs w:val="18"/>
              </w:rPr>
              <w:t>实验室条件：20℃±5℃</w:t>
            </w:r>
          </w:p>
        </w:tc>
      </w:tr>
      <w:tr w14:paraId="01E7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791" w:type="dxa"/>
            <w:vAlign w:val="center"/>
          </w:tcPr>
          <w:p w14:paraId="123851C9">
            <w:pPr>
              <w:ind w:firstLine="420"/>
              <w:jc w:val="center"/>
              <w:rPr>
                <w:rFonts w:ascii="宋体"/>
                <w:kern w:val="0"/>
                <w:sz w:val="18"/>
                <w:szCs w:val="18"/>
              </w:rPr>
            </w:pPr>
            <w:r>
              <w:rPr>
                <w:rFonts w:ascii="宋体"/>
                <w:kern w:val="0"/>
                <w:sz w:val="18"/>
                <w:szCs w:val="18"/>
              </w:rPr>
              <w:t>相对湿度</w:t>
            </w:r>
          </w:p>
        </w:tc>
        <w:tc>
          <w:tcPr>
            <w:tcW w:w="4708" w:type="dxa"/>
            <w:vAlign w:val="center"/>
          </w:tcPr>
          <w:p w14:paraId="47C99811">
            <w:pPr>
              <w:ind w:firstLine="420"/>
              <w:jc w:val="center"/>
              <w:rPr>
                <w:rFonts w:ascii="宋体"/>
                <w:kern w:val="0"/>
                <w:sz w:val="18"/>
                <w:szCs w:val="18"/>
              </w:rPr>
            </w:pPr>
            <w:r>
              <w:rPr>
                <w:rFonts w:ascii="宋体"/>
                <w:kern w:val="0"/>
                <w:sz w:val="18"/>
                <w:szCs w:val="18"/>
              </w:rPr>
              <w:t>45%～75%</w:t>
            </w:r>
          </w:p>
        </w:tc>
      </w:tr>
      <w:tr w14:paraId="3D51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91" w:type="dxa"/>
            <w:vAlign w:val="center"/>
          </w:tcPr>
          <w:p w14:paraId="2423C667">
            <w:pPr>
              <w:ind w:firstLine="420"/>
              <w:jc w:val="center"/>
              <w:rPr>
                <w:rFonts w:ascii="宋体"/>
                <w:kern w:val="0"/>
                <w:sz w:val="18"/>
                <w:szCs w:val="18"/>
              </w:rPr>
            </w:pPr>
            <w:r>
              <w:rPr>
                <w:rFonts w:ascii="宋体"/>
                <w:kern w:val="0"/>
                <w:sz w:val="18"/>
                <w:szCs w:val="18"/>
              </w:rPr>
              <w:t>大气压力</w:t>
            </w:r>
          </w:p>
        </w:tc>
        <w:tc>
          <w:tcPr>
            <w:tcW w:w="4708" w:type="dxa"/>
            <w:vAlign w:val="center"/>
          </w:tcPr>
          <w:p w14:paraId="174794E5">
            <w:pPr>
              <w:ind w:firstLine="420"/>
              <w:jc w:val="center"/>
              <w:rPr>
                <w:rFonts w:ascii="宋体"/>
                <w:kern w:val="0"/>
                <w:sz w:val="18"/>
                <w:szCs w:val="18"/>
              </w:rPr>
            </w:pPr>
            <w:r>
              <w:rPr>
                <w:rFonts w:ascii="宋体"/>
                <w:kern w:val="0"/>
                <w:sz w:val="18"/>
                <w:szCs w:val="18"/>
              </w:rPr>
              <w:t>86kPa～106kPa</w:t>
            </w:r>
          </w:p>
        </w:tc>
      </w:tr>
    </w:tbl>
    <w:p w14:paraId="7C284CB7">
      <w:pPr>
        <w:pStyle w:val="261"/>
        <w:spacing w:before="156" w:after="156"/>
        <w:ind w:left="0" w:leftChars="0" w:firstLineChars="0"/>
        <w:rPr>
          <w:rFonts w:ascii="宋体" w:hAnsi="宋体" w:eastAsia="宋体" w:cs="宋体"/>
        </w:rPr>
      </w:pPr>
      <w:r>
        <w:rPr>
          <w:rFonts w:hint="eastAsia" w:hAnsi="黑体" w:cs="黑体"/>
        </w:rPr>
        <w:t>交变湿热要求</w:t>
      </w:r>
    </w:p>
    <w:p w14:paraId="4D34BE14">
      <w:pPr>
        <w:pStyle w:val="258"/>
        <w:ind w:firstLine="420"/>
        <w:rPr>
          <w:rFonts w:ascii="Times New Roman"/>
          <w:szCs w:val="21"/>
        </w:rPr>
      </w:pPr>
      <w:r>
        <w:rPr>
          <w:rFonts w:hint="eastAsia" w:ascii="Times New Roman"/>
          <w:szCs w:val="21"/>
        </w:rPr>
        <w:t>测试仪应满足GB/T 2423.4—2008中的试验要求。</w:t>
      </w:r>
    </w:p>
    <w:p w14:paraId="3B90C094">
      <w:pPr>
        <w:pStyle w:val="260"/>
        <w:ind w:left="0"/>
        <w:outlineLvl w:val="9"/>
        <w:rPr>
          <w:rFonts w:ascii="Times New Roman"/>
        </w:rPr>
      </w:pPr>
      <w:bookmarkStart w:id="28" w:name="_Toc1589"/>
      <w:r>
        <w:rPr>
          <w:rFonts w:hint="eastAsia" w:ascii="Times New Roman"/>
        </w:rPr>
        <w:t>机械要求</w:t>
      </w:r>
      <w:bookmarkEnd w:id="28"/>
    </w:p>
    <w:p w14:paraId="5238D1E5">
      <w:pPr>
        <w:pStyle w:val="261"/>
        <w:spacing w:before="156" w:after="156"/>
        <w:ind w:left="0" w:leftChars="0" w:firstLineChars="0"/>
        <w:rPr>
          <w:rFonts w:ascii="Times New Roman"/>
        </w:rPr>
      </w:pPr>
      <w:r>
        <w:rPr>
          <w:rFonts w:hint="eastAsia" w:ascii="Times New Roman"/>
        </w:rPr>
        <w:t>外观与结构要求</w:t>
      </w:r>
    </w:p>
    <w:p w14:paraId="1169CE6D">
      <w:pPr>
        <w:pStyle w:val="305"/>
        <w:numPr>
          <w:ilvl w:val="0"/>
          <w:numId w:val="0"/>
        </w:numPr>
        <w:spacing w:before="156" w:beforeLines="50" w:after="156" w:afterLines="50"/>
        <w:rPr>
          <w:rFonts w:ascii="黑体" w:hAnsi="黑体" w:eastAsia="黑体" w:cs="黑体"/>
          <w:highlight w:val="none"/>
        </w:rPr>
      </w:pPr>
      <w:r>
        <w:rPr>
          <w:rFonts w:ascii="黑体" w:hAnsi="黑体" w:eastAsia="黑体" w:cs="黑体"/>
          <w:highlight w:val="none"/>
        </w:rPr>
        <w:t>5.2.1.1安全标识</w:t>
      </w:r>
    </w:p>
    <w:p w14:paraId="4B5B31AE">
      <w:pPr>
        <w:pStyle w:val="258"/>
        <w:ind w:firstLine="420"/>
        <w:rPr>
          <w:rFonts w:ascii="Times New Roman"/>
          <w:szCs w:val="21"/>
          <w:highlight w:val="none"/>
        </w:rPr>
      </w:pPr>
      <w:r>
        <w:rPr>
          <w:rFonts w:hint="eastAsia" w:ascii="Times New Roman"/>
          <w:szCs w:val="21"/>
          <w:highlight w:val="none"/>
        </w:rPr>
        <w:t>应符合</w:t>
      </w:r>
      <w:r>
        <w:rPr>
          <w:rFonts w:ascii="Times New Roman"/>
          <w:szCs w:val="21"/>
          <w:highlight w:val="none"/>
        </w:rPr>
        <w:t>GB 2894</w:t>
      </w:r>
      <w:r>
        <w:rPr>
          <w:rFonts w:hint="eastAsia" w:ascii="Times New Roman"/>
          <w:szCs w:val="21"/>
          <w:highlight w:val="none"/>
        </w:rPr>
        <w:t>—</w:t>
      </w:r>
      <w:r>
        <w:rPr>
          <w:rFonts w:ascii="Times New Roman"/>
          <w:szCs w:val="21"/>
          <w:highlight w:val="none"/>
        </w:rPr>
        <w:t>2008</w:t>
      </w:r>
      <w:r>
        <w:rPr>
          <w:rFonts w:hint="eastAsia" w:ascii="Times New Roman"/>
          <w:szCs w:val="21"/>
          <w:highlight w:val="none"/>
        </w:rPr>
        <w:t>的要求。</w:t>
      </w:r>
    </w:p>
    <w:p w14:paraId="74ED8C35">
      <w:pPr>
        <w:pStyle w:val="305"/>
        <w:numPr>
          <w:ilvl w:val="0"/>
          <w:numId w:val="0"/>
        </w:numPr>
        <w:spacing w:before="156" w:beforeLines="50" w:after="156" w:afterLines="50"/>
        <w:rPr>
          <w:rFonts w:ascii="黑体" w:hAnsi="黑体" w:eastAsia="黑体" w:cs="黑体"/>
          <w:highlight w:val="none"/>
        </w:rPr>
      </w:pPr>
      <w:r>
        <w:rPr>
          <w:rFonts w:ascii="黑体" w:hAnsi="黑体" w:eastAsia="黑体" w:cs="黑体"/>
          <w:kern w:val="0"/>
          <w:szCs w:val="21"/>
          <w:highlight w:val="none"/>
        </w:rPr>
        <w:t>5.2.1.2结构要求</w:t>
      </w:r>
    </w:p>
    <w:p w14:paraId="0FBB8F47">
      <w:pPr>
        <w:pStyle w:val="258"/>
        <w:ind w:firstLine="420"/>
        <w:rPr>
          <w:rFonts w:ascii="Times New Roman"/>
          <w:szCs w:val="21"/>
          <w:highlight w:val="none"/>
        </w:rPr>
      </w:pPr>
      <w:r>
        <w:rPr>
          <w:rFonts w:hint="eastAsia" w:ascii="Times New Roman"/>
          <w:kern w:val="0"/>
          <w:szCs w:val="21"/>
          <w:highlight w:val="none"/>
        </w:rPr>
        <w:t>测试仪的结构应满足以下要求：</w:t>
      </w:r>
    </w:p>
    <w:p w14:paraId="08E359DF">
      <w:pPr>
        <w:pStyle w:val="258"/>
        <w:numPr>
          <w:ilvl w:val="0"/>
          <w:numId w:val="29"/>
        </w:numPr>
        <w:tabs>
          <w:tab w:val="center" w:pos="851"/>
          <w:tab w:val="right" w:leader="dot" w:pos="9298"/>
        </w:tabs>
        <w:autoSpaceDE w:val="0"/>
        <w:autoSpaceDN w:val="0"/>
        <w:ind w:left="840" w:hanging="414" w:firstLineChars="0"/>
        <w:rPr>
          <w:rFonts w:ascii="Times New Roman" w:eastAsiaTheme="minorEastAsia"/>
          <w:szCs w:val="21"/>
          <w:highlight w:val="none"/>
        </w:rPr>
      </w:pPr>
      <w:r>
        <w:rPr>
          <w:rFonts w:hint="eastAsia" w:ascii="Times New Roman" w:eastAsiaTheme="minorEastAsia"/>
          <w:kern w:val="0"/>
          <w:szCs w:val="21"/>
          <w:highlight w:val="none"/>
        </w:rPr>
        <w:t>测试仪结构完整，外表无划痕、碰伤和变形的现象。</w:t>
      </w:r>
    </w:p>
    <w:p w14:paraId="1BB31D29">
      <w:pPr>
        <w:pStyle w:val="258"/>
        <w:numPr>
          <w:ilvl w:val="0"/>
          <w:numId w:val="29"/>
        </w:numPr>
        <w:tabs>
          <w:tab w:val="center" w:pos="851"/>
          <w:tab w:val="right" w:leader="dot" w:pos="9298"/>
        </w:tabs>
        <w:autoSpaceDE w:val="0"/>
        <w:autoSpaceDN w:val="0"/>
        <w:ind w:left="840" w:hanging="414" w:firstLineChars="0"/>
        <w:rPr>
          <w:rFonts w:ascii="Times New Roman" w:eastAsiaTheme="minorEastAsia"/>
          <w:szCs w:val="21"/>
          <w:highlight w:val="none"/>
        </w:rPr>
      </w:pPr>
      <w:r>
        <w:rPr>
          <w:rFonts w:hint="eastAsia" w:ascii="Times New Roman" w:eastAsiaTheme="minorEastAsia"/>
          <w:kern w:val="0"/>
          <w:szCs w:val="21"/>
          <w:highlight w:val="none"/>
        </w:rPr>
        <w:t>测试仪标识应正确、清晰和齐全。</w:t>
      </w:r>
    </w:p>
    <w:p w14:paraId="2DD14116">
      <w:pPr>
        <w:pStyle w:val="258"/>
        <w:numPr>
          <w:ilvl w:val="0"/>
          <w:numId w:val="29"/>
        </w:numPr>
        <w:tabs>
          <w:tab w:val="center" w:pos="851"/>
          <w:tab w:val="right" w:leader="dot" w:pos="9298"/>
        </w:tabs>
        <w:autoSpaceDE w:val="0"/>
        <w:autoSpaceDN w:val="0"/>
        <w:ind w:left="840" w:hanging="414" w:firstLineChars="0"/>
        <w:rPr>
          <w:rFonts w:ascii="Times New Roman" w:eastAsiaTheme="minorEastAsia"/>
          <w:szCs w:val="21"/>
          <w:highlight w:val="none"/>
        </w:rPr>
      </w:pPr>
      <w:r>
        <w:rPr>
          <w:rFonts w:hint="eastAsia" w:ascii="Times New Roman" w:eastAsiaTheme="minorEastAsia"/>
          <w:kern w:val="0"/>
          <w:szCs w:val="21"/>
          <w:highlight w:val="none"/>
        </w:rPr>
        <w:t>测试仪开关、按键等应灵活，无卡死或接触不良的现象。</w:t>
      </w:r>
    </w:p>
    <w:p w14:paraId="0BC4A7BF">
      <w:pPr>
        <w:pStyle w:val="258"/>
        <w:numPr>
          <w:ilvl w:val="0"/>
          <w:numId w:val="29"/>
        </w:numPr>
        <w:tabs>
          <w:tab w:val="center" w:pos="851"/>
          <w:tab w:val="right" w:leader="dot" w:pos="9298"/>
        </w:tabs>
        <w:autoSpaceDE w:val="0"/>
        <w:autoSpaceDN w:val="0"/>
        <w:ind w:left="840" w:hanging="414" w:firstLineChars="0"/>
        <w:rPr>
          <w:rFonts w:ascii="Times New Roman" w:eastAsiaTheme="minorEastAsia"/>
          <w:szCs w:val="21"/>
          <w:highlight w:val="none"/>
        </w:rPr>
      </w:pPr>
      <w:r>
        <w:rPr>
          <w:rFonts w:hint="eastAsia" w:ascii="Times New Roman" w:eastAsiaTheme="minorEastAsia"/>
          <w:kern w:val="0"/>
          <w:szCs w:val="21"/>
          <w:highlight w:val="none"/>
        </w:rPr>
        <w:t>测试仪的所有金属紧固件均应有合适的镀层，镀层不脱落变色及生锈。</w:t>
      </w:r>
    </w:p>
    <w:p w14:paraId="3646A545">
      <w:pPr>
        <w:pStyle w:val="261"/>
        <w:spacing w:before="156" w:after="156"/>
        <w:ind w:left="0" w:leftChars="0" w:firstLineChars="0"/>
        <w:rPr>
          <w:rFonts w:ascii="Times New Roman"/>
        </w:rPr>
      </w:pPr>
      <w:r>
        <w:rPr>
          <w:rFonts w:hint="eastAsia" w:ascii="Times New Roman"/>
        </w:rPr>
        <w:t>冲击</w:t>
      </w:r>
    </w:p>
    <w:p w14:paraId="45D53FDD">
      <w:pPr>
        <w:pStyle w:val="258"/>
        <w:ind w:firstLine="420"/>
        <w:rPr>
          <w:rFonts w:ascii="Times New Roman"/>
          <w:szCs w:val="21"/>
        </w:rPr>
      </w:pPr>
      <w:r>
        <w:rPr>
          <w:rFonts w:ascii="Times New Roman"/>
          <w:szCs w:val="21"/>
        </w:rPr>
        <w:t>应具备承受</w:t>
      </w:r>
      <w:r>
        <w:rPr>
          <w:rFonts w:hint="eastAsia" w:ascii="Times New Roman"/>
          <w:szCs w:val="21"/>
        </w:rPr>
        <w:t>G</w:t>
      </w:r>
      <w:r>
        <w:rPr>
          <w:rFonts w:ascii="Times New Roman"/>
          <w:szCs w:val="21"/>
        </w:rPr>
        <w:t>B</w:t>
      </w:r>
      <w:r>
        <w:rPr>
          <w:rFonts w:hint="eastAsia" w:ascii="Times New Roman"/>
          <w:szCs w:val="21"/>
        </w:rPr>
        <w:t>/</w:t>
      </w:r>
      <w:r>
        <w:rPr>
          <w:rFonts w:ascii="Times New Roman"/>
          <w:szCs w:val="21"/>
        </w:rPr>
        <w:t>T 11287</w:t>
      </w:r>
      <w:r>
        <w:rPr>
          <w:rFonts w:hint="eastAsia" w:ascii="Times New Roman"/>
          <w:szCs w:val="21"/>
        </w:rPr>
        <w:t>—</w:t>
      </w:r>
      <w:r>
        <w:rPr>
          <w:rFonts w:ascii="Times New Roman"/>
          <w:szCs w:val="21"/>
        </w:rPr>
        <w:t>2000中4.2.1规定的严酷等级为</w:t>
      </w:r>
      <w:r>
        <w:rPr>
          <w:rFonts w:hint="eastAsia" w:ascii="Times New Roman"/>
          <w:szCs w:val="21"/>
        </w:rPr>
        <w:t>1级的冲击能力。</w:t>
      </w:r>
    </w:p>
    <w:p w14:paraId="53860608">
      <w:pPr>
        <w:pStyle w:val="261"/>
        <w:spacing w:before="156" w:after="156"/>
        <w:ind w:left="0" w:leftChars="0" w:firstLineChars="0"/>
        <w:rPr>
          <w:rFonts w:ascii="Times New Roman"/>
        </w:rPr>
      </w:pPr>
      <w:r>
        <w:rPr>
          <w:rFonts w:hint="eastAsia" w:ascii="Times New Roman"/>
        </w:rPr>
        <w:t>振动</w:t>
      </w:r>
    </w:p>
    <w:p w14:paraId="019AE9CB">
      <w:pPr>
        <w:pStyle w:val="258"/>
        <w:ind w:firstLine="420"/>
        <w:rPr>
          <w:rFonts w:ascii="Times New Roman"/>
          <w:szCs w:val="21"/>
        </w:rPr>
      </w:pPr>
      <w:r>
        <w:rPr>
          <w:rFonts w:ascii="Times New Roman"/>
          <w:szCs w:val="21"/>
        </w:rPr>
        <w:t>应具备承受</w:t>
      </w:r>
      <w:r>
        <w:rPr>
          <w:rFonts w:hint="eastAsia" w:ascii="Times New Roman"/>
          <w:szCs w:val="21"/>
        </w:rPr>
        <w:t>G</w:t>
      </w:r>
      <w:r>
        <w:rPr>
          <w:rFonts w:ascii="Times New Roman"/>
          <w:szCs w:val="21"/>
        </w:rPr>
        <w:t>B</w:t>
      </w:r>
      <w:r>
        <w:rPr>
          <w:rFonts w:hint="eastAsia" w:ascii="Times New Roman"/>
          <w:szCs w:val="21"/>
        </w:rPr>
        <w:t>/</w:t>
      </w:r>
      <w:r>
        <w:rPr>
          <w:rFonts w:ascii="Times New Roman"/>
          <w:szCs w:val="21"/>
        </w:rPr>
        <w:t>T 11287</w:t>
      </w:r>
      <w:r>
        <w:rPr>
          <w:rFonts w:hint="eastAsia" w:ascii="Times New Roman"/>
          <w:szCs w:val="21"/>
        </w:rPr>
        <w:t>—</w:t>
      </w:r>
      <w:r>
        <w:rPr>
          <w:rFonts w:ascii="Times New Roman"/>
          <w:szCs w:val="21"/>
        </w:rPr>
        <w:t>2000中3.2.1规定的严酷等级为</w:t>
      </w:r>
      <w:r>
        <w:rPr>
          <w:rFonts w:hint="eastAsia" w:ascii="Times New Roman"/>
          <w:szCs w:val="21"/>
        </w:rPr>
        <w:t>1级的振动能力。</w:t>
      </w:r>
    </w:p>
    <w:p w14:paraId="6CC7241B">
      <w:pPr>
        <w:pStyle w:val="261"/>
        <w:spacing w:before="156" w:after="156"/>
        <w:ind w:left="0" w:leftChars="0" w:firstLineChars="0"/>
        <w:rPr>
          <w:rFonts w:ascii="Times New Roman"/>
        </w:rPr>
      </w:pPr>
      <w:r>
        <w:rPr>
          <w:rFonts w:hint="eastAsia" w:ascii="Times New Roman"/>
        </w:rPr>
        <w:t>碰撞</w:t>
      </w:r>
    </w:p>
    <w:p w14:paraId="7D25FA5A">
      <w:pPr>
        <w:pStyle w:val="258"/>
        <w:ind w:firstLine="420"/>
        <w:rPr>
          <w:rFonts w:ascii="Times New Roman"/>
          <w:szCs w:val="21"/>
        </w:rPr>
      </w:pPr>
      <w:r>
        <w:rPr>
          <w:rFonts w:ascii="Times New Roman"/>
          <w:szCs w:val="21"/>
        </w:rPr>
        <w:t>应具备承受</w:t>
      </w:r>
      <w:r>
        <w:rPr>
          <w:rFonts w:hint="eastAsia" w:ascii="Times New Roman"/>
          <w:szCs w:val="21"/>
        </w:rPr>
        <w:t>G</w:t>
      </w:r>
      <w:r>
        <w:rPr>
          <w:rFonts w:ascii="Times New Roman"/>
          <w:szCs w:val="21"/>
        </w:rPr>
        <w:t>B</w:t>
      </w:r>
      <w:r>
        <w:rPr>
          <w:rFonts w:hint="eastAsia" w:ascii="Times New Roman"/>
          <w:szCs w:val="21"/>
        </w:rPr>
        <w:t>/</w:t>
      </w:r>
      <w:r>
        <w:rPr>
          <w:rFonts w:ascii="Times New Roman"/>
          <w:szCs w:val="21"/>
        </w:rPr>
        <w:t>T 14537</w:t>
      </w:r>
      <w:r>
        <w:rPr>
          <w:rFonts w:hint="eastAsia" w:ascii="Times New Roman"/>
          <w:szCs w:val="21"/>
        </w:rPr>
        <w:t>—</w:t>
      </w:r>
      <w:r>
        <w:rPr>
          <w:rFonts w:ascii="Times New Roman"/>
          <w:szCs w:val="21"/>
        </w:rPr>
        <w:t>1993中4.3规定的严酷</w:t>
      </w:r>
      <w:r>
        <w:rPr>
          <w:rFonts w:hint="eastAsia" w:ascii="Times New Roman"/>
          <w:szCs w:val="21"/>
        </w:rPr>
        <w:t>等级为1级的碰撞能力。</w:t>
      </w:r>
    </w:p>
    <w:p w14:paraId="05FDC68C">
      <w:pPr>
        <w:pStyle w:val="261"/>
        <w:spacing w:before="156" w:after="156"/>
        <w:ind w:left="0" w:leftChars="0" w:firstLineChars="0"/>
        <w:rPr>
          <w:rFonts w:ascii="Times New Roman"/>
        </w:rPr>
      </w:pPr>
      <w:r>
        <w:rPr>
          <w:rFonts w:hint="eastAsia" w:ascii="Times New Roman"/>
        </w:rPr>
        <w:t>防护等级</w:t>
      </w:r>
    </w:p>
    <w:p w14:paraId="10B0AB75">
      <w:pPr>
        <w:pStyle w:val="258"/>
        <w:ind w:firstLine="420"/>
        <w:rPr>
          <w:rFonts w:ascii="Times New Roman"/>
          <w:szCs w:val="21"/>
        </w:rPr>
      </w:pPr>
      <w:r>
        <w:rPr>
          <w:rFonts w:hint="eastAsia" w:ascii="Times New Roman"/>
          <w:szCs w:val="21"/>
        </w:rPr>
        <w:t>测试仪</w:t>
      </w:r>
      <w:r>
        <w:rPr>
          <w:rFonts w:ascii="Times New Roman"/>
          <w:szCs w:val="21"/>
        </w:rPr>
        <w:t>的外壳防护等级应满足GB</w:t>
      </w:r>
      <w:r>
        <w:rPr>
          <w:rFonts w:hint="eastAsia" w:ascii="Times New Roman"/>
          <w:szCs w:val="21"/>
        </w:rPr>
        <w:t xml:space="preserve">/T </w:t>
      </w:r>
      <w:r>
        <w:rPr>
          <w:rFonts w:ascii="Times New Roman"/>
          <w:szCs w:val="21"/>
        </w:rPr>
        <w:t>4208</w:t>
      </w:r>
      <w:r>
        <w:rPr>
          <w:rFonts w:hint="eastAsia" w:ascii="Times New Roman"/>
          <w:szCs w:val="21"/>
        </w:rPr>
        <w:t>—</w:t>
      </w:r>
      <w:r>
        <w:rPr>
          <w:rFonts w:ascii="Times New Roman"/>
          <w:szCs w:val="21"/>
        </w:rPr>
        <w:t>20</w:t>
      </w:r>
      <w:r>
        <w:rPr>
          <w:rFonts w:hint="eastAsia" w:ascii="Times New Roman"/>
          <w:szCs w:val="21"/>
        </w:rPr>
        <w:t>17</w:t>
      </w:r>
      <w:r>
        <w:rPr>
          <w:rFonts w:ascii="Times New Roman"/>
          <w:szCs w:val="21"/>
        </w:rPr>
        <w:t>规定的IP21级的要求。</w:t>
      </w:r>
    </w:p>
    <w:p w14:paraId="433B8271">
      <w:pPr>
        <w:pStyle w:val="260"/>
        <w:ind w:left="0"/>
        <w:outlineLvl w:val="9"/>
      </w:pPr>
      <w:bookmarkStart w:id="29" w:name="_Toc14961"/>
      <w:r>
        <w:rPr>
          <w:rFonts w:hint="eastAsia"/>
        </w:rPr>
        <w:t>电气要求</w:t>
      </w:r>
      <w:bookmarkEnd w:id="29"/>
    </w:p>
    <w:p w14:paraId="5935F1CC">
      <w:pPr>
        <w:pStyle w:val="261"/>
        <w:spacing w:before="156" w:after="156"/>
        <w:ind w:left="0" w:leftChars="0" w:firstLineChars="0"/>
      </w:pPr>
      <w:r>
        <w:rPr>
          <w:rFonts w:hint="eastAsia"/>
        </w:rPr>
        <w:t>工作电源</w:t>
      </w:r>
    </w:p>
    <w:p w14:paraId="269318EE">
      <w:pPr>
        <w:pStyle w:val="305"/>
        <w:numPr>
          <w:ilvl w:val="0"/>
          <w:numId w:val="0"/>
        </w:numPr>
        <w:spacing w:before="156" w:beforeLines="50" w:after="156" w:afterLines="50"/>
        <w:rPr>
          <w:rFonts w:ascii="黑体" w:hAnsi="黑体" w:eastAsia="黑体" w:cs="黑体"/>
        </w:rPr>
      </w:pPr>
      <w:r>
        <w:rPr>
          <w:rFonts w:hint="eastAsia" w:ascii="黑体" w:hAnsi="黑体" w:eastAsia="黑体" w:cs="黑体"/>
        </w:rPr>
        <w:t>5.3.1.1 交流电源</w:t>
      </w:r>
    </w:p>
    <w:p w14:paraId="131BE6A2">
      <w:pPr>
        <w:pStyle w:val="258"/>
        <w:ind w:firstLine="420"/>
        <w:rPr>
          <w:rFonts w:ascii="Times New Roman"/>
          <w:szCs w:val="21"/>
        </w:rPr>
      </w:pPr>
      <w:r>
        <w:rPr>
          <w:rFonts w:hint="eastAsia" w:ascii="Times New Roman"/>
          <w:szCs w:val="21"/>
        </w:rPr>
        <w:t>测试仪交流工作电源应满足以下要求：</w:t>
      </w:r>
    </w:p>
    <w:p w14:paraId="77F6DA91">
      <w:pPr>
        <w:pStyle w:val="258"/>
        <w:numPr>
          <w:ilvl w:val="0"/>
          <w:numId w:val="30"/>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工作电压：额定220V，允许偏差—20%~+15%。</w:t>
      </w:r>
    </w:p>
    <w:p w14:paraId="7C1B0412">
      <w:pPr>
        <w:pStyle w:val="258"/>
        <w:numPr>
          <w:ilvl w:val="0"/>
          <w:numId w:val="30"/>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电源频率：额定50Hz，允许偏差±2.5Hz。</w:t>
      </w:r>
    </w:p>
    <w:p w14:paraId="2BA17E89">
      <w:pPr>
        <w:pStyle w:val="258"/>
        <w:numPr>
          <w:ilvl w:val="0"/>
          <w:numId w:val="30"/>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波形：正弦，波形畸变≤5%。</w:t>
      </w:r>
    </w:p>
    <w:p w14:paraId="441BFB0D">
      <w:pPr>
        <w:pStyle w:val="305"/>
        <w:numPr>
          <w:ilvl w:val="0"/>
          <w:numId w:val="0"/>
        </w:numPr>
        <w:spacing w:before="156" w:beforeLines="50" w:after="156" w:afterLines="50"/>
        <w:rPr>
          <w:rFonts w:ascii="黑体" w:hAnsi="黑体" w:eastAsia="黑体" w:cs="黑体"/>
        </w:rPr>
      </w:pPr>
      <w:r>
        <w:rPr>
          <w:rFonts w:hint="eastAsia" w:ascii="黑体" w:hAnsi="黑体" w:eastAsia="黑体" w:cs="黑体"/>
        </w:rPr>
        <w:t>5.3.1.2 直流电源</w:t>
      </w:r>
    </w:p>
    <w:p w14:paraId="763C227C">
      <w:pPr>
        <w:pStyle w:val="258"/>
        <w:ind w:firstLine="420"/>
        <w:rPr>
          <w:rFonts w:ascii="Times New Roman"/>
          <w:szCs w:val="21"/>
        </w:rPr>
      </w:pPr>
      <w:r>
        <w:rPr>
          <w:rFonts w:hint="eastAsia" w:ascii="Times New Roman"/>
          <w:szCs w:val="21"/>
        </w:rPr>
        <w:t>测试仪直流工作电源应满足以下要求：</w:t>
      </w:r>
    </w:p>
    <w:p w14:paraId="75B8DDF4">
      <w:pPr>
        <w:pStyle w:val="258"/>
        <w:numPr>
          <w:ilvl w:val="0"/>
          <w:numId w:val="3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工作电压：额定220V(110V),允许偏差－20%~+15%。</w:t>
      </w:r>
    </w:p>
    <w:p w14:paraId="30781394">
      <w:pPr>
        <w:pStyle w:val="258"/>
        <w:numPr>
          <w:ilvl w:val="0"/>
          <w:numId w:val="3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纹波系数：≤5%。</w:t>
      </w:r>
    </w:p>
    <w:p w14:paraId="4FEB32A5">
      <w:pPr>
        <w:pStyle w:val="261"/>
        <w:spacing w:before="156" w:after="156"/>
        <w:ind w:left="0" w:leftChars="0" w:firstLineChars="0"/>
        <w:rPr>
          <w:rFonts w:hint="eastAsia" w:ascii="Times New Roman"/>
        </w:rPr>
      </w:pPr>
      <w:r>
        <w:rPr>
          <w:rFonts w:hint="eastAsia" w:ascii="Times New Roman"/>
        </w:rPr>
        <w:t>模拟量采集准确度</w:t>
      </w:r>
    </w:p>
    <w:p w14:paraId="331BCFB3">
      <w:pPr>
        <w:spacing w:before="156" w:beforeLines="50" w:after="156" w:afterLines="50"/>
      </w:pPr>
      <w:r>
        <w:rPr>
          <w:rFonts w:hint="eastAsia"/>
        </w:rPr>
        <w:t>5.3.2.1 电气量采集</w:t>
      </w:r>
    </w:p>
    <w:p w14:paraId="364B8C59">
      <w:pPr>
        <w:spacing w:before="156" w:beforeLines="50" w:after="156" w:afterLines="50"/>
        <w:ind w:firstLine="630" w:firstLineChars="300"/>
      </w:pPr>
      <w:r>
        <w:rPr>
          <w:rFonts w:hint="eastAsia" w:ascii="宋体" w:hAnsi="宋体"/>
        </w:rPr>
        <w:t>电气量采集准确度</w:t>
      </w:r>
      <w:r>
        <w:rPr>
          <w:rFonts w:ascii="宋体" w:hAnsi="宋体"/>
        </w:rPr>
        <w:t>等级</w:t>
      </w:r>
      <w:r>
        <w:rPr>
          <w:rFonts w:hint="eastAsia" w:ascii="宋体" w:hAnsi="宋体"/>
        </w:rPr>
        <w:t>应按</w:t>
      </w:r>
      <w:r>
        <w:rPr>
          <w:rFonts w:ascii="宋体" w:hAnsi="宋体"/>
        </w:rPr>
        <w:t>表</w:t>
      </w:r>
      <w:r>
        <w:rPr>
          <w:rFonts w:hint="eastAsia"/>
        </w:rPr>
        <w:t>2</w:t>
      </w:r>
      <w:r>
        <w:rPr>
          <w:rFonts w:ascii="宋体" w:hAnsi="宋体"/>
        </w:rPr>
        <w:t>进行选取。</w:t>
      </w:r>
    </w:p>
    <w:p w14:paraId="5ABD8C60">
      <w:pPr>
        <w:spacing w:before="156" w:beforeLines="50" w:after="156" w:afterLines="50"/>
        <w:jc w:val="center"/>
        <w:rPr>
          <w:rFonts w:eastAsia="黑体"/>
        </w:rPr>
      </w:pPr>
      <w:r>
        <w:rPr>
          <w:rFonts w:ascii="黑体" w:hAnsi="黑体" w:eastAsia="黑体"/>
        </w:rPr>
        <w:t>表</w:t>
      </w:r>
      <w:r>
        <w:rPr>
          <w:rFonts w:hint="eastAsia" w:eastAsia="黑体"/>
        </w:rPr>
        <w:t>2</w:t>
      </w:r>
      <w:r>
        <w:rPr>
          <w:rFonts w:hint="eastAsia" w:ascii="黑体" w:hAnsi="黑体" w:eastAsia="黑体"/>
        </w:rPr>
        <w:t>测试仪准确度</w:t>
      </w:r>
      <w:r>
        <w:rPr>
          <w:rFonts w:ascii="黑体" w:hAnsi="黑体" w:eastAsia="黑体"/>
        </w:rPr>
        <w:t>等级</w:t>
      </w:r>
    </w:p>
    <w:tbl>
      <w:tblPr>
        <w:tblStyle w:val="88"/>
        <w:tblW w:w="8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9"/>
        <w:gridCol w:w="1336"/>
        <w:gridCol w:w="1651"/>
        <w:gridCol w:w="1617"/>
        <w:gridCol w:w="1415"/>
      </w:tblGrid>
      <w:tr w14:paraId="45F6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5C4A5D71">
            <w:pPr>
              <w:pStyle w:val="258"/>
              <w:ind w:firstLine="0" w:firstLineChars="0"/>
              <w:jc w:val="center"/>
              <w:rPr>
                <w:rFonts w:hAnsi="宋体"/>
              </w:rPr>
            </w:pPr>
            <w:bookmarkStart w:id="30" w:name="OLE_LINK18"/>
            <w:r>
              <w:rPr>
                <w:rFonts w:hint="eastAsia" w:hAnsi="宋体"/>
              </w:rPr>
              <w:t>被测量准确度</w:t>
            </w:r>
            <w:bookmarkEnd w:id="30"/>
            <w:r>
              <w:rPr>
                <w:rFonts w:hint="eastAsia" w:hAnsi="宋体"/>
                <w:vertAlign w:val="superscript"/>
              </w:rPr>
              <w:t>a</w:t>
            </w:r>
          </w:p>
        </w:tc>
        <w:tc>
          <w:tcPr>
            <w:tcW w:w="1336" w:type="dxa"/>
            <w:tcBorders>
              <w:top w:val="single" w:color="000000" w:sz="4" w:space="0"/>
              <w:left w:val="single" w:color="000000" w:sz="4" w:space="0"/>
              <w:bottom w:val="single" w:color="000000" w:sz="4" w:space="0"/>
              <w:right w:val="single" w:color="000000" w:sz="4" w:space="0"/>
            </w:tcBorders>
            <w:vAlign w:val="center"/>
          </w:tcPr>
          <w:p w14:paraId="64474F56">
            <w:pPr>
              <w:pStyle w:val="258"/>
              <w:ind w:firstLine="0" w:firstLineChars="0"/>
              <w:jc w:val="center"/>
              <w:rPr>
                <w:rFonts w:hAnsi="宋体"/>
              </w:rPr>
            </w:pPr>
            <w:r>
              <w:rPr>
                <w:rFonts w:hint="eastAsia" w:hAnsi="宋体"/>
              </w:rPr>
              <w:t>0.5级</w:t>
            </w:r>
          </w:p>
        </w:tc>
        <w:tc>
          <w:tcPr>
            <w:tcW w:w="1651" w:type="dxa"/>
            <w:tcBorders>
              <w:top w:val="single" w:color="000000" w:sz="4" w:space="0"/>
              <w:left w:val="single" w:color="000000" w:sz="4" w:space="0"/>
              <w:bottom w:val="single" w:color="000000" w:sz="4" w:space="0"/>
              <w:right w:val="single" w:color="000000" w:sz="4" w:space="0"/>
            </w:tcBorders>
            <w:vAlign w:val="center"/>
          </w:tcPr>
          <w:p w14:paraId="6BE44D15">
            <w:pPr>
              <w:pStyle w:val="258"/>
              <w:ind w:firstLine="0" w:firstLineChars="0"/>
              <w:jc w:val="center"/>
              <w:rPr>
                <w:rFonts w:hAnsi="宋体"/>
              </w:rPr>
            </w:pPr>
            <w:r>
              <w:rPr>
                <w:rFonts w:hint="eastAsia" w:hAnsi="宋体"/>
              </w:rPr>
              <w:t>1.0级</w:t>
            </w:r>
          </w:p>
        </w:tc>
        <w:tc>
          <w:tcPr>
            <w:tcW w:w="1617" w:type="dxa"/>
            <w:tcBorders>
              <w:top w:val="single" w:color="000000" w:sz="4" w:space="0"/>
              <w:left w:val="single" w:color="000000" w:sz="4" w:space="0"/>
              <w:bottom w:val="single" w:color="000000" w:sz="4" w:space="0"/>
              <w:right w:val="single" w:color="000000" w:sz="4" w:space="0"/>
            </w:tcBorders>
            <w:vAlign w:val="center"/>
          </w:tcPr>
          <w:p w14:paraId="640A120A">
            <w:pPr>
              <w:pStyle w:val="258"/>
              <w:ind w:firstLine="0" w:firstLineChars="0"/>
              <w:jc w:val="center"/>
              <w:rPr>
                <w:rFonts w:hAnsi="宋体"/>
              </w:rPr>
            </w:pPr>
            <w:r>
              <w:rPr>
                <w:rFonts w:hint="eastAsia" w:hAnsi="宋体"/>
              </w:rPr>
              <w:t>2.0级</w:t>
            </w:r>
          </w:p>
        </w:tc>
        <w:tc>
          <w:tcPr>
            <w:tcW w:w="1415" w:type="dxa"/>
            <w:tcBorders>
              <w:top w:val="single" w:color="000000" w:sz="4" w:space="0"/>
              <w:left w:val="single" w:color="000000" w:sz="4" w:space="0"/>
              <w:bottom w:val="single" w:color="000000" w:sz="4" w:space="0"/>
              <w:right w:val="single" w:color="000000" w:sz="4" w:space="0"/>
            </w:tcBorders>
            <w:vAlign w:val="center"/>
          </w:tcPr>
          <w:p w14:paraId="1E020A6A">
            <w:pPr>
              <w:pStyle w:val="258"/>
              <w:ind w:firstLine="0" w:firstLineChars="0"/>
              <w:jc w:val="center"/>
              <w:rPr>
                <w:rFonts w:hAnsi="宋体"/>
              </w:rPr>
            </w:pPr>
            <w:r>
              <w:rPr>
                <w:rFonts w:hint="eastAsia" w:hAnsi="宋体"/>
              </w:rPr>
              <w:t>5.0级</w:t>
            </w:r>
          </w:p>
        </w:tc>
      </w:tr>
      <w:tr w14:paraId="52B9E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60458A50">
            <w:pPr>
              <w:pStyle w:val="258"/>
              <w:ind w:firstLine="0" w:firstLineChars="0"/>
              <w:jc w:val="center"/>
              <w:rPr>
                <w:rFonts w:hAnsi="宋体"/>
              </w:rPr>
            </w:pPr>
            <w:r>
              <w:rPr>
                <w:rFonts w:hint="eastAsia" w:hAnsi="宋体"/>
              </w:rPr>
              <w:t>被测量误差范围</w:t>
            </w:r>
          </w:p>
        </w:tc>
        <w:tc>
          <w:tcPr>
            <w:tcW w:w="1336" w:type="dxa"/>
            <w:tcBorders>
              <w:top w:val="single" w:color="000000" w:sz="4" w:space="0"/>
              <w:left w:val="single" w:color="000000" w:sz="4" w:space="0"/>
              <w:bottom w:val="single" w:color="000000" w:sz="4" w:space="0"/>
              <w:right w:val="single" w:color="000000" w:sz="4" w:space="0"/>
            </w:tcBorders>
            <w:vAlign w:val="center"/>
          </w:tcPr>
          <w:p w14:paraId="79175A23">
            <w:pPr>
              <w:pStyle w:val="258"/>
              <w:ind w:firstLine="0" w:firstLineChars="0"/>
              <w:jc w:val="center"/>
              <w:rPr>
                <w:rFonts w:hAnsi="宋体"/>
              </w:rPr>
            </w:pPr>
            <w:r>
              <w:rPr>
                <w:rFonts w:hint="eastAsia" w:hAnsi="宋体"/>
              </w:rPr>
              <w:t>&lt;0.5%</w:t>
            </w:r>
          </w:p>
        </w:tc>
        <w:tc>
          <w:tcPr>
            <w:tcW w:w="1651" w:type="dxa"/>
            <w:tcBorders>
              <w:top w:val="single" w:color="000000" w:sz="4" w:space="0"/>
              <w:left w:val="single" w:color="000000" w:sz="4" w:space="0"/>
              <w:bottom w:val="single" w:color="000000" w:sz="4" w:space="0"/>
              <w:right w:val="single" w:color="000000" w:sz="4" w:space="0"/>
            </w:tcBorders>
            <w:vAlign w:val="center"/>
          </w:tcPr>
          <w:p w14:paraId="3BAF17C8">
            <w:pPr>
              <w:pStyle w:val="258"/>
              <w:ind w:firstLine="0" w:firstLineChars="0"/>
              <w:jc w:val="center"/>
              <w:rPr>
                <w:rFonts w:hAnsi="宋体"/>
              </w:rPr>
            </w:pPr>
            <w:r>
              <w:rPr>
                <w:rFonts w:hint="eastAsia" w:hAnsi="宋体"/>
              </w:rPr>
              <w:t>≥0.5%～1.5%</w:t>
            </w:r>
          </w:p>
        </w:tc>
        <w:tc>
          <w:tcPr>
            <w:tcW w:w="1617" w:type="dxa"/>
            <w:tcBorders>
              <w:top w:val="single" w:color="000000" w:sz="4" w:space="0"/>
              <w:left w:val="single" w:color="000000" w:sz="4" w:space="0"/>
              <w:bottom w:val="single" w:color="000000" w:sz="4" w:space="0"/>
              <w:right w:val="single" w:color="000000" w:sz="4" w:space="0"/>
            </w:tcBorders>
            <w:vAlign w:val="center"/>
          </w:tcPr>
          <w:p w14:paraId="3D3A3354">
            <w:pPr>
              <w:pStyle w:val="258"/>
              <w:ind w:firstLine="0" w:firstLineChars="0"/>
              <w:jc w:val="center"/>
              <w:rPr>
                <w:rFonts w:hAnsi="宋体"/>
              </w:rPr>
            </w:pPr>
            <w:r>
              <w:rPr>
                <w:rFonts w:hint="eastAsia" w:hAnsi="宋体"/>
              </w:rPr>
              <w:t>&gt;1.5%～5%</w:t>
            </w:r>
          </w:p>
        </w:tc>
        <w:tc>
          <w:tcPr>
            <w:tcW w:w="1415" w:type="dxa"/>
            <w:tcBorders>
              <w:top w:val="single" w:color="000000" w:sz="4" w:space="0"/>
              <w:left w:val="single" w:color="000000" w:sz="4" w:space="0"/>
              <w:bottom w:val="single" w:color="000000" w:sz="4" w:space="0"/>
              <w:right w:val="single" w:color="000000" w:sz="4" w:space="0"/>
            </w:tcBorders>
            <w:vAlign w:val="center"/>
          </w:tcPr>
          <w:p w14:paraId="08BBB256">
            <w:pPr>
              <w:pStyle w:val="258"/>
              <w:ind w:firstLine="0" w:firstLineChars="0"/>
              <w:jc w:val="center"/>
              <w:rPr>
                <w:rFonts w:hAnsi="宋体"/>
              </w:rPr>
            </w:pPr>
            <w:r>
              <w:rPr>
                <w:rFonts w:hint="eastAsia" w:hAnsi="宋体"/>
              </w:rPr>
              <w:t>≥5%</w:t>
            </w:r>
          </w:p>
        </w:tc>
      </w:tr>
      <w:tr w14:paraId="59D3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550E4A98">
            <w:pPr>
              <w:pStyle w:val="258"/>
              <w:ind w:firstLine="0" w:firstLineChars="0"/>
              <w:jc w:val="center"/>
              <w:rPr>
                <w:rFonts w:hAnsi="宋体"/>
              </w:rPr>
            </w:pPr>
            <w:r>
              <w:rPr>
                <w:rFonts w:hint="eastAsia" w:hAnsi="宋体"/>
              </w:rPr>
              <w:t>电流、电压及功率</w:t>
            </w:r>
            <w:r>
              <w:rPr>
                <w:rFonts w:hint="eastAsia" w:hAnsi="宋体"/>
                <w:vertAlign w:val="superscript"/>
              </w:rPr>
              <w:t>b</w:t>
            </w:r>
            <w:r>
              <w:rPr>
                <w:rFonts w:hint="eastAsia" w:hAnsi="宋体"/>
              </w:rPr>
              <w:t>的准确度</w:t>
            </w:r>
          </w:p>
        </w:tc>
        <w:tc>
          <w:tcPr>
            <w:tcW w:w="1336" w:type="dxa"/>
            <w:tcBorders>
              <w:top w:val="single" w:color="000000" w:sz="4" w:space="0"/>
              <w:left w:val="single" w:color="000000" w:sz="4" w:space="0"/>
              <w:bottom w:val="single" w:color="000000" w:sz="4" w:space="0"/>
              <w:right w:val="single" w:color="000000" w:sz="4" w:space="0"/>
            </w:tcBorders>
            <w:vAlign w:val="center"/>
          </w:tcPr>
          <w:p w14:paraId="1B574678">
            <w:pPr>
              <w:pStyle w:val="258"/>
              <w:ind w:firstLine="0" w:firstLineChars="0"/>
              <w:jc w:val="center"/>
              <w:rPr>
                <w:rFonts w:hAnsi="宋体"/>
              </w:rPr>
            </w:pPr>
            <w:r>
              <w:rPr>
                <w:rFonts w:hint="eastAsia" w:hAnsi="宋体"/>
              </w:rPr>
              <w:t>0.1级</w:t>
            </w:r>
          </w:p>
        </w:tc>
        <w:tc>
          <w:tcPr>
            <w:tcW w:w="1651" w:type="dxa"/>
            <w:tcBorders>
              <w:top w:val="single" w:color="000000" w:sz="4" w:space="0"/>
              <w:left w:val="single" w:color="000000" w:sz="4" w:space="0"/>
              <w:bottom w:val="single" w:color="000000" w:sz="4" w:space="0"/>
              <w:right w:val="single" w:color="000000" w:sz="4" w:space="0"/>
            </w:tcBorders>
            <w:vAlign w:val="center"/>
          </w:tcPr>
          <w:p w14:paraId="576D3243">
            <w:pPr>
              <w:pStyle w:val="258"/>
              <w:ind w:firstLine="0" w:firstLineChars="0"/>
              <w:jc w:val="center"/>
              <w:rPr>
                <w:rFonts w:hAnsi="宋体"/>
              </w:rPr>
            </w:pPr>
            <w:r>
              <w:rPr>
                <w:rFonts w:hint="eastAsia" w:hAnsi="宋体"/>
              </w:rPr>
              <w:t>0.2级</w:t>
            </w:r>
          </w:p>
        </w:tc>
        <w:tc>
          <w:tcPr>
            <w:tcW w:w="1617" w:type="dxa"/>
            <w:tcBorders>
              <w:top w:val="single" w:color="000000" w:sz="4" w:space="0"/>
              <w:left w:val="single" w:color="000000" w:sz="4" w:space="0"/>
              <w:bottom w:val="single" w:color="000000" w:sz="4" w:space="0"/>
              <w:right w:val="single" w:color="000000" w:sz="4" w:space="0"/>
            </w:tcBorders>
            <w:vAlign w:val="center"/>
          </w:tcPr>
          <w:p w14:paraId="1833455A">
            <w:pPr>
              <w:pStyle w:val="258"/>
              <w:ind w:firstLine="0" w:firstLineChars="0"/>
              <w:jc w:val="center"/>
              <w:rPr>
                <w:rFonts w:hAnsi="宋体"/>
              </w:rPr>
            </w:pPr>
            <w:r>
              <w:rPr>
                <w:rFonts w:hint="eastAsia" w:hAnsi="宋体"/>
              </w:rPr>
              <w:t>0.5级</w:t>
            </w:r>
          </w:p>
        </w:tc>
        <w:tc>
          <w:tcPr>
            <w:tcW w:w="1415" w:type="dxa"/>
            <w:tcBorders>
              <w:top w:val="single" w:color="000000" w:sz="4" w:space="0"/>
              <w:left w:val="single" w:color="000000" w:sz="4" w:space="0"/>
              <w:bottom w:val="single" w:color="000000" w:sz="4" w:space="0"/>
              <w:right w:val="single" w:color="000000" w:sz="4" w:space="0"/>
            </w:tcBorders>
            <w:vAlign w:val="center"/>
          </w:tcPr>
          <w:p w14:paraId="070F05FA">
            <w:pPr>
              <w:pStyle w:val="258"/>
              <w:ind w:firstLine="0" w:firstLineChars="0"/>
              <w:jc w:val="center"/>
              <w:rPr>
                <w:rFonts w:hAnsi="宋体"/>
              </w:rPr>
            </w:pPr>
            <w:r>
              <w:rPr>
                <w:rFonts w:hint="eastAsia" w:hAnsi="宋体"/>
              </w:rPr>
              <w:t>1.0级</w:t>
            </w:r>
          </w:p>
        </w:tc>
      </w:tr>
      <w:tr w14:paraId="4ACE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tcBorders>
              <w:top w:val="single" w:color="000000" w:sz="4" w:space="0"/>
              <w:left w:val="single" w:color="000000" w:sz="4" w:space="0"/>
              <w:bottom w:val="single" w:color="000000" w:sz="4" w:space="0"/>
              <w:right w:val="single" w:color="000000" w:sz="4" w:space="0"/>
            </w:tcBorders>
            <w:vAlign w:val="center"/>
          </w:tcPr>
          <w:p w14:paraId="25C26E17">
            <w:pPr>
              <w:pStyle w:val="258"/>
              <w:ind w:firstLine="0" w:firstLineChars="0"/>
              <w:jc w:val="center"/>
              <w:rPr>
                <w:rFonts w:hAnsi="宋体"/>
              </w:rPr>
            </w:pPr>
            <w:r>
              <w:rPr>
                <w:rFonts w:hint="eastAsia" w:hAnsi="宋体"/>
              </w:rPr>
              <w:t>数字仪表显示位数</w:t>
            </w:r>
          </w:p>
        </w:tc>
        <w:tc>
          <w:tcPr>
            <w:tcW w:w="1336" w:type="dxa"/>
            <w:tcBorders>
              <w:top w:val="single" w:color="000000" w:sz="4" w:space="0"/>
              <w:left w:val="single" w:color="000000" w:sz="4" w:space="0"/>
              <w:bottom w:val="single" w:color="000000" w:sz="4" w:space="0"/>
              <w:right w:val="single" w:color="000000" w:sz="4" w:space="0"/>
            </w:tcBorders>
            <w:vAlign w:val="center"/>
          </w:tcPr>
          <w:p w14:paraId="587C27FA">
            <w:pPr>
              <w:pStyle w:val="258"/>
              <w:ind w:firstLine="0" w:firstLineChars="0"/>
              <w:jc w:val="center"/>
              <w:rPr>
                <w:rFonts w:hAnsi="宋体"/>
              </w:rPr>
            </w:pPr>
            <w:r>
              <w:rPr>
                <w:rFonts w:hint="eastAsia" w:hAnsi="宋体"/>
              </w:rPr>
              <w:t>6位半</w:t>
            </w:r>
          </w:p>
        </w:tc>
        <w:tc>
          <w:tcPr>
            <w:tcW w:w="1651" w:type="dxa"/>
            <w:tcBorders>
              <w:top w:val="single" w:color="000000" w:sz="4" w:space="0"/>
              <w:left w:val="single" w:color="000000" w:sz="4" w:space="0"/>
              <w:bottom w:val="single" w:color="000000" w:sz="4" w:space="0"/>
              <w:right w:val="single" w:color="000000" w:sz="4" w:space="0"/>
            </w:tcBorders>
            <w:vAlign w:val="center"/>
          </w:tcPr>
          <w:p w14:paraId="6E0935B1">
            <w:pPr>
              <w:pStyle w:val="258"/>
              <w:ind w:firstLine="0" w:firstLineChars="0"/>
              <w:jc w:val="center"/>
              <w:rPr>
                <w:rFonts w:hAnsi="宋体"/>
              </w:rPr>
            </w:pPr>
            <w:r>
              <w:rPr>
                <w:rFonts w:hint="eastAsia" w:hAnsi="宋体"/>
              </w:rPr>
              <w:t>5位半</w:t>
            </w:r>
          </w:p>
        </w:tc>
        <w:tc>
          <w:tcPr>
            <w:tcW w:w="1617" w:type="dxa"/>
            <w:tcBorders>
              <w:top w:val="single" w:color="000000" w:sz="4" w:space="0"/>
              <w:left w:val="single" w:color="000000" w:sz="4" w:space="0"/>
              <w:bottom w:val="single" w:color="000000" w:sz="4" w:space="0"/>
              <w:right w:val="single" w:color="000000" w:sz="4" w:space="0"/>
            </w:tcBorders>
            <w:vAlign w:val="center"/>
          </w:tcPr>
          <w:p w14:paraId="0193933D">
            <w:pPr>
              <w:pStyle w:val="258"/>
              <w:ind w:firstLine="0" w:firstLineChars="0"/>
              <w:jc w:val="center"/>
              <w:rPr>
                <w:rFonts w:hAnsi="宋体"/>
              </w:rPr>
            </w:pPr>
            <w:r>
              <w:rPr>
                <w:rFonts w:hint="eastAsia" w:hAnsi="宋体"/>
              </w:rPr>
              <w:t>4位半</w:t>
            </w:r>
          </w:p>
        </w:tc>
        <w:tc>
          <w:tcPr>
            <w:tcW w:w="1415" w:type="dxa"/>
            <w:tcBorders>
              <w:top w:val="single" w:color="000000" w:sz="4" w:space="0"/>
              <w:left w:val="single" w:color="000000" w:sz="4" w:space="0"/>
              <w:bottom w:val="single" w:color="000000" w:sz="4" w:space="0"/>
              <w:right w:val="single" w:color="000000" w:sz="4" w:space="0"/>
            </w:tcBorders>
            <w:vAlign w:val="center"/>
          </w:tcPr>
          <w:p w14:paraId="6629A0EB">
            <w:pPr>
              <w:pStyle w:val="258"/>
              <w:ind w:firstLine="0" w:firstLineChars="0"/>
              <w:jc w:val="center"/>
              <w:rPr>
                <w:rFonts w:hAnsi="宋体"/>
              </w:rPr>
            </w:pPr>
            <w:r>
              <w:rPr>
                <w:rFonts w:hint="eastAsia" w:hAnsi="宋体"/>
              </w:rPr>
              <w:t>4位半</w:t>
            </w:r>
          </w:p>
        </w:tc>
      </w:tr>
      <w:tr w14:paraId="3A39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8818" w:type="dxa"/>
            <w:gridSpan w:val="5"/>
            <w:tcBorders>
              <w:top w:val="single" w:color="000000" w:sz="4" w:space="0"/>
              <w:left w:val="single" w:color="000000" w:sz="4" w:space="0"/>
              <w:bottom w:val="single" w:color="000000" w:sz="4" w:space="0"/>
              <w:right w:val="single" w:color="000000" w:sz="4" w:space="0"/>
            </w:tcBorders>
            <w:vAlign w:val="center"/>
          </w:tcPr>
          <w:p w14:paraId="347818B6">
            <w:pPr>
              <w:pStyle w:val="258"/>
              <w:ind w:firstLine="0" w:firstLineChars="0"/>
              <w:rPr>
                <w:rFonts w:hAnsi="宋体"/>
                <w:szCs w:val="21"/>
              </w:rPr>
            </w:pPr>
            <w:r>
              <w:rPr>
                <w:rFonts w:hint="eastAsia" w:hAnsi="宋体"/>
                <w:vertAlign w:val="superscript"/>
              </w:rPr>
              <w:t xml:space="preserve">a </w:t>
            </w:r>
            <w:r>
              <w:rPr>
                <w:rFonts w:hint="eastAsia" w:hAnsi="宋体"/>
              </w:rPr>
              <w:t>被测量的准确度等级以</w:t>
            </w:r>
            <w:r>
              <w:rPr>
                <w:rFonts w:hint="eastAsia" w:hAnsi="宋体"/>
                <w:lang w:val="en-US" w:eastAsia="zh-CN"/>
              </w:rPr>
              <w:t>被测对象要求</w:t>
            </w:r>
            <w:r>
              <w:rPr>
                <w:rFonts w:hint="eastAsia" w:hAnsi="宋体"/>
              </w:rPr>
              <w:t>为准。</w:t>
            </w:r>
          </w:p>
          <w:p w14:paraId="1332C42B">
            <w:pPr>
              <w:pStyle w:val="258"/>
              <w:ind w:firstLine="0" w:firstLineChars="0"/>
              <w:rPr>
                <w:rFonts w:hAnsi="宋体"/>
              </w:rPr>
            </w:pPr>
            <w:r>
              <w:rPr>
                <w:rFonts w:hint="eastAsia" w:hAnsi="宋体"/>
                <w:vertAlign w:val="superscript"/>
              </w:rPr>
              <w:t>b</w:t>
            </w:r>
            <w:r>
              <w:rPr>
                <w:rFonts w:hint="eastAsia" w:hAnsi="宋体"/>
              </w:rPr>
              <w:t xml:space="preserve"> 量度功率继电器适用于以上表格，对有功率要求的电磁继电器开入、开出回路应采用准确度小于0.5级的功率源。</w:t>
            </w:r>
          </w:p>
        </w:tc>
      </w:tr>
    </w:tbl>
    <w:p w14:paraId="52278DE9">
      <w:pPr>
        <w:spacing w:before="156" w:beforeLines="50" w:after="156" w:afterLines="50"/>
        <w:rPr>
          <w:szCs w:val="21"/>
        </w:rPr>
      </w:pPr>
      <w:r>
        <w:t>5.3.2.2</w:t>
      </w:r>
      <w:r>
        <w:rPr>
          <w:rFonts w:hint="eastAsia" w:ascii="宋体" w:hAnsi="宋体" w:eastAsia="宋体" w:cs="Times New Roman"/>
          <w:kern w:val="0"/>
          <w:sz w:val="21"/>
          <w:szCs w:val="20"/>
          <w:lang w:val="en-US" w:eastAsia="zh-CN" w:bidi="ar-SA"/>
        </w:rPr>
        <w:t xml:space="preserve"> 时间采集</w:t>
      </w:r>
    </w:p>
    <w:p w14:paraId="5DF1369E">
      <w:pPr>
        <w:pStyle w:val="258"/>
        <w:ind w:firstLine="420"/>
        <w:rPr>
          <w:rFonts w:hint="eastAsia" w:hAnsi="宋体"/>
        </w:rPr>
      </w:pPr>
      <w:r>
        <w:rPr>
          <w:rFonts w:hint="eastAsia" w:hAnsi="宋体"/>
        </w:rPr>
        <w:t>时间采集误差要求：</w:t>
      </w:r>
    </w:p>
    <w:p w14:paraId="56E81CF2">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当测量时间大于1s时，相对误差不大于</w:t>
      </w:r>
      <w:r>
        <w:rPr>
          <w:rFonts w:hint="eastAsia" w:ascii="Times New Roman"/>
          <w:szCs w:val="21"/>
          <w:lang w:val="en-US" w:eastAsia="zh-CN"/>
        </w:rPr>
        <w:t>±</w:t>
      </w:r>
      <w:r>
        <w:rPr>
          <w:rFonts w:hint="eastAsia" w:ascii="Times New Roman"/>
          <w:szCs w:val="21"/>
        </w:rPr>
        <w:t>0.1%。</w:t>
      </w:r>
    </w:p>
    <w:p w14:paraId="714DEA82">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测量时间不大于1s时，误差不大于</w:t>
      </w:r>
      <w:r>
        <w:rPr>
          <w:rFonts w:hint="eastAsia" w:ascii="Times New Roman"/>
          <w:szCs w:val="21"/>
          <w:lang w:val="en-US" w:eastAsia="zh-CN"/>
        </w:rPr>
        <w:t>±</w:t>
      </w:r>
      <w:r>
        <w:rPr>
          <w:rFonts w:hint="eastAsia" w:ascii="Times New Roman"/>
          <w:szCs w:val="21"/>
        </w:rPr>
        <w:t>1ms，分辨率不低于</w:t>
      </w:r>
      <w:r>
        <w:rPr>
          <w:rFonts w:hint="eastAsia" w:ascii="Times New Roman"/>
          <w:szCs w:val="21"/>
          <w:lang w:val="en-US" w:eastAsia="zh-CN"/>
        </w:rPr>
        <w:t>±</w:t>
      </w:r>
      <w:r>
        <w:rPr>
          <w:rFonts w:hint="eastAsia" w:ascii="Times New Roman"/>
          <w:szCs w:val="21"/>
        </w:rPr>
        <w:t>0.1ms。</w:t>
      </w:r>
    </w:p>
    <w:p w14:paraId="790017BC">
      <w:pPr>
        <w:spacing w:before="156" w:beforeLines="50" w:after="156" w:afterLines="50"/>
      </w:pPr>
      <w:r>
        <w:t>5.3.2.3</w:t>
      </w:r>
      <w:r>
        <w:rPr>
          <w:rFonts w:ascii="宋体" w:hAnsi="宋体"/>
        </w:rPr>
        <w:t xml:space="preserve"> 触点接触电阻</w:t>
      </w:r>
      <w:r>
        <w:rPr>
          <w:rFonts w:hint="eastAsia" w:ascii="宋体" w:hAnsi="宋体"/>
        </w:rPr>
        <w:t>采集</w:t>
      </w:r>
    </w:p>
    <w:p w14:paraId="0DD1E556">
      <w:pPr>
        <w:pStyle w:val="258"/>
        <w:ind w:firstLine="420"/>
        <w:rPr>
          <w:rFonts w:hAnsi="宋体"/>
        </w:rPr>
      </w:pPr>
      <w:r>
        <w:rPr>
          <w:rFonts w:hint="eastAsia" w:hAnsi="宋体"/>
        </w:rPr>
        <w:t xml:space="preserve">触点接触电阻采集要求： </w:t>
      </w:r>
    </w:p>
    <w:p w14:paraId="5BD9402F">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负载电源可为直流电源或交流电源，除非试品另有规定，推荐优先采用直流电源。</w:t>
      </w:r>
    </w:p>
    <w:p w14:paraId="27DC326B">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负载可为阻性负载、感性负载、容性负载或非线性负载，除非试品另有规定，推荐优先采用阻性负载（交流时cosφ=0.9-1.0，直流时L/R≤1ms）。</w:t>
      </w:r>
    </w:p>
    <w:p w14:paraId="6CB7E1B6">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测试时触点电路开路电压除非试品标准另有规定，应优先采用24V或试品另有规定的触点最低直流额定电压值。</w:t>
      </w:r>
    </w:p>
    <w:p w14:paraId="774DCB31">
      <w:pPr>
        <w:pStyle w:val="258"/>
        <w:numPr>
          <w:ilvl w:val="0"/>
          <w:numId w:val="32"/>
        </w:numPr>
        <w:tabs>
          <w:tab w:val="center" w:pos="851"/>
          <w:tab w:val="right" w:leader="dot" w:pos="9298"/>
        </w:tabs>
        <w:autoSpaceDE w:val="0"/>
        <w:autoSpaceDN w:val="0"/>
        <w:ind w:left="1140" w:hanging="720" w:firstLineChars="0"/>
        <w:rPr>
          <w:rFonts w:hint="eastAsia" w:ascii="Times New Roman"/>
          <w:szCs w:val="21"/>
        </w:rPr>
      </w:pPr>
      <w:r>
        <w:rPr>
          <w:rFonts w:hint="eastAsia" w:ascii="Times New Roman"/>
          <w:szCs w:val="21"/>
        </w:rPr>
        <w:t>除非试品另有规定，测试时触点电路负载电流的数值宜采用额定电流或下列值：</w:t>
      </w:r>
    </w:p>
    <w:p w14:paraId="32E74F65">
      <w:pPr>
        <w:pStyle w:val="258"/>
        <w:numPr>
          <w:ilvl w:val="0"/>
          <w:numId w:val="33"/>
        </w:numPr>
        <w:autoSpaceDE w:val="0"/>
        <w:autoSpaceDN w:val="0"/>
        <w:ind w:left="1276" w:hanging="425" w:firstLineChars="0"/>
        <w:rPr>
          <w:rFonts w:ascii="Times New Roman"/>
        </w:rPr>
      </w:pPr>
      <w:r>
        <w:rPr>
          <w:rFonts w:hint="eastAsia" w:hAnsi="宋体"/>
        </w:rPr>
        <w:t>触点额定电压为</w:t>
      </w:r>
      <w:r>
        <w:rPr>
          <w:rFonts w:hint="eastAsia" w:ascii="Times New Roman"/>
        </w:rPr>
        <w:t>5V</w:t>
      </w:r>
      <w:r>
        <w:rPr>
          <w:rFonts w:hint="eastAsia" w:hAnsi="宋体"/>
        </w:rPr>
        <w:t>～</w:t>
      </w:r>
      <w:r>
        <w:rPr>
          <w:rFonts w:hint="eastAsia" w:ascii="Times New Roman"/>
        </w:rPr>
        <w:t>250V</w:t>
      </w:r>
      <w:r>
        <w:rPr>
          <w:rFonts w:hint="eastAsia" w:hAnsi="宋体"/>
        </w:rPr>
        <w:t>，触点额定电流为</w:t>
      </w:r>
      <w:r>
        <w:rPr>
          <w:rFonts w:hint="eastAsia" w:ascii="Times New Roman"/>
        </w:rPr>
        <w:t>0.1A</w:t>
      </w:r>
      <w:r>
        <w:rPr>
          <w:rFonts w:hint="eastAsia" w:hAnsi="宋体"/>
        </w:rPr>
        <w:t>～</w:t>
      </w:r>
      <w:r>
        <w:rPr>
          <w:rFonts w:hint="eastAsia" w:ascii="Times New Roman"/>
        </w:rPr>
        <w:t>1A</w:t>
      </w:r>
      <w:r>
        <w:rPr>
          <w:rFonts w:hint="eastAsia" w:hAnsi="宋体"/>
        </w:rPr>
        <w:t>的触点：</w:t>
      </w:r>
      <w:r>
        <w:rPr>
          <w:rFonts w:hint="eastAsia" w:ascii="Times New Roman"/>
        </w:rPr>
        <w:t>100mA</w:t>
      </w:r>
      <w:r>
        <w:rPr>
          <w:rFonts w:hint="eastAsia" w:hAnsi="宋体"/>
        </w:rPr>
        <w:t>。</w:t>
      </w:r>
    </w:p>
    <w:p w14:paraId="5930DC3A">
      <w:pPr>
        <w:pStyle w:val="258"/>
        <w:numPr>
          <w:ilvl w:val="0"/>
          <w:numId w:val="33"/>
        </w:numPr>
        <w:autoSpaceDE w:val="0"/>
        <w:autoSpaceDN w:val="0"/>
        <w:ind w:left="1276" w:hanging="425" w:firstLineChars="0"/>
        <w:rPr>
          <w:rFonts w:ascii="Times New Roman"/>
        </w:rPr>
      </w:pPr>
      <w:r>
        <w:rPr>
          <w:rFonts w:hint="eastAsia" w:hAnsi="宋体"/>
        </w:rPr>
        <w:t>触点额定电压为</w:t>
      </w:r>
      <w:r>
        <w:rPr>
          <w:rFonts w:hint="eastAsia" w:ascii="Times New Roman"/>
        </w:rPr>
        <w:t>5V</w:t>
      </w:r>
      <w:r>
        <w:rPr>
          <w:rFonts w:hint="eastAsia" w:hAnsi="宋体"/>
        </w:rPr>
        <w:t>～</w:t>
      </w:r>
      <w:r>
        <w:rPr>
          <w:rFonts w:hint="eastAsia" w:ascii="Times New Roman"/>
        </w:rPr>
        <w:t>600V</w:t>
      </w:r>
      <w:r>
        <w:rPr>
          <w:rFonts w:hint="eastAsia" w:hAnsi="宋体"/>
        </w:rPr>
        <w:t>，触点额定电流为</w:t>
      </w:r>
      <w:r>
        <w:rPr>
          <w:rFonts w:hint="eastAsia" w:ascii="Times New Roman"/>
        </w:rPr>
        <w:t>0.1A</w:t>
      </w:r>
      <w:r>
        <w:rPr>
          <w:rFonts w:hint="eastAsia" w:hAnsi="宋体"/>
        </w:rPr>
        <w:t>～</w:t>
      </w:r>
      <w:r>
        <w:rPr>
          <w:rFonts w:hint="eastAsia" w:ascii="Times New Roman"/>
        </w:rPr>
        <w:t>100A</w:t>
      </w:r>
      <w:r>
        <w:rPr>
          <w:rFonts w:hint="eastAsia" w:hAnsi="宋体"/>
        </w:rPr>
        <w:t>的触点：</w:t>
      </w:r>
      <w:r>
        <w:rPr>
          <w:rFonts w:hint="eastAsia" w:ascii="Times New Roman"/>
        </w:rPr>
        <w:t>1000mA</w:t>
      </w:r>
      <w:r>
        <w:rPr>
          <w:rFonts w:hint="eastAsia" w:hAnsi="宋体"/>
        </w:rPr>
        <w:t>。</w:t>
      </w:r>
    </w:p>
    <w:p w14:paraId="2460D95F">
      <w:pPr>
        <w:spacing w:before="156" w:beforeLines="50" w:after="156" w:afterLines="50"/>
      </w:pPr>
      <w:r>
        <w:rPr>
          <w:rFonts w:hint="eastAsia"/>
        </w:rPr>
        <w:t>5.3.2.4 触点瞬态电阻采集</w:t>
      </w:r>
    </w:p>
    <w:p w14:paraId="1D162338">
      <w:pPr>
        <w:pStyle w:val="258"/>
        <w:numPr>
          <w:ilvl w:val="0"/>
          <w:numId w:val="0"/>
        </w:numPr>
        <w:tabs>
          <w:tab w:val="center" w:pos="851"/>
          <w:tab w:val="right" w:leader="dot" w:pos="9298"/>
        </w:tabs>
        <w:autoSpaceDE w:val="0"/>
        <w:autoSpaceDN w:val="0"/>
        <w:ind w:left="840" w:firstLine="0" w:firstLineChars="0"/>
        <w:rPr>
          <w:rFonts w:ascii="Times New Roman"/>
          <w:szCs w:val="21"/>
        </w:rPr>
      </w:pPr>
      <w:r>
        <w:rPr>
          <w:rFonts w:hint="eastAsia" w:ascii="Times New Roman"/>
          <w:szCs w:val="21"/>
        </w:rPr>
        <w:t>瞬态电阻测量范围：0.5Ω~100Ω，最大允许误差：±（1%~10%）。</w:t>
      </w:r>
    </w:p>
    <w:p w14:paraId="73F0F4E1">
      <w:pPr>
        <w:pStyle w:val="261"/>
        <w:spacing w:before="156" w:after="156"/>
        <w:ind w:left="0" w:leftChars="0" w:firstLineChars="0"/>
      </w:pPr>
      <w:r>
        <w:rPr>
          <w:rFonts w:hint="eastAsia"/>
        </w:rPr>
        <w:t>控制精度</w:t>
      </w:r>
    </w:p>
    <w:p w14:paraId="529291A7">
      <w:pPr>
        <w:pStyle w:val="258"/>
        <w:numPr>
          <w:ilvl w:val="0"/>
          <w:numId w:val="32"/>
        </w:numPr>
        <w:tabs>
          <w:tab w:val="center" w:pos="851"/>
          <w:tab w:val="right" w:leader="dot" w:pos="9298"/>
        </w:tabs>
        <w:autoSpaceDE w:val="0"/>
        <w:autoSpaceDN w:val="0"/>
        <w:ind w:left="1140" w:hanging="720" w:firstLineChars="0"/>
        <w:rPr>
          <w:rFonts w:ascii="Times New Roman"/>
          <w:szCs w:val="21"/>
        </w:rPr>
      </w:pPr>
      <w:r>
        <w:rPr>
          <w:rFonts w:hint="eastAsia" w:ascii="Times New Roman"/>
          <w:szCs w:val="21"/>
        </w:rPr>
        <w:t>交流电流源应满足DL/T 624—</w:t>
      </w:r>
      <w:r>
        <w:rPr>
          <w:rFonts w:ascii="Times New Roman"/>
          <w:szCs w:val="21"/>
        </w:rPr>
        <w:t>2010</w:t>
      </w:r>
      <w:r>
        <w:rPr>
          <w:rFonts w:hint="eastAsia" w:ascii="Times New Roman"/>
          <w:szCs w:val="21"/>
        </w:rPr>
        <w:t>中4.3.2的规定。</w:t>
      </w:r>
    </w:p>
    <w:p w14:paraId="0267F455">
      <w:pPr>
        <w:pStyle w:val="258"/>
        <w:numPr>
          <w:ilvl w:val="0"/>
          <w:numId w:val="32"/>
        </w:numPr>
        <w:tabs>
          <w:tab w:val="center" w:pos="851"/>
          <w:tab w:val="right" w:leader="dot" w:pos="9298"/>
        </w:tabs>
        <w:autoSpaceDE w:val="0"/>
        <w:autoSpaceDN w:val="0"/>
        <w:ind w:left="840" w:hanging="414" w:firstLineChars="0"/>
        <w:rPr>
          <w:rFonts w:ascii="Times New Roman"/>
          <w:szCs w:val="21"/>
        </w:rPr>
      </w:pPr>
      <w:r>
        <w:rPr>
          <w:rFonts w:hint="eastAsia" w:ascii="Times New Roman"/>
          <w:szCs w:val="21"/>
        </w:rPr>
        <w:t>交流电压源应满足DL/T 624—2010中4.3.3的规定。</w:t>
      </w:r>
    </w:p>
    <w:p w14:paraId="2520F93E">
      <w:pPr>
        <w:pStyle w:val="258"/>
        <w:numPr>
          <w:ilvl w:val="0"/>
          <w:numId w:val="32"/>
        </w:numPr>
        <w:tabs>
          <w:tab w:val="center" w:pos="851"/>
          <w:tab w:val="right" w:leader="dot" w:pos="9298"/>
        </w:tabs>
        <w:autoSpaceDE w:val="0"/>
        <w:autoSpaceDN w:val="0"/>
        <w:ind w:left="840" w:hanging="414" w:firstLineChars="0"/>
        <w:rPr>
          <w:rFonts w:ascii="Times New Roman"/>
          <w:szCs w:val="21"/>
        </w:rPr>
      </w:pPr>
      <w:r>
        <w:rPr>
          <w:rFonts w:hint="eastAsia" w:ascii="Times New Roman"/>
          <w:szCs w:val="21"/>
        </w:rPr>
        <w:t>直流电压源应满足DL/T 624—2010中4.3.4.1的规定。</w:t>
      </w:r>
    </w:p>
    <w:p w14:paraId="6E68F837">
      <w:pPr>
        <w:pStyle w:val="258"/>
        <w:numPr>
          <w:ilvl w:val="0"/>
          <w:numId w:val="32"/>
        </w:numPr>
        <w:tabs>
          <w:tab w:val="center" w:pos="851"/>
          <w:tab w:val="right" w:leader="dot" w:pos="9298"/>
        </w:tabs>
        <w:autoSpaceDE w:val="0"/>
        <w:autoSpaceDN w:val="0"/>
        <w:ind w:left="840" w:hanging="414" w:firstLineChars="0"/>
        <w:rPr>
          <w:rFonts w:ascii="Times New Roman"/>
          <w:szCs w:val="21"/>
        </w:rPr>
      </w:pPr>
      <w:r>
        <w:rPr>
          <w:rFonts w:hint="eastAsia" w:ascii="Times New Roman"/>
          <w:szCs w:val="21"/>
        </w:rPr>
        <w:t>直流电流源应满足DL/T 624—2010中4.3.4.2的规定。</w:t>
      </w:r>
    </w:p>
    <w:p w14:paraId="22D02E95">
      <w:pPr>
        <w:pStyle w:val="258"/>
        <w:numPr>
          <w:ilvl w:val="0"/>
          <w:numId w:val="32"/>
        </w:numPr>
        <w:tabs>
          <w:tab w:val="center" w:pos="851"/>
          <w:tab w:val="right" w:leader="dot" w:pos="9298"/>
        </w:tabs>
        <w:autoSpaceDE w:val="0"/>
        <w:autoSpaceDN w:val="0"/>
        <w:ind w:left="840" w:hanging="414" w:firstLineChars="0"/>
        <w:rPr>
          <w:rFonts w:ascii="Times New Roman"/>
          <w:szCs w:val="21"/>
        </w:rPr>
      </w:pPr>
      <w:r>
        <w:rPr>
          <w:rFonts w:hint="eastAsia" w:ascii="Times New Roman"/>
          <w:szCs w:val="21"/>
        </w:rPr>
        <w:t>时间测试应满足DL/T 624—2010中4.3.5的要求。</w:t>
      </w:r>
    </w:p>
    <w:p w14:paraId="6492AB2B">
      <w:pPr>
        <w:pStyle w:val="261"/>
        <w:spacing w:before="156" w:after="156"/>
        <w:ind w:left="0" w:leftChars="0" w:firstLineChars="0"/>
      </w:pPr>
      <w:r>
        <w:rPr>
          <w:rFonts w:hint="eastAsia"/>
        </w:rPr>
        <w:t>电磁继电器多触点接触同步性能</w:t>
      </w:r>
    </w:p>
    <w:p w14:paraId="37AFF1D6">
      <w:pPr>
        <w:pStyle w:val="258"/>
        <w:ind w:firstLine="420"/>
        <w:rPr>
          <w:rFonts w:ascii="Times New Roman"/>
          <w:szCs w:val="21"/>
        </w:rPr>
      </w:pPr>
      <w:r>
        <w:rPr>
          <w:rFonts w:hint="eastAsia" w:ascii="Times New Roman"/>
          <w:szCs w:val="21"/>
        </w:rPr>
        <w:t>测试仪应满足GB/T 7261—2016中6.1.1.3对测试仪要求。</w:t>
      </w:r>
    </w:p>
    <w:p w14:paraId="386C04CD">
      <w:pPr>
        <w:pStyle w:val="261"/>
        <w:spacing w:before="156" w:after="156"/>
        <w:ind w:left="0" w:leftChars="0" w:firstLineChars="0"/>
      </w:pPr>
      <w:r>
        <w:rPr>
          <w:rFonts w:hint="eastAsia"/>
        </w:rPr>
        <w:t>电磁继电器触点接触电阻性能</w:t>
      </w:r>
    </w:p>
    <w:p w14:paraId="334B71E2">
      <w:pPr>
        <w:pStyle w:val="258"/>
        <w:ind w:firstLine="420"/>
        <w:rPr>
          <w:rFonts w:ascii="Times New Roman"/>
          <w:szCs w:val="21"/>
        </w:rPr>
      </w:pPr>
      <w:r>
        <w:rPr>
          <w:rFonts w:hint="eastAsia" w:ascii="Times New Roman"/>
          <w:szCs w:val="21"/>
        </w:rPr>
        <w:t>测试仪应满足GB/T 7261—2016中6.1.2.3对测试仪要求。</w:t>
      </w:r>
    </w:p>
    <w:p w14:paraId="7394DA7F">
      <w:pPr>
        <w:pStyle w:val="261"/>
        <w:spacing w:before="156" w:after="156"/>
        <w:ind w:left="0" w:leftChars="0" w:firstLineChars="0"/>
      </w:pPr>
      <w:r>
        <w:rPr>
          <w:rFonts w:hint="eastAsia"/>
        </w:rPr>
        <w:t>电磁继电器线圈电阻性能</w:t>
      </w:r>
    </w:p>
    <w:p w14:paraId="33FFF418">
      <w:pPr>
        <w:pStyle w:val="258"/>
        <w:ind w:firstLine="420"/>
        <w:rPr>
          <w:rFonts w:ascii="Times New Roman"/>
          <w:szCs w:val="21"/>
        </w:rPr>
      </w:pPr>
      <w:r>
        <w:rPr>
          <w:rFonts w:hint="eastAsia" w:ascii="Times New Roman"/>
          <w:szCs w:val="21"/>
        </w:rPr>
        <w:t>测试仪应满足GB/T 7261—2016中6.2.2对测试仪要求。</w:t>
      </w:r>
    </w:p>
    <w:p w14:paraId="5CAB586A">
      <w:pPr>
        <w:pStyle w:val="261"/>
        <w:spacing w:before="156" w:after="156"/>
        <w:ind w:left="0" w:leftChars="0" w:firstLineChars="0"/>
      </w:pPr>
      <w:r>
        <w:rPr>
          <w:rFonts w:hint="eastAsia"/>
        </w:rPr>
        <w:t>电磁继电器动作值/返回值性能</w:t>
      </w:r>
    </w:p>
    <w:p w14:paraId="1B87150F">
      <w:pPr>
        <w:pStyle w:val="258"/>
        <w:ind w:firstLine="420"/>
        <w:rPr>
          <w:rFonts w:ascii="Times New Roman"/>
          <w:szCs w:val="21"/>
        </w:rPr>
      </w:pPr>
      <w:r>
        <w:rPr>
          <w:rFonts w:hint="eastAsia" w:ascii="Times New Roman"/>
          <w:szCs w:val="21"/>
        </w:rPr>
        <w:t>测试仪应满足GB/T 7261—2016中6.4.2对测试仪要求。</w:t>
      </w:r>
    </w:p>
    <w:p w14:paraId="7602E923">
      <w:pPr>
        <w:pStyle w:val="261"/>
        <w:spacing w:before="156" w:after="156"/>
        <w:ind w:left="0" w:leftChars="0" w:firstLineChars="0"/>
      </w:pPr>
      <w:r>
        <w:rPr>
          <w:rFonts w:hint="eastAsia"/>
        </w:rPr>
        <w:t>电磁继电器准确度性能</w:t>
      </w:r>
    </w:p>
    <w:p w14:paraId="45647BC3">
      <w:pPr>
        <w:pStyle w:val="258"/>
        <w:ind w:firstLine="420"/>
        <w:rPr>
          <w:rFonts w:ascii="Times New Roman"/>
          <w:szCs w:val="21"/>
        </w:rPr>
      </w:pPr>
      <w:r>
        <w:rPr>
          <w:rFonts w:hint="eastAsia" w:ascii="Times New Roman"/>
          <w:szCs w:val="21"/>
        </w:rPr>
        <w:t>测试仪应满足GB/T 7261—2016中6.5.6对测试仪要求。</w:t>
      </w:r>
    </w:p>
    <w:p w14:paraId="5AD106C6">
      <w:pPr>
        <w:pStyle w:val="261"/>
        <w:spacing w:before="156" w:after="156"/>
        <w:ind w:left="0" w:leftChars="0" w:firstLineChars="0"/>
      </w:pPr>
      <w:r>
        <w:rPr>
          <w:rFonts w:hint="eastAsia"/>
        </w:rPr>
        <w:t>电磁继电器时间特性性能</w:t>
      </w:r>
    </w:p>
    <w:p w14:paraId="0BB293CA">
      <w:pPr>
        <w:pStyle w:val="258"/>
        <w:ind w:firstLine="420"/>
        <w:rPr>
          <w:rFonts w:ascii="Times New Roman"/>
          <w:szCs w:val="21"/>
        </w:rPr>
      </w:pPr>
      <w:r>
        <w:rPr>
          <w:rFonts w:hint="eastAsia" w:ascii="Times New Roman"/>
          <w:szCs w:val="21"/>
        </w:rPr>
        <w:t>测试仪应满足GB/T 7261—2016中6.4.4对测试仪要求。</w:t>
      </w:r>
    </w:p>
    <w:p w14:paraId="17A0EF22">
      <w:pPr>
        <w:pStyle w:val="261"/>
        <w:spacing w:before="156" w:after="156"/>
        <w:ind w:left="0" w:leftChars="0" w:firstLineChars="0"/>
      </w:pPr>
      <w:r>
        <w:rPr>
          <w:rFonts w:hint="eastAsia"/>
        </w:rPr>
        <w:t>电磁继电器功率消耗性能</w:t>
      </w:r>
    </w:p>
    <w:p w14:paraId="6AE96BCC">
      <w:pPr>
        <w:pStyle w:val="258"/>
        <w:ind w:firstLine="420"/>
        <w:rPr>
          <w:rFonts w:ascii="Times New Roman"/>
          <w:szCs w:val="21"/>
        </w:rPr>
      </w:pPr>
      <w:r>
        <w:rPr>
          <w:rFonts w:hint="eastAsia" w:ascii="Times New Roman"/>
          <w:szCs w:val="21"/>
        </w:rPr>
        <w:t>测试仪应满足GB/T 7261—2016中8.3对测试仪要求。</w:t>
      </w:r>
    </w:p>
    <w:p w14:paraId="40F68492">
      <w:pPr>
        <w:pStyle w:val="261"/>
        <w:spacing w:before="156" w:after="156"/>
        <w:ind w:left="0" w:leftChars="0" w:firstLineChars="0"/>
      </w:pPr>
      <w:r>
        <w:rPr>
          <w:rFonts w:hint="eastAsia"/>
        </w:rPr>
        <w:t>安全性能</w:t>
      </w:r>
    </w:p>
    <w:p w14:paraId="5C92F035">
      <w:pPr>
        <w:pStyle w:val="258"/>
        <w:ind w:firstLine="420"/>
        <w:rPr>
          <w:rFonts w:hint="eastAsia" w:ascii="Times New Roman"/>
          <w:szCs w:val="21"/>
        </w:rPr>
      </w:pPr>
      <w:r>
        <w:rPr>
          <w:rFonts w:hint="eastAsia" w:ascii="Times New Roman"/>
          <w:szCs w:val="21"/>
        </w:rPr>
        <w:t>测试仪绝缘电阻和介电强度应满足DL/T 624—2010中4.5的要求。</w:t>
      </w:r>
      <w:bookmarkStart w:id="31" w:name="_Toc29173"/>
    </w:p>
    <w:p w14:paraId="227FE334">
      <w:pPr>
        <w:pStyle w:val="260"/>
        <w:ind w:left="0"/>
        <w:outlineLvl w:val="9"/>
      </w:pPr>
      <w:r>
        <w:rPr>
          <w:rFonts w:hint="eastAsia"/>
        </w:rPr>
        <w:t>电磁兼容性</w:t>
      </w:r>
      <w:bookmarkEnd w:id="31"/>
    </w:p>
    <w:p w14:paraId="0BBD95B4">
      <w:pPr>
        <w:pStyle w:val="261"/>
        <w:spacing w:before="156" w:after="156"/>
        <w:ind w:left="0" w:leftChars="0" w:firstLineChars="0"/>
      </w:pPr>
      <w:r>
        <w:rPr>
          <w:rFonts w:hint="eastAsia"/>
        </w:rPr>
        <w:t>工频磁场抗扰度</w:t>
      </w:r>
    </w:p>
    <w:p w14:paraId="4654F3A6">
      <w:pPr>
        <w:pStyle w:val="258"/>
        <w:ind w:firstLine="420"/>
        <w:rPr>
          <w:rFonts w:ascii="Times New Roman"/>
          <w:szCs w:val="21"/>
        </w:rPr>
      </w:pPr>
      <w:r>
        <w:rPr>
          <w:rFonts w:hint="eastAsia" w:ascii="Times New Roman"/>
          <w:szCs w:val="21"/>
        </w:rPr>
        <w:t>测试仪应满足GB/T 17626.8—2006工频磁场抗扰度试验，4级要求。</w:t>
      </w:r>
    </w:p>
    <w:p w14:paraId="25BF7BB9">
      <w:pPr>
        <w:pStyle w:val="261"/>
        <w:spacing w:before="156" w:after="156"/>
        <w:ind w:left="0" w:leftChars="0" w:firstLineChars="0"/>
      </w:pPr>
      <w:r>
        <w:rPr>
          <w:rFonts w:hint="eastAsia"/>
        </w:rPr>
        <w:t>快速瞬变脉冲群抗扰度</w:t>
      </w:r>
    </w:p>
    <w:p w14:paraId="3505055D">
      <w:pPr>
        <w:pStyle w:val="258"/>
        <w:ind w:firstLine="420"/>
        <w:rPr>
          <w:rFonts w:ascii="Times New Roman"/>
          <w:szCs w:val="21"/>
        </w:rPr>
      </w:pPr>
      <w:r>
        <w:rPr>
          <w:rFonts w:hint="eastAsia" w:ascii="Times New Roman"/>
          <w:szCs w:val="21"/>
        </w:rPr>
        <w:t>测试仪应满足GB/T 17626.4—2018交流电源端口谐波、间谐波及电网信号的低频抗扰度试验，2级要求。</w:t>
      </w:r>
    </w:p>
    <w:p w14:paraId="3EEA23C1">
      <w:pPr>
        <w:pStyle w:val="261"/>
        <w:spacing w:before="156" w:after="156"/>
        <w:ind w:left="0" w:leftChars="0" w:firstLineChars="0"/>
      </w:pPr>
      <w:r>
        <w:rPr>
          <w:rFonts w:hint="eastAsia"/>
        </w:rPr>
        <w:t>静电放电抗扰度</w:t>
      </w:r>
    </w:p>
    <w:p w14:paraId="2D6D8FE5">
      <w:pPr>
        <w:pStyle w:val="258"/>
        <w:ind w:firstLine="420"/>
        <w:rPr>
          <w:rFonts w:ascii="Times New Roman"/>
          <w:szCs w:val="21"/>
        </w:rPr>
      </w:pPr>
      <w:r>
        <w:rPr>
          <w:rFonts w:hint="eastAsia" w:ascii="Times New Roman"/>
          <w:szCs w:val="21"/>
        </w:rPr>
        <w:t>测试仪应满足GB/T 17626.2—2018中静电放电抗扰度试验，2级要求。</w:t>
      </w:r>
    </w:p>
    <w:p w14:paraId="6F2CEE01">
      <w:pPr>
        <w:pStyle w:val="261"/>
        <w:spacing w:before="156" w:after="156"/>
        <w:ind w:left="0" w:leftChars="0" w:firstLineChars="0"/>
      </w:pPr>
      <w:r>
        <w:rPr>
          <w:rFonts w:hint="eastAsia"/>
        </w:rPr>
        <w:t>浪涌（冲击）抗扰度</w:t>
      </w:r>
    </w:p>
    <w:p w14:paraId="68F74C2D">
      <w:pPr>
        <w:pStyle w:val="258"/>
        <w:ind w:firstLine="420"/>
        <w:rPr>
          <w:rFonts w:ascii="Times New Roman"/>
          <w:szCs w:val="21"/>
        </w:rPr>
      </w:pPr>
      <w:r>
        <w:rPr>
          <w:rFonts w:hint="eastAsia" w:ascii="Times New Roman"/>
          <w:szCs w:val="21"/>
        </w:rPr>
        <w:t>测试仪交直流端都应满足GB/T 17626.5—2019浪涌(冲击)抗扰度试验，2级要求。</w:t>
      </w:r>
    </w:p>
    <w:p w14:paraId="260EB3F1">
      <w:pPr>
        <w:pStyle w:val="261"/>
        <w:spacing w:before="156" w:after="156"/>
        <w:ind w:left="0" w:leftChars="0" w:firstLineChars="0"/>
      </w:pPr>
      <w:r>
        <w:rPr>
          <w:rFonts w:hint="eastAsia"/>
        </w:rPr>
        <w:t>射频电磁场辐射抗扰度</w:t>
      </w:r>
    </w:p>
    <w:p w14:paraId="3872A121">
      <w:pPr>
        <w:pStyle w:val="258"/>
        <w:ind w:firstLine="420"/>
        <w:rPr>
          <w:rFonts w:ascii="Times New Roman"/>
          <w:szCs w:val="21"/>
        </w:rPr>
      </w:pPr>
      <w:r>
        <w:rPr>
          <w:rFonts w:hint="eastAsia" w:ascii="Times New Roman"/>
          <w:szCs w:val="21"/>
        </w:rPr>
        <w:t>测试仪应满足GB/T 17626.3—2016射频电磁场辐射抗扰度试验，3级要求。</w:t>
      </w:r>
    </w:p>
    <w:p w14:paraId="0817B622">
      <w:pPr>
        <w:pStyle w:val="261"/>
        <w:spacing w:before="156" w:after="156"/>
        <w:ind w:left="0" w:leftChars="0" w:firstLineChars="0"/>
      </w:pPr>
      <w:r>
        <w:rPr>
          <w:rFonts w:hint="eastAsia"/>
        </w:rPr>
        <w:t>射频场感应的传导骚扰抗扰度</w:t>
      </w:r>
    </w:p>
    <w:p w14:paraId="50E7C6BE">
      <w:pPr>
        <w:pStyle w:val="258"/>
        <w:ind w:firstLine="420"/>
        <w:rPr>
          <w:rFonts w:ascii="Times New Roman"/>
          <w:szCs w:val="21"/>
        </w:rPr>
      </w:pPr>
      <w:r>
        <w:rPr>
          <w:rFonts w:hint="eastAsia" w:ascii="Times New Roman"/>
          <w:szCs w:val="21"/>
        </w:rPr>
        <w:t>测试仪应满足GB/T 17626.6—2017射频场感应的传导骚扰抗扰度试验，2级要求。</w:t>
      </w:r>
    </w:p>
    <w:p w14:paraId="550D4164">
      <w:pPr>
        <w:pStyle w:val="261"/>
        <w:spacing w:before="156" w:after="156"/>
        <w:ind w:left="0" w:leftChars="0" w:firstLineChars="0"/>
      </w:pPr>
      <w:r>
        <w:rPr>
          <w:rFonts w:hint="eastAsia"/>
        </w:rPr>
        <w:t>电压暂降</w:t>
      </w:r>
    </w:p>
    <w:p w14:paraId="7B1564BD">
      <w:pPr>
        <w:pStyle w:val="258"/>
        <w:ind w:firstLine="420"/>
        <w:rPr>
          <w:rFonts w:ascii="Times New Roman"/>
          <w:szCs w:val="21"/>
        </w:rPr>
      </w:pPr>
      <w:r>
        <w:rPr>
          <w:rFonts w:hint="eastAsia" w:ascii="Times New Roman"/>
          <w:szCs w:val="21"/>
        </w:rPr>
        <w:t>测试仪应满足GB/T 17626.11—2023电压暂降、短时中断和电压变化的抗扰度试验，电压暂降3类要求。</w:t>
      </w:r>
    </w:p>
    <w:p w14:paraId="16A210D4">
      <w:pPr>
        <w:pStyle w:val="261"/>
        <w:spacing w:before="156" w:after="156"/>
        <w:ind w:left="0" w:leftChars="0" w:firstLineChars="0"/>
      </w:pPr>
      <w:r>
        <w:rPr>
          <w:rFonts w:hint="eastAsia"/>
        </w:rPr>
        <w:t>防护与接地</w:t>
      </w:r>
    </w:p>
    <w:p w14:paraId="7E775466">
      <w:pPr>
        <w:pStyle w:val="258"/>
        <w:ind w:firstLine="420"/>
        <w:rPr>
          <w:rFonts w:ascii="Times New Roman"/>
          <w:szCs w:val="21"/>
        </w:rPr>
      </w:pPr>
      <w:r>
        <w:rPr>
          <w:rFonts w:hint="eastAsia" w:ascii="Times New Roman"/>
          <w:szCs w:val="21"/>
        </w:rPr>
        <w:t>测试仪的防护与接地应满足以下要求：</w:t>
      </w:r>
    </w:p>
    <w:p w14:paraId="004A3716">
      <w:pPr>
        <w:pStyle w:val="258"/>
        <w:numPr>
          <w:ilvl w:val="0"/>
          <w:numId w:val="34"/>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对直接接触的防护可以依靠本身的结构措施，也可以依靠测试仪在安装时所采取的附加措施，应满足</w:t>
      </w:r>
      <w:r>
        <w:rPr>
          <w:rFonts w:hint="eastAsia" w:ascii="Times New Roman"/>
          <w:szCs w:val="21"/>
        </w:rPr>
        <w:t xml:space="preserve">GBT 6587—2012 </w:t>
      </w:r>
      <w:r>
        <w:rPr>
          <w:rFonts w:hint="eastAsia" w:ascii="Times New Roman" w:eastAsiaTheme="minorEastAsia"/>
          <w:szCs w:val="21"/>
        </w:rPr>
        <w:t>的防护要求。</w:t>
      </w:r>
    </w:p>
    <w:p w14:paraId="31D8E7B6">
      <w:pPr>
        <w:pStyle w:val="258"/>
        <w:numPr>
          <w:ilvl w:val="0"/>
          <w:numId w:val="34"/>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测试仪的接地应符合GB 50065—2011对接地的要求。</w:t>
      </w:r>
    </w:p>
    <w:p w14:paraId="252E339B">
      <w:pPr>
        <w:pStyle w:val="258"/>
        <w:numPr>
          <w:ilvl w:val="0"/>
          <w:numId w:val="34"/>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测试仪应设置单独的机壳接地点，接地端子应有明显的标识。</w:t>
      </w:r>
    </w:p>
    <w:p w14:paraId="70FBA976">
      <w:pPr>
        <w:pStyle w:val="261"/>
        <w:spacing w:before="156" w:after="156"/>
        <w:ind w:left="0" w:leftChars="0" w:firstLineChars="0"/>
      </w:pPr>
      <w:r>
        <w:rPr>
          <w:rFonts w:hint="eastAsia"/>
        </w:rPr>
        <w:t>连续试验</w:t>
      </w:r>
    </w:p>
    <w:p w14:paraId="0715E81C">
      <w:pPr>
        <w:pStyle w:val="258"/>
        <w:ind w:firstLine="420"/>
        <w:rPr>
          <w:rFonts w:ascii="Times New Roman"/>
          <w:szCs w:val="21"/>
        </w:rPr>
      </w:pPr>
      <w:r>
        <w:rPr>
          <w:rFonts w:hint="eastAsia" w:ascii="Times New Roman"/>
          <w:szCs w:val="21"/>
        </w:rPr>
        <w:t>连续通电性能应满足6.1的要求。</w:t>
      </w:r>
    </w:p>
    <w:p w14:paraId="00626A60">
      <w:pPr>
        <w:pStyle w:val="259"/>
        <w:rPr>
          <w:rFonts w:ascii="Times New Roman"/>
          <w:szCs w:val="21"/>
        </w:rPr>
      </w:pPr>
      <w:bookmarkStart w:id="32" w:name="_Toc21302"/>
      <w:r>
        <w:rPr>
          <w:rFonts w:hint="eastAsia" w:ascii="Times New Roman"/>
          <w:szCs w:val="21"/>
        </w:rPr>
        <w:t>功能</w:t>
      </w:r>
      <w:bookmarkEnd w:id="32"/>
    </w:p>
    <w:p w14:paraId="23510F9F">
      <w:pPr>
        <w:pStyle w:val="260"/>
        <w:ind w:left="0"/>
        <w:outlineLvl w:val="9"/>
      </w:pPr>
      <w:bookmarkStart w:id="33" w:name="_Toc19131"/>
      <w:r>
        <w:rPr>
          <w:rFonts w:hint="eastAsia"/>
        </w:rPr>
        <w:t>基本功能</w:t>
      </w:r>
      <w:bookmarkEnd w:id="33"/>
    </w:p>
    <w:p w14:paraId="489AAA86">
      <w:pPr>
        <w:pStyle w:val="261"/>
        <w:spacing w:before="156" w:after="156"/>
        <w:ind w:left="0" w:leftChars="0" w:firstLineChars="0"/>
        <w:rPr>
          <w:rFonts w:ascii="Times New Roman"/>
        </w:rPr>
      </w:pPr>
      <w:r>
        <w:rPr>
          <w:rFonts w:hint="eastAsia"/>
        </w:rPr>
        <w:t>监测功能</w:t>
      </w:r>
    </w:p>
    <w:p w14:paraId="4243A636">
      <w:pPr>
        <w:pStyle w:val="258"/>
        <w:ind w:firstLine="420"/>
        <w:rPr>
          <w:rFonts w:ascii="Times New Roman"/>
          <w:szCs w:val="21"/>
        </w:rPr>
      </w:pPr>
      <w:r>
        <w:rPr>
          <w:rFonts w:hint="eastAsia" w:ascii="Times New Roman"/>
          <w:szCs w:val="21"/>
        </w:rPr>
        <w:t>测试仪监测以下电气量信息：</w:t>
      </w:r>
    </w:p>
    <w:p w14:paraId="5922CAC2">
      <w:pPr>
        <w:pStyle w:val="258"/>
        <w:numPr>
          <w:ilvl w:val="0"/>
          <w:numId w:val="35"/>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电阻：电磁继电器线圈电阻、触点电阻。</w:t>
      </w:r>
    </w:p>
    <w:p w14:paraId="4C0B689A">
      <w:pPr>
        <w:pStyle w:val="258"/>
        <w:numPr>
          <w:ilvl w:val="0"/>
          <w:numId w:val="35"/>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电压（电流/电阻/功率）：电磁继电器动作电压（电流/电阻/功率）、返回电压。</w:t>
      </w:r>
    </w:p>
    <w:p w14:paraId="746A4B2C">
      <w:pPr>
        <w:pStyle w:val="258"/>
        <w:numPr>
          <w:ilvl w:val="0"/>
          <w:numId w:val="35"/>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时间：电磁继电器动作/返回时间、同步时间差。</w:t>
      </w:r>
    </w:p>
    <w:p w14:paraId="5DC409DE">
      <w:pPr>
        <w:pStyle w:val="258"/>
        <w:numPr>
          <w:ilvl w:val="0"/>
          <w:numId w:val="35"/>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损耗：电磁继电器功率损耗。</w:t>
      </w:r>
    </w:p>
    <w:p w14:paraId="0A87D3A5">
      <w:pPr>
        <w:pStyle w:val="261"/>
        <w:spacing w:before="156" w:after="156"/>
        <w:ind w:left="0" w:leftChars="0" w:firstLineChars="0"/>
        <w:rPr>
          <w:highlight w:val="none"/>
        </w:rPr>
      </w:pPr>
      <w:r>
        <w:rPr>
          <w:rFonts w:hint="eastAsia"/>
          <w:highlight w:val="none"/>
        </w:rPr>
        <w:t>控制功能</w:t>
      </w:r>
    </w:p>
    <w:p w14:paraId="564D2DBA">
      <w:pPr>
        <w:pStyle w:val="258"/>
        <w:ind w:firstLine="420"/>
        <w:rPr>
          <w:rFonts w:ascii="Times New Roman"/>
          <w:szCs w:val="21"/>
          <w:highlight w:val="none"/>
        </w:rPr>
      </w:pPr>
      <w:r>
        <w:rPr>
          <w:rFonts w:hint="eastAsia" w:ascii="Times New Roman"/>
          <w:szCs w:val="21"/>
          <w:highlight w:val="none"/>
        </w:rPr>
        <w:t>测试仪进行电磁继电器电气参数测试时，至少选择一个测试对象，且至少能够选择一种控制方式。</w:t>
      </w:r>
    </w:p>
    <w:p w14:paraId="67DBE8AB">
      <w:pPr>
        <w:pStyle w:val="258"/>
        <w:numPr>
          <w:ilvl w:val="0"/>
          <w:numId w:val="36"/>
        </w:numPr>
        <w:tabs>
          <w:tab w:val="center" w:pos="851"/>
          <w:tab w:val="right" w:leader="dot" w:pos="9298"/>
        </w:tabs>
        <w:autoSpaceDE w:val="0"/>
        <w:autoSpaceDN w:val="0"/>
        <w:ind w:left="840" w:hanging="414" w:firstLineChars="0"/>
        <w:rPr>
          <w:rFonts w:ascii="Times New Roman" w:eastAsiaTheme="minorEastAsia"/>
          <w:szCs w:val="21"/>
          <w:highlight w:val="none"/>
        </w:rPr>
      </w:pPr>
      <w:r>
        <w:rPr>
          <w:rFonts w:hint="eastAsia" w:ascii="Times New Roman" w:eastAsiaTheme="minorEastAsia"/>
          <w:szCs w:val="21"/>
          <w:highlight w:val="none"/>
        </w:rPr>
        <w:t>测试对象：单常开、单常闭、两常开、两常闭、三常开、三常闭、四常开、四常闭、单对常开/常闭、两对常开/常闭、三对常开/常闭、四对常开/常闭电磁继电器。</w:t>
      </w:r>
    </w:p>
    <w:p w14:paraId="67F9ADFC">
      <w:pPr>
        <w:pStyle w:val="258"/>
        <w:numPr>
          <w:ilvl w:val="0"/>
          <w:numId w:val="36"/>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控制方式：包括自动控制、手动控制两种方式。</w:t>
      </w:r>
    </w:p>
    <w:p w14:paraId="1BC6FEE4">
      <w:pPr>
        <w:ind w:left="1260" w:leftChars="400" w:hanging="420" w:hangingChars="200"/>
      </w:pPr>
      <w:r>
        <w:rPr>
          <w:rFonts w:hint="eastAsia"/>
        </w:rPr>
        <w:t>1</w:t>
      </w:r>
      <w:r>
        <w:t>) 自动控制：线圈电阻、触点电阻、动作</w:t>
      </w:r>
      <w:r>
        <w:rPr>
          <w:rFonts w:hint="eastAsia"/>
        </w:rPr>
        <w:t>/返回值、动作/返回时间等测试项目任意组合选定后，自动完成电磁继电器电气相关参数测试。</w:t>
      </w:r>
    </w:p>
    <w:p w14:paraId="51F48648">
      <w:pPr>
        <w:ind w:left="1050" w:leftChars="400" w:hanging="210" w:hangingChars="100"/>
      </w:pPr>
      <w:r>
        <w:t>2) 手动控制：线圈电阻、触点电阻、动作</w:t>
      </w:r>
      <w:r>
        <w:rPr>
          <w:rFonts w:hint="eastAsia"/>
        </w:rPr>
        <w:t>/返回值、动作/返回时间等测试项目手动测试。</w:t>
      </w:r>
    </w:p>
    <w:p w14:paraId="51116536">
      <w:pPr>
        <w:pStyle w:val="260"/>
        <w:ind w:left="0"/>
        <w:outlineLvl w:val="9"/>
      </w:pPr>
      <w:r>
        <w:rPr>
          <w:rFonts w:hint="eastAsia"/>
        </w:rPr>
        <w:t>手动功能</w:t>
      </w:r>
    </w:p>
    <w:p w14:paraId="0D31C9A9">
      <w:pPr>
        <w:pStyle w:val="258"/>
        <w:spacing w:before="78" w:after="78"/>
        <w:ind w:firstLine="407" w:firstLineChars="194"/>
        <w:rPr>
          <w:color w:val="000000" w:themeColor="text1"/>
          <w14:textFill>
            <w14:solidFill>
              <w14:schemeClr w14:val="tx1"/>
            </w14:solidFill>
          </w14:textFill>
        </w:rPr>
      </w:pPr>
      <w:r>
        <w:rPr>
          <w:rFonts w:hint="eastAsia"/>
          <w:color w:val="000000" w:themeColor="text1"/>
          <w14:textFill>
            <w14:solidFill>
              <w14:schemeClr w14:val="tx1"/>
            </w14:solidFill>
          </w14:textFill>
        </w:rPr>
        <w:t>应满足如下要求：</w:t>
      </w:r>
    </w:p>
    <w:p w14:paraId="5A14E585">
      <w:pPr>
        <w:pStyle w:val="258"/>
        <w:numPr>
          <w:ilvl w:val="0"/>
          <w:numId w:val="37"/>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具备显示和记录实时测量线圈电阻值功能；</w:t>
      </w:r>
    </w:p>
    <w:p w14:paraId="53224A0C">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具备显示和记录实时测量触点电阻值功能；</w:t>
      </w:r>
    </w:p>
    <w:p w14:paraId="3B09117F">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具备交直流电源输出功能；</w:t>
      </w:r>
    </w:p>
    <w:p w14:paraId="5D922D9E">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具备显示和记录实时输出电压值/电流值/功率值功能；</w:t>
      </w:r>
    </w:p>
    <w:p w14:paraId="34C32873">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w:t>
      </w:r>
      <w:r>
        <w:rPr>
          <w:rFonts w:ascii="Times New Roman" w:eastAsiaTheme="minorEastAsia"/>
          <w:szCs w:val="21"/>
        </w:rPr>
        <w:t>显示</w:t>
      </w:r>
      <w:r>
        <w:rPr>
          <w:rFonts w:hint="eastAsia" w:ascii="Times New Roman" w:eastAsiaTheme="minorEastAsia"/>
          <w:szCs w:val="21"/>
        </w:rPr>
        <w:t>和记录</w:t>
      </w:r>
      <w:r>
        <w:rPr>
          <w:rFonts w:ascii="Times New Roman" w:eastAsiaTheme="minorEastAsia"/>
          <w:szCs w:val="21"/>
        </w:rPr>
        <w:t>线圈和触点瞬态电阻值</w:t>
      </w:r>
      <w:r>
        <w:rPr>
          <w:rFonts w:hint="eastAsia" w:ascii="Times New Roman" w:eastAsiaTheme="minorEastAsia"/>
          <w:szCs w:val="21"/>
        </w:rPr>
        <w:t>功能</w:t>
      </w:r>
      <w:r>
        <w:rPr>
          <w:rFonts w:ascii="Times New Roman" w:eastAsiaTheme="minorEastAsia"/>
          <w:szCs w:val="21"/>
        </w:rPr>
        <w:t>；</w:t>
      </w:r>
    </w:p>
    <w:p w14:paraId="1B1C6C88">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具备和记录交流、直流电源输出实时显示功能；</w:t>
      </w:r>
    </w:p>
    <w:p w14:paraId="0191E59F">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具备电磁继电器线圈直阻测试功能；</w:t>
      </w:r>
    </w:p>
    <w:p w14:paraId="01396A9A">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具备电磁继电器接点电阻测试功能；</w:t>
      </w:r>
    </w:p>
    <w:p w14:paraId="513B4353">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具备电磁继电器动作时间、返回时间测试功能；</w:t>
      </w:r>
    </w:p>
    <w:p w14:paraId="59FA4446">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具备电磁继电器多触点动作时间、返回时间测试功能；</w:t>
      </w:r>
    </w:p>
    <w:p w14:paraId="34813FC6">
      <w:pPr>
        <w:pStyle w:val="258"/>
        <w:numPr>
          <w:ilvl w:val="0"/>
          <w:numId w:val="37"/>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具备电磁继电器动作值、返回值测试功能</w:t>
      </w:r>
      <w:r>
        <w:rPr>
          <w:rFonts w:hint="eastAsia" w:ascii="Times New Roman" w:eastAsiaTheme="minorEastAsia"/>
          <w:szCs w:val="21"/>
          <w:lang w:eastAsia="zh-CN"/>
        </w:rPr>
        <w:t>。</w:t>
      </w:r>
    </w:p>
    <w:p w14:paraId="6F3A1567">
      <w:pPr>
        <w:pStyle w:val="260"/>
        <w:ind w:left="0"/>
        <w:outlineLvl w:val="9"/>
      </w:pPr>
      <w:r>
        <w:t>自动功能</w:t>
      </w:r>
    </w:p>
    <w:p w14:paraId="7604F536">
      <w:pPr>
        <w:pStyle w:val="261"/>
        <w:spacing w:before="156" w:after="156"/>
        <w:ind w:left="0" w:leftChars="0" w:firstLineChars="0"/>
      </w:pPr>
      <w:r>
        <w:rPr>
          <w:rFonts w:hint="eastAsia"/>
        </w:rPr>
        <w:t>自动测试功能</w:t>
      </w:r>
    </w:p>
    <w:p w14:paraId="33FFF9FB">
      <w:pPr>
        <w:pStyle w:val="305"/>
        <w:numPr>
          <w:ilvl w:val="0"/>
          <w:numId w:val="0"/>
        </w:numPr>
        <w:spacing w:before="78" w:after="78"/>
        <w:ind w:left="839" w:hanging="419"/>
      </w:pPr>
      <w:r>
        <w:rPr>
          <w:rFonts w:hint="eastAsia"/>
          <w:color w:val="000000" w:themeColor="text1"/>
          <w14:textFill>
            <w14:solidFill>
              <w14:schemeClr w14:val="tx1"/>
            </w14:solidFill>
          </w14:textFill>
        </w:rPr>
        <w:t>应满足如下要求：</w:t>
      </w:r>
    </w:p>
    <w:p w14:paraId="42E914B1">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自动线圈直阻测试；</w:t>
      </w:r>
    </w:p>
    <w:p w14:paraId="2111D8DA">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自动接点直阻测试；</w:t>
      </w:r>
    </w:p>
    <w:p w14:paraId="25EFC99B">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自动动作/返回/同步时间测试；</w:t>
      </w:r>
    </w:p>
    <w:p w14:paraId="3745B98F">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自动动作/返回值测试；</w:t>
      </w:r>
    </w:p>
    <w:p w14:paraId="08923C6B">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上述四个功能任意组合测试；</w:t>
      </w:r>
    </w:p>
    <w:p w14:paraId="79357515">
      <w:pPr>
        <w:pStyle w:val="258"/>
        <w:numPr>
          <w:ilvl w:val="0"/>
          <w:numId w:val="38"/>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自动测试总时长停止测试。</w:t>
      </w:r>
    </w:p>
    <w:p w14:paraId="5B40EECC">
      <w:pPr>
        <w:pStyle w:val="261"/>
        <w:spacing w:before="156" w:after="156"/>
        <w:ind w:left="0" w:leftChars="0" w:firstLineChars="0"/>
      </w:pPr>
      <w:r>
        <w:rPr>
          <w:rFonts w:hint="eastAsia"/>
        </w:rPr>
        <w:t>循环测试功能</w:t>
      </w:r>
    </w:p>
    <w:p w14:paraId="4A5725A2">
      <w:pPr>
        <w:pStyle w:val="305"/>
        <w:numPr>
          <w:ilvl w:val="0"/>
          <w:numId w:val="0"/>
        </w:numPr>
        <w:spacing w:before="78" w:after="78"/>
        <w:ind w:left="839" w:hanging="419"/>
        <w:rPr>
          <w:color w:val="000000" w:themeColor="text1"/>
          <w14:textFill>
            <w14:solidFill>
              <w14:schemeClr w14:val="tx1"/>
            </w14:solidFill>
          </w14:textFill>
        </w:rPr>
      </w:pPr>
      <w:r>
        <w:rPr>
          <w:rFonts w:hint="eastAsia"/>
          <w:color w:val="000000" w:themeColor="text1"/>
          <w14:textFill>
            <w14:solidFill>
              <w14:schemeClr w14:val="tx1"/>
            </w14:solidFill>
          </w14:textFill>
        </w:rPr>
        <w:t>应满足如下要求：</w:t>
      </w:r>
    </w:p>
    <w:p w14:paraId="3F2D6A25">
      <w:pPr>
        <w:pStyle w:val="258"/>
        <w:numPr>
          <w:ilvl w:val="0"/>
          <w:numId w:val="39"/>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设定循环测试次数；</w:t>
      </w:r>
    </w:p>
    <w:p w14:paraId="07D86298">
      <w:pPr>
        <w:pStyle w:val="258"/>
        <w:numPr>
          <w:ilvl w:val="0"/>
          <w:numId w:val="39"/>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设定循环持续时间；</w:t>
      </w:r>
    </w:p>
    <w:p w14:paraId="4618B35F">
      <w:pPr>
        <w:pStyle w:val="258"/>
        <w:numPr>
          <w:ilvl w:val="0"/>
          <w:numId w:val="39"/>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设定直阻测试切换动作时间间隔时间；</w:t>
      </w:r>
    </w:p>
    <w:p w14:paraId="339B980C">
      <w:pPr>
        <w:pStyle w:val="258"/>
        <w:numPr>
          <w:ilvl w:val="0"/>
          <w:numId w:val="39"/>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设定动作/返回时间测试切换动作/返回值测试间隔时间；</w:t>
      </w:r>
    </w:p>
    <w:p w14:paraId="3104F053">
      <w:pPr>
        <w:pStyle w:val="258"/>
        <w:numPr>
          <w:ilvl w:val="0"/>
          <w:numId w:val="39"/>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设定测试总时长后自动进入下一次测试时间；</w:t>
      </w:r>
    </w:p>
    <w:p w14:paraId="73AAF213">
      <w:pPr>
        <w:pStyle w:val="258"/>
        <w:numPr>
          <w:ilvl w:val="0"/>
          <w:numId w:val="39"/>
        </w:numPr>
        <w:tabs>
          <w:tab w:val="center" w:pos="851"/>
          <w:tab w:val="right" w:leader="dot" w:pos="9298"/>
        </w:tabs>
        <w:autoSpaceDE w:val="0"/>
        <w:autoSpaceDN w:val="0"/>
        <w:ind w:firstLineChars="0"/>
      </w:pPr>
      <w:r>
        <w:t>在</w:t>
      </w:r>
      <w:r>
        <w:rPr>
          <w:rFonts w:ascii="Times New Roman" w:eastAsiaTheme="minorEastAsia"/>
          <w:szCs w:val="21"/>
        </w:rPr>
        <w:t>循环模式下，</w:t>
      </w:r>
      <w:r>
        <w:rPr>
          <w:rFonts w:hint="eastAsia" w:ascii="Times New Roman" w:eastAsiaTheme="minorEastAsia"/>
          <w:szCs w:val="21"/>
        </w:rPr>
        <w:t>按照</w:t>
      </w:r>
      <w:r>
        <w:rPr>
          <w:rFonts w:ascii="Times New Roman" w:eastAsiaTheme="minorEastAsia"/>
          <w:szCs w:val="21"/>
        </w:rPr>
        <w:t>用户设定</w:t>
      </w:r>
      <w:r>
        <w:rPr>
          <w:rFonts w:hint="eastAsia" w:ascii="Times New Roman" w:eastAsiaTheme="minorEastAsia"/>
          <w:szCs w:val="21"/>
        </w:rPr>
        <w:t>测试次数完成6.4.1自动测试功能。</w:t>
      </w:r>
    </w:p>
    <w:p w14:paraId="1C7264D3">
      <w:pPr>
        <w:pStyle w:val="260"/>
        <w:ind w:left="0"/>
        <w:outlineLvl w:val="9"/>
      </w:pPr>
      <w:r>
        <w:rPr>
          <w:rFonts w:hint="eastAsia"/>
        </w:rPr>
        <w:t>准确度试验功能</w:t>
      </w:r>
    </w:p>
    <w:p w14:paraId="07D4DF95">
      <w:pPr>
        <w:pStyle w:val="258"/>
        <w:ind w:firstLine="420"/>
        <w:rPr>
          <w:rFonts w:ascii="Times New Roman"/>
          <w:szCs w:val="21"/>
        </w:rPr>
      </w:pPr>
      <w:r>
        <w:rPr>
          <w:rFonts w:hint="eastAsia" w:ascii="Times New Roman"/>
          <w:szCs w:val="21"/>
        </w:rPr>
        <w:t>测试仪应具有步进和阶跃两种控制方式：</w:t>
      </w:r>
    </w:p>
    <w:p w14:paraId="76DC7431">
      <w:pPr>
        <w:pStyle w:val="258"/>
        <w:numPr>
          <w:ilvl w:val="0"/>
          <w:numId w:val="40"/>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步进方式：应满足GB/T 7261—2016中6.5.2.1—a的激励量缓慢施加的方法；</w:t>
      </w:r>
    </w:p>
    <w:p w14:paraId="4254AB19">
      <w:pPr>
        <w:pStyle w:val="258"/>
        <w:numPr>
          <w:ilvl w:val="0"/>
          <w:numId w:val="40"/>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阶跃方式：应满足GB/T 7261—2016中6.5.2.1—b的激励量突然施加的方法。</w:t>
      </w:r>
    </w:p>
    <w:p w14:paraId="2E4F0A72">
      <w:pPr>
        <w:pStyle w:val="260"/>
        <w:ind w:left="0"/>
        <w:outlineLvl w:val="9"/>
      </w:pPr>
      <w:r>
        <w:rPr>
          <w:rFonts w:hint="eastAsia"/>
        </w:rPr>
        <w:t xml:space="preserve">电磁继电器品质判定功能  </w:t>
      </w:r>
    </w:p>
    <w:p w14:paraId="7941A409">
      <w:pPr>
        <w:pStyle w:val="258"/>
        <w:ind w:firstLine="420"/>
        <w:rPr>
          <w:rFonts w:ascii="Times New Roman"/>
          <w:szCs w:val="21"/>
        </w:rPr>
      </w:pPr>
      <w:r>
        <w:rPr>
          <w:rFonts w:hint="eastAsia" w:ascii="Times New Roman"/>
          <w:szCs w:val="21"/>
        </w:rPr>
        <w:t>应具备电磁继电器电气参数测试结果超差后品质评定功能：</w:t>
      </w:r>
    </w:p>
    <w:p w14:paraId="03EB63F6">
      <w:pPr>
        <w:pStyle w:val="258"/>
        <w:numPr>
          <w:ilvl w:val="0"/>
          <w:numId w:val="4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电磁继电器线圈电阻测量结果超过设定值判定不合格；</w:t>
      </w:r>
    </w:p>
    <w:p w14:paraId="313BB4B9">
      <w:pPr>
        <w:pStyle w:val="258"/>
        <w:numPr>
          <w:ilvl w:val="0"/>
          <w:numId w:val="4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电磁继电器触点电阻测量结果超过设定值判定不合格；</w:t>
      </w:r>
    </w:p>
    <w:p w14:paraId="7BFEB56C">
      <w:pPr>
        <w:pStyle w:val="258"/>
        <w:numPr>
          <w:ilvl w:val="0"/>
          <w:numId w:val="4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电磁继电器动作/返回值测量结果与设定逻辑不符判定不合格；</w:t>
      </w:r>
    </w:p>
    <w:p w14:paraId="202F37A4">
      <w:pPr>
        <w:pStyle w:val="258"/>
        <w:numPr>
          <w:ilvl w:val="0"/>
          <w:numId w:val="41"/>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电磁继电器动作/返回时间测量结果超过设定值判定不合格。</w:t>
      </w:r>
    </w:p>
    <w:p w14:paraId="3BB66379">
      <w:pPr>
        <w:pStyle w:val="260"/>
        <w:ind w:left="0"/>
        <w:outlineLvl w:val="9"/>
      </w:pPr>
      <w:bookmarkStart w:id="34" w:name="_Toc14912"/>
      <w:r>
        <w:rPr>
          <w:rFonts w:hint="eastAsia"/>
        </w:rPr>
        <w:t>保护功能</w:t>
      </w:r>
      <w:bookmarkEnd w:id="34"/>
    </w:p>
    <w:p w14:paraId="0C838E15">
      <w:pPr>
        <w:pStyle w:val="258"/>
        <w:ind w:firstLine="420"/>
        <w:rPr>
          <w:rFonts w:ascii="Times New Roman"/>
          <w:szCs w:val="21"/>
          <w:highlight w:val="none"/>
        </w:rPr>
      </w:pPr>
      <w:r>
        <w:rPr>
          <w:rFonts w:hint="eastAsia" w:ascii="Times New Roman"/>
          <w:color w:val="000000" w:themeColor="text1"/>
          <w:szCs w:val="21"/>
          <w:highlight w:val="none"/>
          <w14:textFill>
            <w14:solidFill>
              <w14:schemeClr w14:val="tx1"/>
            </w14:solidFill>
          </w14:textFill>
        </w:rPr>
        <w:t>应</w:t>
      </w:r>
      <w:r>
        <w:rPr>
          <w:rFonts w:hint="eastAsia" w:ascii="Times New Roman"/>
          <w:szCs w:val="21"/>
          <w:highlight w:val="none"/>
        </w:rPr>
        <w:t>配置如下保护：</w:t>
      </w:r>
    </w:p>
    <w:p w14:paraId="43943D31">
      <w:pPr>
        <w:pStyle w:val="258"/>
        <w:numPr>
          <w:ilvl w:val="0"/>
          <w:numId w:val="42"/>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过压保护功能：当电压信号测量端口电压达到设定值时，能自动切断输出；</w:t>
      </w:r>
    </w:p>
    <w:p w14:paraId="1115E6DB">
      <w:pPr>
        <w:pStyle w:val="258"/>
        <w:numPr>
          <w:ilvl w:val="0"/>
          <w:numId w:val="42"/>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过流保护功能：当电流信号测量端口电流达到设定值时，能自动切断输出；</w:t>
      </w:r>
    </w:p>
    <w:p w14:paraId="1A026BA3">
      <w:pPr>
        <w:pStyle w:val="258"/>
        <w:numPr>
          <w:ilvl w:val="0"/>
          <w:numId w:val="42"/>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延时停止功能：当测试时间达到设定值时，能自动切断输出；</w:t>
      </w:r>
    </w:p>
    <w:p w14:paraId="4BA351DB">
      <w:pPr>
        <w:pStyle w:val="258"/>
        <w:numPr>
          <w:ilvl w:val="0"/>
          <w:numId w:val="42"/>
        </w:numPr>
        <w:tabs>
          <w:tab w:val="center" w:pos="851"/>
          <w:tab w:val="right" w:leader="dot" w:pos="9298"/>
        </w:tabs>
        <w:autoSpaceDE w:val="0"/>
        <w:autoSpaceDN w:val="0"/>
        <w:ind w:left="840" w:hanging="414" w:firstLineChars="0"/>
        <w:rPr>
          <w:rFonts w:ascii="Times New Roman" w:eastAsiaTheme="minorEastAsia"/>
          <w:szCs w:val="21"/>
        </w:rPr>
      </w:pPr>
      <w:r>
        <w:rPr>
          <w:rFonts w:hint="eastAsia" w:ascii="Times New Roman" w:eastAsiaTheme="minorEastAsia"/>
          <w:szCs w:val="21"/>
        </w:rPr>
        <w:t>测试仪防误操作保护功能。</w:t>
      </w:r>
    </w:p>
    <w:p w14:paraId="4967910E">
      <w:pPr>
        <w:pStyle w:val="260"/>
        <w:ind w:left="0"/>
        <w:outlineLvl w:val="9"/>
      </w:pPr>
      <w:bookmarkStart w:id="35" w:name="_Toc12707"/>
      <w:r>
        <w:rPr>
          <w:rFonts w:hint="eastAsia"/>
        </w:rPr>
        <w:t>扩展功能</w:t>
      </w:r>
      <w:bookmarkEnd w:id="35"/>
    </w:p>
    <w:p w14:paraId="20E22DCC">
      <w:pPr>
        <w:pStyle w:val="258"/>
        <w:ind w:firstLine="420"/>
        <w:rPr>
          <w:rFonts w:ascii="Times New Roman"/>
          <w:szCs w:val="21"/>
          <w:highlight w:val="none"/>
        </w:rPr>
      </w:pPr>
      <w:r>
        <w:rPr>
          <w:rFonts w:hint="eastAsia" w:ascii="Times New Roman"/>
          <w:szCs w:val="21"/>
          <w:highlight w:val="none"/>
        </w:rPr>
        <w:t>宜符合如下要求：</w:t>
      </w:r>
    </w:p>
    <w:p w14:paraId="0CD785D6">
      <w:pPr>
        <w:pStyle w:val="258"/>
        <w:numPr>
          <w:ilvl w:val="0"/>
          <w:numId w:val="43"/>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支持4GB及以上容量数据存储，能显示存储剩余容量。</w:t>
      </w:r>
    </w:p>
    <w:p w14:paraId="0F9F6539">
      <w:pPr>
        <w:pStyle w:val="258"/>
        <w:numPr>
          <w:ilvl w:val="0"/>
          <w:numId w:val="43"/>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配置数据通讯接口，传输测量数据到其它存储介质。</w:t>
      </w:r>
    </w:p>
    <w:p w14:paraId="3BE074C3">
      <w:pPr>
        <w:pStyle w:val="258"/>
        <w:numPr>
          <w:ilvl w:val="0"/>
          <w:numId w:val="43"/>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具备试品信息录入和检索功能。</w:t>
      </w:r>
    </w:p>
    <w:p w14:paraId="64F55218">
      <w:pPr>
        <w:pStyle w:val="258"/>
        <w:numPr>
          <w:ilvl w:val="0"/>
          <w:numId w:val="43"/>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具备试品信息二维码自动识别和打印功能。</w:t>
      </w:r>
    </w:p>
    <w:p w14:paraId="643CC38F">
      <w:pPr>
        <w:pStyle w:val="258"/>
        <w:numPr>
          <w:ilvl w:val="0"/>
          <w:numId w:val="43"/>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具备测试数据结果存储、查询、导出、传输及打印功能。</w:t>
      </w:r>
    </w:p>
    <w:p w14:paraId="53CAD4F2">
      <w:pPr>
        <w:pStyle w:val="259"/>
        <w:rPr>
          <w:rFonts w:ascii="Times New Roman"/>
          <w:szCs w:val="21"/>
        </w:rPr>
      </w:pPr>
      <w:bookmarkStart w:id="36" w:name="_Toc24848"/>
      <w:r>
        <w:rPr>
          <w:rFonts w:hint="eastAsia" w:ascii="Times New Roman"/>
          <w:szCs w:val="21"/>
        </w:rPr>
        <w:t>试验方法</w:t>
      </w:r>
      <w:bookmarkEnd w:id="36"/>
    </w:p>
    <w:p w14:paraId="49BA506F">
      <w:pPr>
        <w:pStyle w:val="260"/>
        <w:ind w:left="0"/>
        <w:outlineLvl w:val="9"/>
      </w:pPr>
      <w:bookmarkStart w:id="37" w:name="_Toc7094"/>
      <w:r>
        <w:rPr>
          <w:rFonts w:hint="eastAsia"/>
        </w:rPr>
        <w:t>试验条件</w:t>
      </w:r>
      <w:bookmarkEnd w:id="37"/>
    </w:p>
    <w:p w14:paraId="3B58949B">
      <w:pPr>
        <w:pStyle w:val="258"/>
        <w:ind w:firstLine="420"/>
        <w:rPr>
          <w:rFonts w:hint="eastAsia" w:ascii="Times New Roman"/>
          <w:szCs w:val="21"/>
        </w:rPr>
      </w:pPr>
      <w:r>
        <w:rPr>
          <w:rFonts w:hint="eastAsia" w:ascii="Times New Roman"/>
          <w:szCs w:val="21"/>
        </w:rPr>
        <w:t>测试仪的试验条件应满足</w:t>
      </w:r>
      <w:r>
        <w:rPr>
          <w:rFonts w:hint="eastAsia" w:ascii="Times New Roman"/>
          <w:szCs w:val="21"/>
          <w:lang w:val="en-US" w:eastAsia="zh-CN"/>
        </w:rPr>
        <w:t>以下</w:t>
      </w:r>
      <w:r>
        <w:rPr>
          <w:rFonts w:hint="eastAsia" w:ascii="Times New Roman"/>
          <w:szCs w:val="21"/>
        </w:rPr>
        <w:t>要求：</w:t>
      </w:r>
    </w:p>
    <w:p w14:paraId="3052B882">
      <w:pPr>
        <w:pStyle w:val="285"/>
        <w:tabs>
          <w:tab w:val="left" w:pos="1140"/>
          <w:tab w:val="clear" w:pos="854"/>
        </w:tabs>
        <w:ind w:left="840" w:hanging="420"/>
      </w:pPr>
      <w:r>
        <w:rPr>
          <w:rFonts w:hint="eastAsia"/>
        </w:rPr>
        <w:t>环境温度：-5℃～40℃。</w:t>
      </w:r>
    </w:p>
    <w:p w14:paraId="3938B1BE">
      <w:pPr>
        <w:pStyle w:val="285"/>
        <w:tabs>
          <w:tab w:val="left" w:pos="1140"/>
          <w:tab w:val="clear" w:pos="854"/>
        </w:tabs>
        <w:ind w:left="840" w:hanging="420"/>
      </w:pPr>
      <w:r>
        <w:rPr>
          <w:rFonts w:hint="eastAsia"/>
        </w:rPr>
        <w:t>相对湿度：5%～75%。</w:t>
      </w:r>
    </w:p>
    <w:p w14:paraId="1F380251">
      <w:pPr>
        <w:pStyle w:val="285"/>
        <w:tabs>
          <w:tab w:val="left" w:pos="1140"/>
          <w:tab w:val="clear" w:pos="854"/>
        </w:tabs>
        <w:ind w:left="840" w:hanging="420"/>
      </w:pPr>
      <w:r>
        <w:rPr>
          <w:rFonts w:hint="eastAsia"/>
        </w:rPr>
        <w:t>大气压力：75～106kPa。</w:t>
      </w:r>
    </w:p>
    <w:p w14:paraId="7660B0CA">
      <w:pPr>
        <w:pStyle w:val="285"/>
        <w:tabs>
          <w:tab w:val="left" w:pos="1140"/>
          <w:tab w:val="clear" w:pos="854"/>
        </w:tabs>
        <w:ind w:left="840" w:hanging="420"/>
      </w:pPr>
      <w:r>
        <w:rPr>
          <w:rFonts w:hint="eastAsia"/>
        </w:rPr>
        <w:t>无结霜、凝露、渗水、淋雨、日照等现象。</w:t>
      </w:r>
    </w:p>
    <w:p w14:paraId="38602106">
      <w:pPr>
        <w:pStyle w:val="260"/>
        <w:ind w:left="0"/>
        <w:outlineLvl w:val="9"/>
      </w:pPr>
      <w:bookmarkStart w:id="38" w:name="_Toc15548"/>
      <w:bookmarkStart w:id="39" w:name="_Toc13298"/>
      <w:bookmarkStart w:id="40" w:name="_Toc165875675"/>
      <w:r>
        <w:rPr>
          <w:rFonts w:hint="eastAsia"/>
        </w:rPr>
        <w:t>环境试验</w:t>
      </w:r>
      <w:bookmarkEnd w:id="38"/>
      <w:bookmarkEnd w:id="39"/>
      <w:bookmarkEnd w:id="40"/>
    </w:p>
    <w:p w14:paraId="136D621D">
      <w:pPr>
        <w:pStyle w:val="261"/>
        <w:spacing w:before="156" w:after="156"/>
        <w:ind w:left="0" w:leftChars="0" w:firstLineChars="0"/>
      </w:pPr>
      <w:r>
        <w:rPr>
          <w:rFonts w:hint="eastAsia"/>
        </w:rPr>
        <w:t>低温运行</w:t>
      </w:r>
    </w:p>
    <w:p w14:paraId="06C47910">
      <w:pPr>
        <w:pStyle w:val="258"/>
        <w:ind w:firstLine="420"/>
        <w:rPr>
          <w:rFonts w:ascii="Times New Roman"/>
          <w:szCs w:val="21"/>
        </w:rPr>
      </w:pPr>
      <w:r>
        <w:rPr>
          <w:rFonts w:hint="eastAsia" w:ascii="Times New Roman"/>
          <w:szCs w:val="21"/>
        </w:rPr>
        <w:t>试验方法按照GB/T 2423.1—2008 要求的试验 Ad进行。</w:t>
      </w:r>
    </w:p>
    <w:p w14:paraId="08927DF1">
      <w:pPr>
        <w:pStyle w:val="261"/>
        <w:spacing w:before="156" w:after="156"/>
        <w:ind w:left="0" w:leftChars="0" w:firstLineChars="0"/>
      </w:pPr>
      <w:r>
        <w:rPr>
          <w:rFonts w:hint="eastAsia"/>
        </w:rPr>
        <w:t>高温运行</w:t>
      </w:r>
    </w:p>
    <w:p w14:paraId="073F489D">
      <w:pPr>
        <w:pStyle w:val="258"/>
        <w:ind w:firstLine="420"/>
        <w:rPr>
          <w:rFonts w:ascii="Times New Roman"/>
          <w:szCs w:val="21"/>
        </w:rPr>
      </w:pPr>
      <w:r>
        <w:rPr>
          <w:rFonts w:hint="eastAsia" w:ascii="Times New Roman"/>
          <w:szCs w:val="21"/>
        </w:rPr>
        <w:t>试验方法按照GB/T 2423.2—2008 要求的试验 Bd进行。</w:t>
      </w:r>
    </w:p>
    <w:p w14:paraId="4B6048E5">
      <w:pPr>
        <w:pStyle w:val="261"/>
        <w:spacing w:before="156" w:after="156"/>
        <w:ind w:left="0" w:leftChars="0" w:firstLineChars="0"/>
      </w:pPr>
      <w:r>
        <w:rPr>
          <w:rFonts w:hint="eastAsia"/>
        </w:rPr>
        <w:t>交变湿热</w:t>
      </w:r>
    </w:p>
    <w:p w14:paraId="3E82496A">
      <w:pPr>
        <w:pStyle w:val="258"/>
        <w:ind w:firstLine="420"/>
        <w:rPr>
          <w:rFonts w:ascii="Times New Roman"/>
          <w:szCs w:val="21"/>
        </w:rPr>
      </w:pPr>
      <w:r>
        <w:rPr>
          <w:rFonts w:hint="eastAsia" w:ascii="Times New Roman"/>
          <w:szCs w:val="21"/>
        </w:rPr>
        <w:t>试验方法按照GB/T 2423.4—2008要求的交变湿热试验方法（12h＋12h 循环）进行。</w:t>
      </w:r>
    </w:p>
    <w:p w14:paraId="16D800DC">
      <w:pPr>
        <w:pStyle w:val="260"/>
        <w:ind w:left="0"/>
        <w:outlineLvl w:val="9"/>
      </w:pPr>
      <w:bookmarkStart w:id="41" w:name="_Toc27112"/>
      <w:r>
        <w:rPr>
          <w:rFonts w:hint="eastAsia"/>
        </w:rPr>
        <w:t>机械结构试验</w:t>
      </w:r>
      <w:bookmarkEnd w:id="41"/>
    </w:p>
    <w:p w14:paraId="5F73955A">
      <w:pPr>
        <w:pStyle w:val="261"/>
        <w:spacing w:before="156" w:after="156"/>
        <w:ind w:left="0" w:leftChars="0" w:firstLineChars="0"/>
      </w:pPr>
      <w:r>
        <w:rPr>
          <w:rFonts w:hint="eastAsia"/>
        </w:rPr>
        <w:t>外观与结构要求试验</w:t>
      </w:r>
    </w:p>
    <w:p w14:paraId="0D5E3A63">
      <w:pPr>
        <w:pStyle w:val="305"/>
        <w:numPr>
          <w:ilvl w:val="0"/>
          <w:numId w:val="0"/>
        </w:numPr>
        <w:spacing w:before="156" w:beforeLines="50" w:after="156" w:afterLines="50"/>
        <w:rPr>
          <w:rFonts w:ascii="黑体" w:hAnsi="黑体" w:eastAsia="黑体" w:cs="黑体"/>
        </w:rPr>
      </w:pPr>
      <w:r>
        <w:rPr>
          <w:rFonts w:hint="eastAsia" w:ascii="黑体" w:hAnsi="黑体" w:eastAsia="黑体" w:cs="黑体"/>
        </w:rPr>
        <w:t>7.3.1.1安全标识</w:t>
      </w:r>
    </w:p>
    <w:p w14:paraId="799CC4B1">
      <w:pPr>
        <w:pStyle w:val="258"/>
        <w:ind w:firstLine="420"/>
        <w:rPr>
          <w:rFonts w:ascii="Times New Roman"/>
          <w:szCs w:val="21"/>
        </w:rPr>
      </w:pPr>
      <w:r>
        <w:rPr>
          <w:rFonts w:hint="eastAsia" w:ascii="Times New Roman"/>
          <w:szCs w:val="21"/>
        </w:rPr>
        <w:t>目测法，检验测试仪外壳警告标志与符号。</w:t>
      </w:r>
    </w:p>
    <w:p w14:paraId="1E410DFA">
      <w:pPr>
        <w:pStyle w:val="305"/>
        <w:numPr>
          <w:ilvl w:val="0"/>
          <w:numId w:val="0"/>
        </w:numPr>
        <w:spacing w:before="156" w:beforeLines="50" w:after="156" w:afterLines="50"/>
        <w:rPr>
          <w:rFonts w:ascii="黑体" w:hAnsi="黑体" w:eastAsia="黑体" w:cs="黑体"/>
        </w:rPr>
      </w:pPr>
      <w:r>
        <w:rPr>
          <w:rFonts w:hint="eastAsia" w:ascii="黑体" w:hAnsi="黑体" w:eastAsia="黑体" w:cs="黑体"/>
        </w:rPr>
        <w:t>7.3.1.2 结构</w:t>
      </w:r>
    </w:p>
    <w:p w14:paraId="30A185A7">
      <w:pPr>
        <w:pStyle w:val="258"/>
        <w:ind w:firstLine="420"/>
        <w:rPr>
          <w:rFonts w:ascii="Times New Roman"/>
          <w:szCs w:val="21"/>
        </w:rPr>
      </w:pPr>
      <w:r>
        <w:rPr>
          <w:rFonts w:hint="eastAsia" w:ascii="Times New Roman"/>
          <w:szCs w:val="21"/>
        </w:rPr>
        <w:t>目测法，对测试仪整机、附件等进行检查。</w:t>
      </w:r>
      <w:bookmarkStart w:id="87" w:name="_GoBack"/>
      <w:bookmarkEnd w:id="87"/>
    </w:p>
    <w:p w14:paraId="2E62B8DE">
      <w:pPr>
        <w:pStyle w:val="261"/>
        <w:spacing w:before="156" w:after="156"/>
        <w:ind w:left="0" w:leftChars="0" w:firstLineChars="0"/>
      </w:pPr>
      <w:r>
        <w:rPr>
          <w:rFonts w:hint="eastAsia"/>
        </w:rPr>
        <w:t>冲击</w:t>
      </w:r>
    </w:p>
    <w:p w14:paraId="167241CD">
      <w:pPr>
        <w:pStyle w:val="258"/>
        <w:ind w:firstLine="420"/>
        <w:rPr>
          <w:rFonts w:ascii="Times New Roman"/>
          <w:szCs w:val="21"/>
        </w:rPr>
      </w:pPr>
      <w:r>
        <w:rPr>
          <w:rFonts w:hint="eastAsia" w:ascii="Times New Roman"/>
          <w:szCs w:val="21"/>
        </w:rPr>
        <w:t>按照GB/T 14537—1993中规定的方法进行。</w:t>
      </w:r>
    </w:p>
    <w:p w14:paraId="19FC3882">
      <w:pPr>
        <w:pStyle w:val="261"/>
        <w:spacing w:before="156" w:after="156"/>
        <w:ind w:left="0" w:leftChars="0" w:firstLineChars="0"/>
      </w:pPr>
      <w:r>
        <w:rPr>
          <w:rFonts w:hint="eastAsia"/>
        </w:rPr>
        <w:t>振动</w:t>
      </w:r>
    </w:p>
    <w:p w14:paraId="1511977C">
      <w:pPr>
        <w:pStyle w:val="258"/>
        <w:ind w:firstLine="420"/>
        <w:rPr>
          <w:rFonts w:ascii="Times New Roman"/>
          <w:szCs w:val="21"/>
        </w:rPr>
      </w:pPr>
      <w:r>
        <w:rPr>
          <w:rFonts w:hint="eastAsia" w:ascii="Times New Roman"/>
          <w:szCs w:val="21"/>
        </w:rPr>
        <w:t>按照GB/T 11287—2000中规定的方法进行。</w:t>
      </w:r>
    </w:p>
    <w:p w14:paraId="4EBA84CF">
      <w:pPr>
        <w:pStyle w:val="261"/>
        <w:spacing w:before="156" w:after="156"/>
        <w:ind w:left="0" w:leftChars="0" w:firstLineChars="0"/>
      </w:pPr>
      <w:r>
        <w:rPr>
          <w:rFonts w:hint="eastAsia"/>
        </w:rPr>
        <w:t>碰撞</w:t>
      </w:r>
    </w:p>
    <w:p w14:paraId="2FB7C267">
      <w:pPr>
        <w:pStyle w:val="258"/>
        <w:ind w:firstLine="420"/>
        <w:rPr>
          <w:rFonts w:ascii="Times New Roman"/>
          <w:szCs w:val="21"/>
        </w:rPr>
      </w:pPr>
      <w:r>
        <w:rPr>
          <w:rFonts w:hint="eastAsia" w:ascii="Times New Roman"/>
          <w:szCs w:val="21"/>
        </w:rPr>
        <w:t>按照GB/T 14537—1993中规定的方法进行。</w:t>
      </w:r>
    </w:p>
    <w:p w14:paraId="5305AE54">
      <w:pPr>
        <w:pStyle w:val="261"/>
        <w:spacing w:before="156" w:after="156"/>
        <w:ind w:left="0" w:leftChars="0" w:firstLineChars="0"/>
      </w:pPr>
      <w:r>
        <w:rPr>
          <w:rFonts w:hint="eastAsia"/>
        </w:rPr>
        <w:t xml:space="preserve"> 防护等级</w:t>
      </w:r>
    </w:p>
    <w:p w14:paraId="7C2BDE08">
      <w:pPr>
        <w:pStyle w:val="258"/>
        <w:ind w:firstLine="420"/>
        <w:rPr>
          <w:rFonts w:ascii="Times New Roman"/>
          <w:szCs w:val="21"/>
        </w:rPr>
      </w:pPr>
      <w:r>
        <w:rPr>
          <w:rFonts w:hint="eastAsia" w:ascii="Times New Roman"/>
          <w:szCs w:val="21"/>
        </w:rPr>
        <w:t>按照GB/T 4208—2017中规定的方法进行。</w:t>
      </w:r>
    </w:p>
    <w:p w14:paraId="549C030F">
      <w:pPr>
        <w:pStyle w:val="260"/>
        <w:ind w:left="0"/>
        <w:outlineLvl w:val="9"/>
      </w:pPr>
      <w:bookmarkStart w:id="42" w:name="_Toc1651"/>
      <w:r>
        <w:rPr>
          <w:rFonts w:hint="eastAsia"/>
        </w:rPr>
        <w:t>电气性能试验</w:t>
      </w:r>
      <w:bookmarkEnd w:id="42"/>
    </w:p>
    <w:p w14:paraId="4F65642C">
      <w:pPr>
        <w:pStyle w:val="261"/>
        <w:spacing w:before="156" w:after="156"/>
        <w:ind w:left="0" w:leftChars="0" w:firstLineChars="0"/>
      </w:pPr>
      <w:r>
        <w:rPr>
          <w:rFonts w:hint="eastAsia"/>
        </w:rPr>
        <w:t>模拟量采集准确度</w:t>
      </w:r>
    </w:p>
    <w:p w14:paraId="3542C90B">
      <w:pPr>
        <w:pStyle w:val="258"/>
        <w:numPr>
          <w:ilvl w:val="0"/>
          <w:numId w:val="0"/>
        </w:numPr>
        <w:tabs>
          <w:tab w:val="center" w:pos="851"/>
          <w:tab w:val="right" w:leader="dot" w:pos="9298"/>
        </w:tabs>
        <w:autoSpaceDE w:val="0"/>
        <w:autoSpaceDN w:val="0"/>
        <w:ind w:left="414" w:leftChars="0"/>
        <w:rPr>
          <w:rFonts w:hint="eastAsia" w:ascii="Times New Roman" w:eastAsiaTheme="minorEastAsia"/>
          <w:szCs w:val="21"/>
          <w:highlight w:val="none"/>
        </w:rPr>
      </w:pPr>
      <w:r>
        <w:rPr>
          <w:rFonts w:hint="eastAsia" w:ascii="Times New Roman"/>
          <w:szCs w:val="21"/>
          <w:highlight w:val="none"/>
        </w:rPr>
        <w:t>测试仪模拟量采样精度应满足：</w:t>
      </w:r>
    </w:p>
    <w:p w14:paraId="29D7EB4D">
      <w:pPr>
        <w:pStyle w:val="258"/>
        <w:numPr>
          <w:ilvl w:val="0"/>
          <w:numId w:val="44"/>
        </w:numPr>
        <w:tabs>
          <w:tab w:val="center" w:pos="851"/>
          <w:tab w:val="right" w:leader="dot" w:pos="9298"/>
        </w:tabs>
        <w:autoSpaceDE w:val="0"/>
        <w:autoSpaceDN w:val="0"/>
        <w:ind w:firstLineChars="0"/>
        <w:rPr>
          <w:rFonts w:hint="eastAsia" w:ascii="Times New Roman" w:eastAsiaTheme="minorEastAsia"/>
          <w:szCs w:val="21"/>
        </w:rPr>
      </w:pPr>
      <w:r>
        <w:rPr>
          <w:rFonts w:hint="eastAsia" w:ascii="Times New Roman" w:eastAsiaTheme="minorEastAsia"/>
          <w:szCs w:val="21"/>
        </w:rPr>
        <w:t>电气量采集交流电流应按照JJG 1112-2015中6.3.4的规定的方法进行。</w:t>
      </w:r>
    </w:p>
    <w:p w14:paraId="77B2CC53">
      <w:pPr>
        <w:pStyle w:val="258"/>
        <w:numPr>
          <w:ilvl w:val="0"/>
          <w:numId w:val="44"/>
        </w:numPr>
        <w:tabs>
          <w:tab w:val="center" w:pos="851"/>
          <w:tab w:val="right" w:leader="dot" w:pos="9298"/>
        </w:tabs>
        <w:autoSpaceDE w:val="0"/>
        <w:autoSpaceDN w:val="0"/>
        <w:ind w:firstLineChars="0"/>
        <w:rPr>
          <w:rFonts w:hint="eastAsia" w:ascii="Times New Roman" w:eastAsiaTheme="minorEastAsia"/>
          <w:szCs w:val="21"/>
        </w:rPr>
      </w:pPr>
      <w:r>
        <w:rPr>
          <w:rFonts w:hint="eastAsia" w:ascii="Times New Roman" w:eastAsiaTheme="minorEastAsia"/>
          <w:szCs w:val="21"/>
        </w:rPr>
        <w:t>电气量采集交流电压应按照JJG 1112-2015中6.3.5的规定的方法进行。</w:t>
      </w:r>
    </w:p>
    <w:p w14:paraId="75D39510">
      <w:pPr>
        <w:pStyle w:val="258"/>
        <w:numPr>
          <w:ilvl w:val="0"/>
          <w:numId w:val="44"/>
        </w:numPr>
        <w:tabs>
          <w:tab w:val="center" w:pos="851"/>
          <w:tab w:val="right" w:leader="dot" w:pos="9298"/>
        </w:tabs>
        <w:autoSpaceDE w:val="0"/>
        <w:autoSpaceDN w:val="0"/>
        <w:ind w:firstLineChars="0"/>
        <w:rPr>
          <w:rFonts w:hint="eastAsia" w:ascii="Times New Roman" w:eastAsiaTheme="minorEastAsia"/>
          <w:szCs w:val="21"/>
        </w:rPr>
      </w:pPr>
      <w:r>
        <w:rPr>
          <w:rFonts w:hint="eastAsia" w:ascii="Times New Roman" w:eastAsiaTheme="minorEastAsia"/>
          <w:szCs w:val="21"/>
        </w:rPr>
        <w:t>电气量采集直流电压/电流应按照JJG 1112-2015中6.3.9的规定的方法进行。</w:t>
      </w:r>
    </w:p>
    <w:p w14:paraId="6E97F0E9">
      <w:pPr>
        <w:pStyle w:val="258"/>
        <w:numPr>
          <w:ilvl w:val="0"/>
          <w:numId w:val="44"/>
        </w:numPr>
        <w:tabs>
          <w:tab w:val="center" w:pos="851"/>
          <w:tab w:val="right" w:leader="dot" w:pos="9298"/>
        </w:tabs>
        <w:autoSpaceDE w:val="0"/>
        <w:autoSpaceDN w:val="0"/>
        <w:ind w:firstLineChars="0"/>
        <w:rPr>
          <w:rFonts w:ascii="Times New Roman" w:eastAsiaTheme="minorEastAsia"/>
          <w:szCs w:val="21"/>
        </w:rPr>
      </w:pPr>
      <w:r>
        <w:rPr>
          <w:rFonts w:hint="eastAsia" w:ascii="Times New Roman" w:eastAsiaTheme="minorEastAsia"/>
          <w:szCs w:val="21"/>
        </w:rPr>
        <w:t>时间采集应按照JJG 1112-2015中6.3.8的规定的方法进行。</w:t>
      </w:r>
    </w:p>
    <w:p w14:paraId="44937379">
      <w:pPr>
        <w:pStyle w:val="258"/>
        <w:numPr>
          <w:ilvl w:val="0"/>
          <w:numId w:val="44"/>
        </w:numPr>
        <w:tabs>
          <w:tab w:val="center" w:pos="851"/>
          <w:tab w:val="right" w:leader="dot" w:pos="9298"/>
        </w:tabs>
        <w:autoSpaceDE w:val="0"/>
        <w:autoSpaceDN w:val="0"/>
        <w:ind w:firstLineChars="0"/>
        <w:rPr>
          <w:rFonts w:ascii="Times New Roman" w:eastAsiaTheme="minorEastAsia"/>
          <w:szCs w:val="21"/>
        </w:rPr>
      </w:pPr>
      <w:r>
        <w:rPr>
          <w:rFonts w:ascii="Times New Roman" w:eastAsiaTheme="minorEastAsia"/>
          <w:szCs w:val="21"/>
        </w:rPr>
        <w:t>触点接触电阻采集应按照</w:t>
      </w:r>
      <w:r>
        <w:rPr>
          <w:rFonts w:hint="eastAsia" w:ascii="Times New Roman" w:eastAsiaTheme="minorEastAsia"/>
          <w:szCs w:val="21"/>
        </w:rPr>
        <w:t>DL/T 845.3-2019中6.5的规定的方法进行。</w:t>
      </w:r>
    </w:p>
    <w:p w14:paraId="2C3FD464">
      <w:pPr>
        <w:pStyle w:val="258"/>
        <w:numPr>
          <w:ilvl w:val="0"/>
          <w:numId w:val="44"/>
        </w:numPr>
        <w:tabs>
          <w:tab w:val="center" w:pos="851"/>
          <w:tab w:val="right" w:leader="dot" w:pos="9298"/>
        </w:tabs>
        <w:autoSpaceDE w:val="0"/>
        <w:autoSpaceDN w:val="0"/>
        <w:ind w:firstLineChars="0"/>
        <w:rPr>
          <w:rFonts w:hint="eastAsia" w:ascii="Times New Roman" w:eastAsiaTheme="minorEastAsia"/>
          <w:szCs w:val="21"/>
        </w:rPr>
      </w:pPr>
      <w:r>
        <w:rPr>
          <w:rFonts w:ascii="Times New Roman" w:eastAsiaTheme="minorEastAsia"/>
          <w:szCs w:val="21"/>
        </w:rPr>
        <w:t>触点瞬态电阻采集应按照如下规定的方法进行：</w:t>
      </w:r>
    </w:p>
    <w:p w14:paraId="763AAF8C">
      <w:pPr>
        <w:pStyle w:val="362"/>
        <w:numPr>
          <w:ilvl w:val="0"/>
          <w:numId w:val="45"/>
        </w:numPr>
        <w:ind w:firstLineChars="0"/>
        <w:rPr>
          <w:rFonts w:hint="eastAsia" w:eastAsiaTheme="minorEastAsia"/>
          <w:szCs w:val="21"/>
        </w:rPr>
      </w:pPr>
      <w:r>
        <w:rPr>
          <w:rFonts w:hint="eastAsia" w:eastAsiaTheme="minorEastAsia"/>
          <w:szCs w:val="21"/>
        </w:rPr>
        <w:t xml:space="preserve">瞬态电阻导通测试：瞬态电阻导通测试仪由电流源、保护电阻、电压采集、曲线绘制模块和上位机软件组成。电压采集测量电路可实现以 1ms 的采集时间间隔，并绘制瞬态电阻变化曲线，通过阈值比对，定位瞬态电阻变大的异常时刻。 </w:t>
      </w:r>
      <w:r>
        <w:rPr>
          <w:rFonts w:hint="eastAsia" w:eastAsiaTheme="minorEastAsia"/>
          <w:szCs w:val="21"/>
        </w:rPr>
        <w:cr/>
      </w:r>
    </w:p>
    <w:p w14:paraId="2817C858">
      <w:pPr>
        <w:jc w:val="center"/>
        <w:rPr>
          <w:rFonts w:hint="eastAsia" w:eastAsiaTheme="minorEastAsia"/>
          <w:szCs w:val="21"/>
        </w:rPr>
      </w:pPr>
      <w:r>
        <w:drawing>
          <wp:inline distT="0" distB="0" distL="0" distR="0">
            <wp:extent cx="4922520" cy="1699895"/>
            <wp:effectExtent l="0" t="0" r="1143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22520" cy="1699895"/>
                    </a:xfrm>
                    <a:prstGeom prst="rect">
                      <a:avLst/>
                    </a:prstGeom>
                  </pic:spPr>
                </pic:pic>
              </a:graphicData>
            </a:graphic>
          </wp:inline>
        </w:drawing>
      </w:r>
    </w:p>
    <w:p w14:paraId="5176B3CE">
      <w:pPr>
        <w:jc w:val="center"/>
        <w:rPr>
          <w:rFonts w:eastAsiaTheme="minorEastAsia"/>
          <w:szCs w:val="21"/>
        </w:rPr>
      </w:pPr>
      <w:r>
        <w:rPr>
          <w:rFonts w:eastAsia="黑体"/>
          <w:szCs w:val="21"/>
        </w:rPr>
        <w:t>图</w:t>
      </w:r>
      <w:r>
        <w:rPr>
          <w:rFonts w:hint="eastAsia" w:eastAsia="黑体"/>
          <w:szCs w:val="21"/>
        </w:rPr>
        <w:t>2</w:t>
      </w:r>
      <w:r>
        <w:rPr>
          <w:rFonts w:eastAsia="黑体"/>
          <w:szCs w:val="21"/>
        </w:rPr>
        <w:t xml:space="preserve"> </w:t>
      </w:r>
      <w:r>
        <w:rPr>
          <w:rFonts w:hint="eastAsia" w:eastAsia="黑体"/>
          <w:szCs w:val="21"/>
        </w:rPr>
        <w:t>瞬态</w:t>
      </w:r>
      <w:r>
        <w:rPr>
          <w:rFonts w:eastAsia="黑体"/>
          <w:szCs w:val="21"/>
        </w:rPr>
        <w:t>电阻导通测试仪模块简图</w:t>
      </w:r>
    </w:p>
    <w:p w14:paraId="4A8905F8">
      <w:pPr>
        <w:pStyle w:val="362"/>
        <w:numPr>
          <w:ilvl w:val="0"/>
          <w:numId w:val="45"/>
        </w:numPr>
        <w:ind w:firstLineChars="0"/>
        <w:rPr>
          <w:rFonts w:hint="eastAsia" w:eastAsiaTheme="minorEastAsia"/>
          <w:szCs w:val="21"/>
        </w:rPr>
      </w:pPr>
      <w:r>
        <w:rPr>
          <w:rFonts w:hint="eastAsia" w:eastAsiaTheme="minorEastAsia"/>
          <w:szCs w:val="21"/>
        </w:rPr>
        <w:t>瞬态电阻瞬断测试：瞬断测试仪的原理为被测电阻与瞬断测试仪内部的电压源、分压电阻形成测量回路。被测电阻两端的电压值与仪器内部的比较电压进行比较，若输入电压大于比较电压，则形成瞬断脉宽。在瞬断脉冲的上升沿开始，使用一个恒定频率的时间信号源进行计数，在瞬断脉冲的下降沿关闭计数。则从上升沿到下降沿产生的计数值乘以时基信号的周期，即为瞬断时间。</w:t>
      </w:r>
    </w:p>
    <w:p w14:paraId="680361ED">
      <w:pPr>
        <w:pStyle w:val="258"/>
        <w:numPr>
          <w:ilvl w:val="0"/>
          <w:numId w:val="0"/>
        </w:numPr>
        <w:tabs>
          <w:tab w:val="center" w:pos="851"/>
          <w:tab w:val="right" w:leader="dot" w:pos="9298"/>
        </w:tabs>
        <w:autoSpaceDE w:val="0"/>
        <w:autoSpaceDN w:val="0"/>
        <w:ind w:left="0" w:firstLine="200" w:firstLineChars="0"/>
        <w:jc w:val="center"/>
        <w:rPr>
          <w:rFonts w:hint="eastAsia" w:ascii="Times New Roman" w:eastAsiaTheme="minorEastAsia"/>
          <w:szCs w:val="21"/>
        </w:rPr>
      </w:pPr>
      <w:r>
        <w:drawing>
          <wp:inline distT="0" distB="0" distL="0" distR="0">
            <wp:extent cx="4732020" cy="1603375"/>
            <wp:effectExtent l="0" t="0" r="1143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4732020" cy="1603375"/>
                    </a:xfrm>
                    <a:prstGeom prst="rect">
                      <a:avLst/>
                    </a:prstGeom>
                  </pic:spPr>
                </pic:pic>
              </a:graphicData>
            </a:graphic>
          </wp:inline>
        </w:drawing>
      </w:r>
    </w:p>
    <w:p w14:paraId="50C8EC16">
      <w:pPr>
        <w:jc w:val="center"/>
        <w:rPr>
          <w:rFonts w:eastAsiaTheme="minorEastAsia"/>
          <w:szCs w:val="21"/>
        </w:rPr>
      </w:pPr>
      <w:r>
        <w:rPr>
          <w:rFonts w:eastAsia="黑体"/>
          <w:szCs w:val="21"/>
        </w:rPr>
        <w:t>图</w:t>
      </w:r>
      <w:r>
        <w:rPr>
          <w:rFonts w:hint="eastAsia" w:eastAsia="黑体"/>
          <w:szCs w:val="21"/>
        </w:rPr>
        <w:t>3</w:t>
      </w:r>
      <w:r>
        <w:rPr>
          <w:rFonts w:eastAsia="黑体"/>
          <w:szCs w:val="21"/>
        </w:rPr>
        <w:t xml:space="preserve"> </w:t>
      </w:r>
      <w:r>
        <w:rPr>
          <w:rFonts w:hint="eastAsia" w:eastAsia="黑体"/>
          <w:szCs w:val="21"/>
        </w:rPr>
        <w:t>瞬态</w:t>
      </w:r>
      <w:r>
        <w:rPr>
          <w:rFonts w:eastAsia="黑体"/>
          <w:szCs w:val="21"/>
        </w:rPr>
        <w:t>电阻</w:t>
      </w:r>
      <w:r>
        <w:rPr>
          <w:rFonts w:hint="eastAsia" w:eastAsia="黑体"/>
          <w:szCs w:val="21"/>
        </w:rPr>
        <w:t>瞬断</w:t>
      </w:r>
      <w:r>
        <w:rPr>
          <w:rFonts w:eastAsia="黑体"/>
          <w:szCs w:val="21"/>
        </w:rPr>
        <w:t>测试仪模块简图</w:t>
      </w:r>
    </w:p>
    <w:p w14:paraId="001FACA4">
      <w:pPr>
        <w:pStyle w:val="261"/>
        <w:spacing w:before="156" w:after="156"/>
        <w:ind w:left="0" w:leftChars="0" w:firstLineChars="0"/>
      </w:pPr>
      <w:r>
        <w:rPr>
          <w:rFonts w:hint="eastAsia"/>
        </w:rPr>
        <w:t>控制精度</w:t>
      </w:r>
    </w:p>
    <w:p w14:paraId="0BFD1641">
      <w:pPr>
        <w:pStyle w:val="258"/>
        <w:ind w:firstLine="420"/>
        <w:rPr>
          <w:rFonts w:hint="eastAsia"/>
        </w:rPr>
      </w:pPr>
      <w:r>
        <w:rPr>
          <w:rFonts w:hint="eastAsia"/>
        </w:rPr>
        <w:t>测试仪控制精度应按照：</w:t>
      </w:r>
    </w:p>
    <w:p w14:paraId="29AAAFBC">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交流电流源应按照DL/T 624—2010中A.5.2的规定的方法进行。</w:t>
      </w:r>
    </w:p>
    <w:p w14:paraId="39A8C69D">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交流电压源应按照DL/T 624—2010中A.5.3的规定的方法进行。</w:t>
      </w:r>
    </w:p>
    <w:p w14:paraId="598BD8C0">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直流电压源应按照DL/T 624—2010中A.5.7的规定的方法进行。</w:t>
      </w:r>
    </w:p>
    <w:p w14:paraId="35A2F8F8">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直流电流源应按照DL/T 624—2010中A.5.8的规定的方法进行。</w:t>
      </w:r>
    </w:p>
    <w:p w14:paraId="09EFA1EB">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时间测试应按照DL/T 624—2010中A.6的规定的方法进行。</w:t>
      </w:r>
    </w:p>
    <w:p w14:paraId="48440A98">
      <w:pPr>
        <w:pStyle w:val="258"/>
        <w:numPr>
          <w:ilvl w:val="0"/>
          <w:numId w:val="46"/>
        </w:numPr>
        <w:tabs>
          <w:tab w:val="center" w:pos="851"/>
          <w:tab w:val="right" w:leader="dot" w:pos="9298"/>
        </w:tabs>
        <w:autoSpaceDE w:val="0"/>
        <w:autoSpaceDN w:val="0"/>
        <w:ind w:left="1134" w:hanging="720" w:firstLineChars="0"/>
        <w:rPr>
          <w:rFonts w:ascii="Times New Roman" w:eastAsiaTheme="minorEastAsia"/>
          <w:szCs w:val="21"/>
        </w:rPr>
      </w:pPr>
    </w:p>
    <w:p w14:paraId="28D1A26F">
      <w:pPr>
        <w:pStyle w:val="261"/>
        <w:spacing w:before="156" w:after="156"/>
        <w:ind w:left="0" w:leftChars="0" w:firstLineChars="0"/>
      </w:pPr>
      <w:r>
        <w:rPr>
          <w:rFonts w:hint="eastAsia"/>
        </w:rPr>
        <w:t>电磁继电器多触点接触同步测试</w:t>
      </w:r>
    </w:p>
    <w:p w14:paraId="1CA61482">
      <w:pPr>
        <w:pStyle w:val="258"/>
        <w:ind w:firstLine="420"/>
        <w:rPr>
          <w:rFonts w:ascii="Times New Roman"/>
          <w:szCs w:val="21"/>
        </w:rPr>
      </w:pPr>
      <w:r>
        <w:rPr>
          <w:rFonts w:hint="eastAsia" w:ascii="Times New Roman"/>
          <w:szCs w:val="21"/>
        </w:rPr>
        <w:t>应按照GB/T 7261—2016中6.1.1的规定的方法进行。</w:t>
      </w:r>
    </w:p>
    <w:p w14:paraId="2C33B52F">
      <w:pPr>
        <w:pStyle w:val="261"/>
        <w:spacing w:before="156" w:after="156"/>
        <w:ind w:left="0" w:leftChars="0" w:firstLineChars="0"/>
      </w:pPr>
      <w:r>
        <w:rPr>
          <w:rFonts w:hint="eastAsia"/>
        </w:rPr>
        <w:t>电磁继电器触点接触电阻测试</w:t>
      </w:r>
    </w:p>
    <w:p w14:paraId="470733D4">
      <w:pPr>
        <w:pStyle w:val="258"/>
        <w:ind w:firstLine="420"/>
        <w:rPr>
          <w:rFonts w:ascii="Times New Roman"/>
          <w:szCs w:val="21"/>
        </w:rPr>
      </w:pPr>
      <w:r>
        <w:rPr>
          <w:rFonts w:hint="eastAsia" w:ascii="Times New Roman"/>
          <w:szCs w:val="21"/>
        </w:rPr>
        <w:t>应按照GB/T 7261—2016中6.1.2的规定的方法进行。</w:t>
      </w:r>
    </w:p>
    <w:p w14:paraId="5EAE92F4">
      <w:pPr>
        <w:pStyle w:val="261"/>
        <w:spacing w:before="156" w:after="156"/>
        <w:ind w:left="0" w:leftChars="0" w:firstLineChars="0"/>
      </w:pPr>
      <w:r>
        <w:rPr>
          <w:rFonts w:hint="eastAsia"/>
        </w:rPr>
        <w:t>电磁继电器线圈电阻测试</w:t>
      </w:r>
    </w:p>
    <w:p w14:paraId="6D6E1630">
      <w:pPr>
        <w:pStyle w:val="258"/>
        <w:ind w:firstLine="420"/>
        <w:rPr>
          <w:rFonts w:ascii="Times New Roman"/>
          <w:szCs w:val="21"/>
        </w:rPr>
      </w:pPr>
      <w:r>
        <w:rPr>
          <w:rFonts w:hint="eastAsia" w:ascii="Times New Roman"/>
          <w:szCs w:val="21"/>
        </w:rPr>
        <w:t>应按照GB/T 7261—2016中6.2的规定的方法进行。</w:t>
      </w:r>
    </w:p>
    <w:p w14:paraId="6265A596">
      <w:pPr>
        <w:pStyle w:val="261"/>
        <w:spacing w:before="156" w:after="156"/>
        <w:ind w:left="0" w:leftChars="0" w:firstLineChars="0"/>
      </w:pPr>
      <w:r>
        <w:rPr>
          <w:rFonts w:hint="eastAsia"/>
        </w:rPr>
        <w:t>电磁继电器动作值/返回值测试</w:t>
      </w:r>
    </w:p>
    <w:p w14:paraId="4375FB09">
      <w:pPr>
        <w:pStyle w:val="258"/>
        <w:ind w:firstLine="420"/>
        <w:rPr>
          <w:rFonts w:ascii="Times New Roman"/>
          <w:szCs w:val="21"/>
        </w:rPr>
      </w:pPr>
      <w:r>
        <w:rPr>
          <w:rFonts w:hint="eastAsia" w:ascii="Times New Roman"/>
          <w:szCs w:val="21"/>
        </w:rPr>
        <w:t>应按照GB/T 7261—2016中6.4的规定的方法进行。</w:t>
      </w:r>
    </w:p>
    <w:p w14:paraId="51BB3A0C">
      <w:pPr>
        <w:pStyle w:val="261"/>
        <w:spacing w:before="156" w:after="156"/>
        <w:ind w:left="0" w:leftChars="0" w:firstLineChars="0"/>
      </w:pPr>
      <w:r>
        <w:rPr>
          <w:rFonts w:hint="eastAsia"/>
        </w:rPr>
        <w:t>电磁继电器准确度测试</w:t>
      </w:r>
    </w:p>
    <w:p w14:paraId="34DD14A8">
      <w:pPr>
        <w:pStyle w:val="258"/>
        <w:ind w:firstLine="420"/>
        <w:rPr>
          <w:rFonts w:ascii="Times New Roman"/>
          <w:szCs w:val="21"/>
        </w:rPr>
      </w:pPr>
      <w:r>
        <w:rPr>
          <w:rFonts w:hint="eastAsia" w:ascii="Times New Roman"/>
          <w:szCs w:val="21"/>
        </w:rPr>
        <w:t>应按照GB/T 7261—2016中6.5的规定的方法进行。</w:t>
      </w:r>
    </w:p>
    <w:p w14:paraId="584E0161">
      <w:pPr>
        <w:pStyle w:val="261"/>
        <w:spacing w:before="156" w:after="156"/>
        <w:ind w:left="0" w:leftChars="0" w:firstLineChars="0"/>
      </w:pPr>
      <w:r>
        <w:rPr>
          <w:rFonts w:hint="eastAsia"/>
        </w:rPr>
        <w:t>电磁继电器时间特性测试</w:t>
      </w:r>
    </w:p>
    <w:p w14:paraId="6974E36B">
      <w:pPr>
        <w:pStyle w:val="258"/>
        <w:ind w:firstLine="420"/>
        <w:rPr>
          <w:rFonts w:ascii="Times New Roman"/>
          <w:szCs w:val="21"/>
        </w:rPr>
      </w:pPr>
      <w:r>
        <w:rPr>
          <w:rFonts w:hint="eastAsia" w:ascii="Times New Roman"/>
          <w:szCs w:val="21"/>
        </w:rPr>
        <w:t>应按照GB/T 7261—2016中6.6的规定的方法进行。</w:t>
      </w:r>
    </w:p>
    <w:p w14:paraId="32EE8BFD">
      <w:pPr>
        <w:pStyle w:val="261"/>
        <w:spacing w:before="156" w:after="156"/>
        <w:ind w:left="0" w:leftChars="0" w:firstLineChars="0"/>
      </w:pPr>
      <w:r>
        <w:rPr>
          <w:rFonts w:hint="eastAsia"/>
        </w:rPr>
        <w:t>电磁继电器功率消耗测试</w:t>
      </w:r>
    </w:p>
    <w:p w14:paraId="6FCEB846">
      <w:pPr>
        <w:pStyle w:val="258"/>
        <w:ind w:firstLine="420"/>
        <w:rPr>
          <w:rFonts w:ascii="Times New Roman"/>
          <w:szCs w:val="21"/>
        </w:rPr>
      </w:pPr>
      <w:r>
        <w:rPr>
          <w:rFonts w:hint="eastAsia" w:ascii="Times New Roman"/>
          <w:szCs w:val="21"/>
        </w:rPr>
        <w:t>应按照GB/T 7261—2016中8.1的规定的方法进行。</w:t>
      </w:r>
    </w:p>
    <w:p w14:paraId="56AB86EC">
      <w:pPr>
        <w:pStyle w:val="261"/>
        <w:spacing w:before="156" w:after="156"/>
        <w:ind w:left="0" w:leftChars="0" w:firstLineChars="0"/>
      </w:pPr>
      <w:r>
        <w:rPr>
          <w:rFonts w:hint="eastAsia"/>
        </w:rPr>
        <w:t>安全测试</w:t>
      </w:r>
    </w:p>
    <w:p w14:paraId="17B1D5C2">
      <w:pPr>
        <w:pStyle w:val="258"/>
        <w:ind w:firstLine="420"/>
        <w:rPr>
          <w:rFonts w:ascii="Times New Roman"/>
          <w:szCs w:val="21"/>
        </w:rPr>
      </w:pPr>
      <w:r>
        <w:rPr>
          <w:rFonts w:hint="eastAsia" w:ascii="Times New Roman"/>
          <w:szCs w:val="21"/>
        </w:rPr>
        <w:t>测试仪绝缘电阻和介电强度应按照DL/T 624—2010中A.14的规定的方法进行。。</w:t>
      </w:r>
    </w:p>
    <w:p w14:paraId="58F7A148">
      <w:pPr>
        <w:pStyle w:val="260"/>
        <w:ind w:left="0"/>
        <w:outlineLvl w:val="9"/>
      </w:pPr>
      <w:bookmarkStart w:id="43" w:name="_Toc1598"/>
      <w:r>
        <w:rPr>
          <w:rFonts w:hint="eastAsia"/>
        </w:rPr>
        <w:t>电磁兼容性</w:t>
      </w:r>
      <w:bookmarkEnd w:id="43"/>
      <w:r>
        <w:rPr>
          <w:rFonts w:hint="eastAsia"/>
        </w:rPr>
        <w:t>试验</w:t>
      </w:r>
    </w:p>
    <w:p w14:paraId="2E1E3BF4">
      <w:pPr>
        <w:pStyle w:val="261"/>
        <w:spacing w:before="156" w:after="156"/>
        <w:ind w:left="0" w:leftChars="0" w:firstLineChars="0"/>
      </w:pPr>
      <w:r>
        <w:rPr>
          <w:rFonts w:hint="eastAsia"/>
        </w:rPr>
        <w:t>工频磁场抗扰度测试</w:t>
      </w:r>
    </w:p>
    <w:p w14:paraId="0BC692C5">
      <w:pPr>
        <w:pStyle w:val="258"/>
        <w:ind w:firstLine="420"/>
        <w:rPr>
          <w:rFonts w:ascii="Times New Roman"/>
          <w:szCs w:val="21"/>
        </w:rPr>
      </w:pPr>
      <w:r>
        <w:rPr>
          <w:rFonts w:hint="eastAsia" w:ascii="Times New Roman"/>
          <w:szCs w:val="21"/>
        </w:rPr>
        <w:t>应按照GB/T 17626.8—2006进行。</w:t>
      </w:r>
    </w:p>
    <w:p w14:paraId="739A0106">
      <w:pPr>
        <w:pStyle w:val="261"/>
        <w:spacing w:before="156" w:after="156"/>
        <w:ind w:left="0" w:leftChars="0" w:firstLineChars="0"/>
      </w:pPr>
      <w:r>
        <w:rPr>
          <w:rFonts w:hint="eastAsia"/>
        </w:rPr>
        <w:t>快速瞬变脉冲群抗扰度测试</w:t>
      </w:r>
    </w:p>
    <w:p w14:paraId="0B0760E8">
      <w:pPr>
        <w:pStyle w:val="258"/>
        <w:ind w:firstLine="420"/>
        <w:rPr>
          <w:rFonts w:ascii="Times New Roman"/>
          <w:szCs w:val="21"/>
        </w:rPr>
      </w:pPr>
      <w:r>
        <w:rPr>
          <w:rFonts w:hint="eastAsia" w:ascii="Times New Roman"/>
          <w:szCs w:val="21"/>
        </w:rPr>
        <w:t>应按照GB/T 17626.4—2018进行。</w:t>
      </w:r>
    </w:p>
    <w:p w14:paraId="7A07E22E">
      <w:pPr>
        <w:pStyle w:val="261"/>
        <w:spacing w:before="156" w:after="156"/>
        <w:ind w:left="0" w:leftChars="0" w:firstLineChars="0"/>
      </w:pPr>
      <w:r>
        <w:rPr>
          <w:rFonts w:hint="eastAsia"/>
        </w:rPr>
        <w:t>静电放电抗扰度测试</w:t>
      </w:r>
    </w:p>
    <w:p w14:paraId="2616687A">
      <w:pPr>
        <w:pStyle w:val="258"/>
        <w:ind w:firstLine="420"/>
        <w:rPr>
          <w:rFonts w:ascii="Times New Roman"/>
          <w:szCs w:val="21"/>
        </w:rPr>
      </w:pPr>
      <w:r>
        <w:rPr>
          <w:rFonts w:hint="eastAsia" w:ascii="Times New Roman"/>
          <w:szCs w:val="21"/>
        </w:rPr>
        <w:t>应按照GB/T 17626.2—2018进行。</w:t>
      </w:r>
    </w:p>
    <w:p w14:paraId="7338AD6C">
      <w:pPr>
        <w:pStyle w:val="261"/>
        <w:spacing w:before="156" w:after="156"/>
        <w:ind w:left="0" w:leftChars="0" w:firstLineChars="0"/>
      </w:pPr>
      <w:r>
        <w:rPr>
          <w:rFonts w:hint="eastAsia"/>
        </w:rPr>
        <w:t>浪涌（冲击）抗扰度测试</w:t>
      </w:r>
    </w:p>
    <w:p w14:paraId="654767C9">
      <w:pPr>
        <w:pStyle w:val="258"/>
        <w:ind w:firstLine="420"/>
        <w:rPr>
          <w:rFonts w:ascii="Times New Roman"/>
          <w:szCs w:val="21"/>
        </w:rPr>
      </w:pPr>
      <w:r>
        <w:rPr>
          <w:rFonts w:hint="eastAsia" w:ascii="Times New Roman"/>
          <w:szCs w:val="21"/>
        </w:rPr>
        <w:t>应按照GB/T 17626.5—2019进行。</w:t>
      </w:r>
    </w:p>
    <w:p w14:paraId="66EC801B">
      <w:pPr>
        <w:pStyle w:val="261"/>
        <w:spacing w:before="156" w:after="156"/>
        <w:ind w:left="0" w:leftChars="0" w:firstLineChars="0"/>
      </w:pPr>
      <w:r>
        <w:rPr>
          <w:rFonts w:hint="eastAsia"/>
        </w:rPr>
        <w:t>射频电磁场辐射抗扰度测试</w:t>
      </w:r>
    </w:p>
    <w:p w14:paraId="03AD0BCF">
      <w:pPr>
        <w:pStyle w:val="258"/>
        <w:ind w:firstLine="420"/>
        <w:rPr>
          <w:rFonts w:ascii="Times New Roman"/>
          <w:szCs w:val="21"/>
        </w:rPr>
      </w:pPr>
      <w:r>
        <w:rPr>
          <w:rFonts w:hint="eastAsia" w:ascii="Times New Roman"/>
          <w:szCs w:val="21"/>
        </w:rPr>
        <w:t>应按照GB/T 17626.3—2016进行。</w:t>
      </w:r>
    </w:p>
    <w:p w14:paraId="221289F5">
      <w:pPr>
        <w:pStyle w:val="261"/>
        <w:spacing w:before="156" w:after="156"/>
        <w:ind w:left="0" w:leftChars="0" w:firstLineChars="0"/>
      </w:pPr>
      <w:r>
        <w:rPr>
          <w:rFonts w:hint="eastAsia"/>
        </w:rPr>
        <w:t>射频感应的传导骚扰抗扰度测试</w:t>
      </w:r>
    </w:p>
    <w:p w14:paraId="40FC4AF4">
      <w:pPr>
        <w:pStyle w:val="258"/>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应按照GB/T 17626.6—2017进行。</w:t>
      </w:r>
    </w:p>
    <w:p w14:paraId="1B9DC23E">
      <w:pPr>
        <w:pStyle w:val="261"/>
        <w:spacing w:before="156" w:after="156"/>
        <w:ind w:left="0" w:leftChars="0" w:firstLineChars="0"/>
      </w:pPr>
      <w:r>
        <w:rPr>
          <w:rFonts w:hint="eastAsia"/>
        </w:rPr>
        <w:t>电压暂降测试</w:t>
      </w:r>
    </w:p>
    <w:p w14:paraId="25AD795C">
      <w:pPr>
        <w:pStyle w:val="258"/>
        <w:ind w:firstLine="420"/>
        <w:rPr>
          <w:rFonts w:ascii="Times New Roman"/>
          <w:szCs w:val="21"/>
        </w:rPr>
      </w:pPr>
      <w:r>
        <w:rPr>
          <w:rFonts w:hint="eastAsia" w:ascii="Times New Roman"/>
          <w:szCs w:val="21"/>
        </w:rPr>
        <w:t>应按照GB/T 17626.11—2008进行。</w:t>
      </w:r>
    </w:p>
    <w:p w14:paraId="40AEABDB">
      <w:pPr>
        <w:pStyle w:val="261"/>
        <w:spacing w:before="156" w:after="156"/>
        <w:ind w:left="0" w:leftChars="0" w:firstLineChars="0"/>
      </w:pPr>
      <w:r>
        <w:rPr>
          <w:rFonts w:hint="eastAsia"/>
        </w:rPr>
        <w:t>连续通电测试</w:t>
      </w:r>
    </w:p>
    <w:p w14:paraId="1BA5F218">
      <w:pPr>
        <w:pStyle w:val="258"/>
        <w:numPr>
          <w:ilvl w:val="0"/>
          <w:numId w:val="0"/>
        </w:numPr>
        <w:tabs>
          <w:tab w:val="center" w:pos="851"/>
          <w:tab w:val="right" w:leader="dot" w:pos="9298"/>
        </w:tabs>
        <w:autoSpaceDE w:val="0"/>
        <w:autoSpaceDN w:val="0"/>
        <w:ind w:left="414" w:leftChars="0"/>
        <w:rPr>
          <w:rFonts w:hint="eastAsia" w:ascii="Times New Roman" w:eastAsiaTheme="minorEastAsia"/>
          <w:szCs w:val="21"/>
        </w:rPr>
      </w:pPr>
      <w:r>
        <w:rPr>
          <w:rFonts w:hint="eastAsia" w:ascii="Times New Roman" w:eastAsiaTheme="minorEastAsia"/>
          <w:szCs w:val="21"/>
        </w:rPr>
        <w:t xml:space="preserve">连续通电试验应选取下列方式之一进行： </w:t>
      </w:r>
    </w:p>
    <w:p w14:paraId="4FFCE93B">
      <w:pPr>
        <w:pStyle w:val="258"/>
        <w:numPr>
          <w:ilvl w:val="0"/>
          <w:numId w:val="47"/>
        </w:numPr>
        <w:tabs>
          <w:tab w:val="center" w:pos="851"/>
          <w:tab w:val="right" w:leader="dot" w:pos="9298"/>
        </w:tabs>
        <w:autoSpaceDE w:val="0"/>
        <w:autoSpaceDN w:val="0"/>
        <w:ind w:left="1134" w:hanging="720" w:firstLineChars="0"/>
        <w:rPr>
          <w:rFonts w:ascii="Times New Roman" w:eastAsiaTheme="minorEastAsia"/>
          <w:szCs w:val="21"/>
        </w:rPr>
      </w:pPr>
      <w:r>
        <w:rPr>
          <w:rFonts w:hint="eastAsia" w:ascii="Times New Roman" w:eastAsiaTheme="minorEastAsia"/>
          <w:szCs w:val="21"/>
        </w:rPr>
        <w:t>+15℃~+35℃条件下，带额定负荷的情况下连续通电72h。</w:t>
      </w:r>
    </w:p>
    <w:p w14:paraId="03A469BB">
      <w:pPr>
        <w:pStyle w:val="258"/>
        <w:numPr>
          <w:ilvl w:val="0"/>
          <w:numId w:val="47"/>
        </w:numPr>
        <w:tabs>
          <w:tab w:val="center" w:pos="851"/>
          <w:tab w:val="right" w:leader="dot" w:pos="9298"/>
        </w:tabs>
        <w:autoSpaceDE w:val="0"/>
        <w:autoSpaceDN w:val="0"/>
        <w:ind w:left="834" w:hanging="414" w:firstLineChars="0"/>
        <w:rPr>
          <w:rFonts w:ascii="Times New Roman" w:eastAsiaTheme="minorEastAsia"/>
          <w:szCs w:val="21"/>
        </w:rPr>
      </w:pPr>
      <w:r>
        <w:rPr>
          <w:rFonts w:hint="eastAsia" w:ascii="Times New Roman" w:eastAsiaTheme="minorEastAsia"/>
          <w:szCs w:val="21"/>
        </w:rPr>
        <w:t>+40℃条件下，带额定负载的情况下连续通电24h。</w:t>
      </w:r>
    </w:p>
    <w:p w14:paraId="4C762481">
      <w:pPr>
        <w:pStyle w:val="259"/>
        <w:rPr>
          <w:rFonts w:ascii="Times New Roman"/>
          <w:szCs w:val="21"/>
        </w:rPr>
      </w:pPr>
      <w:bookmarkStart w:id="44" w:name="_Toc5260"/>
      <w:r>
        <w:rPr>
          <w:rFonts w:hint="eastAsia" w:ascii="Times New Roman"/>
          <w:szCs w:val="21"/>
        </w:rPr>
        <w:t>检验规则</w:t>
      </w:r>
      <w:bookmarkEnd w:id="44"/>
    </w:p>
    <w:p w14:paraId="6BB254F3">
      <w:pPr>
        <w:pStyle w:val="260"/>
        <w:ind w:left="0"/>
        <w:outlineLvl w:val="9"/>
      </w:pPr>
      <w:bookmarkStart w:id="45" w:name="_Toc22210"/>
      <w:r>
        <w:rPr>
          <w:rFonts w:hint="eastAsia"/>
        </w:rPr>
        <w:t>分类</w:t>
      </w:r>
      <w:bookmarkEnd w:id="45"/>
    </w:p>
    <w:p w14:paraId="12D96553">
      <w:pPr>
        <w:pStyle w:val="258"/>
        <w:ind w:firstLine="420"/>
        <w:rPr>
          <w:rFonts w:ascii="Times New Roman"/>
          <w:szCs w:val="21"/>
        </w:rPr>
      </w:pPr>
      <w:r>
        <w:rPr>
          <w:rFonts w:hint="eastAsia" w:ascii="Times New Roman"/>
          <w:szCs w:val="21"/>
        </w:rPr>
        <w:t>测试仪的检验分为出厂检验、型式试验和现场试验。检验项目见</w:t>
      </w:r>
      <w:r>
        <w:rPr>
          <w:rFonts w:hint="eastAsia" w:ascii="Times New Roman"/>
          <w:szCs w:val="21"/>
        </w:rPr>
        <w:fldChar w:fldCharType="begin"/>
      </w:r>
      <w:r>
        <w:rPr>
          <w:rFonts w:hint="eastAsia" w:ascii="Times New Roman"/>
          <w:szCs w:val="21"/>
        </w:rPr>
        <w:instrText xml:space="preserve"> REF _Ref9252 \r \h  \* MERGEFORMAT </w:instrText>
      </w:r>
      <w:r>
        <w:rPr>
          <w:rFonts w:hint="eastAsia" w:ascii="Times New Roman"/>
          <w:szCs w:val="21"/>
        </w:rPr>
        <w:fldChar w:fldCharType="separate"/>
      </w:r>
      <w:r>
        <w:rPr>
          <w:rFonts w:hint="eastAsia" w:ascii="Times New Roman"/>
          <w:szCs w:val="21"/>
        </w:rPr>
        <w:t>表1</w:t>
      </w:r>
      <w:r>
        <w:rPr>
          <w:rFonts w:hint="eastAsia" w:ascii="Times New Roman"/>
          <w:szCs w:val="21"/>
        </w:rPr>
        <w:fldChar w:fldCharType="end"/>
      </w:r>
      <w:r>
        <w:rPr>
          <w:rFonts w:hint="eastAsia" w:ascii="Times New Roman"/>
          <w:szCs w:val="21"/>
        </w:rPr>
        <w:t>。</w:t>
      </w:r>
    </w:p>
    <w:p w14:paraId="2E641D1E">
      <w:pPr>
        <w:pStyle w:val="260"/>
        <w:ind w:left="0"/>
        <w:outlineLvl w:val="9"/>
      </w:pPr>
      <w:bookmarkStart w:id="46" w:name="_Toc17966"/>
      <w:r>
        <w:rPr>
          <w:rFonts w:hint="eastAsia"/>
        </w:rPr>
        <w:t>出厂检验</w:t>
      </w:r>
      <w:bookmarkEnd w:id="46"/>
    </w:p>
    <w:p w14:paraId="2040E7BA">
      <w:pPr>
        <w:pStyle w:val="258"/>
        <w:ind w:firstLine="420"/>
        <w:rPr>
          <w:rFonts w:ascii="Times New Roman"/>
          <w:szCs w:val="21"/>
        </w:rPr>
      </w:pPr>
      <w:r>
        <w:rPr>
          <w:rFonts w:hint="eastAsia" w:ascii="Times New Roman"/>
          <w:szCs w:val="21"/>
        </w:rPr>
        <w:t>出厂检验应由设备生产制造商参考本文件及相关标准对测试仪规格、功能和性能等主要参数进行一般性检验。</w:t>
      </w:r>
    </w:p>
    <w:p w14:paraId="484AAEAF">
      <w:pPr>
        <w:pStyle w:val="260"/>
        <w:ind w:left="0"/>
        <w:outlineLvl w:val="9"/>
      </w:pPr>
      <w:bookmarkStart w:id="47" w:name="_Toc7535"/>
      <w:r>
        <w:rPr>
          <w:rFonts w:hint="eastAsia"/>
        </w:rPr>
        <w:t>型式试验</w:t>
      </w:r>
      <w:bookmarkEnd w:id="47"/>
    </w:p>
    <w:p w14:paraId="73BBB67A">
      <w:pPr>
        <w:pStyle w:val="258"/>
        <w:ind w:firstLine="420"/>
        <w:rPr>
          <w:rFonts w:ascii="Times New Roman"/>
          <w:szCs w:val="21"/>
        </w:rPr>
      </w:pPr>
      <w:r>
        <w:rPr>
          <w:rFonts w:hint="eastAsia" w:ascii="Times New Roman"/>
          <w:szCs w:val="21"/>
        </w:rPr>
        <w:t>型式试验应由具有检测资质的第三方机构依据本文件及相关标准对测试仪进行规格、功能、性能等全面试验。</w:t>
      </w:r>
    </w:p>
    <w:p w14:paraId="6BDA23BE">
      <w:pPr>
        <w:jc w:val="center"/>
        <w:rPr>
          <w:rFonts w:hint="eastAsia"/>
        </w:rPr>
      </w:pPr>
      <w:bookmarkStart w:id="48" w:name="_Ref9252"/>
    </w:p>
    <w:p w14:paraId="16559E50">
      <w:pPr>
        <w:jc w:val="center"/>
        <w:rPr>
          <w:rFonts w:hint="eastAsia"/>
        </w:rPr>
      </w:pPr>
    </w:p>
    <w:p w14:paraId="0AAF3031">
      <w:pPr>
        <w:jc w:val="center"/>
        <w:rPr>
          <w:rFonts w:hint="eastAsia"/>
        </w:rPr>
      </w:pPr>
    </w:p>
    <w:p w14:paraId="2CE21F13">
      <w:pPr>
        <w:jc w:val="center"/>
      </w:pPr>
      <w:r>
        <w:rPr>
          <w:rFonts w:hint="eastAsia"/>
        </w:rPr>
        <w:t xml:space="preserve">表2 </w:t>
      </w:r>
      <w:r>
        <w:t xml:space="preserve"> </w:t>
      </w:r>
      <w:r>
        <w:rPr>
          <w:rFonts w:hint="eastAsia"/>
        </w:rPr>
        <w:t>检验项目一览表</w:t>
      </w:r>
      <w:bookmarkEnd w:id="48"/>
    </w:p>
    <w:tbl>
      <w:tblPr>
        <w:tblStyle w:val="88"/>
        <w:tblW w:w="4376" w:type="pct"/>
        <w:jc w:val="center"/>
        <w:tblLayout w:type="autofit"/>
        <w:tblCellMar>
          <w:top w:w="0" w:type="dxa"/>
          <w:left w:w="10" w:type="dxa"/>
          <w:bottom w:w="0" w:type="dxa"/>
          <w:right w:w="10" w:type="dxa"/>
        </w:tblCellMar>
      </w:tblPr>
      <w:tblGrid>
        <w:gridCol w:w="693"/>
        <w:gridCol w:w="2"/>
        <w:gridCol w:w="2270"/>
        <w:gridCol w:w="1556"/>
        <w:gridCol w:w="1415"/>
        <w:gridCol w:w="1003"/>
        <w:gridCol w:w="1267"/>
      </w:tblGrid>
      <w:tr w14:paraId="4E2F96B8">
        <w:tblPrEx>
          <w:tblCellMar>
            <w:top w:w="0" w:type="dxa"/>
            <w:left w:w="10" w:type="dxa"/>
            <w:bottom w:w="0" w:type="dxa"/>
            <w:right w:w="10" w:type="dxa"/>
          </w:tblCellMar>
        </w:tblPrEx>
        <w:trPr>
          <w:trHeight w:val="484" w:hRule="exact"/>
          <w:jc w:val="center"/>
        </w:trPr>
        <w:tc>
          <w:tcPr>
            <w:tcW w:w="423" w:type="pct"/>
            <w:tcBorders>
              <w:top w:val="single" w:color="auto" w:sz="4" w:space="0"/>
              <w:left w:val="single" w:color="auto" w:sz="4" w:space="0"/>
            </w:tcBorders>
            <w:shd w:val="clear" w:color="auto" w:fill="FFFFFF"/>
          </w:tcPr>
          <w:p w14:paraId="0B202193">
            <w:pPr>
              <w:jc w:val="center"/>
              <w:rPr>
                <w:sz w:val="18"/>
                <w:szCs w:val="18"/>
              </w:rPr>
            </w:pPr>
            <w:r>
              <w:rPr>
                <w:rFonts w:hint="eastAsia"/>
              </w:rPr>
              <w:t>序号</w:t>
            </w:r>
          </w:p>
        </w:tc>
        <w:tc>
          <w:tcPr>
            <w:tcW w:w="1384" w:type="pct"/>
            <w:gridSpan w:val="2"/>
            <w:tcBorders>
              <w:top w:val="single" w:color="auto" w:sz="4" w:space="0"/>
              <w:left w:val="single" w:color="auto" w:sz="4" w:space="0"/>
              <w:right w:val="single" w:color="auto" w:sz="4" w:space="0"/>
            </w:tcBorders>
            <w:shd w:val="clear" w:color="auto" w:fill="FFFFFF"/>
          </w:tcPr>
          <w:p w14:paraId="5E7B0CBB">
            <w:pPr>
              <w:jc w:val="center"/>
              <w:rPr>
                <w:sz w:val="18"/>
                <w:szCs w:val="18"/>
              </w:rPr>
            </w:pPr>
            <w:r>
              <w:rPr>
                <w:rFonts w:hint="eastAsia"/>
              </w:rPr>
              <w:t>试验项目</w:t>
            </w:r>
          </w:p>
        </w:tc>
        <w:tc>
          <w:tcPr>
            <w:tcW w:w="948" w:type="pct"/>
            <w:tcBorders>
              <w:top w:val="single" w:color="auto" w:sz="4" w:space="0"/>
              <w:left w:val="single" w:color="auto" w:sz="4" w:space="0"/>
              <w:right w:val="single" w:color="auto" w:sz="4" w:space="0"/>
            </w:tcBorders>
            <w:shd w:val="clear" w:color="auto" w:fill="FFFFFF"/>
          </w:tcPr>
          <w:p w14:paraId="43744951">
            <w:pPr>
              <w:jc w:val="center"/>
            </w:pPr>
            <w:r>
              <w:rPr>
                <w:rFonts w:hint="eastAsia"/>
              </w:rPr>
              <w:t>技术要求条款</w:t>
            </w:r>
          </w:p>
        </w:tc>
        <w:tc>
          <w:tcPr>
            <w:tcW w:w="862" w:type="pct"/>
            <w:tcBorders>
              <w:top w:val="single" w:color="auto" w:sz="4" w:space="0"/>
              <w:left w:val="single" w:color="auto" w:sz="4" w:space="0"/>
              <w:right w:val="single" w:color="auto" w:sz="4" w:space="0"/>
            </w:tcBorders>
            <w:shd w:val="clear" w:color="auto" w:fill="FFFFFF"/>
          </w:tcPr>
          <w:p w14:paraId="7E6DA47A">
            <w:pPr>
              <w:jc w:val="center"/>
            </w:pPr>
            <w:r>
              <w:rPr>
                <w:rFonts w:hint="eastAsia"/>
              </w:rPr>
              <w:t>试验方法条款</w:t>
            </w:r>
          </w:p>
        </w:tc>
        <w:tc>
          <w:tcPr>
            <w:tcW w:w="611" w:type="pct"/>
            <w:tcBorders>
              <w:top w:val="single" w:color="auto" w:sz="4" w:space="0"/>
              <w:left w:val="single" w:color="auto" w:sz="4" w:space="0"/>
              <w:right w:val="single" w:color="auto" w:sz="4" w:space="0"/>
            </w:tcBorders>
            <w:shd w:val="clear" w:color="auto" w:fill="FFFFFF"/>
          </w:tcPr>
          <w:p w14:paraId="3A719C49">
            <w:pPr>
              <w:jc w:val="center"/>
              <w:rPr>
                <w:sz w:val="18"/>
                <w:szCs w:val="18"/>
              </w:rPr>
            </w:pPr>
            <w:r>
              <w:rPr>
                <w:rFonts w:hint="eastAsia"/>
              </w:rPr>
              <w:t>出厂试验</w:t>
            </w:r>
          </w:p>
        </w:tc>
        <w:tc>
          <w:tcPr>
            <w:tcW w:w="770" w:type="pct"/>
            <w:tcBorders>
              <w:top w:val="single" w:color="auto" w:sz="4" w:space="0"/>
              <w:left w:val="single" w:color="auto" w:sz="4" w:space="0"/>
              <w:right w:val="single" w:color="auto" w:sz="4" w:space="0"/>
            </w:tcBorders>
            <w:shd w:val="clear" w:color="auto" w:fill="FFFFFF"/>
          </w:tcPr>
          <w:p w14:paraId="3B285973">
            <w:pPr>
              <w:jc w:val="center"/>
              <w:rPr>
                <w:sz w:val="18"/>
                <w:szCs w:val="18"/>
              </w:rPr>
            </w:pPr>
            <w:r>
              <w:rPr>
                <w:rFonts w:hint="eastAsia"/>
              </w:rPr>
              <w:t>型式试验</w:t>
            </w:r>
          </w:p>
        </w:tc>
      </w:tr>
      <w:tr w14:paraId="78075EFD">
        <w:tblPrEx>
          <w:tblCellMar>
            <w:top w:w="0" w:type="dxa"/>
            <w:left w:w="10" w:type="dxa"/>
            <w:bottom w:w="0" w:type="dxa"/>
            <w:right w:w="10" w:type="dxa"/>
          </w:tblCellMar>
        </w:tblPrEx>
        <w:trPr>
          <w:trHeight w:val="439" w:hRule="exact"/>
          <w:jc w:val="center"/>
        </w:trPr>
        <w:tc>
          <w:tcPr>
            <w:tcW w:w="423" w:type="pct"/>
            <w:tcBorders>
              <w:top w:val="single" w:color="auto" w:sz="4" w:space="0"/>
              <w:left w:val="single" w:color="auto" w:sz="4" w:space="0"/>
            </w:tcBorders>
            <w:shd w:val="clear" w:color="auto" w:fill="FFFFFF"/>
            <w:vAlign w:val="center"/>
          </w:tcPr>
          <w:p w14:paraId="1775D965">
            <w:pPr>
              <w:jc w:val="center"/>
              <w:rPr>
                <w:sz w:val="18"/>
                <w:szCs w:val="18"/>
              </w:rPr>
            </w:pPr>
            <w:r>
              <w:rPr>
                <w:rFonts w:hint="eastAsia"/>
              </w:rPr>
              <w:t>1</w:t>
            </w:r>
          </w:p>
        </w:tc>
        <w:tc>
          <w:tcPr>
            <w:tcW w:w="1384" w:type="pct"/>
            <w:gridSpan w:val="2"/>
            <w:tcBorders>
              <w:top w:val="single" w:color="auto" w:sz="4" w:space="0"/>
              <w:left w:val="single" w:color="auto" w:sz="4" w:space="0"/>
              <w:right w:val="single" w:color="auto" w:sz="4" w:space="0"/>
            </w:tcBorders>
            <w:shd w:val="clear" w:color="auto" w:fill="FFFFFF"/>
            <w:vAlign w:val="bottom"/>
          </w:tcPr>
          <w:p w14:paraId="3D305C34">
            <w:pPr>
              <w:jc w:val="center"/>
              <w:rPr>
                <w:sz w:val="18"/>
                <w:szCs w:val="18"/>
              </w:rPr>
            </w:pPr>
            <w:r>
              <w:rPr>
                <w:rFonts w:hint="eastAsia"/>
              </w:rPr>
              <w:t>低温运行检验</w:t>
            </w:r>
          </w:p>
        </w:tc>
        <w:tc>
          <w:tcPr>
            <w:tcW w:w="948" w:type="pct"/>
            <w:tcBorders>
              <w:top w:val="single" w:color="auto" w:sz="4" w:space="0"/>
              <w:left w:val="single" w:color="auto" w:sz="4" w:space="0"/>
              <w:right w:val="single" w:color="auto" w:sz="4" w:space="0"/>
            </w:tcBorders>
            <w:shd w:val="clear" w:color="auto" w:fill="FFFFFF"/>
            <w:vAlign w:val="bottom"/>
          </w:tcPr>
          <w:p w14:paraId="69B19C23">
            <w:pPr>
              <w:jc w:val="center"/>
            </w:pPr>
            <w:r>
              <w:rPr>
                <w:rFonts w:hint="eastAsia"/>
              </w:rPr>
              <w:t>/</w:t>
            </w:r>
          </w:p>
        </w:tc>
        <w:tc>
          <w:tcPr>
            <w:tcW w:w="862" w:type="pct"/>
            <w:tcBorders>
              <w:top w:val="single" w:color="auto" w:sz="4" w:space="0"/>
              <w:left w:val="single" w:color="auto" w:sz="4" w:space="0"/>
              <w:right w:val="single" w:color="auto" w:sz="4" w:space="0"/>
            </w:tcBorders>
            <w:shd w:val="clear" w:color="auto" w:fill="FFFFFF"/>
            <w:vAlign w:val="bottom"/>
          </w:tcPr>
          <w:p w14:paraId="31B95781">
            <w:pPr>
              <w:jc w:val="center"/>
            </w:pPr>
            <w:r>
              <w:t>7</w:t>
            </w:r>
            <w:r>
              <w:rPr>
                <w:rFonts w:hint="eastAsia"/>
              </w:rPr>
              <w:t>.2.1</w:t>
            </w:r>
          </w:p>
        </w:tc>
        <w:tc>
          <w:tcPr>
            <w:tcW w:w="611" w:type="pct"/>
            <w:tcBorders>
              <w:top w:val="single" w:color="auto" w:sz="4" w:space="0"/>
              <w:left w:val="single" w:color="auto" w:sz="4" w:space="0"/>
              <w:right w:val="single" w:color="auto" w:sz="4" w:space="0"/>
            </w:tcBorders>
            <w:shd w:val="clear" w:color="auto" w:fill="FFFFFF"/>
            <w:vAlign w:val="bottom"/>
          </w:tcPr>
          <w:p w14:paraId="31B3BE5C">
            <w:pPr>
              <w:jc w:val="center"/>
              <w:rPr>
                <w:sz w:val="18"/>
                <w:szCs w:val="18"/>
              </w:rPr>
            </w:pPr>
            <w:r>
              <w:rPr>
                <w:rFonts w:hint="eastAsia"/>
              </w:rPr>
              <w:t>/</w:t>
            </w:r>
          </w:p>
        </w:tc>
        <w:tc>
          <w:tcPr>
            <w:tcW w:w="770" w:type="pct"/>
            <w:tcBorders>
              <w:top w:val="single" w:color="auto" w:sz="4" w:space="0"/>
              <w:left w:val="single" w:color="auto" w:sz="4" w:space="0"/>
              <w:right w:val="single" w:color="auto" w:sz="4" w:space="0"/>
            </w:tcBorders>
            <w:shd w:val="clear" w:color="auto" w:fill="FFFFFF"/>
            <w:vAlign w:val="bottom"/>
          </w:tcPr>
          <w:p w14:paraId="0A579618">
            <w:pPr>
              <w:jc w:val="center"/>
              <w:rPr>
                <w:sz w:val="18"/>
                <w:szCs w:val="18"/>
              </w:rPr>
            </w:pPr>
            <w:r>
              <w:rPr>
                <w:rFonts w:hint="eastAsia"/>
              </w:rPr>
              <w:t>√</w:t>
            </w:r>
          </w:p>
        </w:tc>
      </w:tr>
      <w:tr w14:paraId="00B50138">
        <w:tblPrEx>
          <w:tblCellMar>
            <w:top w:w="0" w:type="dxa"/>
            <w:left w:w="10" w:type="dxa"/>
            <w:bottom w:w="0" w:type="dxa"/>
            <w:right w:w="10" w:type="dxa"/>
          </w:tblCellMar>
        </w:tblPrEx>
        <w:trPr>
          <w:trHeight w:val="564"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249C4AAA">
            <w:pPr>
              <w:jc w:val="center"/>
              <w:rPr>
                <w:sz w:val="18"/>
                <w:szCs w:val="18"/>
              </w:rPr>
            </w:pPr>
            <w:r>
              <w:rPr>
                <w:rFonts w:hint="eastAsia"/>
              </w:rPr>
              <w:t>2</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C0332E">
            <w:pPr>
              <w:jc w:val="center"/>
              <w:rPr>
                <w:sz w:val="18"/>
                <w:szCs w:val="18"/>
              </w:rPr>
            </w:pPr>
            <w:r>
              <w:rPr>
                <w:rFonts w:hint="eastAsia"/>
              </w:rPr>
              <w:t>高温运行检验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0DABF100">
            <w:pPr>
              <w:jc w:val="center"/>
            </w:pPr>
            <w:r>
              <w:rPr>
                <w:rFonts w:hint="eastAsia"/>
              </w:rPr>
              <w:t>/</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05F8BAFB">
            <w:pPr>
              <w:jc w:val="center"/>
            </w:pPr>
            <w:r>
              <w:t>7</w:t>
            </w:r>
            <w:r>
              <w:rPr>
                <w:rFonts w:hint="eastAsia"/>
              </w:rPr>
              <w:t>.2.2</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513DCED4">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74725C11">
            <w:pPr>
              <w:jc w:val="center"/>
              <w:rPr>
                <w:sz w:val="18"/>
                <w:szCs w:val="18"/>
              </w:rPr>
            </w:pPr>
            <w:r>
              <w:rPr>
                <w:rFonts w:hint="eastAsia"/>
              </w:rPr>
              <w:t>√</w:t>
            </w:r>
          </w:p>
        </w:tc>
      </w:tr>
      <w:tr w14:paraId="3ED35C27">
        <w:tblPrEx>
          <w:tblCellMar>
            <w:top w:w="0" w:type="dxa"/>
            <w:left w:w="10" w:type="dxa"/>
            <w:bottom w:w="0" w:type="dxa"/>
            <w:right w:w="10" w:type="dxa"/>
          </w:tblCellMar>
        </w:tblPrEx>
        <w:trPr>
          <w:trHeight w:val="468"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51B54944">
            <w:pPr>
              <w:jc w:val="center"/>
              <w:rPr>
                <w:sz w:val="18"/>
                <w:szCs w:val="18"/>
              </w:rPr>
            </w:pPr>
            <w:r>
              <w:t>3</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9BDE31">
            <w:pPr>
              <w:jc w:val="center"/>
              <w:rPr>
                <w:sz w:val="18"/>
                <w:szCs w:val="18"/>
              </w:rPr>
            </w:pPr>
            <w:r>
              <w:rPr>
                <w:rFonts w:hint="eastAsia"/>
              </w:rPr>
              <w:t>交变湿热检验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04A15A5E">
            <w:pPr>
              <w:jc w:val="center"/>
            </w:pPr>
            <w:r>
              <w:t>5.1.2</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0FDB5126">
            <w:pPr>
              <w:jc w:val="center"/>
            </w:pPr>
            <w:r>
              <w:rPr>
                <w:rFonts w:hint="eastAsia"/>
              </w:rPr>
              <w:t>7</w:t>
            </w:r>
            <w:r>
              <w:t>.2.3</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21DDB9C6">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4E2DE51D">
            <w:pPr>
              <w:jc w:val="center"/>
              <w:rPr>
                <w:sz w:val="18"/>
                <w:szCs w:val="18"/>
              </w:rPr>
            </w:pPr>
            <w:r>
              <w:rPr>
                <w:rFonts w:hint="eastAsia"/>
              </w:rPr>
              <w:t>√</w:t>
            </w:r>
          </w:p>
        </w:tc>
      </w:tr>
      <w:tr w14:paraId="0E7A30EA">
        <w:tblPrEx>
          <w:tblCellMar>
            <w:top w:w="0" w:type="dxa"/>
            <w:left w:w="10" w:type="dxa"/>
            <w:bottom w:w="0" w:type="dxa"/>
            <w:right w:w="10" w:type="dxa"/>
          </w:tblCellMar>
        </w:tblPrEx>
        <w:trPr>
          <w:trHeight w:val="468"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5DAA0B0E">
            <w:pPr>
              <w:jc w:val="center"/>
              <w:rPr>
                <w:sz w:val="18"/>
                <w:szCs w:val="18"/>
              </w:rPr>
            </w:pPr>
            <w:r>
              <w:t>4</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E86B15">
            <w:pPr>
              <w:jc w:val="center"/>
              <w:rPr>
                <w:sz w:val="18"/>
                <w:szCs w:val="18"/>
              </w:rPr>
            </w:pPr>
            <w:r>
              <w:rPr>
                <w:rFonts w:hint="eastAsia"/>
              </w:rPr>
              <w:t>安全标识检查</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4E9049AE">
            <w:pPr>
              <w:jc w:val="center"/>
            </w:pPr>
            <w:r>
              <w:t>5</w:t>
            </w:r>
            <w:r>
              <w:rPr>
                <w:rFonts w:hint="eastAsia"/>
              </w:rPr>
              <w:t>.2.1.1</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05FE570">
            <w:pPr>
              <w:jc w:val="center"/>
            </w:pPr>
            <w:r>
              <w:rPr>
                <w:rFonts w:hint="eastAsia"/>
              </w:rPr>
              <w:t>7</w:t>
            </w:r>
            <w:r>
              <w:t>.3.1.1</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55F93619">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5A6866A4">
            <w:pPr>
              <w:jc w:val="center"/>
              <w:rPr>
                <w:sz w:val="18"/>
                <w:szCs w:val="18"/>
              </w:rPr>
            </w:pPr>
            <w:r>
              <w:rPr>
                <w:rFonts w:hint="eastAsia"/>
              </w:rPr>
              <w:t>√</w:t>
            </w:r>
          </w:p>
        </w:tc>
      </w:tr>
      <w:tr w14:paraId="2FC8F892">
        <w:tblPrEx>
          <w:tblCellMar>
            <w:top w:w="0" w:type="dxa"/>
            <w:left w:w="10" w:type="dxa"/>
            <w:bottom w:w="0" w:type="dxa"/>
            <w:right w:w="10" w:type="dxa"/>
          </w:tblCellMar>
        </w:tblPrEx>
        <w:trPr>
          <w:trHeight w:val="514"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5D3A20C9">
            <w:pPr>
              <w:jc w:val="center"/>
              <w:rPr>
                <w:sz w:val="18"/>
                <w:szCs w:val="18"/>
              </w:rPr>
            </w:pPr>
            <w:r>
              <w:t>5</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23A17">
            <w:pPr>
              <w:jc w:val="center"/>
              <w:rPr>
                <w:sz w:val="18"/>
                <w:szCs w:val="18"/>
              </w:rPr>
            </w:pPr>
            <w:r>
              <w:rPr>
                <w:rFonts w:hint="eastAsia"/>
              </w:rPr>
              <w:t>外观与结构检查</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34CCCD7D">
            <w:pPr>
              <w:jc w:val="center"/>
            </w:pPr>
            <w:r>
              <w:t>5</w:t>
            </w:r>
            <w:r>
              <w:rPr>
                <w:rFonts w:hint="eastAsia"/>
              </w:rPr>
              <w:t>.2.1.2</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2E8CAA2A">
            <w:pPr>
              <w:jc w:val="center"/>
            </w:pPr>
            <w:r>
              <w:rPr>
                <w:rFonts w:hint="eastAsia"/>
              </w:rPr>
              <w:t>7</w:t>
            </w:r>
            <w:r>
              <w:t>.3.1.2</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1B2DBC2C">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5B8CE7F2">
            <w:pPr>
              <w:jc w:val="center"/>
              <w:rPr>
                <w:sz w:val="18"/>
                <w:szCs w:val="18"/>
              </w:rPr>
            </w:pPr>
            <w:r>
              <w:rPr>
                <w:rFonts w:hint="eastAsia"/>
              </w:rPr>
              <w:t>√</w:t>
            </w:r>
          </w:p>
        </w:tc>
      </w:tr>
      <w:tr w14:paraId="32044D69">
        <w:tblPrEx>
          <w:tblCellMar>
            <w:top w:w="0" w:type="dxa"/>
            <w:left w:w="10" w:type="dxa"/>
            <w:bottom w:w="0" w:type="dxa"/>
            <w:right w:w="10" w:type="dxa"/>
          </w:tblCellMar>
        </w:tblPrEx>
        <w:trPr>
          <w:trHeight w:val="526"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756E8625">
            <w:pPr>
              <w:jc w:val="center"/>
            </w:pPr>
            <w:r>
              <w:t>6</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BCBE145">
            <w:pPr>
              <w:jc w:val="center"/>
            </w:pPr>
            <w:r>
              <w:rPr>
                <w:rFonts w:hint="eastAsia"/>
              </w:rPr>
              <w:t>冲击检验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53DED7B5">
            <w:pPr>
              <w:jc w:val="center"/>
            </w:pPr>
            <w:r>
              <w:rPr>
                <w:rFonts w:hint="eastAsia"/>
              </w:rPr>
              <w:t>5.2.2</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470EDEC9">
            <w:pPr>
              <w:jc w:val="center"/>
            </w:pPr>
            <w:r>
              <w:rPr>
                <w:rFonts w:hint="eastAsia"/>
              </w:rPr>
              <w:t>7</w:t>
            </w:r>
            <w:r>
              <w:t>.3.2</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59C3FBE6">
            <w:pPr>
              <w:jc w:val="cente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0D359252">
            <w:pPr>
              <w:jc w:val="center"/>
              <w:rPr>
                <w:sz w:val="18"/>
                <w:szCs w:val="18"/>
              </w:rPr>
            </w:pPr>
            <w:r>
              <w:rPr>
                <w:rFonts w:hint="eastAsia"/>
              </w:rPr>
              <w:t>√</w:t>
            </w:r>
          </w:p>
        </w:tc>
      </w:tr>
      <w:tr w14:paraId="220105F8">
        <w:tblPrEx>
          <w:tblCellMar>
            <w:top w:w="0" w:type="dxa"/>
            <w:left w:w="10" w:type="dxa"/>
            <w:bottom w:w="0" w:type="dxa"/>
            <w:right w:w="10" w:type="dxa"/>
          </w:tblCellMar>
        </w:tblPrEx>
        <w:trPr>
          <w:trHeight w:val="456"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3503099A">
            <w:pPr>
              <w:jc w:val="center"/>
            </w:pPr>
            <w:r>
              <w:rPr>
                <w:rFonts w:hint="eastAsia"/>
              </w:rPr>
              <w:t>7</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08E3A1">
            <w:pPr>
              <w:jc w:val="center"/>
            </w:pPr>
            <w:r>
              <w:rPr>
                <w:rFonts w:hint="eastAsia"/>
              </w:rPr>
              <w:t>振动检验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03364D31">
            <w:pPr>
              <w:jc w:val="center"/>
            </w:pPr>
            <w:r>
              <w:rPr>
                <w:rFonts w:hint="eastAsia"/>
              </w:rPr>
              <w:t>5.2.</w:t>
            </w:r>
            <w:r>
              <w:t>3</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51B51E1D">
            <w:pPr>
              <w:jc w:val="center"/>
            </w:pPr>
            <w:r>
              <w:rPr>
                <w:rFonts w:hint="eastAsia"/>
              </w:rPr>
              <w:t>7</w:t>
            </w:r>
            <w:r>
              <w:t>.3.3</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123FE547">
            <w:pPr>
              <w:jc w:val="cente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771BC436">
            <w:pPr>
              <w:jc w:val="center"/>
              <w:rPr>
                <w:sz w:val="18"/>
                <w:szCs w:val="18"/>
              </w:rPr>
            </w:pPr>
            <w:r>
              <w:rPr>
                <w:rFonts w:hint="eastAsia"/>
              </w:rPr>
              <w:t>√</w:t>
            </w:r>
          </w:p>
        </w:tc>
      </w:tr>
      <w:tr w14:paraId="4A536678">
        <w:tblPrEx>
          <w:tblCellMar>
            <w:top w:w="0" w:type="dxa"/>
            <w:left w:w="10" w:type="dxa"/>
            <w:bottom w:w="0" w:type="dxa"/>
            <w:right w:w="10" w:type="dxa"/>
          </w:tblCellMar>
        </w:tblPrEx>
        <w:trPr>
          <w:trHeight w:val="468"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33F0E69C">
            <w:pPr>
              <w:jc w:val="center"/>
            </w:pPr>
            <w:r>
              <w:rPr>
                <w:rFonts w:hint="eastAsia"/>
              </w:rPr>
              <w:t>8</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332A26">
            <w:pPr>
              <w:jc w:val="center"/>
            </w:pPr>
            <w:r>
              <w:rPr>
                <w:rFonts w:hint="eastAsia"/>
              </w:rPr>
              <w:t>碰撞检验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12C5DF01">
            <w:pPr>
              <w:jc w:val="center"/>
            </w:pPr>
            <w:r>
              <w:rPr>
                <w:rFonts w:hint="eastAsia"/>
              </w:rPr>
              <w:t>5.2.</w:t>
            </w:r>
            <w:r>
              <w:t>4</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ABC1CE6">
            <w:pPr>
              <w:jc w:val="center"/>
            </w:pPr>
            <w:r>
              <w:rPr>
                <w:rFonts w:hint="eastAsia"/>
              </w:rPr>
              <w:t>7</w:t>
            </w:r>
            <w:r>
              <w:t>.3.4</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5EB5BF49">
            <w:pPr>
              <w:jc w:val="cente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0AD9B9DC">
            <w:pPr>
              <w:jc w:val="center"/>
              <w:rPr>
                <w:sz w:val="18"/>
                <w:szCs w:val="18"/>
              </w:rPr>
            </w:pPr>
            <w:r>
              <w:rPr>
                <w:rFonts w:hint="eastAsia"/>
              </w:rPr>
              <w:t>√</w:t>
            </w:r>
          </w:p>
        </w:tc>
      </w:tr>
      <w:tr w14:paraId="1F9606D4">
        <w:tblPrEx>
          <w:tblCellMar>
            <w:top w:w="0" w:type="dxa"/>
            <w:left w:w="10" w:type="dxa"/>
            <w:bottom w:w="0" w:type="dxa"/>
            <w:right w:w="10" w:type="dxa"/>
          </w:tblCellMar>
        </w:tblPrEx>
        <w:trPr>
          <w:trHeight w:val="502"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7659E347">
            <w:pPr>
              <w:jc w:val="center"/>
              <w:rPr>
                <w:sz w:val="18"/>
                <w:szCs w:val="18"/>
              </w:rPr>
            </w:pPr>
            <w:r>
              <w:t>9</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E3FB92">
            <w:pPr>
              <w:jc w:val="center"/>
              <w:rPr>
                <w:sz w:val="18"/>
                <w:szCs w:val="18"/>
              </w:rPr>
            </w:pPr>
            <w:r>
              <w:rPr>
                <w:rFonts w:hint="eastAsia"/>
              </w:rPr>
              <w:t>防护等级检验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bottom"/>
          </w:tcPr>
          <w:p w14:paraId="462945DB">
            <w:pPr>
              <w:jc w:val="center"/>
            </w:pPr>
            <w:r>
              <w:t>5</w:t>
            </w:r>
            <w:r>
              <w:rPr>
                <w:rFonts w:hint="eastAsia"/>
              </w:rPr>
              <w:t>.2.</w:t>
            </w:r>
            <w:r>
              <w:t>5</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bottom"/>
          </w:tcPr>
          <w:p w14:paraId="615F5A8E">
            <w:pPr>
              <w:jc w:val="center"/>
            </w:pPr>
            <w:r>
              <w:rPr>
                <w:rFonts w:hint="eastAsia"/>
              </w:rPr>
              <w:t>7</w:t>
            </w:r>
            <w:r>
              <w:t>.3.5</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7BF271CF">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7BBD717B">
            <w:pPr>
              <w:jc w:val="center"/>
              <w:rPr>
                <w:sz w:val="18"/>
                <w:szCs w:val="18"/>
              </w:rPr>
            </w:pPr>
            <w:r>
              <w:rPr>
                <w:rFonts w:hint="eastAsia"/>
              </w:rPr>
              <w:t>√</w:t>
            </w:r>
          </w:p>
        </w:tc>
      </w:tr>
      <w:tr w14:paraId="2215F380">
        <w:tblPrEx>
          <w:tblCellMar>
            <w:top w:w="0" w:type="dxa"/>
            <w:left w:w="10" w:type="dxa"/>
            <w:bottom w:w="0" w:type="dxa"/>
            <w:right w:w="10" w:type="dxa"/>
          </w:tblCellMar>
        </w:tblPrEx>
        <w:trPr>
          <w:trHeight w:val="514"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617A4CCB">
            <w:pPr>
              <w:jc w:val="center"/>
              <w:rPr>
                <w:sz w:val="18"/>
                <w:szCs w:val="18"/>
              </w:rPr>
            </w:pPr>
            <w:r>
              <w:t>10</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FC7C5E">
            <w:pPr>
              <w:jc w:val="center"/>
              <w:rPr>
                <w:sz w:val="18"/>
                <w:szCs w:val="18"/>
              </w:rPr>
            </w:pPr>
            <w:r>
              <w:rPr>
                <w:rFonts w:hint="eastAsia"/>
              </w:rPr>
              <w:t>模拟量采集准确度检验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473ECF4B">
            <w:pPr>
              <w:jc w:val="center"/>
            </w:pPr>
            <w:r>
              <w:t>5.3.2</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6D263452">
            <w:pPr>
              <w:jc w:val="center"/>
            </w:pPr>
            <w:r>
              <w:rPr>
                <w:rFonts w:hint="eastAsia"/>
              </w:rPr>
              <w:t>7</w:t>
            </w:r>
            <w:r>
              <w:t>.4.1</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056399C3">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156CA363">
            <w:pPr>
              <w:jc w:val="center"/>
              <w:rPr>
                <w:sz w:val="18"/>
                <w:szCs w:val="18"/>
              </w:rPr>
            </w:pPr>
            <w:r>
              <w:rPr>
                <w:rFonts w:hint="eastAsia"/>
              </w:rPr>
              <w:t>√</w:t>
            </w:r>
          </w:p>
        </w:tc>
      </w:tr>
      <w:tr w14:paraId="2CC6D194">
        <w:tblPrEx>
          <w:tblCellMar>
            <w:top w:w="0" w:type="dxa"/>
            <w:left w:w="10" w:type="dxa"/>
            <w:bottom w:w="0" w:type="dxa"/>
            <w:right w:w="10" w:type="dxa"/>
          </w:tblCellMar>
        </w:tblPrEx>
        <w:trPr>
          <w:trHeight w:val="620"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76FAA7F3">
            <w:pPr>
              <w:jc w:val="center"/>
              <w:rPr>
                <w:sz w:val="18"/>
                <w:szCs w:val="18"/>
              </w:rPr>
            </w:pPr>
            <w:r>
              <w:t>11</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870765F">
            <w:pPr>
              <w:jc w:val="center"/>
              <w:rPr>
                <w:sz w:val="18"/>
                <w:szCs w:val="18"/>
              </w:rPr>
            </w:pPr>
            <w:r>
              <w:rPr>
                <w:rFonts w:hint="eastAsia"/>
              </w:rPr>
              <w:t>控制精度检验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3408307C">
            <w:pPr>
              <w:jc w:val="center"/>
            </w:pPr>
            <w:r>
              <w:t>5.3.3</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08434432">
            <w:pPr>
              <w:jc w:val="center"/>
            </w:pPr>
            <w:r>
              <w:rPr>
                <w:rFonts w:hint="eastAsia"/>
              </w:rPr>
              <w:t>7</w:t>
            </w:r>
            <w:r>
              <w:t>.4.2</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76BB89D6">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4347B338">
            <w:pPr>
              <w:jc w:val="center"/>
              <w:rPr>
                <w:sz w:val="18"/>
                <w:szCs w:val="18"/>
              </w:rPr>
            </w:pPr>
            <w:r>
              <w:rPr>
                <w:rFonts w:hint="eastAsia"/>
              </w:rPr>
              <w:t>√</w:t>
            </w:r>
          </w:p>
        </w:tc>
      </w:tr>
      <w:tr w14:paraId="37DC9E72">
        <w:tblPrEx>
          <w:tblCellMar>
            <w:top w:w="0" w:type="dxa"/>
            <w:left w:w="10" w:type="dxa"/>
            <w:bottom w:w="0" w:type="dxa"/>
            <w:right w:w="10" w:type="dxa"/>
          </w:tblCellMar>
        </w:tblPrEx>
        <w:trPr>
          <w:trHeight w:val="742"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42EE2C81">
            <w:pPr>
              <w:jc w:val="center"/>
            </w:pPr>
            <w:r>
              <w:rPr>
                <w:rFonts w:hint="eastAsia"/>
              </w:rPr>
              <w:t>1</w:t>
            </w:r>
            <w:r>
              <w:t>2</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8AC0FCB">
            <w:pPr>
              <w:jc w:val="center"/>
            </w:pPr>
            <w:r>
              <w:t>电磁继电器多触点接触同步测试检验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45694B63">
            <w:pPr>
              <w:jc w:val="center"/>
            </w:pPr>
            <w:r>
              <w:rPr>
                <w:rFonts w:hint="eastAsia"/>
              </w:rPr>
              <w:t>5.3.</w:t>
            </w:r>
            <w:r>
              <w:t>4</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386EF71A">
            <w:pPr>
              <w:jc w:val="center"/>
            </w:pPr>
            <w:r>
              <w:rPr>
                <w:rFonts w:hint="eastAsia"/>
              </w:rPr>
              <w:t>7</w:t>
            </w:r>
            <w:r>
              <w:t>.4.3</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4F78E9B6">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5D63F4D5">
            <w:pPr>
              <w:jc w:val="center"/>
              <w:rPr>
                <w:sz w:val="18"/>
                <w:szCs w:val="18"/>
              </w:rPr>
            </w:pPr>
            <w:r>
              <w:rPr>
                <w:rFonts w:hint="eastAsia"/>
              </w:rPr>
              <w:t>√</w:t>
            </w:r>
          </w:p>
        </w:tc>
      </w:tr>
      <w:tr w14:paraId="76C10C8B">
        <w:tblPrEx>
          <w:tblCellMar>
            <w:top w:w="0" w:type="dxa"/>
            <w:left w:w="10" w:type="dxa"/>
            <w:bottom w:w="0" w:type="dxa"/>
            <w:right w:w="10" w:type="dxa"/>
          </w:tblCellMar>
        </w:tblPrEx>
        <w:trPr>
          <w:trHeight w:val="724"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4A8C88D2">
            <w:pPr>
              <w:jc w:val="center"/>
              <w:rPr>
                <w:rFonts w:ascii="Times New Roman" w:hAnsi="Times New Roman" w:eastAsia="宋体" w:cs="Times New Roman"/>
                <w:kern w:val="2"/>
                <w:sz w:val="21"/>
                <w:szCs w:val="24"/>
                <w:lang w:val="en-US" w:eastAsia="zh-CN" w:bidi="ar-SA"/>
              </w:rPr>
            </w:pPr>
            <w:r>
              <w:rPr>
                <w:rFonts w:hint="eastAsia"/>
              </w:rPr>
              <w:t>1</w:t>
            </w:r>
            <w:r>
              <w:t>3</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71FC84AD">
            <w:pPr>
              <w:jc w:val="center"/>
              <w:rPr>
                <w:rFonts w:ascii="Times New Roman" w:hAnsi="Times New Roman" w:eastAsia="宋体" w:cs="Times New Roman"/>
                <w:kern w:val="2"/>
                <w:sz w:val="21"/>
                <w:szCs w:val="24"/>
                <w:lang w:val="en-US" w:eastAsia="zh-CN" w:bidi="ar-SA"/>
              </w:rPr>
            </w:pPr>
            <w:r>
              <w:t>电磁继电器触点接触电阻测试检验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6EFC7EED">
            <w:pPr>
              <w:jc w:val="center"/>
              <w:rPr>
                <w:rFonts w:ascii="Times New Roman" w:hAnsi="Times New Roman" w:eastAsia="宋体" w:cs="Times New Roman"/>
                <w:kern w:val="2"/>
                <w:sz w:val="21"/>
                <w:szCs w:val="24"/>
                <w:lang w:val="en-US" w:eastAsia="zh-CN" w:bidi="ar-SA"/>
              </w:rPr>
            </w:pPr>
            <w:r>
              <w:rPr>
                <w:rFonts w:hint="eastAsia"/>
              </w:rPr>
              <w:t>5.3.</w:t>
            </w:r>
            <w:r>
              <w:t>5</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BF0BD6F">
            <w:pPr>
              <w:jc w:val="center"/>
              <w:rPr>
                <w:rFonts w:ascii="Times New Roman" w:hAnsi="Times New Roman" w:eastAsia="宋体" w:cs="Times New Roman"/>
                <w:kern w:val="2"/>
                <w:sz w:val="21"/>
                <w:szCs w:val="24"/>
                <w:lang w:val="en-US" w:eastAsia="zh-CN" w:bidi="ar-SA"/>
              </w:rPr>
            </w:pPr>
            <w:r>
              <w:rPr>
                <w:rFonts w:hint="eastAsia"/>
              </w:rPr>
              <w:t>7</w:t>
            </w:r>
            <w:r>
              <w:t>.4.4</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4C5E121B">
            <w:pPr>
              <w:jc w:val="center"/>
              <w:rPr>
                <w:rFonts w:ascii="Times New Roman" w:hAnsi="Times New Roman" w:eastAsia="宋体" w:cs="Times New Roman"/>
                <w:kern w:val="2"/>
                <w:sz w:val="21"/>
                <w:szCs w:val="24"/>
                <w:lang w:val="en-US" w:eastAsia="zh-CN" w:bidi="ar-SA"/>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1410A5CA">
            <w:pPr>
              <w:jc w:val="center"/>
              <w:rPr>
                <w:rFonts w:ascii="Times New Roman" w:hAnsi="Times New Roman" w:eastAsia="宋体" w:cs="Times New Roman"/>
                <w:kern w:val="2"/>
                <w:sz w:val="21"/>
                <w:szCs w:val="24"/>
                <w:lang w:val="en-US" w:eastAsia="zh-CN" w:bidi="ar-SA"/>
              </w:rPr>
            </w:pPr>
            <w:r>
              <w:rPr>
                <w:rFonts w:hint="eastAsia"/>
              </w:rPr>
              <w:t>√</w:t>
            </w:r>
          </w:p>
        </w:tc>
      </w:tr>
      <w:tr w14:paraId="6A46260A">
        <w:tblPrEx>
          <w:tblCellMar>
            <w:top w:w="0" w:type="dxa"/>
            <w:left w:w="10" w:type="dxa"/>
            <w:bottom w:w="0" w:type="dxa"/>
            <w:right w:w="10" w:type="dxa"/>
          </w:tblCellMar>
        </w:tblPrEx>
        <w:trPr>
          <w:trHeight w:val="693" w:hRule="exact"/>
          <w:jc w:val="center"/>
        </w:trPr>
        <w:tc>
          <w:tcPr>
            <w:tcW w:w="423" w:type="pct"/>
            <w:tcBorders>
              <w:top w:val="single" w:color="auto" w:sz="4" w:space="0"/>
              <w:left w:val="single" w:color="auto" w:sz="4" w:space="0"/>
              <w:bottom w:val="single" w:color="auto" w:sz="4" w:space="0"/>
            </w:tcBorders>
            <w:shd w:val="clear" w:color="auto" w:fill="FFFFFF"/>
            <w:vAlign w:val="center"/>
          </w:tcPr>
          <w:p w14:paraId="47BFAD15">
            <w:pPr>
              <w:jc w:val="center"/>
              <w:rPr>
                <w:rFonts w:ascii="Times New Roman" w:hAnsi="Times New Roman" w:eastAsia="宋体" w:cs="Times New Roman"/>
                <w:kern w:val="2"/>
                <w:sz w:val="21"/>
                <w:szCs w:val="24"/>
                <w:lang w:val="en-US" w:eastAsia="zh-CN" w:bidi="ar-SA"/>
              </w:rPr>
            </w:pPr>
            <w:r>
              <w:rPr>
                <w:rFonts w:hint="eastAsia"/>
              </w:rPr>
              <w:t>1</w:t>
            </w:r>
            <w:r>
              <w:t>4</w:t>
            </w:r>
          </w:p>
        </w:tc>
        <w:tc>
          <w:tcPr>
            <w:tcW w:w="1384"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4E83644A">
            <w:pPr>
              <w:jc w:val="center"/>
              <w:rPr>
                <w:rFonts w:ascii="Times New Roman" w:hAnsi="Times New Roman" w:eastAsia="宋体" w:cs="Times New Roman"/>
                <w:kern w:val="2"/>
                <w:sz w:val="21"/>
                <w:szCs w:val="24"/>
                <w:lang w:val="en-US" w:eastAsia="zh-CN" w:bidi="ar-SA"/>
              </w:rPr>
            </w:pPr>
            <w:r>
              <w:t>电磁继电器线圈电阻测试检验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1D23FF8B">
            <w:pPr>
              <w:jc w:val="center"/>
              <w:rPr>
                <w:rFonts w:ascii="Times New Roman" w:hAnsi="Times New Roman" w:eastAsia="宋体" w:cs="Times New Roman"/>
                <w:kern w:val="2"/>
                <w:sz w:val="21"/>
                <w:szCs w:val="24"/>
                <w:lang w:val="en-US" w:eastAsia="zh-CN" w:bidi="ar-SA"/>
              </w:rPr>
            </w:pPr>
            <w:r>
              <w:rPr>
                <w:rFonts w:hint="eastAsia"/>
              </w:rPr>
              <w:t>5</w:t>
            </w:r>
            <w:r>
              <w:t>.3.6</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54838376">
            <w:pPr>
              <w:jc w:val="center"/>
              <w:rPr>
                <w:rFonts w:ascii="Times New Roman" w:hAnsi="Times New Roman" w:eastAsia="宋体" w:cs="Times New Roman"/>
                <w:kern w:val="2"/>
                <w:sz w:val="21"/>
                <w:szCs w:val="24"/>
                <w:lang w:val="en-US" w:eastAsia="zh-CN" w:bidi="ar-SA"/>
              </w:rPr>
            </w:pPr>
            <w:r>
              <w:rPr>
                <w:rFonts w:hint="eastAsia"/>
              </w:rPr>
              <w:t>7</w:t>
            </w:r>
            <w:r>
              <w:t>.4.5</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19AC54A6">
            <w:pPr>
              <w:jc w:val="center"/>
              <w:rPr>
                <w:rFonts w:ascii="Times New Roman" w:hAnsi="Times New Roman" w:eastAsia="宋体" w:cs="Times New Roman"/>
                <w:kern w:val="2"/>
                <w:sz w:val="21"/>
                <w:szCs w:val="24"/>
                <w:lang w:val="en-US" w:eastAsia="zh-CN" w:bidi="ar-SA"/>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22C2E574">
            <w:pPr>
              <w:jc w:val="center"/>
              <w:rPr>
                <w:rFonts w:ascii="Times New Roman" w:hAnsi="Times New Roman" w:eastAsia="宋体" w:cs="Times New Roman"/>
                <w:kern w:val="2"/>
                <w:sz w:val="21"/>
                <w:szCs w:val="24"/>
                <w:lang w:val="en-US" w:eastAsia="zh-CN" w:bidi="ar-SA"/>
              </w:rPr>
            </w:pPr>
            <w:r>
              <w:rPr>
                <w:rFonts w:hint="eastAsia"/>
              </w:rPr>
              <w:t>√</w:t>
            </w:r>
          </w:p>
        </w:tc>
      </w:tr>
      <w:tr w14:paraId="740D61AF">
        <w:tblPrEx>
          <w:tblCellMar>
            <w:top w:w="0" w:type="dxa"/>
            <w:left w:w="10" w:type="dxa"/>
            <w:bottom w:w="0" w:type="dxa"/>
            <w:right w:w="10" w:type="dxa"/>
          </w:tblCellMar>
        </w:tblPrEx>
        <w:trPr>
          <w:trHeight w:val="861"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4224779D">
            <w:pPr>
              <w:jc w:val="center"/>
            </w:pPr>
            <w:bookmarkStart w:id="49" w:name="_Toc21315"/>
            <w:bookmarkStart w:id="50" w:name="_Toc25156"/>
            <w:bookmarkStart w:id="51" w:name="_Toc4109"/>
            <w:bookmarkStart w:id="52" w:name="_Toc20817"/>
            <w:bookmarkStart w:id="53" w:name="_Toc24103467"/>
            <w:bookmarkStart w:id="54" w:name="_Toc112769722"/>
            <w:bookmarkStart w:id="55" w:name="_Toc486844906"/>
            <w:bookmarkStart w:id="56" w:name="_Toc22060"/>
            <w:r>
              <w:rPr>
                <w:rFonts w:hint="eastAsia"/>
              </w:rPr>
              <w:t>1</w:t>
            </w:r>
            <w:r>
              <w:t>5</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bottom"/>
          </w:tcPr>
          <w:p w14:paraId="1E23A2E3">
            <w:pPr>
              <w:jc w:val="center"/>
            </w:pPr>
            <w:r>
              <w:t>电磁继电器动作值</w:t>
            </w:r>
            <w:r>
              <w:rPr>
                <w:rFonts w:hint="eastAsia"/>
              </w:rPr>
              <w:t>/返回值测试检验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493A5F2B">
            <w:pPr>
              <w:jc w:val="center"/>
            </w:pPr>
            <w:r>
              <w:rPr>
                <w:rFonts w:hint="eastAsia"/>
              </w:rPr>
              <w:t>5.3.</w:t>
            </w:r>
            <w:r>
              <w:t>7</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B1712BC">
            <w:pPr>
              <w:jc w:val="center"/>
            </w:pPr>
            <w:r>
              <w:rPr>
                <w:rFonts w:hint="eastAsia"/>
              </w:rPr>
              <w:t>7</w:t>
            </w:r>
            <w:r>
              <w:t>.4.6</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center"/>
          </w:tcPr>
          <w:p w14:paraId="0F5DA202">
            <w:pPr>
              <w:jc w:val="center"/>
              <w:rPr>
                <w:b/>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0D6ED120">
            <w:pPr>
              <w:jc w:val="center"/>
              <w:rPr>
                <w:sz w:val="18"/>
                <w:szCs w:val="18"/>
              </w:rPr>
            </w:pPr>
            <w:r>
              <w:rPr>
                <w:rFonts w:hint="eastAsia"/>
              </w:rPr>
              <w:t>√</w:t>
            </w:r>
          </w:p>
        </w:tc>
      </w:tr>
      <w:tr w14:paraId="1987EB17">
        <w:tblPrEx>
          <w:tblCellMar>
            <w:top w:w="0" w:type="dxa"/>
            <w:left w:w="10" w:type="dxa"/>
            <w:bottom w:w="0" w:type="dxa"/>
            <w:right w:w="10" w:type="dxa"/>
          </w:tblCellMar>
        </w:tblPrEx>
        <w:trPr>
          <w:trHeight w:val="717"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44F94E36">
            <w:pPr>
              <w:jc w:val="center"/>
            </w:pPr>
            <w:r>
              <w:rPr>
                <w:rFonts w:hint="eastAsia"/>
              </w:rPr>
              <w:t>1</w:t>
            </w:r>
            <w:r>
              <w:t>6</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bottom"/>
          </w:tcPr>
          <w:p w14:paraId="69B5F97C">
            <w:pPr>
              <w:jc w:val="center"/>
            </w:pPr>
            <w:r>
              <w:t>电磁继电器准确</w:t>
            </w:r>
            <w:r>
              <w:rPr>
                <w:rFonts w:hint="eastAsia"/>
              </w:rPr>
              <w:t>度</w:t>
            </w:r>
            <w:r>
              <w:t>测试检验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556B5185">
            <w:pPr>
              <w:jc w:val="center"/>
            </w:pPr>
            <w:r>
              <w:rPr>
                <w:rFonts w:hint="eastAsia"/>
              </w:rPr>
              <w:t>5.3.</w:t>
            </w:r>
            <w:r>
              <w:t>8</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23FA550">
            <w:pPr>
              <w:jc w:val="center"/>
            </w:pPr>
            <w:r>
              <w:rPr>
                <w:rFonts w:hint="eastAsia"/>
              </w:rPr>
              <w:t>7</w:t>
            </w:r>
            <w:r>
              <w:t>.4.7</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17BCE324">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14A8625A">
            <w:pPr>
              <w:jc w:val="center"/>
              <w:rPr>
                <w:sz w:val="18"/>
                <w:szCs w:val="18"/>
              </w:rPr>
            </w:pPr>
            <w:r>
              <w:rPr>
                <w:rFonts w:hint="eastAsia"/>
              </w:rPr>
              <w:t>√</w:t>
            </w:r>
          </w:p>
        </w:tc>
      </w:tr>
      <w:tr w14:paraId="00D8C56D">
        <w:tblPrEx>
          <w:tblCellMar>
            <w:top w:w="0" w:type="dxa"/>
            <w:left w:w="10" w:type="dxa"/>
            <w:bottom w:w="0" w:type="dxa"/>
            <w:right w:w="10" w:type="dxa"/>
          </w:tblCellMar>
        </w:tblPrEx>
        <w:trPr>
          <w:trHeight w:val="759"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3E433F59">
            <w:pPr>
              <w:jc w:val="center"/>
            </w:pPr>
            <w:r>
              <w:rPr>
                <w:rFonts w:hint="eastAsia"/>
              </w:rPr>
              <w:t>1</w:t>
            </w:r>
            <w:r>
              <w:t>7</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bottom"/>
          </w:tcPr>
          <w:p w14:paraId="2FB808E6">
            <w:pPr>
              <w:jc w:val="center"/>
            </w:pPr>
            <w:r>
              <w:t>电磁继电器时间特性测试</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34878076">
            <w:pPr>
              <w:jc w:val="center"/>
            </w:pPr>
            <w:r>
              <w:rPr>
                <w:rFonts w:hint="eastAsia"/>
              </w:rPr>
              <w:t>5.3.</w:t>
            </w:r>
            <w:r>
              <w:t>9</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3E4E4F7D">
            <w:pPr>
              <w:jc w:val="center"/>
            </w:pPr>
            <w:r>
              <w:rPr>
                <w:rFonts w:hint="eastAsia"/>
              </w:rPr>
              <w:t>7</w:t>
            </w:r>
            <w:r>
              <w:t>.4.8</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21DFFEC6">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67C25710">
            <w:pPr>
              <w:jc w:val="center"/>
              <w:rPr>
                <w:sz w:val="18"/>
                <w:szCs w:val="18"/>
              </w:rPr>
            </w:pPr>
            <w:r>
              <w:rPr>
                <w:rFonts w:hint="eastAsia"/>
              </w:rPr>
              <w:t>√</w:t>
            </w:r>
          </w:p>
        </w:tc>
      </w:tr>
      <w:tr w14:paraId="4DD4BBC2">
        <w:tblPrEx>
          <w:tblCellMar>
            <w:top w:w="0" w:type="dxa"/>
            <w:left w:w="10" w:type="dxa"/>
            <w:bottom w:w="0" w:type="dxa"/>
            <w:right w:w="10" w:type="dxa"/>
          </w:tblCellMar>
        </w:tblPrEx>
        <w:trPr>
          <w:trHeight w:val="698"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6A6619BF">
            <w:pPr>
              <w:jc w:val="center"/>
            </w:pPr>
            <w:r>
              <w:rPr>
                <w:rFonts w:hint="eastAsia"/>
              </w:rPr>
              <w:t>1</w:t>
            </w:r>
            <w:r>
              <w:t>8</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bottom"/>
          </w:tcPr>
          <w:p w14:paraId="4D13A0DE">
            <w:pPr>
              <w:jc w:val="center"/>
            </w:pPr>
            <w:r>
              <w:t>电磁继电器功率消耗测试</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13D46A88">
            <w:pPr>
              <w:jc w:val="center"/>
            </w:pPr>
            <w:r>
              <w:rPr>
                <w:rFonts w:hint="eastAsia"/>
              </w:rPr>
              <w:t>5.3.</w:t>
            </w:r>
            <w:r>
              <w:t>10</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6905C8FF">
            <w:pPr>
              <w:jc w:val="center"/>
            </w:pPr>
            <w:r>
              <w:rPr>
                <w:rFonts w:hint="eastAsia"/>
              </w:rPr>
              <w:t>7</w:t>
            </w:r>
            <w:r>
              <w:t>.4.9</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76138A65">
            <w:pPr>
              <w:jc w:val="center"/>
              <w:rPr>
                <w:sz w:val="18"/>
                <w:szCs w:val="18"/>
              </w:rP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0432B528">
            <w:pPr>
              <w:jc w:val="center"/>
              <w:rPr>
                <w:sz w:val="18"/>
                <w:szCs w:val="18"/>
              </w:rPr>
            </w:pPr>
            <w:r>
              <w:rPr>
                <w:rFonts w:hint="eastAsia"/>
              </w:rPr>
              <w:t>√</w:t>
            </w:r>
          </w:p>
        </w:tc>
      </w:tr>
      <w:tr w14:paraId="2EC75800">
        <w:tblPrEx>
          <w:tblCellMar>
            <w:top w:w="0" w:type="dxa"/>
            <w:left w:w="10" w:type="dxa"/>
            <w:bottom w:w="0" w:type="dxa"/>
            <w:right w:w="10" w:type="dxa"/>
          </w:tblCellMar>
        </w:tblPrEx>
        <w:trPr>
          <w:trHeight w:val="551"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64FAA311">
            <w:pPr>
              <w:jc w:val="center"/>
            </w:pPr>
            <w:r>
              <w:t>19</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bottom"/>
          </w:tcPr>
          <w:p w14:paraId="37BB6DF2">
            <w:pPr>
              <w:jc w:val="center"/>
            </w:pPr>
            <w:r>
              <w:rPr>
                <w:rFonts w:hint="eastAsia"/>
              </w:rPr>
              <w:t>安全要求检验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173B6FE8">
            <w:pPr>
              <w:jc w:val="center"/>
            </w:pPr>
            <w:r>
              <w:t>5.3.11</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1C61F476">
            <w:pPr>
              <w:jc w:val="center"/>
            </w:pPr>
            <w:r>
              <w:rPr>
                <w:rFonts w:hint="eastAsia"/>
              </w:rPr>
              <w:t>7</w:t>
            </w:r>
            <w:r>
              <w:t>.4.10</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1F15DFDD">
            <w:pPr>
              <w:jc w:val="cente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bottom"/>
          </w:tcPr>
          <w:p w14:paraId="423DB5C4">
            <w:pPr>
              <w:jc w:val="center"/>
            </w:pPr>
            <w:r>
              <w:rPr>
                <w:rFonts w:hint="eastAsia"/>
              </w:rPr>
              <w:t>√</w:t>
            </w:r>
          </w:p>
        </w:tc>
      </w:tr>
      <w:tr w14:paraId="54BFBEBD">
        <w:tblPrEx>
          <w:tblCellMar>
            <w:top w:w="0" w:type="dxa"/>
            <w:left w:w="10" w:type="dxa"/>
            <w:bottom w:w="0" w:type="dxa"/>
            <w:right w:w="10" w:type="dxa"/>
          </w:tblCellMar>
        </w:tblPrEx>
        <w:trPr>
          <w:trHeight w:val="597" w:hRule="exact"/>
          <w:jc w:val="center"/>
        </w:trPr>
        <w:tc>
          <w:tcPr>
            <w:tcW w:w="424" w:type="pct"/>
            <w:gridSpan w:val="2"/>
            <w:tcBorders>
              <w:top w:val="single" w:color="auto" w:sz="4" w:space="0"/>
              <w:left w:val="single" w:color="auto" w:sz="4" w:space="0"/>
              <w:bottom w:val="single" w:color="auto" w:sz="4" w:space="0"/>
            </w:tcBorders>
            <w:shd w:val="clear" w:color="auto" w:fill="FFFFFF"/>
            <w:vAlign w:val="center"/>
          </w:tcPr>
          <w:p w14:paraId="504B793D">
            <w:pPr>
              <w:jc w:val="center"/>
              <w:rPr>
                <w:sz w:val="18"/>
                <w:szCs w:val="18"/>
              </w:rPr>
            </w:pPr>
            <w:r>
              <w:t>20</w:t>
            </w:r>
          </w:p>
        </w:tc>
        <w:tc>
          <w:tcPr>
            <w:tcW w:w="1383" w:type="pct"/>
            <w:tcBorders>
              <w:top w:val="single" w:color="auto" w:sz="4" w:space="0"/>
              <w:left w:val="single" w:color="auto" w:sz="4" w:space="0"/>
              <w:bottom w:val="single" w:color="auto" w:sz="4" w:space="0"/>
              <w:right w:val="single" w:color="auto" w:sz="4" w:space="0"/>
            </w:tcBorders>
            <w:shd w:val="clear" w:color="auto" w:fill="FFFFFF"/>
            <w:vAlign w:val="center"/>
          </w:tcPr>
          <w:p w14:paraId="42D587A9">
            <w:pPr>
              <w:jc w:val="center"/>
              <w:rPr>
                <w:sz w:val="18"/>
                <w:szCs w:val="18"/>
              </w:rPr>
            </w:pPr>
            <w:r>
              <w:t>电磁兼容性试验</w:t>
            </w:r>
          </w:p>
        </w:tc>
        <w:tc>
          <w:tcPr>
            <w:tcW w:w="948" w:type="pct"/>
            <w:tcBorders>
              <w:top w:val="single" w:color="auto" w:sz="4" w:space="0"/>
              <w:left w:val="single" w:color="auto" w:sz="4" w:space="0"/>
              <w:bottom w:val="single" w:color="auto" w:sz="4" w:space="0"/>
              <w:right w:val="single" w:color="auto" w:sz="4" w:space="0"/>
            </w:tcBorders>
            <w:shd w:val="clear" w:color="auto" w:fill="FFFFFF"/>
            <w:vAlign w:val="center"/>
          </w:tcPr>
          <w:p w14:paraId="33259D88">
            <w:pPr>
              <w:jc w:val="center"/>
            </w:pPr>
            <w:r>
              <w:t>5.4</w:t>
            </w:r>
          </w:p>
        </w:tc>
        <w:tc>
          <w:tcPr>
            <w:tcW w:w="862" w:type="pct"/>
            <w:tcBorders>
              <w:top w:val="single" w:color="auto" w:sz="4" w:space="0"/>
              <w:left w:val="single" w:color="auto" w:sz="4" w:space="0"/>
              <w:bottom w:val="single" w:color="auto" w:sz="4" w:space="0"/>
              <w:right w:val="single" w:color="auto" w:sz="4" w:space="0"/>
            </w:tcBorders>
            <w:shd w:val="clear" w:color="auto" w:fill="FFFFFF"/>
            <w:vAlign w:val="center"/>
          </w:tcPr>
          <w:p w14:paraId="6665BA3D">
            <w:pPr>
              <w:jc w:val="center"/>
            </w:pPr>
            <w:r>
              <w:rPr>
                <w:rFonts w:hint="eastAsia"/>
              </w:rPr>
              <w:t>7</w:t>
            </w:r>
            <w:r>
              <w:t>.5</w:t>
            </w:r>
          </w:p>
        </w:tc>
        <w:tc>
          <w:tcPr>
            <w:tcW w:w="611" w:type="pct"/>
            <w:tcBorders>
              <w:top w:val="single" w:color="auto" w:sz="4" w:space="0"/>
              <w:left w:val="single" w:color="auto" w:sz="4" w:space="0"/>
              <w:bottom w:val="single" w:color="auto" w:sz="4" w:space="0"/>
              <w:right w:val="single" w:color="auto" w:sz="4" w:space="0"/>
            </w:tcBorders>
            <w:shd w:val="clear" w:color="auto" w:fill="FFFFFF"/>
            <w:vAlign w:val="bottom"/>
          </w:tcPr>
          <w:p w14:paraId="7F3C4B7C">
            <w:pPr>
              <w:jc w:val="center"/>
            </w:pPr>
            <w:r>
              <w:rPr>
                <w:rFonts w:hint="eastAsia"/>
              </w:rPr>
              <w:t>/</w:t>
            </w:r>
          </w:p>
        </w:tc>
        <w:tc>
          <w:tcPr>
            <w:tcW w:w="770" w:type="pct"/>
            <w:tcBorders>
              <w:top w:val="single" w:color="auto" w:sz="4" w:space="0"/>
              <w:left w:val="single" w:color="auto" w:sz="4" w:space="0"/>
              <w:bottom w:val="single" w:color="auto" w:sz="4" w:space="0"/>
              <w:right w:val="single" w:color="auto" w:sz="4" w:space="0"/>
            </w:tcBorders>
            <w:shd w:val="clear" w:color="auto" w:fill="FFFFFF"/>
            <w:vAlign w:val="center"/>
          </w:tcPr>
          <w:p w14:paraId="4A9504C2">
            <w:pPr>
              <w:jc w:val="center"/>
              <w:rPr>
                <w:sz w:val="18"/>
                <w:szCs w:val="18"/>
              </w:rPr>
            </w:pPr>
            <w:r>
              <w:rPr>
                <w:rFonts w:hint="eastAsia"/>
              </w:rPr>
              <w:t>√</w:t>
            </w:r>
          </w:p>
        </w:tc>
      </w:tr>
      <w:tr w14:paraId="71D29997">
        <w:tblPrEx>
          <w:tblCellMar>
            <w:top w:w="0" w:type="dxa"/>
            <w:left w:w="10" w:type="dxa"/>
            <w:bottom w:w="0" w:type="dxa"/>
            <w:right w:w="10" w:type="dxa"/>
          </w:tblCellMar>
        </w:tblPrEx>
        <w:trPr>
          <w:trHeight w:val="489" w:hRule="exac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E8F9480">
            <w:pPr>
              <w:jc w:val="left"/>
            </w:pPr>
            <w:r>
              <w:rPr>
                <w:rFonts w:hint="eastAsia" w:ascii="宋体" w:hAnsi="宋体" w:cs="宋体"/>
              </w:rPr>
              <w:t>备注：“√”代表执行测试；“/”不执行测试。</w:t>
            </w:r>
          </w:p>
        </w:tc>
      </w:tr>
    </w:tbl>
    <w:p w14:paraId="59409265">
      <w:pPr>
        <w:pStyle w:val="259"/>
        <w:rPr>
          <w:rFonts w:ascii="Times New Roman"/>
          <w:szCs w:val="21"/>
        </w:rPr>
      </w:pPr>
      <w:r>
        <w:rPr>
          <w:rFonts w:hint="eastAsia" w:ascii="Times New Roman"/>
          <w:szCs w:val="21"/>
        </w:rPr>
        <w:t>标识、包装、运输、贮存</w:t>
      </w:r>
      <w:bookmarkEnd w:id="49"/>
      <w:bookmarkEnd w:id="50"/>
      <w:bookmarkEnd w:id="51"/>
      <w:bookmarkEnd w:id="52"/>
      <w:bookmarkEnd w:id="53"/>
      <w:bookmarkEnd w:id="54"/>
      <w:bookmarkEnd w:id="55"/>
      <w:bookmarkEnd w:id="56"/>
    </w:p>
    <w:p w14:paraId="683412C8">
      <w:pPr>
        <w:pStyle w:val="260"/>
        <w:ind w:left="0"/>
        <w:outlineLvl w:val="9"/>
      </w:pPr>
      <w:bookmarkStart w:id="57" w:name="_Toc112769723"/>
      <w:bookmarkStart w:id="58" w:name="_Toc21573"/>
      <w:bookmarkStart w:id="59" w:name="_Toc28386"/>
      <w:bookmarkStart w:id="60" w:name="_Toc486844907"/>
      <w:bookmarkStart w:id="61" w:name="_Toc488399655"/>
      <w:bookmarkStart w:id="62" w:name="_Toc15882"/>
      <w:bookmarkStart w:id="63" w:name="_Toc4225"/>
      <w:r>
        <w:rPr>
          <w:rFonts w:hint="eastAsia"/>
        </w:rPr>
        <w:t>标志和随机文件</w:t>
      </w:r>
      <w:bookmarkEnd w:id="57"/>
      <w:bookmarkEnd w:id="58"/>
      <w:bookmarkEnd w:id="59"/>
      <w:bookmarkEnd w:id="60"/>
      <w:bookmarkEnd w:id="61"/>
      <w:bookmarkEnd w:id="62"/>
      <w:bookmarkEnd w:id="63"/>
    </w:p>
    <w:p w14:paraId="6836FAFF">
      <w:pPr>
        <w:pStyle w:val="261"/>
        <w:spacing w:before="156" w:after="156"/>
        <w:ind w:left="0" w:leftChars="0" w:firstLineChars="0"/>
      </w:pPr>
      <w:bookmarkStart w:id="64" w:name="bookmark302"/>
      <w:bookmarkStart w:id="65" w:name="bookmark303"/>
      <w:bookmarkStart w:id="66" w:name="_Toc488399656"/>
      <w:bookmarkStart w:id="67" w:name="_Toc112769724"/>
      <w:r>
        <w:rPr>
          <w:rFonts w:hint="eastAsia"/>
        </w:rPr>
        <w:t>产品标志</w:t>
      </w:r>
      <w:bookmarkEnd w:id="64"/>
      <w:bookmarkEnd w:id="65"/>
    </w:p>
    <w:p w14:paraId="2E7CCFBB">
      <w:pPr>
        <w:pStyle w:val="258"/>
        <w:ind w:firstLine="420"/>
        <w:rPr>
          <w:rFonts w:ascii="Times New Roman"/>
          <w:szCs w:val="21"/>
        </w:rPr>
      </w:pPr>
      <w:r>
        <w:rPr>
          <w:rFonts w:hint="eastAsia" w:ascii="Times New Roman"/>
          <w:szCs w:val="21"/>
          <w:highlight w:val="none"/>
        </w:rPr>
        <w:t>测试仪应显著部位装设持久明晰的铭牌，铭牌上应有下列内容的标志：</w:t>
      </w:r>
    </w:p>
    <w:p w14:paraId="655E2DA0">
      <w:pPr>
        <w:pStyle w:val="285"/>
        <w:tabs>
          <w:tab w:val="left" w:pos="1140"/>
          <w:tab w:val="clear" w:pos="854"/>
        </w:tabs>
        <w:ind w:left="840" w:hanging="420"/>
      </w:pPr>
      <w:r>
        <w:rPr>
          <w:rFonts w:hint="eastAsia"/>
        </w:rPr>
        <w:t>制造厂名称或商标；</w:t>
      </w:r>
    </w:p>
    <w:p w14:paraId="20BD3718">
      <w:pPr>
        <w:pStyle w:val="285"/>
        <w:tabs>
          <w:tab w:val="left" w:pos="1140"/>
          <w:tab w:val="clear" w:pos="854"/>
        </w:tabs>
        <w:ind w:left="840" w:hanging="420"/>
      </w:pPr>
      <w:r>
        <w:rPr>
          <w:rFonts w:hint="eastAsia"/>
        </w:rPr>
        <w:t>设备名称和型号；</w:t>
      </w:r>
    </w:p>
    <w:p w14:paraId="0FA8C2BB">
      <w:pPr>
        <w:pStyle w:val="285"/>
        <w:tabs>
          <w:tab w:val="left" w:pos="1140"/>
          <w:tab w:val="clear" w:pos="854"/>
        </w:tabs>
        <w:ind w:left="840" w:hanging="420"/>
      </w:pPr>
      <w:r>
        <w:rPr>
          <w:rFonts w:hint="eastAsia"/>
        </w:rPr>
        <w:t>制造日期和出厂编号；</w:t>
      </w:r>
    </w:p>
    <w:p w14:paraId="1191173B">
      <w:pPr>
        <w:pStyle w:val="285"/>
        <w:tabs>
          <w:tab w:val="left" w:pos="1140"/>
          <w:tab w:val="clear" w:pos="854"/>
        </w:tabs>
        <w:ind w:left="840" w:hanging="420"/>
      </w:pPr>
      <w:r>
        <w:rPr>
          <w:rFonts w:hint="eastAsia"/>
        </w:rPr>
        <w:t>额定电压、频率、容量及调节范围、绝缘水平等。</w:t>
      </w:r>
    </w:p>
    <w:p w14:paraId="79C31C48">
      <w:pPr>
        <w:pStyle w:val="261"/>
        <w:spacing w:before="156" w:after="156"/>
        <w:ind w:left="0" w:leftChars="0" w:firstLineChars="0"/>
      </w:pPr>
      <w:bookmarkStart w:id="68" w:name="bookmark304"/>
      <w:bookmarkStart w:id="69" w:name="bookmark305"/>
      <w:r>
        <w:rPr>
          <w:rFonts w:hint="eastAsia"/>
        </w:rPr>
        <w:t>包装标志</w:t>
      </w:r>
      <w:bookmarkEnd w:id="68"/>
      <w:bookmarkEnd w:id="69"/>
    </w:p>
    <w:p w14:paraId="447EAB6B">
      <w:pPr>
        <w:pStyle w:val="258"/>
        <w:ind w:firstLine="420"/>
        <w:rPr>
          <w:rFonts w:ascii="Times New Roman"/>
          <w:szCs w:val="21"/>
        </w:rPr>
      </w:pPr>
      <w:r>
        <w:rPr>
          <w:rFonts w:hint="eastAsia" w:ascii="Times New Roman"/>
          <w:szCs w:val="21"/>
          <w:highlight w:val="none"/>
        </w:rPr>
        <w:t>测试仪的包装箱外壁应使用防水标记，包含下列内容：</w:t>
      </w:r>
    </w:p>
    <w:p w14:paraId="755FD3D1">
      <w:pPr>
        <w:pStyle w:val="285"/>
        <w:tabs>
          <w:tab w:val="left" w:pos="1140"/>
          <w:tab w:val="clear" w:pos="854"/>
        </w:tabs>
        <w:ind w:left="840" w:hanging="420"/>
      </w:pPr>
      <w:r>
        <w:rPr>
          <w:rFonts w:hint="eastAsia"/>
        </w:rPr>
        <w:t>发货单位名称及商标；</w:t>
      </w:r>
    </w:p>
    <w:p w14:paraId="3121E199">
      <w:pPr>
        <w:pStyle w:val="285"/>
        <w:tabs>
          <w:tab w:val="left" w:pos="1140"/>
          <w:tab w:val="clear" w:pos="854"/>
        </w:tabs>
        <w:ind w:left="840" w:hanging="420"/>
      </w:pPr>
      <w:r>
        <w:rPr>
          <w:rFonts w:hint="eastAsia"/>
        </w:rPr>
        <w:t>设备名称、型号和本标准编号；</w:t>
      </w:r>
    </w:p>
    <w:p w14:paraId="13DD6DFE">
      <w:pPr>
        <w:pStyle w:val="285"/>
        <w:tabs>
          <w:tab w:val="left" w:pos="1140"/>
          <w:tab w:val="clear" w:pos="854"/>
        </w:tabs>
        <w:ind w:left="840" w:hanging="420"/>
      </w:pPr>
      <w:r>
        <w:rPr>
          <w:rFonts w:hint="eastAsia"/>
        </w:rPr>
        <w:t>收货单位名称及地址；</w:t>
      </w:r>
    </w:p>
    <w:p w14:paraId="37731499">
      <w:pPr>
        <w:pStyle w:val="285"/>
        <w:tabs>
          <w:tab w:val="left" w:pos="1140"/>
          <w:tab w:val="clear" w:pos="854"/>
        </w:tabs>
        <w:ind w:left="840" w:hanging="420"/>
      </w:pPr>
      <w:r>
        <w:rPr>
          <w:rFonts w:hint="eastAsia"/>
        </w:rPr>
        <w:t>包装物外形尺寸（长×宽×高）；</w:t>
      </w:r>
    </w:p>
    <w:p w14:paraId="6A1D51EF">
      <w:pPr>
        <w:pStyle w:val="285"/>
        <w:tabs>
          <w:tab w:val="left" w:pos="1140"/>
          <w:tab w:val="clear" w:pos="854"/>
        </w:tabs>
        <w:ind w:left="840" w:hanging="420"/>
      </w:pPr>
      <w:r>
        <w:rPr>
          <w:rFonts w:hint="eastAsia"/>
        </w:rPr>
        <w:t>毛重；</w:t>
      </w:r>
    </w:p>
    <w:p w14:paraId="4809F6D0">
      <w:pPr>
        <w:pStyle w:val="285"/>
        <w:tabs>
          <w:tab w:val="left" w:pos="1140"/>
          <w:tab w:val="clear" w:pos="854"/>
        </w:tabs>
        <w:ind w:left="840" w:hanging="420"/>
      </w:pPr>
      <w:r>
        <w:rPr>
          <w:rFonts w:hint="eastAsia"/>
        </w:rPr>
        <w:t>“请勿受潮”“不许倒置”“小心轻放”等应符合GB/T 191—2008要求的标志。</w:t>
      </w:r>
    </w:p>
    <w:bookmarkEnd w:id="66"/>
    <w:bookmarkEnd w:id="67"/>
    <w:p w14:paraId="36BE0511">
      <w:pPr>
        <w:pStyle w:val="261"/>
        <w:spacing w:before="156" w:after="156"/>
        <w:ind w:left="0" w:leftChars="0" w:firstLineChars="0"/>
      </w:pPr>
      <w:bookmarkStart w:id="70" w:name="_Toc488399657"/>
      <w:bookmarkStart w:id="71" w:name="_Toc112769725"/>
      <w:r>
        <w:rPr>
          <w:rFonts w:hint="eastAsia"/>
        </w:rPr>
        <w:t>随机文件</w:t>
      </w:r>
      <w:bookmarkEnd w:id="70"/>
      <w:bookmarkEnd w:id="71"/>
    </w:p>
    <w:p w14:paraId="6F9E1223">
      <w:pPr>
        <w:pStyle w:val="258"/>
        <w:ind w:firstLine="420"/>
        <w:rPr>
          <w:rFonts w:ascii="Times New Roman"/>
          <w:szCs w:val="21"/>
        </w:rPr>
      </w:pPr>
      <w:r>
        <w:rPr>
          <w:rFonts w:hint="eastAsia" w:ascii="Times New Roman"/>
          <w:szCs w:val="21"/>
          <w:highlight w:val="none"/>
        </w:rPr>
        <w:t>测试仪应随机提供</w:t>
      </w:r>
      <w:r>
        <w:rPr>
          <w:rFonts w:hint="eastAsia" w:ascii="Times New Roman"/>
          <w:szCs w:val="21"/>
        </w:rPr>
        <w:t>：装箱清单，产品说明书（包括产品的安装、操作、维修说明），产品合格证明。</w:t>
      </w:r>
    </w:p>
    <w:p w14:paraId="070632B7">
      <w:pPr>
        <w:pStyle w:val="260"/>
        <w:ind w:left="0"/>
        <w:outlineLvl w:val="9"/>
      </w:pPr>
      <w:bookmarkStart w:id="72" w:name="_Toc112769726"/>
      <w:bookmarkStart w:id="73" w:name="_Toc488399658"/>
      <w:bookmarkStart w:id="74" w:name="_Toc923"/>
      <w:bookmarkStart w:id="75" w:name="_Toc25560"/>
      <w:bookmarkStart w:id="76" w:name="_Toc20906"/>
      <w:bookmarkStart w:id="77" w:name="_Toc486844910"/>
      <w:bookmarkStart w:id="78" w:name="_Toc10951"/>
      <w:r>
        <w:rPr>
          <w:rFonts w:hint="eastAsia"/>
        </w:rPr>
        <w:t>包装与运输</w:t>
      </w:r>
      <w:bookmarkEnd w:id="72"/>
      <w:bookmarkEnd w:id="73"/>
      <w:bookmarkEnd w:id="74"/>
      <w:bookmarkEnd w:id="75"/>
      <w:bookmarkEnd w:id="76"/>
      <w:bookmarkEnd w:id="77"/>
      <w:bookmarkEnd w:id="78"/>
    </w:p>
    <w:p w14:paraId="7FC5E44A">
      <w:pPr>
        <w:pStyle w:val="258"/>
        <w:ind w:firstLine="420"/>
        <w:rPr>
          <w:rFonts w:ascii="Times New Roman"/>
          <w:szCs w:val="21"/>
        </w:rPr>
      </w:pPr>
      <w:r>
        <w:rPr>
          <w:rFonts w:hint="eastAsia" w:ascii="Times New Roman"/>
          <w:szCs w:val="21"/>
        </w:rPr>
        <w:t>产品包装与运输应符合GB/T 13384—2008的要求。产品运输、装卸过程中，不应有剧烈振动、撞击、倾斜或倒置。</w:t>
      </w:r>
    </w:p>
    <w:p w14:paraId="4BF66FF1">
      <w:pPr>
        <w:pStyle w:val="260"/>
        <w:ind w:left="0"/>
        <w:outlineLvl w:val="9"/>
      </w:pPr>
      <w:bookmarkStart w:id="79" w:name="_Toc20250"/>
      <w:bookmarkStart w:id="80" w:name="_Toc15698"/>
      <w:bookmarkStart w:id="81" w:name="_Toc488399659"/>
      <w:bookmarkStart w:id="82" w:name="_Toc486844911"/>
      <w:bookmarkStart w:id="83" w:name="_Toc32022"/>
      <w:bookmarkStart w:id="84" w:name="_Toc13871"/>
      <w:bookmarkStart w:id="85" w:name="_Toc112769727"/>
      <w:r>
        <w:rPr>
          <w:rFonts w:hint="eastAsia"/>
        </w:rPr>
        <w:t>贮存</w:t>
      </w:r>
      <w:bookmarkEnd w:id="79"/>
      <w:bookmarkEnd w:id="80"/>
      <w:bookmarkEnd w:id="81"/>
      <w:bookmarkEnd w:id="82"/>
      <w:bookmarkEnd w:id="83"/>
      <w:bookmarkEnd w:id="84"/>
      <w:bookmarkEnd w:id="85"/>
    </w:p>
    <w:p w14:paraId="2B8A6A9A">
      <w:pPr>
        <w:pStyle w:val="258"/>
        <w:ind w:firstLine="420"/>
        <w:rPr>
          <w:rFonts w:ascii="Times New Roman"/>
          <w:szCs w:val="21"/>
          <w:highlight w:val="cyan"/>
        </w:rPr>
      </w:pPr>
      <w:r>
        <w:rPr>
          <w:rFonts w:hint="eastAsia" w:ascii="Times New Roman"/>
          <w:szCs w:val="21"/>
        </w:rPr>
        <w:t>产品</w:t>
      </w:r>
      <w:r>
        <w:rPr>
          <w:rFonts w:hint="eastAsia" w:ascii="Times New Roman"/>
          <w:szCs w:val="21"/>
          <w:highlight w:val="none"/>
        </w:rPr>
        <w:t>不得</w:t>
      </w:r>
      <w:r>
        <w:rPr>
          <w:rFonts w:hint="eastAsia" w:ascii="Times New Roman"/>
          <w:szCs w:val="21"/>
        </w:rPr>
        <w:t>曝晒或淋雨，</w:t>
      </w:r>
      <w:r>
        <w:rPr>
          <w:rFonts w:hint="eastAsia" w:ascii="Times New Roman"/>
          <w:szCs w:val="21"/>
          <w:highlight w:val="none"/>
        </w:rPr>
        <w:t>应存放在空气流通、周围介质温度范围为－</w:t>
      </w:r>
      <w:r>
        <w:rPr>
          <w:rFonts w:ascii="Times New Roman"/>
          <w:szCs w:val="21"/>
          <w:highlight w:val="none"/>
        </w:rPr>
        <w:t>25</w:t>
      </w:r>
      <w:r>
        <w:rPr>
          <w:rFonts w:hint="eastAsia" w:ascii="Times New Roman"/>
          <w:szCs w:val="21"/>
          <w:highlight w:val="none"/>
        </w:rPr>
        <w:t>℃～</w:t>
      </w:r>
      <w:r>
        <w:rPr>
          <w:rFonts w:ascii="Times New Roman"/>
          <w:szCs w:val="21"/>
          <w:highlight w:val="none"/>
        </w:rPr>
        <w:t>50</w:t>
      </w:r>
      <w:r>
        <w:rPr>
          <w:rFonts w:hint="eastAsia" w:ascii="Times New Roman"/>
          <w:szCs w:val="21"/>
          <w:highlight w:val="none"/>
        </w:rPr>
        <w:t>℃、空气最大相对湿度</w:t>
      </w:r>
      <w:bookmarkStart w:id="86" w:name="标准索引"/>
      <w:bookmarkEnd w:id="86"/>
      <w:r>
        <w:rPr>
          <w:rFonts w:hint="eastAsia" w:ascii="Times New Roman"/>
          <w:szCs w:val="21"/>
          <w:highlight w:val="none"/>
        </w:rPr>
        <w:t>不超过</w:t>
      </w:r>
      <w:r>
        <w:rPr>
          <w:rFonts w:ascii="Times New Roman"/>
          <w:szCs w:val="21"/>
          <w:highlight w:val="none"/>
        </w:rPr>
        <w:t>90%</w:t>
      </w:r>
      <w:r>
        <w:rPr>
          <w:rFonts w:hint="eastAsia" w:ascii="Times New Roman"/>
          <w:szCs w:val="21"/>
          <w:highlight w:val="none"/>
        </w:rPr>
        <w:t>（空气温度</w:t>
      </w:r>
      <w:r>
        <w:rPr>
          <w:rFonts w:ascii="Times New Roman"/>
          <w:szCs w:val="21"/>
          <w:highlight w:val="none"/>
        </w:rPr>
        <w:t>+20</w:t>
      </w:r>
      <w:r>
        <w:rPr>
          <w:rFonts w:hint="eastAsia" w:ascii="Times New Roman"/>
          <w:szCs w:val="21"/>
          <w:highlight w:val="none"/>
        </w:rPr>
        <w:t>℃±</w:t>
      </w:r>
      <w:r>
        <w:rPr>
          <w:rFonts w:ascii="Times New Roman"/>
          <w:szCs w:val="21"/>
          <w:highlight w:val="none"/>
        </w:rPr>
        <w:t>5</w:t>
      </w:r>
      <w:r>
        <w:rPr>
          <w:rFonts w:hint="eastAsia" w:ascii="Times New Roman"/>
          <w:szCs w:val="21"/>
          <w:highlight w:val="none"/>
        </w:rPr>
        <w:t>℃时）、无腐蚀性气体的仓库中。</w:t>
      </w:r>
    </w:p>
    <w:p w14:paraId="3EFB4861">
      <w:pPr>
        <w:pStyle w:val="258"/>
        <w:ind w:firstLine="420"/>
        <w:rPr>
          <w:rFonts w:ascii="Times New Roman"/>
          <w:szCs w:val="21"/>
          <w:highlight w:val="cyan"/>
        </w:rPr>
      </w:pPr>
    </w:p>
    <w:bookmarkEnd w:id="26"/>
    <w:bookmarkEnd w:id="27"/>
    <w:p w14:paraId="604F466B">
      <w:pPr>
        <w:pStyle w:val="258"/>
        <w:ind w:firstLine="422"/>
        <w:jc w:val="center"/>
        <w:rPr>
          <w:rFonts w:ascii="黑体" w:hAnsi="黑体" w:eastAsia="黑体"/>
          <w:b/>
        </w:rPr>
      </w:pPr>
      <w:r>
        <w:rPr>
          <w:rFonts w:hint="eastAsia" w:ascii="黑体" w:hAnsi="黑体" w:eastAsia="黑体"/>
          <w:b/>
        </w:rPr>
        <w:t>━━━━━━━━━━━</w:t>
      </w:r>
    </w:p>
    <w:p w14:paraId="1C4F9E5C">
      <w:pPr>
        <w:widowControl/>
      </w:pPr>
    </w:p>
    <w:p w14:paraId="03851FA5">
      <w:pPr>
        <w:pStyle w:val="258"/>
        <w:ind w:firstLine="420"/>
        <w:jc w:val="left"/>
        <w:rPr>
          <w:rFonts w:hAnsi="宋体"/>
        </w:rPr>
      </w:pPr>
    </w:p>
    <w:p w14:paraId="0D4E997E">
      <w:pPr>
        <w:widowControl/>
        <w:rPr>
          <w:rFonts w:hAnsi="宋体"/>
        </w:rPr>
      </w:pPr>
    </w:p>
    <w:sectPr>
      <w:footerReference r:id="rId14" w:type="default"/>
      <w:footerReference r:id="rId15" w:type="even"/>
      <w:pgSz w:w="11907" w:h="16839"/>
      <w:pgMar w:top="1417" w:right="1134" w:bottom="1134" w:left="1417"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8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D0D9">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9E24003">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8ABA">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14:paraId="614CB8DF">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6EAE">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CCD6">
    <w:pPr>
      <w:pStyle w:val="252"/>
      <w:ind w:right="360" w:firstLine="36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120C">
    <w:pPr>
      <w:pStyle w:val="251"/>
      <w:ind w:right="360" w:firstLine="360"/>
      <w:rPr>
        <w:rStyle w:val="23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8CDB">
    <w:pPr>
      <w:pStyle w:val="59"/>
    </w:pPr>
    <w:r>
      <w:fldChar w:fldCharType="begin"/>
    </w:r>
    <w:r>
      <w:instrText xml:space="preserve"> PAGEREF _Toc15855 \h </w:instrText>
    </w:r>
    <w:r>
      <w:fldChar w:fldCharType="separate"/>
    </w:r>
    <w:r>
      <w:rPr>
        <w:rFonts w:hint="eastAsia"/>
        <w:b/>
        <w:bCs/>
      </w:rPr>
      <w:t>错误!未定义书签。</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C737">
    <w:pPr>
      <w:pStyle w:val="251"/>
      <w:ind w:right="360" w:firstLine="360"/>
      <w:rPr>
        <w:rStyle w:val="234"/>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94A1">
                          <w:pPr>
                            <w:pStyle w:val="59"/>
                            <w:rPr>
                              <w:rStyle w:val="234"/>
                            </w:rPr>
                          </w:pPr>
                          <w:r>
                            <w:t>II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0B94A1">
                    <w:pPr>
                      <w:pStyle w:val="59"/>
                      <w:rPr>
                        <w:rStyle w:val="234"/>
                      </w:rPr>
                    </w:pPr>
                    <w:r>
                      <w:t>II</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8567">
    <w:pPr>
      <w:pStyle w:val="5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22502">
                          <w:pPr>
                            <w:pStyle w:val="5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8022502">
                    <w:pPr>
                      <w:pStyle w:val="5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5DCD">
    <w:pPr>
      <w:pStyle w:val="251"/>
      <w:ind w:right="360" w:firstLine="360"/>
      <w:rPr>
        <w:rStyle w:val="234"/>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A6DDF">
                          <w:pPr>
                            <w:pStyle w:val="5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36A6DDF">
                    <w:pPr>
                      <w:pStyle w:val="59"/>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7FEF">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9982">
    <w:pPr>
      <w:pStyle w:val="254"/>
    </w:pPr>
    <w:r>
      <w:t>T/</w:t>
    </w:r>
    <w:r>
      <w:rPr>
        <w:rFonts w:hint="eastAsia"/>
      </w:rPr>
      <w:t>CIMA0127—XXX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B924">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2502">
    <w:pPr>
      <w:pStyle w:val="253"/>
      <w:wordWrap w:val="0"/>
    </w:pPr>
    <w:r>
      <w:t>T/</w:t>
    </w:r>
    <w:r>
      <w:rPr>
        <w:rFonts w:hint="eastAsia"/>
      </w:rPr>
      <w:t>CIMA 0127—××××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8C8D2"/>
    <w:multiLevelType w:val="multilevel"/>
    <w:tmpl w:val="8C78C8D2"/>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96104A0"/>
    <w:multiLevelType w:val="multilevel"/>
    <w:tmpl w:val="996104A0"/>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D34AC40E"/>
    <w:multiLevelType w:val="multilevel"/>
    <w:tmpl w:val="D34AC40E"/>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F4323059"/>
    <w:multiLevelType w:val="multilevel"/>
    <w:tmpl w:val="F4323059"/>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4">
    <w:nsid w:val="00D90B33"/>
    <w:multiLevelType w:val="multilevel"/>
    <w:tmpl w:val="00D90B33"/>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41A09E1"/>
    <w:multiLevelType w:val="multilevel"/>
    <w:tmpl w:val="041A09E1"/>
    <w:lvl w:ilvl="0" w:tentative="0">
      <w:start w:val="1"/>
      <w:numFmt w:val="lowerLetter"/>
      <w:lvlText w:val="%1）"/>
      <w:lvlJc w:val="left"/>
      <w:pPr>
        <w:ind w:left="113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8">
    <w:nsid w:val="0A2268FF"/>
    <w:multiLevelType w:val="multilevel"/>
    <w:tmpl w:val="0A2268FF"/>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21">
    <w:nsid w:val="0FB261BA"/>
    <w:multiLevelType w:val="multilevel"/>
    <w:tmpl w:val="0FB261BA"/>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10CF6FA9"/>
    <w:multiLevelType w:val="multilevel"/>
    <w:tmpl w:val="10CF6FA9"/>
    <w:lvl w:ilvl="0" w:tentative="0">
      <w:start w:val="1"/>
      <w:numFmt w:val="lowerLetter"/>
      <w:lvlText w:val="%1）"/>
      <w:lvlJc w:val="left"/>
      <w:pPr>
        <w:ind w:left="113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17095FEF"/>
    <w:multiLevelType w:val="multilevel"/>
    <w:tmpl w:val="17095FE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71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25F69B21"/>
    <w:multiLevelType w:val="multilevel"/>
    <w:tmpl w:val="25F69B21"/>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7">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8">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2">
    <w:nsid w:val="4D6C2AB9"/>
    <w:multiLevelType w:val="multilevel"/>
    <w:tmpl w:val="4D6C2AB9"/>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4E2B1EDD"/>
    <w:multiLevelType w:val="multilevel"/>
    <w:tmpl w:val="4E2B1EDD"/>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6">
    <w:nsid w:val="5D4D124D"/>
    <w:multiLevelType w:val="multilevel"/>
    <w:tmpl w:val="5D4D124D"/>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5F7A1C5B"/>
    <w:multiLevelType w:val="multilevel"/>
    <w:tmpl w:val="5F7A1C5B"/>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9">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0">
    <w:nsid w:val="67310838"/>
    <w:multiLevelType w:val="multilevel"/>
    <w:tmpl w:val="67310838"/>
    <w:lvl w:ilvl="0" w:tentative="0">
      <w:start w:val="1"/>
      <w:numFmt w:val="decimal"/>
      <w:lvlText w:val="%1）"/>
      <w:lvlJc w:val="left"/>
      <w:pPr>
        <w:ind w:left="1560" w:hanging="420"/>
      </w:pPr>
      <w:rPr>
        <w:rFonts w:hint="default" w:ascii="Times New Roman" w:hAnsi="Times New Roman" w:cs="Times New Roman"/>
      </w:rPr>
    </w:lvl>
    <w:lvl w:ilvl="1" w:tentative="0">
      <w:start w:val="1"/>
      <w:numFmt w:val="lowerLetter"/>
      <w:lvlText w:val="%2)"/>
      <w:lvlJc w:val="left"/>
      <w:pPr>
        <w:ind w:left="1980" w:hanging="420"/>
      </w:pPr>
      <w:rPr>
        <w:rFonts w:hint="default" w:ascii="Times New Roman" w:hAnsi="Times New Roman" w:cs="Times New Roman"/>
      </w:rPr>
    </w:lvl>
    <w:lvl w:ilvl="2" w:tentative="0">
      <w:start w:val="1"/>
      <w:numFmt w:val="lowerRoman"/>
      <w:lvlText w:val="%3."/>
      <w:lvlJc w:val="right"/>
      <w:pPr>
        <w:ind w:left="2400" w:hanging="420"/>
      </w:pPr>
      <w:rPr>
        <w:rFonts w:hint="default" w:ascii="Times New Roman" w:hAnsi="Times New Roman" w:cs="Times New Roman"/>
      </w:rPr>
    </w:lvl>
    <w:lvl w:ilvl="3" w:tentative="0">
      <w:start w:val="1"/>
      <w:numFmt w:val="decimal"/>
      <w:lvlText w:val="%4."/>
      <w:lvlJc w:val="left"/>
      <w:pPr>
        <w:ind w:left="2820" w:hanging="420"/>
      </w:pPr>
      <w:rPr>
        <w:rFonts w:hint="default" w:ascii="Times New Roman" w:hAnsi="Times New Roman" w:cs="Times New Roman"/>
      </w:rPr>
    </w:lvl>
    <w:lvl w:ilvl="4" w:tentative="0">
      <w:start w:val="1"/>
      <w:numFmt w:val="lowerLetter"/>
      <w:lvlText w:val="%5)"/>
      <w:lvlJc w:val="left"/>
      <w:pPr>
        <w:ind w:left="3240" w:hanging="420"/>
      </w:pPr>
      <w:rPr>
        <w:rFonts w:hint="default" w:ascii="Times New Roman" w:hAnsi="Times New Roman" w:cs="Times New Roman"/>
      </w:rPr>
    </w:lvl>
    <w:lvl w:ilvl="5" w:tentative="0">
      <w:start w:val="1"/>
      <w:numFmt w:val="lowerRoman"/>
      <w:lvlText w:val="%6."/>
      <w:lvlJc w:val="right"/>
      <w:pPr>
        <w:ind w:left="3660" w:hanging="420"/>
      </w:pPr>
      <w:rPr>
        <w:rFonts w:hint="default" w:ascii="Times New Roman" w:hAnsi="Times New Roman" w:cs="Times New Roman"/>
      </w:rPr>
    </w:lvl>
    <w:lvl w:ilvl="6" w:tentative="0">
      <w:start w:val="1"/>
      <w:numFmt w:val="decimal"/>
      <w:lvlText w:val="%7."/>
      <w:lvlJc w:val="left"/>
      <w:pPr>
        <w:ind w:left="4080" w:hanging="420"/>
      </w:pPr>
      <w:rPr>
        <w:rFonts w:hint="default" w:ascii="Times New Roman" w:hAnsi="Times New Roman" w:cs="Times New Roman"/>
      </w:rPr>
    </w:lvl>
    <w:lvl w:ilvl="7" w:tentative="0">
      <w:start w:val="1"/>
      <w:numFmt w:val="lowerLetter"/>
      <w:lvlText w:val="%8)"/>
      <w:lvlJc w:val="left"/>
      <w:pPr>
        <w:ind w:left="4500" w:hanging="420"/>
      </w:pPr>
      <w:rPr>
        <w:rFonts w:hint="default" w:ascii="Times New Roman" w:hAnsi="Times New Roman" w:cs="Times New Roman"/>
      </w:rPr>
    </w:lvl>
    <w:lvl w:ilvl="8" w:tentative="0">
      <w:start w:val="1"/>
      <w:numFmt w:val="lowerRoman"/>
      <w:lvlText w:val="%9."/>
      <w:lvlJc w:val="right"/>
      <w:pPr>
        <w:ind w:left="4920" w:hanging="420"/>
      </w:pPr>
      <w:rPr>
        <w:rFonts w:hint="default" w:ascii="Times New Roman" w:hAnsi="Times New Roman" w:cs="Times New Roman"/>
      </w:rPr>
    </w:lvl>
  </w:abstractNum>
  <w:abstractNum w:abstractNumId="41">
    <w:nsid w:val="6A836D5B"/>
    <w:multiLevelType w:val="multilevel"/>
    <w:tmpl w:val="6A836D5B"/>
    <w:lvl w:ilvl="0" w:tentative="0">
      <w:start w:val="1"/>
      <w:numFmt w:val="lowerLetter"/>
      <w:lvlText w:val="%1）"/>
      <w:lvlJc w:val="left"/>
      <w:pPr>
        <w:ind w:left="113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3">
    <w:nsid w:val="71B289E8"/>
    <w:multiLevelType w:val="multilevel"/>
    <w:tmpl w:val="71B289E8"/>
    <w:lvl w:ilvl="0" w:tentative="0">
      <w:start w:val="1"/>
      <w:numFmt w:val="lowerLetter"/>
      <w:lvlText w:val="%1）"/>
      <w:lvlJc w:val="left"/>
      <w:pPr>
        <w:ind w:left="113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7539ED25"/>
    <w:multiLevelType w:val="multilevel"/>
    <w:tmpl w:val="7539ED25"/>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46">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9"/>
  </w:num>
  <w:num w:numId="3">
    <w:abstractNumId w:val="12"/>
  </w:num>
  <w:num w:numId="4">
    <w:abstractNumId w:val="13"/>
  </w:num>
  <w:num w:numId="5">
    <w:abstractNumId w:val="10"/>
  </w:num>
  <w:num w:numId="6">
    <w:abstractNumId w:val="6"/>
  </w:num>
  <w:num w:numId="7">
    <w:abstractNumId w:val="11"/>
  </w:num>
  <w:num w:numId="8">
    <w:abstractNumId w:val="8"/>
  </w:num>
  <w:num w:numId="9">
    <w:abstractNumId w:val="5"/>
  </w:num>
  <w:num w:numId="10">
    <w:abstractNumId w:val="4"/>
  </w:num>
  <w:num w:numId="11">
    <w:abstractNumId w:val="24"/>
  </w:num>
  <w:num w:numId="12">
    <w:abstractNumId w:val="39"/>
  </w:num>
  <w:num w:numId="13">
    <w:abstractNumId w:val="38"/>
  </w:num>
  <w:num w:numId="14">
    <w:abstractNumId w:val="26"/>
  </w:num>
  <w:num w:numId="15">
    <w:abstractNumId w:val="46"/>
  </w:num>
  <w:num w:numId="16">
    <w:abstractNumId w:val="19"/>
  </w:num>
  <w:num w:numId="17">
    <w:abstractNumId w:val="30"/>
  </w:num>
  <w:num w:numId="18">
    <w:abstractNumId w:val="35"/>
  </w:num>
  <w:num w:numId="19">
    <w:abstractNumId w:val="17"/>
  </w:num>
  <w:num w:numId="20">
    <w:abstractNumId w:val="34"/>
  </w:num>
  <w:num w:numId="21">
    <w:abstractNumId w:val="42"/>
  </w:num>
  <w:num w:numId="22">
    <w:abstractNumId w:val="16"/>
  </w:num>
  <w:num w:numId="23">
    <w:abstractNumId w:val="29"/>
  </w:num>
  <w:num w:numId="24">
    <w:abstractNumId w:val="31"/>
  </w:num>
  <w:num w:numId="25">
    <w:abstractNumId w:val="45"/>
  </w:num>
  <w:num w:numId="26">
    <w:abstractNumId w:val="20"/>
  </w:num>
  <w:num w:numId="27">
    <w:abstractNumId w:val="28"/>
  </w:num>
  <w:num w:numId="28">
    <w:abstractNumId w:val="27"/>
  </w:num>
  <w:num w:numId="29">
    <w:abstractNumId w:val="33"/>
  </w:num>
  <w:num w:numId="30">
    <w:abstractNumId w:val="0"/>
  </w:num>
  <w:num w:numId="31">
    <w:abstractNumId w:val="2"/>
  </w:num>
  <w:num w:numId="32">
    <w:abstractNumId w:val="36"/>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2"/>
  </w:num>
  <w:num w:numId="36">
    <w:abstractNumId w:val="25"/>
  </w:num>
  <w:num w:numId="37">
    <w:abstractNumId w:val="37"/>
  </w:num>
  <w:num w:numId="38">
    <w:abstractNumId w:val="18"/>
  </w:num>
  <w:num w:numId="39">
    <w:abstractNumId w:val="21"/>
  </w:num>
  <w:num w:numId="40">
    <w:abstractNumId w:val="3"/>
  </w:num>
  <w:num w:numId="41">
    <w:abstractNumId w:val="44"/>
  </w:num>
  <w:num w:numId="42">
    <w:abstractNumId w:val="1"/>
  </w:num>
  <w:num w:numId="43">
    <w:abstractNumId w:val="43"/>
  </w:num>
  <w:num w:numId="44">
    <w:abstractNumId w:val="22"/>
  </w:num>
  <w:num w:numId="45">
    <w:abstractNumId w:val="23"/>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NzE3MzJmZGU1YTg4ZmE0NjBlZTViNWY5ZmUyZjQifQ=="/>
  </w:docVars>
  <w:rsids>
    <w:rsidRoot w:val="00BA7C85"/>
    <w:rsid w:val="000059B7"/>
    <w:rsid w:val="00006548"/>
    <w:rsid w:val="00014FD4"/>
    <w:rsid w:val="00023F1B"/>
    <w:rsid w:val="00027BD3"/>
    <w:rsid w:val="00031EEE"/>
    <w:rsid w:val="000327BE"/>
    <w:rsid w:val="00036B39"/>
    <w:rsid w:val="000372EA"/>
    <w:rsid w:val="00040BBF"/>
    <w:rsid w:val="00043421"/>
    <w:rsid w:val="00050E91"/>
    <w:rsid w:val="00053FB5"/>
    <w:rsid w:val="000559B7"/>
    <w:rsid w:val="000572DE"/>
    <w:rsid w:val="0006739E"/>
    <w:rsid w:val="00071DB3"/>
    <w:rsid w:val="00072C34"/>
    <w:rsid w:val="00075D16"/>
    <w:rsid w:val="00075DD9"/>
    <w:rsid w:val="000768C7"/>
    <w:rsid w:val="00076F59"/>
    <w:rsid w:val="00087B62"/>
    <w:rsid w:val="0009271F"/>
    <w:rsid w:val="0009648F"/>
    <w:rsid w:val="000A3504"/>
    <w:rsid w:val="000A568D"/>
    <w:rsid w:val="000A6E5F"/>
    <w:rsid w:val="000B6461"/>
    <w:rsid w:val="000B6ECB"/>
    <w:rsid w:val="000C1FA9"/>
    <w:rsid w:val="000C21DC"/>
    <w:rsid w:val="000C2EFF"/>
    <w:rsid w:val="000D14AD"/>
    <w:rsid w:val="000D2BD7"/>
    <w:rsid w:val="000D2D03"/>
    <w:rsid w:val="000E2B29"/>
    <w:rsid w:val="000E7B1D"/>
    <w:rsid w:val="000F1341"/>
    <w:rsid w:val="00123BF9"/>
    <w:rsid w:val="00127602"/>
    <w:rsid w:val="0014219C"/>
    <w:rsid w:val="00144633"/>
    <w:rsid w:val="001517CF"/>
    <w:rsid w:val="001528AD"/>
    <w:rsid w:val="00153802"/>
    <w:rsid w:val="00157736"/>
    <w:rsid w:val="00164C6D"/>
    <w:rsid w:val="00170B1F"/>
    <w:rsid w:val="00172236"/>
    <w:rsid w:val="00173789"/>
    <w:rsid w:val="001748CC"/>
    <w:rsid w:val="0017737E"/>
    <w:rsid w:val="001830DE"/>
    <w:rsid w:val="00192092"/>
    <w:rsid w:val="001978F5"/>
    <w:rsid w:val="001A5BF9"/>
    <w:rsid w:val="001C2054"/>
    <w:rsid w:val="001D5AA4"/>
    <w:rsid w:val="001D71BA"/>
    <w:rsid w:val="001E17E3"/>
    <w:rsid w:val="001E6DDD"/>
    <w:rsid w:val="001F0E09"/>
    <w:rsid w:val="001F48E6"/>
    <w:rsid w:val="001F724D"/>
    <w:rsid w:val="00216264"/>
    <w:rsid w:val="00227E52"/>
    <w:rsid w:val="002310FD"/>
    <w:rsid w:val="00235CB0"/>
    <w:rsid w:val="00241AA4"/>
    <w:rsid w:val="00247E6D"/>
    <w:rsid w:val="0026190D"/>
    <w:rsid w:val="00264B0A"/>
    <w:rsid w:val="00267674"/>
    <w:rsid w:val="00273699"/>
    <w:rsid w:val="00277D91"/>
    <w:rsid w:val="00282FBE"/>
    <w:rsid w:val="00283C6F"/>
    <w:rsid w:val="00287394"/>
    <w:rsid w:val="00287FD8"/>
    <w:rsid w:val="00290182"/>
    <w:rsid w:val="002903E4"/>
    <w:rsid w:val="002917C0"/>
    <w:rsid w:val="00291C9B"/>
    <w:rsid w:val="0029441E"/>
    <w:rsid w:val="00295058"/>
    <w:rsid w:val="002A3BE2"/>
    <w:rsid w:val="002A4DD0"/>
    <w:rsid w:val="002A68DF"/>
    <w:rsid w:val="002A6B18"/>
    <w:rsid w:val="002B50B7"/>
    <w:rsid w:val="002B778D"/>
    <w:rsid w:val="002C5194"/>
    <w:rsid w:val="002C6C4A"/>
    <w:rsid w:val="002E08C1"/>
    <w:rsid w:val="002E3452"/>
    <w:rsid w:val="002E5F3F"/>
    <w:rsid w:val="002E7D89"/>
    <w:rsid w:val="002F1862"/>
    <w:rsid w:val="00303CA5"/>
    <w:rsid w:val="003126D4"/>
    <w:rsid w:val="003159FE"/>
    <w:rsid w:val="00316CBA"/>
    <w:rsid w:val="00324802"/>
    <w:rsid w:val="00325EF3"/>
    <w:rsid w:val="00336C2D"/>
    <w:rsid w:val="00337CA1"/>
    <w:rsid w:val="0034575E"/>
    <w:rsid w:val="00355E97"/>
    <w:rsid w:val="003658D4"/>
    <w:rsid w:val="00366B99"/>
    <w:rsid w:val="003749DB"/>
    <w:rsid w:val="0039249C"/>
    <w:rsid w:val="003944D1"/>
    <w:rsid w:val="00397925"/>
    <w:rsid w:val="003A06C5"/>
    <w:rsid w:val="003A4F7B"/>
    <w:rsid w:val="003B58DF"/>
    <w:rsid w:val="003B65E2"/>
    <w:rsid w:val="003C44DC"/>
    <w:rsid w:val="003C5C82"/>
    <w:rsid w:val="003D636C"/>
    <w:rsid w:val="003E198B"/>
    <w:rsid w:val="003E4714"/>
    <w:rsid w:val="003E7CE2"/>
    <w:rsid w:val="003F2DA8"/>
    <w:rsid w:val="003F603C"/>
    <w:rsid w:val="003F764E"/>
    <w:rsid w:val="00405B77"/>
    <w:rsid w:val="00406CC1"/>
    <w:rsid w:val="0041207A"/>
    <w:rsid w:val="004149CE"/>
    <w:rsid w:val="00431DEE"/>
    <w:rsid w:val="00436ECC"/>
    <w:rsid w:val="004377A4"/>
    <w:rsid w:val="004414E6"/>
    <w:rsid w:val="00447732"/>
    <w:rsid w:val="00447DDB"/>
    <w:rsid w:val="004548A9"/>
    <w:rsid w:val="004619AC"/>
    <w:rsid w:val="00462994"/>
    <w:rsid w:val="004629C7"/>
    <w:rsid w:val="00463A10"/>
    <w:rsid w:val="00463C61"/>
    <w:rsid w:val="004659E0"/>
    <w:rsid w:val="00465B7B"/>
    <w:rsid w:val="00466FF2"/>
    <w:rsid w:val="00467339"/>
    <w:rsid w:val="00470981"/>
    <w:rsid w:val="004826C9"/>
    <w:rsid w:val="0048668C"/>
    <w:rsid w:val="00490088"/>
    <w:rsid w:val="00494FEC"/>
    <w:rsid w:val="004A009B"/>
    <w:rsid w:val="004A3243"/>
    <w:rsid w:val="004B76FC"/>
    <w:rsid w:val="004C3C51"/>
    <w:rsid w:val="004C5C3E"/>
    <w:rsid w:val="004D0182"/>
    <w:rsid w:val="004E3517"/>
    <w:rsid w:val="004E4A5B"/>
    <w:rsid w:val="004F2763"/>
    <w:rsid w:val="004F43A3"/>
    <w:rsid w:val="00500142"/>
    <w:rsid w:val="0050545B"/>
    <w:rsid w:val="005134E3"/>
    <w:rsid w:val="00515AC9"/>
    <w:rsid w:val="005175BF"/>
    <w:rsid w:val="00517D40"/>
    <w:rsid w:val="00520DEA"/>
    <w:rsid w:val="00521E61"/>
    <w:rsid w:val="005272AE"/>
    <w:rsid w:val="005322CC"/>
    <w:rsid w:val="00532D32"/>
    <w:rsid w:val="0053303D"/>
    <w:rsid w:val="00534928"/>
    <w:rsid w:val="00545827"/>
    <w:rsid w:val="00546A9A"/>
    <w:rsid w:val="00562526"/>
    <w:rsid w:val="00566C4C"/>
    <w:rsid w:val="00573966"/>
    <w:rsid w:val="00573CAA"/>
    <w:rsid w:val="00583182"/>
    <w:rsid w:val="005843A5"/>
    <w:rsid w:val="00596BBE"/>
    <w:rsid w:val="005A35D5"/>
    <w:rsid w:val="005A406C"/>
    <w:rsid w:val="005D203A"/>
    <w:rsid w:val="005D3F4A"/>
    <w:rsid w:val="005D5966"/>
    <w:rsid w:val="005F40CC"/>
    <w:rsid w:val="00601445"/>
    <w:rsid w:val="00601FE1"/>
    <w:rsid w:val="00611BD0"/>
    <w:rsid w:val="0061695B"/>
    <w:rsid w:val="006205B2"/>
    <w:rsid w:val="00630366"/>
    <w:rsid w:val="00630EC5"/>
    <w:rsid w:val="00640186"/>
    <w:rsid w:val="006440FC"/>
    <w:rsid w:val="0065094C"/>
    <w:rsid w:val="00664AFC"/>
    <w:rsid w:val="00674639"/>
    <w:rsid w:val="00677E34"/>
    <w:rsid w:val="00681844"/>
    <w:rsid w:val="00687F57"/>
    <w:rsid w:val="00695523"/>
    <w:rsid w:val="006A01D7"/>
    <w:rsid w:val="006B643E"/>
    <w:rsid w:val="006D12A2"/>
    <w:rsid w:val="006D6D2B"/>
    <w:rsid w:val="006E4DBB"/>
    <w:rsid w:val="006E740A"/>
    <w:rsid w:val="006E7E4F"/>
    <w:rsid w:val="006F1FF9"/>
    <w:rsid w:val="006F395D"/>
    <w:rsid w:val="00704336"/>
    <w:rsid w:val="007064A5"/>
    <w:rsid w:val="007070E6"/>
    <w:rsid w:val="007141B1"/>
    <w:rsid w:val="00715BD0"/>
    <w:rsid w:val="00723D72"/>
    <w:rsid w:val="00727842"/>
    <w:rsid w:val="007278C6"/>
    <w:rsid w:val="00736EB2"/>
    <w:rsid w:val="00743CC7"/>
    <w:rsid w:val="0074732A"/>
    <w:rsid w:val="00762D17"/>
    <w:rsid w:val="007659B7"/>
    <w:rsid w:val="00767B2F"/>
    <w:rsid w:val="00771546"/>
    <w:rsid w:val="00773A5E"/>
    <w:rsid w:val="00775E39"/>
    <w:rsid w:val="00776408"/>
    <w:rsid w:val="00777A2D"/>
    <w:rsid w:val="0078233D"/>
    <w:rsid w:val="00784FBB"/>
    <w:rsid w:val="007908BE"/>
    <w:rsid w:val="00792DBE"/>
    <w:rsid w:val="00795E45"/>
    <w:rsid w:val="007A3A15"/>
    <w:rsid w:val="007A7829"/>
    <w:rsid w:val="007B224D"/>
    <w:rsid w:val="007D2FAA"/>
    <w:rsid w:val="007D57EF"/>
    <w:rsid w:val="007E0206"/>
    <w:rsid w:val="007E1A72"/>
    <w:rsid w:val="007E3F4F"/>
    <w:rsid w:val="007F2C2A"/>
    <w:rsid w:val="007F69B9"/>
    <w:rsid w:val="00811C33"/>
    <w:rsid w:val="00825692"/>
    <w:rsid w:val="00832699"/>
    <w:rsid w:val="008345DD"/>
    <w:rsid w:val="0084153C"/>
    <w:rsid w:val="00846D16"/>
    <w:rsid w:val="00852FD6"/>
    <w:rsid w:val="00854E15"/>
    <w:rsid w:val="00862997"/>
    <w:rsid w:val="0086798F"/>
    <w:rsid w:val="008708FD"/>
    <w:rsid w:val="00876547"/>
    <w:rsid w:val="0089112B"/>
    <w:rsid w:val="008950F1"/>
    <w:rsid w:val="008B7809"/>
    <w:rsid w:val="008C0296"/>
    <w:rsid w:val="008C5347"/>
    <w:rsid w:val="008D2560"/>
    <w:rsid w:val="008D383F"/>
    <w:rsid w:val="008D7416"/>
    <w:rsid w:val="008E1AE0"/>
    <w:rsid w:val="008E351F"/>
    <w:rsid w:val="008F793D"/>
    <w:rsid w:val="00901DA3"/>
    <w:rsid w:val="0091784D"/>
    <w:rsid w:val="00917E12"/>
    <w:rsid w:val="00922BA3"/>
    <w:rsid w:val="009535DF"/>
    <w:rsid w:val="009543DF"/>
    <w:rsid w:val="0095659D"/>
    <w:rsid w:val="0096456D"/>
    <w:rsid w:val="00965E2B"/>
    <w:rsid w:val="0096648C"/>
    <w:rsid w:val="009676B1"/>
    <w:rsid w:val="009721AF"/>
    <w:rsid w:val="00972B55"/>
    <w:rsid w:val="009764DC"/>
    <w:rsid w:val="0098465F"/>
    <w:rsid w:val="00987DA9"/>
    <w:rsid w:val="00995610"/>
    <w:rsid w:val="009A2C2B"/>
    <w:rsid w:val="009C0704"/>
    <w:rsid w:val="009C1C5C"/>
    <w:rsid w:val="009C2CB5"/>
    <w:rsid w:val="009C682F"/>
    <w:rsid w:val="009D19E4"/>
    <w:rsid w:val="009E0625"/>
    <w:rsid w:val="009E723F"/>
    <w:rsid w:val="009F6214"/>
    <w:rsid w:val="009F7CDF"/>
    <w:rsid w:val="00A07DA9"/>
    <w:rsid w:val="00A329C9"/>
    <w:rsid w:val="00A342E2"/>
    <w:rsid w:val="00A350DA"/>
    <w:rsid w:val="00A35C5B"/>
    <w:rsid w:val="00A37B34"/>
    <w:rsid w:val="00A40CF5"/>
    <w:rsid w:val="00A470A7"/>
    <w:rsid w:val="00A473CC"/>
    <w:rsid w:val="00A7649B"/>
    <w:rsid w:val="00A82202"/>
    <w:rsid w:val="00A832D8"/>
    <w:rsid w:val="00A835D7"/>
    <w:rsid w:val="00A87239"/>
    <w:rsid w:val="00A94542"/>
    <w:rsid w:val="00AA4903"/>
    <w:rsid w:val="00AA4BDA"/>
    <w:rsid w:val="00AA79F9"/>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1E68"/>
    <w:rsid w:val="00B37C0E"/>
    <w:rsid w:val="00B454CA"/>
    <w:rsid w:val="00B55871"/>
    <w:rsid w:val="00B565EB"/>
    <w:rsid w:val="00B57F96"/>
    <w:rsid w:val="00B614B1"/>
    <w:rsid w:val="00B74D02"/>
    <w:rsid w:val="00B807AF"/>
    <w:rsid w:val="00B90349"/>
    <w:rsid w:val="00B9168F"/>
    <w:rsid w:val="00B925CC"/>
    <w:rsid w:val="00BA7C85"/>
    <w:rsid w:val="00BC6C4C"/>
    <w:rsid w:val="00BE027D"/>
    <w:rsid w:val="00BE3317"/>
    <w:rsid w:val="00BF3DB8"/>
    <w:rsid w:val="00BF533F"/>
    <w:rsid w:val="00BF5EBE"/>
    <w:rsid w:val="00C0032F"/>
    <w:rsid w:val="00C048E2"/>
    <w:rsid w:val="00C1075B"/>
    <w:rsid w:val="00C12F1C"/>
    <w:rsid w:val="00C1573C"/>
    <w:rsid w:val="00C17755"/>
    <w:rsid w:val="00C22264"/>
    <w:rsid w:val="00C231D9"/>
    <w:rsid w:val="00C26FF1"/>
    <w:rsid w:val="00C422BC"/>
    <w:rsid w:val="00C46252"/>
    <w:rsid w:val="00C531E8"/>
    <w:rsid w:val="00C63371"/>
    <w:rsid w:val="00C7294C"/>
    <w:rsid w:val="00C7721B"/>
    <w:rsid w:val="00C80B64"/>
    <w:rsid w:val="00C825D9"/>
    <w:rsid w:val="00C877BA"/>
    <w:rsid w:val="00C9093C"/>
    <w:rsid w:val="00CA1496"/>
    <w:rsid w:val="00CA612B"/>
    <w:rsid w:val="00CA6A4E"/>
    <w:rsid w:val="00CB4B70"/>
    <w:rsid w:val="00CB5BB7"/>
    <w:rsid w:val="00CC19EC"/>
    <w:rsid w:val="00CE0378"/>
    <w:rsid w:val="00CF740D"/>
    <w:rsid w:val="00D10F52"/>
    <w:rsid w:val="00D20260"/>
    <w:rsid w:val="00D32102"/>
    <w:rsid w:val="00D40D38"/>
    <w:rsid w:val="00D46185"/>
    <w:rsid w:val="00D53620"/>
    <w:rsid w:val="00D65A82"/>
    <w:rsid w:val="00D679FB"/>
    <w:rsid w:val="00D77681"/>
    <w:rsid w:val="00D97C09"/>
    <w:rsid w:val="00DA5FD9"/>
    <w:rsid w:val="00DB3DB0"/>
    <w:rsid w:val="00DB5820"/>
    <w:rsid w:val="00DB6496"/>
    <w:rsid w:val="00DC300E"/>
    <w:rsid w:val="00DC5920"/>
    <w:rsid w:val="00DE3517"/>
    <w:rsid w:val="00DE6C5C"/>
    <w:rsid w:val="00DE79D1"/>
    <w:rsid w:val="00DF3719"/>
    <w:rsid w:val="00DF3FF3"/>
    <w:rsid w:val="00E05C6A"/>
    <w:rsid w:val="00E05E73"/>
    <w:rsid w:val="00E12E32"/>
    <w:rsid w:val="00E21EF9"/>
    <w:rsid w:val="00E23324"/>
    <w:rsid w:val="00E245C7"/>
    <w:rsid w:val="00E307EE"/>
    <w:rsid w:val="00E30917"/>
    <w:rsid w:val="00E31B12"/>
    <w:rsid w:val="00E33A22"/>
    <w:rsid w:val="00E376DF"/>
    <w:rsid w:val="00E523C1"/>
    <w:rsid w:val="00E558DE"/>
    <w:rsid w:val="00E638E4"/>
    <w:rsid w:val="00E70F0F"/>
    <w:rsid w:val="00E72F21"/>
    <w:rsid w:val="00E73319"/>
    <w:rsid w:val="00E82F9E"/>
    <w:rsid w:val="00E83142"/>
    <w:rsid w:val="00E87A23"/>
    <w:rsid w:val="00E91E42"/>
    <w:rsid w:val="00E96E93"/>
    <w:rsid w:val="00ED0CF3"/>
    <w:rsid w:val="00ED1474"/>
    <w:rsid w:val="00ED675B"/>
    <w:rsid w:val="00ED7098"/>
    <w:rsid w:val="00EE4858"/>
    <w:rsid w:val="00EE4A1A"/>
    <w:rsid w:val="00F1247E"/>
    <w:rsid w:val="00F172FB"/>
    <w:rsid w:val="00F17B6A"/>
    <w:rsid w:val="00F22640"/>
    <w:rsid w:val="00F252F0"/>
    <w:rsid w:val="00F25CA4"/>
    <w:rsid w:val="00F33FB9"/>
    <w:rsid w:val="00F3590F"/>
    <w:rsid w:val="00F66499"/>
    <w:rsid w:val="00F72156"/>
    <w:rsid w:val="00F73EF2"/>
    <w:rsid w:val="00F77F42"/>
    <w:rsid w:val="00F8041E"/>
    <w:rsid w:val="00F863B5"/>
    <w:rsid w:val="00F94229"/>
    <w:rsid w:val="00FB6A1E"/>
    <w:rsid w:val="00FC52FA"/>
    <w:rsid w:val="00FD2859"/>
    <w:rsid w:val="00FD74B3"/>
    <w:rsid w:val="00FE15CE"/>
    <w:rsid w:val="012D0479"/>
    <w:rsid w:val="01D240E4"/>
    <w:rsid w:val="04180F97"/>
    <w:rsid w:val="049C1B9D"/>
    <w:rsid w:val="04CD61FB"/>
    <w:rsid w:val="05066175"/>
    <w:rsid w:val="05780404"/>
    <w:rsid w:val="0599432F"/>
    <w:rsid w:val="05A056BD"/>
    <w:rsid w:val="08D12032"/>
    <w:rsid w:val="096308F5"/>
    <w:rsid w:val="0ADC1BF9"/>
    <w:rsid w:val="0B207E7C"/>
    <w:rsid w:val="0BB53545"/>
    <w:rsid w:val="0D15073F"/>
    <w:rsid w:val="0F476BAA"/>
    <w:rsid w:val="10F863AD"/>
    <w:rsid w:val="11C952E7"/>
    <w:rsid w:val="129640D0"/>
    <w:rsid w:val="132316DC"/>
    <w:rsid w:val="1380268A"/>
    <w:rsid w:val="1441006B"/>
    <w:rsid w:val="16C819EC"/>
    <w:rsid w:val="182F7FAF"/>
    <w:rsid w:val="198C43E8"/>
    <w:rsid w:val="1ABB656D"/>
    <w:rsid w:val="1B777F64"/>
    <w:rsid w:val="1D6F3E9B"/>
    <w:rsid w:val="1EBA1146"/>
    <w:rsid w:val="1F7A6B27"/>
    <w:rsid w:val="20AD106C"/>
    <w:rsid w:val="215D225D"/>
    <w:rsid w:val="21CD73E2"/>
    <w:rsid w:val="23296441"/>
    <w:rsid w:val="248B4649"/>
    <w:rsid w:val="2610789E"/>
    <w:rsid w:val="283A50A6"/>
    <w:rsid w:val="291678C1"/>
    <w:rsid w:val="29176E9B"/>
    <w:rsid w:val="2AA64C74"/>
    <w:rsid w:val="2CC86A50"/>
    <w:rsid w:val="2DFF6B75"/>
    <w:rsid w:val="32D555DE"/>
    <w:rsid w:val="341B222F"/>
    <w:rsid w:val="36EB3888"/>
    <w:rsid w:val="3716751C"/>
    <w:rsid w:val="37384EA6"/>
    <w:rsid w:val="384E4D67"/>
    <w:rsid w:val="3852678F"/>
    <w:rsid w:val="38546FAC"/>
    <w:rsid w:val="39455658"/>
    <w:rsid w:val="39BA78F5"/>
    <w:rsid w:val="3AE80991"/>
    <w:rsid w:val="3FC512A1"/>
    <w:rsid w:val="3FCE63A8"/>
    <w:rsid w:val="40A07DFD"/>
    <w:rsid w:val="42D820C4"/>
    <w:rsid w:val="46FE3A16"/>
    <w:rsid w:val="49D46CB0"/>
    <w:rsid w:val="4A486E07"/>
    <w:rsid w:val="4A5A4EA3"/>
    <w:rsid w:val="4AEB2504"/>
    <w:rsid w:val="4AEC627C"/>
    <w:rsid w:val="4B013AD5"/>
    <w:rsid w:val="4B964C68"/>
    <w:rsid w:val="4C285091"/>
    <w:rsid w:val="4F9C3DCC"/>
    <w:rsid w:val="509E1DC6"/>
    <w:rsid w:val="50C57353"/>
    <w:rsid w:val="52006310"/>
    <w:rsid w:val="52391702"/>
    <w:rsid w:val="531D5224"/>
    <w:rsid w:val="5630526E"/>
    <w:rsid w:val="566413BC"/>
    <w:rsid w:val="5853793A"/>
    <w:rsid w:val="58A831F7"/>
    <w:rsid w:val="590D7AE9"/>
    <w:rsid w:val="59405525"/>
    <w:rsid w:val="5A186745"/>
    <w:rsid w:val="5B1C07AE"/>
    <w:rsid w:val="5C8B76A2"/>
    <w:rsid w:val="5CFC5E91"/>
    <w:rsid w:val="5D2A7EA5"/>
    <w:rsid w:val="5E292701"/>
    <w:rsid w:val="5E7E0AA1"/>
    <w:rsid w:val="64E73F2F"/>
    <w:rsid w:val="655A2308"/>
    <w:rsid w:val="66CC0810"/>
    <w:rsid w:val="66DC0AFB"/>
    <w:rsid w:val="67386679"/>
    <w:rsid w:val="67424E02"/>
    <w:rsid w:val="687C6CD0"/>
    <w:rsid w:val="68CC7B5E"/>
    <w:rsid w:val="6B4355EC"/>
    <w:rsid w:val="6BD7398A"/>
    <w:rsid w:val="6C982B90"/>
    <w:rsid w:val="6D1F7E14"/>
    <w:rsid w:val="71520337"/>
    <w:rsid w:val="7176232F"/>
    <w:rsid w:val="74404DBF"/>
    <w:rsid w:val="75491A51"/>
    <w:rsid w:val="75F07192"/>
    <w:rsid w:val="76375D4D"/>
    <w:rsid w:val="76C021E7"/>
    <w:rsid w:val="7C330D65"/>
    <w:rsid w:val="7CD04806"/>
    <w:rsid w:val="7DE844FD"/>
    <w:rsid w:val="7E2E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unhideWhenUsed="0" w:uiPriority="0" w:name="HTML Cite"/>
    <w:lsdException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unhideWhenUsed="0" w:uiPriority="0"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qFormat/>
    <w:uiPriority w:val="39"/>
    <w:pPr>
      <w:ind w:left="100" w:leftChars="100"/>
    </w:pPr>
  </w:style>
  <w:style w:type="paragraph" w:styleId="18">
    <w:name w:val="toc 2"/>
    <w:basedOn w:val="19"/>
    <w:qFormat/>
    <w:uiPriority w:val="39"/>
  </w:style>
  <w:style w:type="paragraph" w:styleId="19">
    <w:name w:val="toc 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iPriority w:val="0"/>
    <w:rPr>
      <w:i/>
      <w:iCs/>
    </w:rPr>
  </w:style>
  <w:style w:type="character" w:styleId="246">
    <w:name w:val="footnote reference"/>
    <w:basedOn w:val="231"/>
    <w:semiHidden/>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ind w:left="71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basedOn w:val="268"/>
    <w:qFormat/>
    <w:uiPriority w:val="0"/>
    <w:pPr>
      <w:spacing w:before="330" w:line="400" w:lineRule="exact"/>
    </w:pPr>
    <w:rPr>
      <w:sz w:val="28"/>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3"/>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未处理的提及1"/>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编号列项（三级）"/>
    <w:qFormat/>
    <w:uiPriority w:val="0"/>
    <w:pPr>
      <w:tabs>
        <w:tab w:val="left" w:pos="6"/>
      </w:tabs>
      <w:ind w:left="1684" w:hanging="419"/>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e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764D6F93">
          <w:pPr>
            <w:pStyle w:val="5"/>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390CBF"/>
    <w:rsid w:val="003F0856"/>
    <w:rsid w:val="004F1E24"/>
    <w:rsid w:val="005970ED"/>
    <w:rsid w:val="007F2C2A"/>
    <w:rsid w:val="009200C2"/>
    <w:rsid w:val="00A118A7"/>
    <w:rsid w:val="00AE4A1A"/>
    <w:rsid w:val="00AF20A4"/>
    <w:rsid w:val="00C8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4F80E-5BD7-4754-AA32-36B2019C4129}">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17</Pages>
  <Words>6792</Words>
  <Characters>8377</Characters>
  <Lines>73</Lines>
  <Paragraphs>20</Paragraphs>
  <TotalTime>5</TotalTime>
  <ScaleCrop>false</ScaleCrop>
  <LinksUpToDate>false</LinksUpToDate>
  <CharactersWithSpaces>8629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2024-08-01T08:24:00Z</dcterms:created>
  <dc:creator>GY</dc:creator>
  <cp:lastModifiedBy>金鑫</cp:lastModifiedBy>
  <cp:lastPrinted>2024-07-14T08:38:00Z</cp:lastPrinted>
  <dcterms:modified xsi:type="dcterms:W3CDTF">2024-08-15T01:26:23Z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2052-12.1.0.17827</vt:lpwstr>
  </property>
  <property fmtid="{D5CDD505-2E9C-101B-9397-08002B2CF9AE}" pid="22" name="ICV">
    <vt:lpwstr>02B3D0F2C1E14A838610D0C720FF7688_13</vt:lpwstr>
  </property>
</Properties>
</file>