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74F99">
      <w:pPr>
        <w:pStyle w:val="31"/>
        <w:framePr w:wrap="around"/>
        <w:wordWrap w:val="0"/>
        <w:rPr>
          <w:rFonts w:hint="eastAsia" w:hAnsi="黑体" w:eastAsia="黑体"/>
          <w:lang w:val="en-US" w:eastAsia="zh-CN"/>
        </w:rPr>
      </w:pPr>
      <w:bookmarkStart w:id="966" w:name="_GoBack"/>
      <w:bookmarkEnd w:id="966"/>
      <w:r>
        <w:rPr>
          <w:rFonts w:hint="eastAsia" w:hAnsi="黑体"/>
          <w:lang w:val="en-US" w:eastAsia="zh-CN"/>
        </w:rPr>
        <w:t xml:space="preserve"> </w:t>
      </w:r>
    </w:p>
    <w:p w14:paraId="44B58669">
      <w:pPr>
        <w:pStyle w:val="32"/>
        <w:framePr w:wrap="around" w:x="730" w:y="4924"/>
      </w:pPr>
      <w:bookmarkStart w:id="0" w:name="_Toc10045"/>
      <w:bookmarkStart w:id="1" w:name="_Toc20369"/>
      <w:bookmarkStart w:id="2" w:name="_Toc32585"/>
      <w:bookmarkStart w:id="3" w:name="_Toc8689"/>
      <w:bookmarkStart w:id="4" w:name="StdName"/>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电力负荷与碳排放监测终端</w:t>
      </w:r>
      <w:bookmarkEnd w:id="0"/>
      <w:bookmarkEnd w:id="1"/>
      <w:bookmarkEnd w:id="2"/>
      <w:bookmarkEnd w:id="3"/>
    </w:p>
    <w:p w14:paraId="02F23E38">
      <w:pPr>
        <w:pStyle w:val="32"/>
        <w:framePr w:wrap="around" w:x="730" w:y="4924"/>
      </w:pPr>
      <w:bookmarkStart w:id="5" w:name="_Toc31315"/>
      <w:bookmarkStart w:id="6" w:name="_Toc13655"/>
      <w:bookmarkStart w:id="7" w:name="_Toc18591"/>
      <w:bookmarkStart w:id="8" w:name="_Toc30158"/>
      <w:r>
        <w:fldChar w:fldCharType="end"/>
      </w:r>
      <w:bookmarkEnd w:id="4"/>
      <w:r>
        <w:rPr>
          <w:rFonts w:hint="eastAsia" w:ascii="Arial" w:hAnsi="Arial" w:eastAsia="宋体" w:cs="Arial"/>
          <w:color w:val="333333"/>
          <w:sz w:val="28"/>
          <w:szCs w:val="28"/>
          <w:shd w:val="clear" w:color="auto" w:fill="FFFFFF"/>
        </w:rPr>
        <w:t xml:space="preserve">Electricity </w:t>
      </w:r>
      <w:r>
        <w:rPr>
          <w:rFonts w:hint="eastAsia" w:ascii="Arial" w:hAnsi="Arial" w:eastAsia="宋体" w:cs="Arial"/>
          <w:color w:val="333333"/>
          <w:sz w:val="28"/>
          <w:szCs w:val="28"/>
          <w:shd w:val="clear" w:color="auto" w:fill="FFFFFF"/>
          <w:lang w:val="en-US" w:eastAsia="zh-CN"/>
        </w:rPr>
        <w:t>L</w:t>
      </w:r>
      <w:r>
        <w:rPr>
          <w:rFonts w:hint="eastAsia" w:ascii="Arial" w:hAnsi="Arial" w:eastAsia="宋体" w:cs="Arial"/>
          <w:color w:val="333333"/>
          <w:sz w:val="28"/>
          <w:szCs w:val="28"/>
          <w:shd w:val="clear" w:color="auto" w:fill="FFFFFF"/>
        </w:rPr>
        <w:t xml:space="preserve">oad and </w:t>
      </w:r>
      <w:r>
        <w:rPr>
          <w:rFonts w:hint="eastAsia" w:ascii="Arial" w:hAnsi="Arial" w:eastAsia="宋体" w:cs="Arial"/>
          <w:color w:val="333333"/>
          <w:sz w:val="28"/>
          <w:szCs w:val="28"/>
          <w:shd w:val="clear" w:color="auto" w:fill="FFFFFF"/>
          <w:lang w:val="en-US" w:eastAsia="zh-CN"/>
        </w:rPr>
        <w:t>C</w:t>
      </w:r>
      <w:r>
        <w:rPr>
          <w:rFonts w:hint="eastAsia" w:ascii="Arial" w:hAnsi="Arial" w:eastAsia="宋体" w:cs="Arial"/>
          <w:color w:val="333333"/>
          <w:sz w:val="28"/>
          <w:szCs w:val="28"/>
          <w:shd w:val="clear" w:color="auto" w:fill="FFFFFF"/>
        </w:rPr>
        <w:t xml:space="preserve">arbon </w:t>
      </w:r>
      <w:r>
        <w:rPr>
          <w:rFonts w:hint="eastAsia" w:ascii="Arial" w:hAnsi="Arial" w:eastAsia="宋体" w:cs="Arial"/>
          <w:color w:val="333333"/>
          <w:sz w:val="28"/>
          <w:szCs w:val="28"/>
          <w:shd w:val="clear" w:color="auto" w:fill="FFFFFF"/>
          <w:lang w:val="en-US" w:eastAsia="zh-CN"/>
        </w:rPr>
        <w:t>E</w:t>
      </w:r>
      <w:r>
        <w:rPr>
          <w:rFonts w:hint="eastAsia" w:ascii="Arial" w:hAnsi="Arial" w:eastAsia="宋体" w:cs="Arial"/>
          <w:color w:val="333333"/>
          <w:sz w:val="28"/>
          <w:szCs w:val="28"/>
          <w:shd w:val="clear" w:color="auto" w:fill="FFFFFF"/>
        </w:rPr>
        <w:t xml:space="preserve">mission </w:t>
      </w:r>
      <w:r>
        <w:rPr>
          <w:rFonts w:hint="eastAsia" w:ascii="Arial" w:hAnsi="Arial" w:eastAsia="宋体" w:cs="Arial"/>
          <w:color w:val="333333"/>
          <w:sz w:val="28"/>
          <w:szCs w:val="28"/>
          <w:shd w:val="clear" w:color="auto" w:fill="FFFFFF"/>
          <w:lang w:val="en-US" w:eastAsia="zh-CN"/>
        </w:rPr>
        <w:t>M</w:t>
      </w:r>
      <w:r>
        <w:rPr>
          <w:rFonts w:hint="eastAsia" w:ascii="Arial" w:hAnsi="Arial" w:eastAsia="宋体" w:cs="Arial"/>
          <w:color w:val="333333"/>
          <w:sz w:val="28"/>
          <w:szCs w:val="28"/>
          <w:shd w:val="clear" w:color="auto" w:fill="FFFFFF"/>
        </w:rPr>
        <w:t xml:space="preserve">onitoring </w:t>
      </w:r>
      <w:r>
        <w:rPr>
          <w:rFonts w:hint="eastAsia" w:ascii="Arial" w:hAnsi="Arial" w:eastAsia="宋体" w:cs="Arial"/>
          <w:color w:val="333333"/>
          <w:sz w:val="28"/>
          <w:szCs w:val="28"/>
          <w:shd w:val="clear" w:color="auto" w:fill="FFFFFF"/>
          <w:lang w:val="en-US" w:eastAsia="zh-CN"/>
        </w:rPr>
        <w:t>T</w:t>
      </w:r>
      <w:r>
        <w:rPr>
          <w:rFonts w:hint="eastAsia" w:ascii="Arial" w:hAnsi="Arial" w:eastAsia="宋体" w:cs="Arial"/>
          <w:color w:val="333333"/>
          <w:sz w:val="28"/>
          <w:szCs w:val="28"/>
          <w:shd w:val="clear" w:color="auto" w:fill="FFFFFF"/>
        </w:rPr>
        <w:t>erminal</w:t>
      </w:r>
      <w:bookmarkEnd w:id="5"/>
      <w:bookmarkEnd w:id="6"/>
      <w:bookmarkEnd w:id="7"/>
      <w:bookmarkEnd w:id="8"/>
    </w:p>
    <w:tbl>
      <w:tblPr>
        <w:tblStyle w:val="26"/>
        <w:tblW w:w="197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gridCol w:w="9855"/>
      </w:tblGrid>
      <w:tr w14:paraId="2409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2249962E">
            <w:pPr>
              <w:pStyle w:val="35"/>
              <w:framePr w:wrap="around" w:x="730" w:y="4924"/>
              <w:rPr>
                <w:rFonts w:hint="eastAsia" w:ascii="黑体" w:hAnsi="黑体" w:eastAsia="黑体" w:cs="黑体"/>
                <w:sz w:val="28"/>
              </w:rPr>
            </w:pPr>
            <w:r>
              <w:rPr>
                <w:rFonts w:hint="eastAsia" w:ascii="黑体" w:hAnsi="黑体" w:eastAsia="黑体" w:cs="黑体"/>
                <w:sz w:val="28"/>
              </w:rP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6" name="矩形 6"/>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a:effectLst/>
                            </wps:spPr>
                            <wps:bodyPr upright="1"/>
                          </wps:wsp>
                        </a:graphicData>
                      </a:graphic>
                    </wp:anchor>
                  </w:drawing>
                </mc:Choice>
                <mc:Fallback>
                  <w:pict>
                    <v:rect id="_x0000_s1026"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GL&#10;5dYAAAAJAQAADwAAAAAAAAABACAAAAAiAAAAZHJzL2Rvd25yZXYueG1sUEsBAhQAFAAAAAgAh07i&#10;QHHxk5ayAQAAbQMAAA4AAAAAAAAAAQAgAAAAJQEAAGRycy9lMm9Eb2MueG1sUEsFBgAAAAAGAAYA&#10;WQEAAEkFAAAAAA==&#10;">
                      <v:fill on="t" focussize="0,0"/>
                      <v:stroke on="f"/>
                      <v:imagedata o:title=""/>
                      <o:lock v:ext="edit" aspectratio="f"/>
                    </v:rect>
                  </w:pict>
                </mc:Fallback>
              </mc:AlternateContent>
            </w:r>
            <w:r>
              <w:rPr>
                <w:rFonts w:hint="eastAsia" w:ascii="黑体" w:hAnsi="黑体" w:eastAsia="黑体" w:cs="黑体"/>
                <w:sz w:val="28"/>
              </w:rPr>
              <w:t>（</w:t>
            </w:r>
            <w:r>
              <w:rPr>
                <w:rFonts w:hint="eastAsia" w:ascii="黑体" w:hAnsi="黑体" w:eastAsia="黑体" w:cs="黑体"/>
                <w:sz w:val="28"/>
                <w:lang w:val="en-US" w:eastAsia="zh-CN"/>
              </w:rPr>
              <w:t>征求意见</w:t>
            </w:r>
            <w:r>
              <w:rPr>
                <w:rFonts w:hint="eastAsia" w:ascii="黑体" w:hAnsi="黑体" w:eastAsia="黑体" w:cs="黑体"/>
                <w:sz w:val="28"/>
              </w:rPr>
              <w:t>稿）</w:t>
            </w:r>
          </w:p>
          <w:p w14:paraId="7C132027">
            <w:pPr>
              <w:pStyle w:val="35"/>
              <w:framePr w:wrap="around" w:x="730" w:y="4924"/>
              <w:rPr>
                <w:rFonts w:hint="default" w:ascii="黑体" w:hAnsi="黑体" w:eastAsia="黑体" w:cs="黑体"/>
                <w:sz w:val="28"/>
                <w:lang w:val="en-US" w:eastAsia="zh-CN"/>
              </w:rPr>
            </w:pPr>
            <w:r>
              <w:rPr>
                <w:rFonts w:hint="eastAsia" w:ascii="黑体" w:hAnsi="黑体" w:eastAsia="黑体" w:cs="黑体"/>
                <w:sz w:val="28"/>
              </w:rPr>
              <w:t>202</w:t>
            </w:r>
            <w:r>
              <w:rPr>
                <w:rFonts w:hint="eastAsia" w:ascii="黑体" w:hAnsi="黑体" w:eastAsia="黑体" w:cs="黑体"/>
                <w:sz w:val="28"/>
                <w:lang w:val="en-US" w:eastAsia="zh-CN"/>
              </w:rPr>
              <w:t>50224</w:t>
            </w:r>
          </w:p>
          <w:p w14:paraId="5F0D81C3">
            <w:pPr>
              <w:pStyle w:val="35"/>
              <w:framePr w:wrap="around" w:x="730" w:y="4924"/>
              <w:rPr>
                <w:rFonts w:hint="default" w:ascii="黑体" w:hAnsi="黑体" w:eastAsia="黑体" w:cs="黑体"/>
                <w:sz w:val="28"/>
                <w:lang w:val="en-US" w:eastAsia="zh-CN"/>
              </w:rPr>
            </w:pPr>
          </w:p>
        </w:tc>
        <w:tc>
          <w:tcPr>
            <w:tcW w:w="9855" w:type="dxa"/>
            <w:tcBorders>
              <w:top w:val="nil"/>
              <w:left w:val="nil"/>
              <w:bottom w:val="nil"/>
              <w:right w:val="nil"/>
            </w:tcBorders>
          </w:tcPr>
          <w:p w14:paraId="04C566EA">
            <w:pPr>
              <w:pStyle w:val="35"/>
              <w:framePr w:wrap="around" w:x="730" w:y="4924"/>
              <w:rPr>
                <w:rFonts w:hint="eastAsia" w:ascii="黑体" w:hAnsi="黑体" w:eastAsia="黑体" w:cs="黑体"/>
                <w:sz w:val="28"/>
              </w:rPr>
            </w:pPr>
          </w:p>
        </w:tc>
      </w:tr>
    </w:tbl>
    <w:p w14:paraId="2A8E91AF">
      <w:pPr>
        <w:pStyle w:val="37"/>
        <w:framePr w:wrap="around" w:hAnchor="page" w:x="1606"/>
      </w:pPr>
      <w:bookmarkStart w:id="9"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10"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567055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705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05pt;margin-top:728.5pt;height:0pt;width:446.5pt;mso-position-vertical-relative:page;z-index:251659264;mso-width-relative:page;mso-height-relative:page;" filled="f" stroked="t" coordsize="21600,21600" o:gfxdata="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DqOSR1gAAAAsBAAAPAAAAAAAAAAEAIAAAACIAAABkcnMvZG93bnJldi54bWxQ&#10;SwECFAAUAAAACACHTuJAekCK4PkBAADyAwAADgAAAAAAAAABACAAAAAlAQAAZHJzL2Uyb0RvYy54&#10;bWxQSwUGAAAAAAYABgBZAQAAkAUAAAAA&#10;">
                <v:fill on="f" focussize="0,0"/>
                <v:stroke color="#000000" joinstyle="round"/>
                <v:imagedata o:title=""/>
                <o:lock v:ext="edit" aspectratio="f"/>
                <w10:anchorlock/>
              </v:line>
            </w:pict>
          </mc:Fallback>
        </mc:AlternateContent>
      </w:r>
    </w:p>
    <w:p w14:paraId="3A77A1FE">
      <w:pPr>
        <w:pStyle w:val="39"/>
        <w:framePr w:wrap="around" w:vAnchor="page" w:hAnchor="page" w:x="6519" w:y="14116"/>
      </w:pPr>
      <w:bookmarkStart w:id="11"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bookmarkStart w:id="12"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bookmarkStart w:id="13"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1A8E68B0">
      <w:pPr>
        <w:pStyle w:val="41"/>
        <w:framePr w:wrap="around"/>
      </w:pPr>
      <w:r>
        <w:rPr>
          <w:rFonts w:hint="eastAsia"/>
        </w:rPr>
        <w:t>中国</w:t>
      </w:r>
      <w:r>
        <w:t>仪器仪表</w:t>
      </w:r>
      <w:r>
        <w:rPr>
          <w:rFonts w:hint="eastAsia"/>
        </w:rPr>
        <w:t>行业协会</w:t>
      </w:r>
      <w:r>
        <w:rPr>
          <w:rFonts w:hAnsi="黑体"/>
        </w:rPr>
        <w:t>   </w:t>
      </w:r>
      <w:r>
        <w:rPr>
          <w:rStyle w:val="43"/>
          <w:rFonts w:hint="eastAsia"/>
        </w:rPr>
        <w:t>发布</w:t>
      </w:r>
    </w:p>
    <w:p w14:paraId="6452F27D">
      <w:pPr>
        <w:pStyle w:val="44"/>
        <w:framePr w:w="2101" w:h="1066" w:hRule="exact" w:wrap="around"/>
        <w:rPr>
          <w:rFonts w:ascii="Times New Roman"/>
        </w:rPr>
      </w:pPr>
      <w:r>
        <w:rPr>
          <w:rFonts w:ascii="Times New Roman"/>
        </w:rPr>
        <w:t>ICS</w:t>
      </w:r>
      <w:r>
        <w:rPr>
          <w:rFonts w:hint="eastAsia" w:ascii="Times New Roman"/>
        </w:rPr>
        <w:t xml:space="preserve"> 17.220.20</w:t>
      </w:r>
      <w:r>
        <w:rPr>
          <w:rFonts w:ascii="Times New Roman"/>
        </w:rPr>
        <w:t> </w:t>
      </w:r>
      <w:r>
        <w:rPr>
          <w:rFonts w:hint="eastAsia"/>
        </w:rPr>
        <w:t xml:space="preserve"> </w:t>
      </w:r>
    </w:p>
    <w:p w14:paraId="5D2D9B59">
      <w:pPr>
        <w:pStyle w:val="45"/>
        <w:framePr w:w="6093" w:wrap="around" w:vAnchor="page" w:hAnchor="page" w:x="4755" w:y="916"/>
        <w:rPr>
          <w:sz w:val="72"/>
          <w:szCs w:val="72"/>
        </w:rPr>
      </w:pPr>
      <w:r>
        <w:rPr>
          <w:sz w:val="72"/>
          <w:szCs w:val="72"/>
        </w:rPr>
        <w:t>CIMA</w:t>
      </w:r>
    </w:p>
    <w:p w14:paraId="39AD7B6D">
      <w:pPr>
        <w:pStyle w:val="44"/>
        <w:framePr w:wrap="around" w:vAnchor="page" w:y="901"/>
        <w:rPr>
          <w:rFonts w:ascii="Times New Roman"/>
        </w:rPr>
      </w:pPr>
      <w:r>
        <w:rPr>
          <w:rFonts w:ascii="Times New Roman"/>
        </w:rPr>
        <w:t>N</w:t>
      </w:r>
      <w:r>
        <w:rPr>
          <w:rFonts w:hint="eastAsia" w:ascii="Times New Roman"/>
        </w:rPr>
        <w:t xml:space="preserve"> 20</w:t>
      </w:r>
      <w:r>
        <w:rPr>
          <w:rFonts w:ascii="Times New Roman"/>
        </w:rPr>
        <w:t xml:space="preserve"> </w:t>
      </w:r>
      <w:r>
        <w:rPr>
          <w:rFonts w:hint="eastAsia" w:ascii="Times New Roman"/>
        </w:rPr>
        <w:t xml:space="preserve"> </w:t>
      </w:r>
      <w:r>
        <w:rPr>
          <w:rFonts w:ascii="Times New Roman"/>
        </w:rPr>
        <w:t xml:space="preserve"> </w:t>
      </w:r>
    </w:p>
    <w:p w14:paraId="4F64D31F">
      <w:pPr>
        <w:pStyle w:val="46"/>
        <w:framePr w:wrap="around"/>
        <w:rPr>
          <w:rFonts w:ascii="Times New Roman" w:hAnsi="Times New Roman"/>
          <w:b/>
        </w:rPr>
      </w:pPr>
      <w:r>
        <w:rPr>
          <w:rFonts w:hint="eastAsia" w:ascii="Times New Roman" w:hAnsi="Times New Roman"/>
          <w:b/>
        </w:rPr>
        <w:t>团体标准</w:t>
      </w:r>
    </w:p>
    <w:p w14:paraId="6A0433E3">
      <w:pPr>
        <w:pStyle w:val="31"/>
        <w:framePr w:wrap="around"/>
        <w:rPr>
          <w:rFonts w:ascii="Times New Roman"/>
        </w:rPr>
      </w:pPr>
      <w:bookmarkStart w:id="14" w:name="StdNo0"/>
      <w:bookmarkStart w:id="15" w:name="StdNo1"/>
      <w:r>
        <w:rPr>
          <w:rFonts w:ascii="Times New Roman"/>
        </w:rPr>
        <w:t>T/CI</w:t>
      </w:r>
      <w:bookmarkEnd w:id="14"/>
      <w:r>
        <w:rPr>
          <w:rFonts w:ascii="Times New Roman"/>
        </w:rPr>
        <w:t xml:space="preserve">MA  </w:t>
      </w:r>
      <w:bookmarkEnd w:id="15"/>
      <w:r>
        <w:rPr>
          <w:rFonts w:ascii="Times New Roman"/>
        </w:rPr>
        <w:t>0</w:t>
      </w:r>
      <w:r>
        <w:rPr>
          <w:rFonts w:hint="eastAsia" w:ascii="Times New Roman"/>
        </w:rPr>
        <w:t>146</w:t>
      </w:r>
      <w:r>
        <w:rPr>
          <w:rFonts w:ascii="Times New Roman"/>
        </w:rPr>
        <w:t>—XXXX</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539C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E476D52">
            <w:pPr>
              <w:pStyle w:val="47"/>
              <w:framePr w:wrap="around"/>
              <w:spacing w:before="0"/>
              <w:rPr>
                <w:rFonts w:ascii="Times New Roman"/>
              </w:rPr>
            </w:pPr>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YPLL1gAAAAgB&#10;AAAPAAAAAAAAAAEAIAAAACIAAABkcnMvZG93bnJldi54bWxQSwECFAAUAAAACACHTuJAT6yhER0C&#10;AAA2BAAADgAAAAAAAAABACAAAAAlAQAAZHJzL2Uyb0RvYy54bWxQSwUGAAAAAAYABgBZAQAAtAUA&#10;AAAA&#10;">
                      <v:fill on="t" focussize="0,0"/>
                      <v:stroke on="f"/>
                      <v:imagedata o:title=""/>
                      <o:lock v:ext="edit" aspectratio="f"/>
                    </v:rect>
                  </w:pict>
                </mc:Fallback>
              </mc:AlternateContent>
            </w:r>
            <w:bookmarkStart w:id="16" w:name="DT"/>
            <w:bookmarkEnd w:id="16"/>
            <w:r>
              <w:rPr>
                <w:rFonts w:ascii="Times New Roman"/>
              </w:rPr>
              <w:t xml:space="preserve"> </w:t>
            </w:r>
          </w:p>
        </w:tc>
      </w:tr>
    </w:tbl>
    <w:p w14:paraId="1950D588">
      <w:pPr>
        <w:pStyle w:val="4"/>
        <w:ind w:firstLine="480"/>
        <w:sectPr>
          <w:headerReference r:id="rId3" w:type="default"/>
          <w:headerReference r:id="rId4" w:type="even"/>
          <w:footerReference r:id="rId5" w:type="even"/>
          <w:pgSz w:w="11906" w:h="16838"/>
          <w:pgMar w:top="567" w:right="1417" w:bottom="1134" w:left="1417" w:header="0" w:footer="0" w:gutter="0"/>
          <w:pgBorders>
            <w:top w:val="none" w:sz="0" w:space="0"/>
            <w:left w:val="none" w:sz="0" w:space="0"/>
            <w:bottom w:val="none" w:sz="0" w:space="0"/>
            <w:right w:val="none" w:sz="0" w:space="0"/>
          </w:pgBorders>
          <w:pgNumType w:fmt="upperRoman" w:start="1"/>
          <w:cols w:space="720" w:num="1"/>
          <w:docGrid w:type="lines" w:linePitch="312" w:charSpace="0"/>
        </w:sectPr>
      </w:pPr>
      <w:r>
        <w:rPr>
          <w:rFonts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-1356360</wp:posOffset>
                </wp:positionH>
                <wp:positionV relativeFrom="paragraph">
                  <wp:posOffset>2111375</wp:posOffset>
                </wp:positionV>
                <wp:extent cx="7498080" cy="22225"/>
                <wp:effectExtent l="0" t="4445" r="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7498080" cy="2222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06.8pt;margin-top:166.25pt;height:1.75pt;width:590.4pt;z-index:251659264;mso-width-relative:page;mso-height-relative:page;" filled="f" stroked="t" coordsize="21600,21600" o:gfxdata="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atTg2QAAAAwBAAAPAAAAAAAAAAEAIAAAACIAAABkcnMvZG93bnJldi54bWxQSwECFAAU&#10;AAAACACHTuJAIjwG3/ABAADGAwAADgAAAAAAAAABACAAAAAoAQAAZHJzL2Uyb0RvYy54bWxQSwUG&#10;AAAAAAYABgBZAQAAigUAAAAA&#10;">
                <v:fill on="f" focussize="0,0"/>
                <v:stroke color="#000000" joinstyle="round"/>
                <v:imagedata o:title=""/>
                <o:lock v:ext="edit" aspectratio="f"/>
              </v:line>
            </w:pict>
          </mc:Fallback>
        </mc:AlternateContent>
      </w:r>
    </w:p>
    <w:p w14:paraId="5CE6ABD1">
      <w:pPr>
        <w:pStyle w:val="71"/>
        <w:jc w:val="center"/>
        <w:rPr>
          <w:rFonts w:hint="eastAsia" w:ascii="黑体" w:hAnsi="黑体" w:eastAsia="黑体"/>
          <w:b/>
          <w:bCs/>
          <w:color w:val="auto"/>
        </w:rPr>
      </w:pPr>
      <w:bookmarkStart w:id="17" w:name="_Toc475369048"/>
      <w:bookmarkStart w:id="18" w:name="_Toc475354356"/>
      <w:bookmarkStart w:id="19" w:name="_Toc1315"/>
      <w:bookmarkStart w:id="20" w:name="_Toc6857"/>
      <w:bookmarkStart w:id="21" w:name="_Toc475368941"/>
      <w:bookmarkStart w:id="22" w:name="_Toc18722"/>
      <w:r>
        <w:rPr>
          <w:rFonts w:hint="eastAsia" w:ascii="黑体" w:hAnsi="黑体" w:eastAsia="黑体"/>
          <w:b/>
          <w:bCs/>
          <w:color w:val="auto"/>
          <w:lang w:val="zh-CN"/>
        </w:rPr>
        <w:t>目  录</w:t>
      </w:r>
    </w:p>
    <w:p w14:paraId="773CB4FC">
      <w:pPr>
        <w:pStyle w:val="20"/>
        <w:tabs>
          <w:tab w:val="right" w:leader="dot" w:pos="8306"/>
          <w:tab w:val="clear" w:pos="9241"/>
        </w:tabs>
        <w:rPr>
          <w:rFonts w:hint="default" w:ascii="Times New Roman" w:hAnsi="Times New Roman" w:cs="Times New Roman"/>
        </w:rPr>
      </w:pPr>
      <w:r>
        <w:rPr>
          <w:rFonts w:hint="eastAsia" w:ascii="黑体" w:hAnsi="黑体" w:eastAsia="黑体" w:cs="黑体"/>
        </w:rPr>
        <w:fldChar w:fldCharType="begin"/>
      </w:r>
      <w:r>
        <w:rPr>
          <w:rFonts w:hint="eastAsia" w:ascii="黑体" w:hAnsi="黑体" w:eastAsia="黑体" w:cs="黑体"/>
        </w:rPr>
        <w:instrText xml:space="preserve">TOC \o "1-1" \h \u </w:instrText>
      </w:r>
      <w:r>
        <w:rPr>
          <w:rFonts w:hint="eastAsia" w:ascii="黑体" w:hAnsi="黑体" w:eastAsia="黑体" w:cs="黑体"/>
        </w:rPr>
        <w:fldChar w:fldCharType="separate"/>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_Toc22205 </w:instrText>
      </w:r>
      <w:r>
        <w:rPr>
          <w:rFonts w:hint="default" w:ascii="Times New Roman" w:hAnsi="Times New Roman" w:eastAsia="黑体" w:cs="Times New Roman"/>
        </w:rPr>
        <w:fldChar w:fldCharType="separate"/>
      </w:r>
      <w:r>
        <w:rPr>
          <w:rFonts w:hint="default" w:ascii="Times New Roman" w:hAnsi="Times New Roman" w:cs="Times New Roman"/>
          <w:lang w:val="en-US" w:eastAsia="zh-CN"/>
        </w:rPr>
        <w:t xml:space="preserve">前  </w:t>
      </w:r>
      <w:r>
        <w:rPr>
          <w:rFonts w:hint="default" w:ascii="Times New Roman" w:hAnsi="Times New Roman" w:cs="Times New Roman"/>
        </w:rPr>
        <w:t>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_Toc22205 \h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eastAsia="黑体" w:cs="Times New Roman"/>
        </w:rPr>
        <w:fldChar w:fldCharType="end"/>
      </w:r>
    </w:p>
    <w:p w14:paraId="42781C3E">
      <w:pPr>
        <w:pStyle w:val="20"/>
        <w:tabs>
          <w:tab w:val="right" w:leader="dot" w:pos="8306"/>
          <w:tab w:val="clear" w:pos="9241"/>
        </w:tabs>
        <w:rPr>
          <w:rFonts w:hint="default" w:ascii="Times New Roman" w:hAnsi="Times New Roman"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_Toc4685 </w:instrText>
      </w:r>
      <w:r>
        <w:rPr>
          <w:rFonts w:hint="default" w:ascii="Times New Roman" w:hAnsi="Times New Roman" w:eastAsia="黑体" w:cs="Times New Roman"/>
        </w:rPr>
        <w:fldChar w:fldCharType="separate"/>
      </w:r>
      <w:r>
        <w:rPr>
          <w:rFonts w:hint="default" w:ascii="Times New Roman" w:hAnsi="Times New Roman" w:cs="Times New Roman"/>
          <w:szCs w:val="32"/>
        </w:rPr>
        <w:t>引</w:t>
      </w:r>
      <w:r>
        <w:rPr>
          <w:rFonts w:hint="default" w:ascii="Times New Roman" w:hAnsi="Times New Roman" w:cs="Times New Roman"/>
          <w:szCs w:val="32"/>
          <w:lang w:val="en-US" w:eastAsia="zh-CN"/>
        </w:rPr>
        <w:t xml:space="preserve">  </w:t>
      </w:r>
      <w:r>
        <w:rPr>
          <w:rFonts w:hint="default" w:ascii="Times New Roman" w:hAnsi="Times New Roman" w:cs="Times New Roman"/>
          <w:szCs w:val="32"/>
        </w:rPr>
        <w:t>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_Toc4685 \h </w:instrText>
      </w:r>
      <w:r>
        <w:rPr>
          <w:rFonts w:hint="default" w:ascii="Times New Roman" w:hAnsi="Times New Roman" w:cs="Times New Roman"/>
        </w:rPr>
        <w:fldChar w:fldCharType="separate"/>
      </w:r>
      <w:r>
        <w:rPr>
          <w:rFonts w:hint="default" w:ascii="Times New Roman" w:hAnsi="Times New Roman" w:cs="Times New Roman"/>
        </w:rPr>
        <w:t>III</w:t>
      </w:r>
      <w:r>
        <w:rPr>
          <w:rFonts w:hint="default" w:ascii="Times New Roman" w:hAnsi="Times New Roman" w:cs="Times New Roman"/>
        </w:rPr>
        <w:fldChar w:fldCharType="end"/>
      </w:r>
      <w:r>
        <w:rPr>
          <w:rFonts w:hint="default" w:ascii="Times New Roman" w:hAnsi="Times New Roman" w:eastAsia="黑体" w:cs="Times New Roman"/>
        </w:rPr>
        <w:fldChar w:fldCharType="end"/>
      </w:r>
    </w:p>
    <w:p w14:paraId="0960821F">
      <w:pPr>
        <w:pStyle w:val="20"/>
        <w:tabs>
          <w:tab w:val="right" w:leader="dot" w:pos="8306"/>
          <w:tab w:val="clear" w:pos="9241"/>
        </w:tabs>
        <w:rPr>
          <w:rFonts w:hint="default" w:ascii="Times New Roman" w:hAnsi="Times New Roman"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_Toc14553 </w:instrText>
      </w:r>
      <w:r>
        <w:rPr>
          <w:rFonts w:hint="default" w:ascii="Times New Roman" w:hAnsi="Times New Roman" w:eastAsia="黑体" w:cs="Times New Roman"/>
        </w:rPr>
        <w:fldChar w:fldCharType="separate"/>
      </w:r>
      <w:r>
        <w:rPr>
          <w:rFonts w:hint="default" w:ascii="Times New Roman" w:hAnsi="Times New Roman" w:eastAsia="黑体" w:cs="Times New Roman"/>
          <w:i w:val="0"/>
          <w:szCs w:val="21"/>
        </w:rPr>
        <w:t xml:space="preserve">1 </w:t>
      </w:r>
      <w:r>
        <w:rPr>
          <w:rFonts w:hint="default" w:ascii="Times New Roman" w:hAnsi="Times New Roman" w:cs="Times New Roma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_Toc14553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黑体" w:cs="Times New Roman"/>
        </w:rPr>
        <w:fldChar w:fldCharType="end"/>
      </w:r>
    </w:p>
    <w:p w14:paraId="2995875E">
      <w:pPr>
        <w:pStyle w:val="20"/>
        <w:tabs>
          <w:tab w:val="right" w:leader="dot" w:pos="8306"/>
          <w:tab w:val="clear" w:pos="9241"/>
        </w:tabs>
        <w:rPr>
          <w:rFonts w:hint="default" w:ascii="Times New Roman" w:hAnsi="Times New Roman"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_Toc19885 </w:instrText>
      </w:r>
      <w:r>
        <w:rPr>
          <w:rFonts w:hint="default" w:ascii="Times New Roman" w:hAnsi="Times New Roman" w:eastAsia="黑体" w:cs="Times New Roman"/>
        </w:rPr>
        <w:fldChar w:fldCharType="separate"/>
      </w:r>
      <w:r>
        <w:rPr>
          <w:rFonts w:hint="default" w:ascii="Times New Roman" w:hAnsi="Times New Roman" w:eastAsia="黑体" w:cs="Times New Roman"/>
          <w:i w:val="0"/>
          <w:szCs w:val="21"/>
        </w:rPr>
        <w:t xml:space="preserve">2 </w:t>
      </w:r>
      <w:r>
        <w:rPr>
          <w:rFonts w:hint="default" w:ascii="Times New Roman" w:hAnsi="Times New Roman" w:cs="Times New Roman"/>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_Toc19885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黑体" w:cs="Times New Roman"/>
        </w:rPr>
        <w:fldChar w:fldCharType="end"/>
      </w:r>
    </w:p>
    <w:p w14:paraId="7787AA20">
      <w:pPr>
        <w:pStyle w:val="20"/>
        <w:tabs>
          <w:tab w:val="right" w:leader="dot" w:pos="8306"/>
          <w:tab w:val="clear" w:pos="9241"/>
        </w:tabs>
        <w:rPr>
          <w:rFonts w:hint="default" w:ascii="Times New Roman" w:hAnsi="Times New Roman"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_Toc1494 </w:instrText>
      </w:r>
      <w:r>
        <w:rPr>
          <w:rFonts w:hint="default" w:ascii="Times New Roman" w:hAnsi="Times New Roman" w:eastAsia="黑体" w:cs="Times New Roman"/>
        </w:rPr>
        <w:fldChar w:fldCharType="separate"/>
      </w:r>
      <w:r>
        <w:rPr>
          <w:rFonts w:hint="default" w:ascii="Times New Roman" w:hAnsi="Times New Roman" w:eastAsia="黑体" w:cs="Times New Roman"/>
          <w:i w:val="0"/>
          <w:szCs w:val="21"/>
        </w:rPr>
        <w:t xml:space="preserve">3 </w:t>
      </w:r>
      <w:r>
        <w:rPr>
          <w:rFonts w:hint="default" w:ascii="Times New Roman" w:hAnsi="Times New Roman" w:cs="Times New Roman"/>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黑体" w:cs="Times New Roman"/>
        </w:rPr>
        <w:fldChar w:fldCharType="end"/>
      </w:r>
    </w:p>
    <w:p w14:paraId="4AAB8351">
      <w:pPr>
        <w:pStyle w:val="20"/>
        <w:tabs>
          <w:tab w:val="right" w:leader="dot" w:pos="8306"/>
          <w:tab w:val="clear" w:pos="9241"/>
        </w:tabs>
        <w:rPr>
          <w:rFonts w:hint="default" w:ascii="Times New Roman" w:hAnsi="Times New Roman"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_Toc415 </w:instrText>
      </w:r>
      <w:r>
        <w:rPr>
          <w:rFonts w:hint="default" w:ascii="Times New Roman" w:hAnsi="Times New Roman" w:eastAsia="黑体" w:cs="Times New Roman"/>
        </w:rPr>
        <w:fldChar w:fldCharType="separate"/>
      </w:r>
      <w:r>
        <w:rPr>
          <w:rFonts w:hint="default" w:ascii="Times New Roman" w:hAnsi="Times New Roman" w:eastAsia="黑体" w:cs="Times New Roman"/>
          <w:i w:val="0"/>
          <w:szCs w:val="21"/>
        </w:rPr>
        <w:t xml:space="preserve">4 </w:t>
      </w:r>
      <w:r>
        <w:rPr>
          <w:rFonts w:hint="default" w:ascii="Times New Roman" w:hAnsi="Times New Roman" w:cs="Times New Roman"/>
        </w:rPr>
        <w:t>符号和缩略语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_Toc415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黑体" w:cs="Times New Roman"/>
        </w:rPr>
        <w:fldChar w:fldCharType="end"/>
      </w:r>
    </w:p>
    <w:p w14:paraId="5C361064">
      <w:pPr>
        <w:pStyle w:val="20"/>
        <w:tabs>
          <w:tab w:val="right" w:leader="dot" w:pos="8306"/>
          <w:tab w:val="clear" w:pos="9241"/>
        </w:tabs>
        <w:rPr>
          <w:rFonts w:hint="default" w:ascii="Times New Roman" w:hAnsi="Times New Roman"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_Toc18666 </w:instrText>
      </w:r>
      <w:r>
        <w:rPr>
          <w:rFonts w:hint="default" w:ascii="Times New Roman" w:hAnsi="Times New Roman" w:eastAsia="黑体" w:cs="Times New Roman"/>
        </w:rPr>
        <w:fldChar w:fldCharType="separate"/>
      </w:r>
      <w:r>
        <w:rPr>
          <w:rFonts w:hint="default" w:ascii="Times New Roman" w:hAnsi="Times New Roman" w:eastAsia="黑体" w:cs="Times New Roman"/>
          <w:i w:val="0"/>
          <w:szCs w:val="21"/>
        </w:rPr>
        <w:t xml:space="preserve">5 </w:t>
      </w:r>
      <w:r>
        <w:rPr>
          <w:rFonts w:hint="default" w:ascii="Times New Roman" w:hAnsi="Times New Roman" w:cs="Times New Roman"/>
          <w:lang w:val="en-US" w:eastAsia="zh-CN"/>
        </w:rPr>
        <w:t>准确度要求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_Toc18666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黑体" w:cs="Times New Roman"/>
        </w:rPr>
        <w:fldChar w:fldCharType="end"/>
      </w:r>
    </w:p>
    <w:p w14:paraId="0F3CEAE8">
      <w:pPr>
        <w:pStyle w:val="20"/>
        <w:tabs>
          <w:tab w:val="right" w:leader="dot" w:pos="8306"/>
          <w:tab w:val="clear" w:pos="9241"/>
        </w:tabs>
        <w:rPr>
          <w:rFonts w:hint="default" w:ascii="Times New Roman" w:hAnsi="Times New Roman"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_Toc3269 </w:instrText>
      </w:r>
      <w:r>
        <w:rPr>
          <w:rFonts w:hint="default" w:ascii="Times New Roman" w:hAnsi="Times New Roman" w:eastAsia="黑体" w:cs="Times New Roman"/>
        </w:rPr>
        <w:fldChar w:fldCharType="separate"/>
      </w:r>
      <w:r>
        <w:rPr>
          <w:rFonts w:hint="default" w:ascii="Times New Roman" w:hAnsi="Times New Roman" w:eastAsia="黑体" w:cs="Times New Roman"/>
          <w:i w:val="0"/>
          <w:szCs w:val="21"/>
          <w:lang w:val="en-US" w:eastAsia="zh-CN"/>
        </w:rPr>
        <w:t xml:space="preserve">6 </w:t>
      </w:r>
      <w:r>
        <w:rPr>
          <w:rFonts w:hint="default" w:ascii="Times New Roman" w:hAnsi="Times New Roman" w:cs="Times New Roman"/>
          <w:lang w:val="en-US" w:eastAsia="zh-CN"/>
        </w:rPr>
        <w:t>规格要求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_Toc3269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黑体" w:cs="Times New Roman"/>
        </w:rPr>
        <w:fldChar w:fldCharType="end"/>
      </w:r>
    </w:p>
    <w:p w14:paraId="0ED5954E">
      <w:pPr>
        <w:pStyle w:val="20"/>
        <w:tabs>
          <w:tab w:val="right" w:leader="dot" w:pos="8306"/>
          <w:tab w:val="clear" w:pos="9241"/>
        </w:tabs>
        <w:rPr>
          <w:rFonts w:hint="default" w:ascii="Times New Roman" w:hAnsi="Times New Roman"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_Toc22255 </w:instrText>
      </w:r>
      <w:r>
        <w:rPr>
          <w:rFonts w:hint="default" w:ascii="Times New Roman" w:hAnsi="Times New Roman" w:eastAsia="黑体" w:cs="Times New Roman"/>
        </w:rPr>
        <w:fldChar w:fldCharType="separate"/>
      </w:r>
      <w:r>
        <w:rPr>
          <w:rFonts w:hint="default" w:ascii="Times New Roman" w:hAnsi="Times New Roman" w:eastAsia="黑体" w:cs="Times New Roman"/>
          <w:i w:val="0"/>
          <w:szCs w:val="21"/>
        </w:rPr>
        <w:t xml:space="preserve">7 </w:t>
      </w:r>
      <w:r>
        <w:rPr>
          <w:rFonts w:hint="default" w:ascii="Times New Roman" w:hAnsi="Times New Roman" w:cs="Times New Roman"/>
          <w:lang w:val="en-US" w:eastAsia="zh-CN"/>
        </w:rPr>
        <w:t>技术</w:t>
      </w:r>
      <w:r>
        <w:rPr>
          <w:rFonts w:hint="default" w:ascii="Times New Roman" w:hAnsi="Times New Roman" w:cs="Times New Roman"/>
        </w:rPr>
        <w:t>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_Toc22255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黑体" w:cs="Times New Roman"/>
        </w:rPr>
        <w:fldChar w:fldCharType="end"/>
      </w:r>
    </w:p>
    <w:p w14:paraId="419D9016">
      <w:pPr>
        <w:pStyle w:val="20"/>
        <w:tabs>
          <w:tab w:val="right" w:leader="dot" w:pos="8306"/>
          <w:tab w:val="clear" w:pos="9241"/>
        </w:tabs>
        <w:rPr>
          <w:rFonts w:hint="default" w:ascii="Times New Roman" w:hAnsi="Times New Roman"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_Toc24689 </w:instrText>
      </w:r>
      <w:r>
        <w:rPr>
          <w:rFonts w:hint="default" w:ascii="Times New Roman" w:hAnsi="Times New Roman" w:eastAsia="黑体" w:cs="Times New Roman"/>
        </w:rPr>
        <w:fldChar w:fldCharType="separate"/>
      </w:r>
      <w:r>
        <w:rPr>
          <w:rFonts w:hint="default" w:ascii="Times New Roman" w:hAnsi="Times New Roman" w:eastAsia="黑体" w:cs="Times New Roman"/>
          <w:i w:val="0"/>
          <w:szCs w:val="21"/>
          <w:lang w:val="en-US" w:eastAsia="zh-CN"/>
        </w:rPr>
        <w:t xml:space="preserve">8 </w:t>
      </w:r>
      <w:r>
        <w:rPr>
          <w:rFonts w:hint="default" w:ascii="Times New Roman" w:hAnsi="Times New Roman" w:cs="Times New Roman"/>
          <w:lang w:val="en-US" w:eastAsia="zh-CN"/>
        </w:rPr>
        <w:t>试验方法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_Toc24689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黑体" w:cs="Times New Roman"/>
        </w:rPr>
        <w:fldChar w:fldCharType="end"/>
      </w:r>
    </w:p>
    <w:p w14:paraId="4296BC00">
      <w:pPr>
        <w:pStyle w:val="20"/>
        <w:tabs>
          <w:tab w:val="right" w:leader="dot" w:pos="8306"/>
          <w:tab w:val="clear" w:pos="9241"/>
        </w:tabs>
        <w:rPr>
          <w:rFonts w:hint="default" w:ascii="Times New Roman" w:hAnsi="Times New Roman"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_Toc4510 </w:instrText>
      </w:r>
      <w:r>
        <w:rPr>
          <w:rFonts w:hint="default" w:ascii="Times New Roman" w:hAnsi="Times New Roman" w:eastAsia="黑体" w:cs="Times New Roman"/>
        </w:rPr>
        <w:fldChar w:fldCharType="separate"/>
      </w:r>
      <w:r>
        <w:rPr>
          <w:rFonts w:hint="default" w:ascii="Times New Roman" w:hAnsi="Times New Roman" w:eastAsia="黑体" w:cs="Times New Roman"/>
          <w:i w:val="0"/>
          <w:szCs w:val="21"/>
          <w:lang w:val="en-US" w:eastAsia="zh-CN"/>
        </w:rPr>
        <w:t xml:space="preserve">9 </w:t>
      </w:r>
      <w:r>
        <w:rPr>
          <w:rFonts w:hint="default" w:ascii="Times New Roman" w:hAnsi="Times New Roman" w:cs="Times New Roman"/>
          <w:lang w:val="en-US" w:eastAsia="zh-CN"/>
        </w:rPr>
        <w:t>检验规则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_Toc4510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黑体" w:cs="Times New Roman"/>
        </w:rPr>
        <w:fldChar w:fldCharType="end"/>
      </w:r>
    </w:p>
    <w:p w14:paraId="00BD31C1">
      <w:pPr>
        <w:pStyle w:val="20"/>
        <w:tabs>
          <w:tab w:val="right" w:leader="dot" w:pos="8306"/>
          <w:tab w:val="clear" w:pos="9241"/>
        </w:tabs>
        <w:rPr>
          <w:rFonts w:hint="default" w:ascii="Times New Roman" w:hAnsi="Times New Roman"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_Toc5720 </w:instrText>
      </w:r>
      <w:r>
        <w:rPr>
          <w:rFonts w:hint="default" w:ascii="Times New Roman" w:hAnsi="Times New Roman" w:eastAsia="黑体" w:cs="Times New Roman"/>
        </w:rPr>
        <w:fldChar w:fldCharType="separate"/>
      </w:r>
      <w:r>
        <w:rPr>
          <w:rFonts w:hint="default" w:ascii="Times New Roman" w:hAnsi="Times New Roman" w:cs="Times New Roman"/>
          <w:kern w:val="44"/>
          <w:szCs w:val="28"/>
          <w:lang w:eastAsia="zh-Hans"/>
        </w:rPr>
        <w:t>附录 A</w:t>
      </w:r>
      <w:r>
        <w:rPr>
          <w:rFonts w:hint="default" w:ascii="Times New Roman" w:hAnsi="Times New Roman" w:cs="Times New Roman"/>
          <w:kern w:val="44"/>
          <w:szCs w:val="28"/>
          <w:lang w:val="en-US" w:eastAsia="zh-CN"/>
        </w:rPr>
        <w:t xml:space="preserve"> 产品外观及尺寸</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_Toc5720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黑体" w:cs="Times New Roman"/>
        </w:rPr>
        <w:fldChar w:fldCharType="end"/>
      </w:r>
    </w:p>
    <w:p w14:paraId="210B31C7">
      <w:pPr>
        <w:pStyle w:val="20"/>
        <w:tabs>
          <w:tab w:val="right" w:leader="dot" w:pos="8306"/>
          <w:tab w:val="clear" w:pos="9241"/>
        </w:tabs>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_Toc12098 </w:instrText>
      </w:r>
      <w:r>
        <w:rPr>
          <w:rFonts w:hint="default" w:ascii="Times New Roman" w:hAnsi="Times New Roman" w:eastAsia="黑体" w:cs="Times New Roman"/>
        </w:rPr>
        <w:fldChar w:fldCharType="separate"/>
      </w:r>
      <w:r>
        <w:rPr>
          <w:rFonts w:hint="default" w:ascii="Times New Roman" w:hAnsi="Times New Roman" w:cs="Times New Roman"/>
          <w:kern w:val="44"/>
          <w:szCs w:val="28"/>
          <w:lang w:eastAsia="zh-Hans"/>
        </w:rPr>
        <w:t xml:space="preserve">附录 </w:t>
      </w:r>
      <w:r>
        <w:rPr>
          <w:rFonts w:hint="default" w:ascii="Times New Roman" w:hAnsi="Times New Roman" w:cs="Times New Roman"/>
          <w:kern w:val="44"/>
          <w:szCs w:val="28"/>
        </w:rPr>
        <w:t>B</w:t>
      </w:r>
      <w:r>
        <w:rPr>
          <w:rFonts w:hint="default" w:ascii="Times New Roman" w:hAnsi="Times New Roman" w:cs="Times New Roman"/>
          <w:kern w:val="44"/>
          <w:szCs w:val="28"/>
          <w:lang w:val="en-US" w:eastAsia="zh-CN"/>
        </w:rPr>
        <w:t xml:space="preserve"> DL/T698.45协议对象标识定义（增加碳排放相关扩展协议）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_Toc12098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黑体" w:cs="Times New Roman"/>
        </w:rPr>
        <w:fldChar w:fldCharType="end"/>
      </w:r>
    </w:p>
    <w:p w14:paraId="217E09A7">
      <w:pPr>
        <w:pStyle w:val="20"/>
        <w:spacing w:before="78" w:after="78"/>
        <w:rPr>
          <w:rFonts w:hint="eastAsia" w:ascii="黑体" w:hAnsi="黑体" w:eastAsia="黑体" w:cs="黑体"/>
        </w:rPr>
      </w:pPr>
      <w:r>
        <w:rPr>
          <w:rFonts w:hint="eastAsia" w:ascii="黑体" w:hAnsi="黑体" w:eastAsia="黑体" w:cs="黑体"/>
        </w:rPr>
        <w:fldChar w:fldCharType="end"/>
      </w:r>
    </w:p>
    <w:p w14:paraId="7B450177">
      <w:pPr>
        <w:pStyle w:val="48"/>
        <w:ind w:firstLine="320" w:firstLineChars="100"/>
      </w:pPr>
      <w:bookmarkStart w:id="23" w:name="_Toc8970"/>
      <w:bookmarkStart w:id="24" w:name="_Toc3058"/>
      <w:bookmarkStart w:id="25" w:name="BKQY"/>
      <w:bookmarkStart w:id="26" w:name="_Toc30115"/>
      <w:bookmarkStart w:id="27" w:name="_Toc28420"/>
      <w:bookmarkStart w:id="28" w:name="_Toc22205"/>
      <w:bookmarkStart w:id="29" w:name="_Toc19262"/>
      <w:bookmarkStart w:id="30" w:name="_Toc32567"/>
      <w:r>
        <w:rPr>
          <w:rFonts w:hint="eastAsia"/>
          <w:lang w:val="en-US" w:eastAsia="zh-CN"/>
        </w:rPr>
        <w:t xml:space="preserve">前  </w:t>
      </w:r>
      <w:r>
        <w:rPr>
          <w:rFonts w:hint="eastAsia"/>
        </w:rPr>
        <w:t>言</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1561C1B">
      <w:pPr>
        <w:ind w:firstLine="420" w:firstLineChars="200"/>
        <w:rPr>
          <w:rFonts w:hint="default" w:ascii="Times New Roman" w:hAnsi="Times New Roman" w:cs="Times New Roman"/>
        </w:rPr>
      </w:pPr>
      <w:bookmarkStart w:id="31" w:name="_Toc8896"/>
      <w:r>
        <w:rPr>
          <w:rFonts w:hint="default" w:ascii="Times New Roman" w:hAnsi="Times New Roman" w:cs="Times New Roman"/>
        </w:rPr>
        <w:t>本文件按照GB/T 1.1—2020《</w:t>
      </w:r>
      <w:bookmarkStart w:id="32" w:name="OLE_LINK1"/>
      <w:r>
        <w:rPr>
          <w:rFonts w:hint="default" w:ascii="Times New Roman" w:hAnsi="Times New Roman" w:cs="Times New Roman"/>
        </w:rPr>
        <w:t>标准化工作导则</w:t>
      </w:r>
      <w:r>
        <w:rPr>
          <w:rFonts w:hint="default" w:ascii="Times New Roman" w:hAnsi="Times New Roman" w:cs="Times New Roman"/>
          <w:lang w:val="en-US" w:eastAsia="zh-CN"/>
        </w:rPr>
        <w:t xml:space="preserve"> </w:t>
      </w:r>
      <w:r>
        <w:rPr>
          <w:rFonts w:hint="default" w:ascii="Times New Roman" w:hAnsi="Times New Roman" w:cs="Times New Roman"/>
        </w:rPr>
        <w:t>第1部分：标准化文件的结构和起草规则</w:t>
      </w:r>
      <w:bookmarkEnd w:id="32"/>
      <w:r>
        <w:rPr>
          <w:rFonts w:hint="default" w:ascii="Times New Roman" w:hAnsi="Times New Roman" w:cs="Times New Roman"/>
        </w:rPr>
        <w:t>》的要求起草。</w:t>
      </w:r>
    </w:p>
    <w:p w14:paraId="7F81049B">
      <w:pPr>
        <w:pStyle w:val="4"/>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请注意本文件的某些内容可能涉及专利。本文件的发布机构不承担识别这些专利的责任。</w:t>
      </w:r>
    </w:p>
    <w:p w14:paraId="139AB57B">
      <w:pPr>
        <w:pStyle w:val="4"/>
        <w:rPr>
          <w:rFonts w:hint="default" w:ascii="Times New Roman" w:hAnsi="Times New Roman" w:cs="Times New Roman"/>
        </w:rPr>
      </w:pPr>
      <w:r>
        <w:rPr>
          <w:rFonts w:hint="default" w:ascii="Times New Roman" w:hAnsi="Times New Roman" w:cs="Times New Roman"/>
        </w:rPr>
        <w:t>本文件由中国仪器仪表行业协会电工仪器仪表分会提出。</w:t>
      </w:r>
    </w:p>
    <w:p w14:paraId="3130FD3C">
      <w:pPr>
        <w:pStyle w:val="4"/>
        <w:rPr>
          <w:rFonts w:hint="default" w:ascii="Times New Roman" w:hAnsi="Times New Roman" w:cs="Times New Roman"/>
        </w:rPr>
      </w:pPr>
      <w:r>
        <w:rPr>
          <w:rFonts w:hint="default" w:ascii="Times New Roman" w:hAnsi="Times New Roman" w:cs="Times New Roman"/>
        </w:rPr>
        <w:t>本文件由中国仪器仪表行业协会归口。</w:t>
      </w:r>
    </w:p>
    <w:p w14:paraId="3F6FC090">
      <w:pPr>
        <w:pStyle w:val="4"/>
        <w:rPr>
          <w:rFonts w:hint="default" w:ascii="Times New Roman" w:hAnsi="Times New Roman" w:cs="Times New Roman"/>
          <w:szCs w:val="21"/>
        </w:rPr>
      </w:pPr>
      <w:r>
        <w:rPr>
          <w:rFonts w:hint="default" w:ascii="Times New Roman" w:hAnsi="Times New Roman" w:cs="Times New Roman"/>
        </w:rPr>
        <w:t>本文件起草单位：……</w:t>
      </w:r>
    </w:p>
    <w:p w14:paraId="54F59744">
      <w:pPr>
        <w:pStyle w:val="4"/>
        <w:ind w:firstLine="0" w:firstLineChars="0"/>
        <w:rPr>
          <w:rFonts w:hint="default" w:ascii="Times New Roman" w:hAnsi="Times New Roman" w:eastAsia="宋体" w:cs="Times New Roman"/>
          <w:lang w:val="en-US" w:eastAsia="zh-CN"/>
        </w:rPr>
        <w:sectPr>
          <w:footerReference r:id="rId6" w:type="default"/>
          <w:pgSz w:w="11906" w:h="16838"/>
          <w:pgMar w:top="1440" w:right="1800" w:bottom="1440" w:left="1800" w:header="1417" w:footer="1417"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default" w:ascii="Times New Roman" w:hAnsi="Times New Roman" w:cs="Times New Roman"/>
        </w:rPr>
        <w:t>　　本文件主要起草人：…</w:t>
      </w:r>
      <w:r>
        <w:rPr>
          <w:rFonts w:hint="default" w:ascii="Times New Roman" w:hAnsi="Times New Roman" w:cs="Times New Roman"/>
          <w:lang w:val="en-US" w:eastAsia="zh-CN"/>
        </w:rPr>
        <w:t>...</w:t>
      </w:r>
    </w:p>
    <w:p w14:paraId="4C8684C2">
      <w:pPr>
        <w:pStyle w:val="48"/>
        <w:spacing w:before="313" w:beforeLines="100" w:after="313" w:afterLines="100" w:line="360" w:lineRule="auto"/>
        <w:ind w:firstLine="320" w:firstLineChars="100"/>
        <w:rPr>
          <w:rFonts w:hint="eastAsia" w:ascii="Times New Roman"/>
          <w:color w:val="000000"/>
          <w:szCs w:val="32"/>
        </w:rPr>
      </w:pPr>
      <w:bookmarkStart w:id="33" w:name="_Toc4685"/>
      <w:bookmarkStart w:id="34" w:name="_Toc31536"/>
      <w:bookmarkStart w:id="35" w:name="_Toc4348"/>
      <w:bookmarkStart w:id="36" w:name="_Toc21581"/>
      <w:bookmarkStart w:id="37" w:name="_Toc11026"/>
      <w:r>
        <w:rPr>
          <w:rFonts w:hint="eastAsia" w:ascii="Times New Roman"/>
          <w:color w:val="000000"/>
          <w:szCs w:val="32"/>
        </w:rPr>
        <w:t>引</w:t>
      </w:r>
      <w:r>
        <w:rPr>
          <w:rFonts w:hint="eastAsia" w:ascii="Times New Roman"/>
          <w:color w:val="000000"/>
          <w:szCs w:val="32"/>
          <w:lang w:val="en-US" w:eastAsia="zh-CN"/>
        </w:rPr>
        <w:t xml:space="preserve">  </w:t>
      </w:r>
      <w:r>
        <w:rPr>
          <w:rFonts w:hint="eastAsia" w:ascii="Times New Roman"/>
          <w:color w:val="000000"/>
          <w:szCs w:val="32"/>
        </w:rPr>
        <w:t>言</w:t>
      </w:r>
      <w:bookmarkEnd w:id="33"/>
      <w:bookmarkEnd w:id="34"/>
      <w:bookmarkEnd w:id="35"/>
      <w:bookmarkEnd w:id="36"/>
      <w:bookmarkEnd w:id="37"/>
    </w:p>
    <w:p w14:paraId="777FEE90">
      <w:pPr>
        <w:pStyle w:val="4"/>
        <w:autoSpaceDE/>
        <w:autoSpaceDN/>
        <w:bidi w:val="0"/>
        <w:rPr>
          <w:rFonts w:hint="eastAsia"/>
        </w:rPr>
      </w:pPr>
      <w:r>
        <w:rPr>
          <w:rFonts w:hint="eastAsia"/>
          <w:szCs w:val="21"/>
          <w:lang w:val="en-US" w:eastAsia="zh-CN"/>
        </w:rPr>
        <w:t>伴随着国民</w:t>
      </w:r>
      <w:r>
        <w:rPr>
          <w:rFonts w:hint="eastAsia"/>
          <w:szCs w:val="21"/>
        </w:rPr>
        <w:t>经济的持续</w:t>
      </w:r>
      <w:r>
        <w:rPr>
          <w:rFonts w:hint="eastAsia"/>
          <w:szCs w:val="21"/>
          <w:lang w:val="en-US" w:eastAsia="zh-CN"/>
        </w:rPr>
        <w:t>发展</w:t>
      </w:r>
      <w:r>
        <w:rPr>
          <w:rFonts w:hint="eastAsia"/>
          <w:szCs w:val="21"/>
        </w:rPr>
        <w:t>，</w:t>
      </w:r>
      <w:r>
        <w:rPr>
          <w:rFonts w:hint="eastAsia"/>
          <w:szCs w:val="21"/>
          <w:lang w:val="en-US" w:eastAsia="zh-CN"/>
        </w:rPr>
        <w:t>我国对能源的</w:t>
      </w:r>
      <w:r>
        <w:rPr>
          <w:rFonts w:hint="eastAsia"/>
          <w:szCs w:val="21"/>
        </w:rPr>
        <w:t>需求</w:t>
      </w:r>
      <w:r>
        <w:rPr>
          <w:rFonts w:hint="eastAsia"/>
          <w:szCs w:val="21"/>
          <w:lang w:val="en-US" w:eastAsia="zh-CN"/>
        </w:rPr>
        <w:t>也</w:t>
      </w:r>
      <w:r>
        <w:rPr>
          <w:rFonts w:hint="eastAsia"/>
          <w:szCs w:val="21"/>
        </w:rPr>
        <w:t>不断攀升</w:t>
      </w:r>
      <w:r>
        <w:rPr>
          <w:rFonts w:hint="eastAsia"/>
          <w:szCs w:val="21"/>
          <w:lang w:eastAsia="zh-CN"/>
        </w:rPr>
        <w:t>。</w:t>
      </w:r>
      <w:r>
        <w:rPr>
          <w:rFonts w:hint="eastAsia"/>
        </w:rPr>
        <w:t>为应对新的能源挑战</w:t>
      </w:r>
      <w:r>
        <w:rPr>
          <w:rFonts w:hint="eastAsia"/>
          <w:lang w:eastAsia="zh-CN"/>
        </w:rPr>
        <w:t>、</w:t>
      </w:r>
      <w:r>
        <w:rPr>
          <w:rFonts w:hint="eastAsia"/>
        </w:rPr>
        <w:t>实现绿色低碳发展，电力行业正加速向智能化、绿色化转型。在这一背景下，电力负荷与碳排放监测终端作为智能电网建设的末端监测环节设备，</w:t>
      </w:r>
      <w:r>
        <w:rPr>
          <w:rFonts w:hint="eastAsia"/>
          <w:lang w:val="en-US" w:eastAsia="zh-CN"/>
        </w:rPr>
        <w:t>正</w:t>
      </w:r>
      <w:r>
        <w:rPr>
          <w:rFonts w:hint="eastAsia"/>
        </w:rPr>
        <w:t>扮演着至关重要的角色。</w:t>
      </w:r>
    </w:p>
    <w:p w14:paraId="2B55DB70">
      <w:pPr>
        <w:pStyle w:val="4"/>
        <w:rPr>
          <w:rFonts w:hint="eastAsia"/>
        </w:rPr>
      </w:pPr>
      <w:r>
        <w:rPr>
          <w:rFonts w:hint="eastAsia"/>
        </w:rPr>
        <w:t>电力负荷与碳排放监测终端是一种集成了传感技术、数据处理与通信技术的多功能设备，主要用于实时监测电力系统的负荷变化及碳排放情况。它能够精准捕捉电力负荷的动态特征，为电网调度提供科学依据；同时，通过对碳排放的连续监测，为企业的碳足迹管理和政府碳排放政策</w:t>
      </w:r>
      <w:r>
        <w:rPr>
          <w:rFonts w:hint="eastAsia"/>
          <w:lang w:val="en-US" w:eastAsia="zh-CN"/>
        </w:rPr>
        <w:t>的</w:t>
      </w:r>
      <w:r>
        <w:rPr>
          <w:rFonts w:hint="eastAsia"/>
        </w:rPr>
        <w:t>制定提供有力支持。</w:t>
      </w:r>
    </w:p>
    <w:p w14:paraId="6156DB00">
      <w:pPr>
        <w:pStyle w:val="4"/>
      </w:pPr>
      <w:r>
        <w:rPr>
          <w:rFonts w:hint="eastAsia"/>
        </w:rPr>
        <w:t>电力负荷与碳排放监测终端</w:t>
      </w:r>
      <w:r>
        <w:rPr>
          <w:rFonts w:hint="eastAsia"/>
          <w:lang w:val="en-US" w:eastAsia="zh-CN"/>
        </w:rPr>
        <w:t>主要</w:t>
      </w:r>
      <w:r>
        <w:rPr>
          <w:rFonts w:hint="eastAsia"/>
        </w:rPr>
        <w:t>包括以下组成部分及附件：</w:t>
      </w:r>
    </w:p>
    <w:p w14:paraId="090613E1">
      <w:pPr>
        <w:pStyle w:val="12"/>
        <w:numPr>
          <w:ilvl w:val="0"/>
          <w:numId w:val="7"/>
        </w:numPr>
        <w:spacing w:beforeLines="0" w:after="0" w:afterLines="0"/>
        <w:ind w:left="840" w:leftChars="200" w:hanging="420" w:hangingChars="200"/>
      </w:pPr>
      <w:r>
        <w:rPr>
          <w:rFonts w:hint="eastAsia"/>
        </w:rPr>
        <w:t>终端本体：负责监测电力负荷和碳排放数据，并通过内置的传感器和电路进行实时数据采集和处理。</w:t>
      </w:r>
    </w:p>
    <w:p w14:paraId="42284761">
      <w:pPr>
        <w:pStyle w:val="12"/>
        <w:numPr>
          <w:ilvl w:val="0"/>
          <w:numId w:val="7"/>
        </w:numPr>
        <w:spacing w:beforeLines="0" w:after="0" w:afterLines="0"/>
        <w:ind w:left="840" w:leftChars="200" w:hanging="420" w:hangingChars="200"/>
      </w:pPr>
      <w:r>
        <w:rPr>
          <w:rFonts w:hint="eastAsia"/>
        </w:rPr>
        <w:t>电流传感器：用于测量电流参数，确保监测数据的准确性和可靠性。电流传感器需满足特定的技术规格和性能要求。</w:t>
      </w:r>
    </w:p>
    <w:p w14:paraId="0337F324">
      <w:pPr>
        <w:pStyle w:val="12"/>
        <w:numPr>
          <w:ilvl w:val="0"/>
          <w:numId w:val="7"/>
        </w:numPr>
        <w:spacing w:beforeLines="0" w:after="0" w:afterLines="0"/>
        <w:ind w:left="840" w:leftChars="200" w:hanging="420" w:hangingChars="200"/>
      </w:pPr>
      <w:r>
        <w:rPr>
          <w:rFonts w:hint="eastAsia"/>
        </w:rPr>
        <w:t>通信模块：提供与上位机系统的数据传输接口，支持多种通信协议（如RS-485、RS-232、以太网、无线通信等）和速率设置，确保数据的可靠传输和远程控制功能。</w:t>
      </w:r>
    </w:p>
    <w:p w14:paraId="409137E2">
      <w:pPr>
        <w:pStyle w:val="12"/>
        <w:numPr>
          <w:ilvl w:val="0"/>
          <w:numId w:val="7"/>
        </w:numPr>
        <w:spacing w:beforeLines="0" w:after="0" w:afterLines="0"/>
        <w:ind w:left="840" w:leftChars="200" w:hanging="420" w:hangingChars="200"/>
      </w:pPr>
      <w:r>
        <w:rPr>
          <w:rFonts w:hint="eastAsia"/>
        </w:rPr>
        <w:t>遥控输出和遥信输入接口：用于执行远程控制命令和检测外部信号状态，确保设备在各种工作环境下的灵活性和安全性。</w:t>
      </w:r>
    </w:p>
    <w:p w14:paraId="14244301">
      <w:pPr>
        <w:pStyle w:val="12"/>
        <w:numPr>
          <w:ilvl w:val="0"/>
          <w:numId w:val="7"/>
        </w:numPr>
        <w:spacing w:beforeLines="0" w:after="0" w:afterLines="0"/>
        <w:ind w:left="840" w:leftChars="200" w:hanging="420" w:hangingChars="200"/>
      </w:pPr>
      <w:r>
        <w:rPr>
          <w:rFonts w:hint="eastAsia"/>
        </w:rPr>
        <w:t>外壳及防护装置：提供设备的物理保护，确保其在各种环境条件下的正常运行，符合防尘、防水、防火等要求。</w:t>
      </w:r>
    </w:p>
    <w:p w14:paraId="00868CA2">
      <w:pPr>
        <w:pStyle w:val="12"/>
        <w:numPr>
          <w:ilvl w:val="0"/>
          <w:numId w:val="7"/>
        </w:numPr>
        <w:spacing w:beforeLines="0" w:after="0" w:afterLines="0"/>
        <w:ind w:left="840" w:leftChars="200" w:hanging="420" w:hangingChars="200"/>
      </w:pPr>
      <w:r>
        <w:rPr>
          <w:rFonts w:hint="eastAsia"/>
        </w:rPr>
        <w:t>电源模块：提供设备的正常运行所需电能，支持多种电源输入方式，确保在不同电压和电流条件下的稳定工作。</w:t>
      </w:r>
    </w:p>
    <w:p w14:paraId="3372E1F2">
      <w:pPr>
        <w:pStyle w:val="12"/>
        <w:numPr>
          <w:ilvl w:val="0"/>
          <w:numId w:val="7"/>
        </w:numPr>
        <w:bidi w:val="0"/>
        <w:spacing w:beforeLines="0" w:after="0" w:afterLines="0"/>
        <w:ind w:left="840" w:leftChars="200" w:hanging="420" w:hangingChars="200"/>
        <w:rPr>
          <w:rFonts w:hint="eastAsia"/>
        </w:rPr>
      </w:pPr>
      <w:r>
        <w:rPr>
          <w:rFonts w:hint="eastAsia"/>
        </w:rPr>
        <w:t>软件系统：包含用于数据处理、分析和传输的各种软件功能，支持远程升级和维护，确保设备始终具备最新的功能和性能。</w:t>
      </w:r>
    </w:p>
    <w:p w14:paraId="0D7EB8EA">
      <w:pPr>
        <w:pStyle w:val="4"/>
        <w:autoSpaceDE/>
        <w:autoSpaceDN/>
        <w:bidi w:val="0"/>
        <w:ind w:firstLine="420" w:firstLineChars="200"/>
        <w:rPr>
          <w:rFonts w:hint="eastAsia"/>
        </w:rPr>
        <w:sectPr>
          <w:footerReference r:id="rId7" w:type="default"/>
          <w:pgSz w:w="11906" w:h="16838"/>
          <w:pgMar w:top="1440" w:right="1800" w:bottom="1440" w:left="1800" w:header="1417" w:footer="1417" w:gutter="0"/>
          <w:pgBorders>
            <w:top w:val="none" w:sz="0" w:space="0"/>
            <w:left w:val="none" w:sz="0" w:space="0"/>
            <w:bottom w:val="none" w:sz="0" w:space="0"/>
            <w:right w:val="none" w:sz="0" w:space="0"/>
          </w:pgBorders>
          <w:pgNumType w:fmt="upperRoman"/>
          <w:cols w:space="720" w:num="1"/>
          <w:docGrid w:type="lines" w:linePitch="312" w:charSpace="0"/>
        </w:sectPr>
      </w:pPr>
      <w:r>
        <w:rPr>
          <w:rFonts w:hint="eastAsia"/>
        </w:rPr>
        <w:t>本团体标准的制定，旨在规范电力负荷与碳排放监测终端产品的技术要求，保障产品质量。通过明确技术要求、强化质量监管，为设备</w:t>
      </w:r>
      <w:r>
        <w:rPr>
          <w:rFonts w:hint="eastAsia"/>
          <w:lang w:val="en-US" w:eastAsia="zh-CN"/>
        </w:rPr>
        <w:t>的</w:t>
      </w:r>
      <w:r>
        <w:rPr>
          <w:rFonts w:hint="eastAsia"/>
        </w:rPr>
        <w:t>研发设计、生产制造以及实际应用提供统一的技术指导，</w:t>
      </w:r>
      <w:r>
        <w:rPr>
          <w:rFonts w:hint="eastAsia"/>
          <w:lang w:val="en-US" w:eastAsia="zh-CN"/>
        </w:rPr>
        <w:t>并</w:t>
      </w:r>
      <w:r>
        <w:rPr>
          <w:rFonts w:hint="eastAsia"/>
        </w:rPr>
        <w:t>为电力行业的绿色发展提供坚实的技术支撑。同时，本规范还将有助于提升电网运行效率</w:t>
      </w:r>
      <w:r>
        <w:rPr>
          <w:rFonts w:hint="eastAsia"/>
          <w:lang w:val="en-US" w:eastAsia="zh-CN"/>
        </w:rPr>
        <w:t>和</w:t>
      </w:r>
      <w:r>
        <w:rPr>
          <w:rFonts w:hint="eastAsia"/>
        </w:rPr>
        <w:t>保障电力供应安全，为实现我国“碳达峰、碳中和”</w:t>
      </w:r>
      <w:r>
        <w:rPr>
          <w:rFonts w:hint="eastAsia"/>
          <w:lang w:val="en-US" w:eastAsia="zh-CN"/>
        </w:rPr>
        <w:t>的</w:t>
      </w:r>
      <w:r>
        <w:rPr>
          <w:rFonts w:hint="eastAsia"/>
        </w:rPr>
        <w:t>目标贡献力量。</w:t>
      </w:r>
    </w:p>
    <w:p w14:paraId="12000B05">
      <w:pPr>
        <w:pStyle w:val="49"/>
        <w:spacing w:before="280" w:after="280" w:line="560" w:lineRule="exact"/>
        <w:rPr>
          <w:rFonts w:ascii="Times New Roman"/>
          <w:color w:val="000000"/>
          <w:szCs w:val="32"/>
        </w:rPr>
      </w:pPr>
      <w:bookmarkStart w:id="38" w:name="_Toc31615"/>
      <w:bookmarkStart w:id="39" w:name="_Toc3678"/>
      <w:bookmarkStart w:id="40" w:name="_Toc5956"/>
      <w:bookmarkStart w:id="41" w:name="_Toc13912"/>
      <w:bookmarkStart w:id="42" w:name="_Toc25798"/>
      <w:bookmarkStart w:id="43" w:name="_Toc5333"/>
      <w:bookmarkStart w:id="44" w:name="_Toc1580"/>
      <w:bookmarkStart w:id="45" w:name="_Toc13761"/>
      <w:bookmarkStart w:id="46" w:name="_Toc171330630"/>
      <w:bookmarkStart w:id="47" w:name="_Toc13332"/>
      <w:bookmarkStart w:id="48" w:name="_Toc7972"/>
      <w:bookmarkStart w:id="49" w:name="_Toc30231"/>
      <w:r>
        <w:rPr>
          <w:rFonts w:hint="eastAsia" w:ascii="Times New Roman"/>
          <w:color w:val="000000"/>
          <w:szCs w:val="32"/>
        </w:rPr>
        <w:t>电力负荷与碳排放监测终端</w:t>
      </w:r>
      <w:bookmarkEnd w:id="38"/>
      <w:bookmarkEnd w:id="39"/>
      <w:bookmarkEnd w:id="40"/>
      <w:bookmarkEnd w:id="41"/>
      <w:bookmarkEnd w:id="42"/>
      <w:bookmarkEnd w:id="43"/>
      <w:bookmarkEnd w:id="44"/>
      <w:bookmarkEnd w:id="45"/>
      <w:bookmarkEnd w:id="46"/>
      <w:bookmarkEnd w:id="47"/>
      <w:bookmarkEnd w:id="48"/>
      <w:bookmarkEnd w:id="49"/>
    </w:p>
    <w:p w14:paraId="26B36AF3">
      <w:pPr>
        <w:pStyle w:val="50"/>
        <w:outlineLvl w:val="0"/>
      </w:pPr>
      <w:bookmarkStart w:id="50" w:name="_Toc309995390"/>
      <w:bookmarkStart w:id="51" w:name="_Toc298936801"/>
      <w:bookmarkStart w:id="52" w:name="_Toc304402664"/>
      <w:bookmarkStart w:id="53" w:name="_Toc14099"/>
      <w:bookmarkStart w:id="54" w:name="_Toc309994551"/>
      <w:bookmarkStart w:id="55" w:name="_Toc318613695"/>
      <w:bookmarkStart w:id="56" w:name="_Toc12082"/>
      <w:bookmarkStart w:id="57" w:name="_Toc298923383"/>
      <w:bookmarkStart w:id="58" w:name="_Toc18154"/>
      <w:bookmarkStart w:id="59" w:name="_Toc12180"/>
      <w:bookmarkStart w:id="60" w:name="_Toc14652"/>
      <w:bookmarkStart w:id="61" w:name="_Toc304825081"/>
      <w:bookmarkStart w:id="62" w:name="_Toc20913"/>
      <w:bookmarkStart w:id="63" w:name="_Toc30952"/>
      <w:bookmarkStart w:id="64" w:name="_Toc304824969"/>
      <w:bookmarkStart w:id="65" w:name="_Toc298937357"/>
      <w:bookmarkStart w:id="66" w:name="_Toc298938635"/>
      <w:bookmarkStart w:id="67" w:name="_Toc309995999"/>
      <w:bookmarkStart w:id="68" w:name="_Toc5347"/>
      <w:bookmarkStart w:id="69" w:name="_Toc28004"/>
      <w:bookmarkStart w:id="70" w:name="_Toc298937167"/>
      <w:bookmarkStart w:id="71" w:name="_Toc30498"/>
      <w:bookmarkStart w:id="72" w:name="_Toc309995472"/>
      <w:bookmarkStart w:id="73" w:name="_Toc298937462"/>
      <w:bookmarkStart w:id="74" w:name="_Toc298937152"/>
      <w:bookmarkStart w:id="75" w:name="_Toc304825008"/>
      <w:bookmarkStart w:id="76" w:name="_Toc5664"/>
      <w:bookmarkStart w:id="77" w:name="_Toc309997040"/>
      <w:bookmarkStart w:id="78" w:name="_Toc309995578"/>
      <w:bookmarkStart w:id="79" w:name="_Toc298938783"/>
      <w:bookmarkStart w:id="80" w:name="_Toc24541"/>
      <w:bookmarkStart w:id="81" w:name="_Toc31913"/>
      <w:bookmarkStart w:id="82" w:name="_Toc298937276"/>
      <w:bookmarkStart w:id="83" w:name="_Toc14553"/>
      <w:bookmarkStart w:id="84" w:name="_Toc298937322"/>
      <w:bookmarkStart w:id="85" w:name="_Toc298937549"/>
      <w:bookmarkStart w:id="86" w:name="_Toc304828066"/>
      <w:bookmarkStart w:id="87" w:name="_Toc298936924"/>
      <w:bookmarkStart w:id="88" w:name="_Toc21062"/>
      <w:bookmarkStart w:id="89" w:name="_Toc298937100"/>
      <w:bookmarkStart w:id="90" w:name="_Toc10394"/>
      <w:bookmarkStart w:id="91" w:name="_Toc25794"/>
      <w:bookmarkStart w:id="92" w:name="_Toc16265"/>
      <w:bookmarkStart w:id="93" w:name="_Toc320020894"/>
      <w:bookmarkStart w:id="94" w:name="_Toc298937201"/>
      <w:bookmarkStart w:id="95" w:name="_Toc298937609"/>
      <w:bookmarkStart w:id="96" w:name="_Toc310002637"/>
      <w:bookmarkStart w:id="97" w:name="_Toc298937188"/>
      <w:bookmarkStart w:id="98" w:name="_Toc17805"/>
      <w:bookmarkStart w:id="99" w:name="_Toc298937419"/>
      <w:bookmarkStart w:id="100" w:name="_Toc309993180"/>
      <w:bookmarkStart w:id="101" w:name="_Toc10547"/>
      <w:bookmarkStart w:id="102" w:name="_Toc17316"/>
      <w:r>
        <w:t>范围</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C1AC597">
      <w:pPr>
        <w:pStyle w:val="4"/>
        <w:rPr>
          <w:rFonts w:hint="eastAsia"/>
        </w:rPr>
      </w:pPr>
      <w:bookmarkStart w:id="103" w:name="_Toc171330632"/>
      <w:bookmarkStart w:id="104" w:name="_Toc298937550"/>
      <w:bookmarkStart w:id="105" w:name="_Toc298937610"/>
      <w:bookmarkStart w:id="106" w:name="_Toc309994552"/>
      <w:bookmarkStart w:id="107" w:name="_Toc309995579"/>
      <w:bookmarkStart w:id="108" w:name="_Toc298937189"/>
      <w:bookmarkStart w:id="109" w:name="_Toc304828067"/>
      <w:bookmarkStart w:id="110" w:name="_Toc304825009"/>
      <w:bookmarkStart w:id="111" w:name="_Toc318613696"/>
      <w:bookmarkStart w:id="112" w:name="_Toc309996000"/>
      <w:bookmarkStart w:id="113" w:name="_Toc298937101"/>
      <w:bookmarkStart w:id="114" w:name="_Toc309995473"/>
      <w:bookmarkStart w:id="115" w:name="_Toc309995391"/>
      <w:bookmarkStart w:id="116" w:name="_Toc298937153"/>
      <w:bookmarkStart w:id="117" w:name="_Toc304824970"/>
      <w:bookmarkStart w:id="118" w:name="_Toc298937358"/>
      <w:bookmarkStart w:id="119" w:name="_Toc309993181"/>
      <w:bookmarkStart w:id="120" w:name="_Toc298936802"/>
      <w:bookmarkStart w:id="121" w:name="_Toc298937202"/>
      <w:bookmarkStart w:id="122" w:name="_Toc298937277"/>
      <w:bookmarkStart w:id="123" w:name="_Toc304825082"/>
      <w:bookmarkStart w:id="124" w:name="_Toc298938636"/>
      <w:bookmarkStart w:id="125" w:name="_Toc298937323"/>
      <w:bookmarkStart w:id="126" w:name="_Toc298938784"/>
      <w:bookmarkStart w:id="127" w:name="_Toc309997041"/>
      <w:bookmarkStart w:id="128" w:name="_Toc320020895"/>
      <w:bookmarkStart w:id="129" w:name="_Toc298937420"/>
      <w:bookmarkStart w:id="130" w:name="_Toc304402665"/>
      <w:bookmarkStart w:id="131" w:name="_Toc298937463"/>
      <w:bookmarkStart w:id="132" w:name="_Toc310002638"/>
      <w:bookmarkStart w:id="133" w:name="_Toc298923384"/>
      <w:bookmarkStart w:id="134" w:name="_Toc298936925"/>
      <w:bookmarkStart w:id="135" w:name="_Toc298937168"/>
      <w:r>
        <w:rPr>
          <w:rFonts w:hint="eastAsia"/>
        </w:rPr>
        <w:t>本文件规定了电力负荷与碳排放监测终端（以下简称“终端”）的</w:t>
      </w:r>
      <w:bookmarkStart w:id="136" w:name="_Hlk124707627"/>
      <w:r>
        <w:rPr>
          <w:rFonts w:hint="eastAsia"/>
          <w:lang w:eastAsia="zh-CN"/>
        </w:rPr>
        <w:t>、</w:t>
      </w:r>
      <w:r>
        <w:rPr>
          <w:rFonts w:hint="default" w:ascii="Times New Roman" w:hAnsi="Times New Roman" w:cs="Times New Roman"/>
          <w:lang w:val="en-US" w:eastAsia="zh-CN"/>
        </w:rPr>
        <w:t>准确度要求</w:t>
      </w:r>
      <w:r>
        <w:rPr>
          <w:rFonts w:hint="eastAsia" w:cs="Times New Roman"/>
          <w:lang w:val="en-US" w:eastAsia="zh-CN"/>
        </w:rPr>
        <w:t>、</w:t>
      </w:r>
      <w:r>
        <w:rPr>
          <w:rFonts w:hint="eastAsia"/>
        </w:rPr>
        <w:t>技术要求、试验方法、检验规则</w:t>
      </w:r>
      <w:bookmarkEnd w:id="136"/>
      <w:r>
        <w:rPr>
          <w:rFonts w:hint="eastAsia"/>
        </w:rPr>
        <w:t>。</w:t>
      </w:r>
      <w:bookmarkEnd w:id="103"/>
    </w:p>
    <w:p w14:paraId="3A1B1F7A">
      <w:pPr>
        <w:pStyle w:val="4"/>
      </w:pPr>
      <w:r>
        <w:rPr>
          <w:rFonts w:hint="eastAsia"/>
        </w:rPr>
        <w:t>本文件适用于电力负荷与碳排放监测终端的设计、制造、</w:t>
      </w:r>
      <w:r>
        <w:rPr>
          <w:rFonts w:hint="eastAsia"/>
          <w:lang w:val="en-US" w:eastAsia="zh-CN"/>
        </w:rPr>
        <w:t>检验</w:t>
      </w:r>
      <w:r>
        <w:rPr>
          <w:rFonts w:hint="eastAsia"/>
        </w:rPr>
        <w:t>。</w:t>
      </w: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14:paraId="3D935B32">
      <w:pPr>
        <w:pStyle w:val="50"/>
        <w:outlineLvl w:val="0"/>
      </w:pPr>
      <w:bookmarkStart w:id="137" w:name="_Toc32276"/>
      <w:bookmarkStart w:id="138" w:name="_Toc31682"/>
      <w:bookmarkStart w:id="139" w:name="_Toc19885"/>
      <w:bookmarkStart w:id="140" w:name="_Toc30157"/>
      <w:bookmarkStart w:id="141" w:name="_Toc15569"/>
      <w:bookmarkStart w:id="142" w:name="_Toc26472"/>
      <w:bookmarkStart w:id="143" w:name="_Toc30543"/>
      <w:bookmarkStart w:id="144" w:name="_Toc4160"/>
      <w:bookmarkStart w:id="145" w:name="_Toc19830"/>
      <w:bookmarkStart w:id="146" w:name="_Toc3994"/>
      <w:bookmarkStart w:id="147" w:name="_Toc11350"/>
      <w:bookmarkStart w:id="148" w:name="_Toc17938"/>
      <w:bookmarkStart w:id="149" w:name="_Toc23763"/>
      <w:bookmarkStart w:id="150" w:name="_Toc19209"/>
      <w:bookmarkStart w:id="151" w:name="_Toc24760"/>
      <w:bookmarkStart w:id="152" w:name="_Toc2920"/>
      <w:bookmarkStart w:id="153" w:name="_Toc10824"/>
      <w:bookmarkStart w:id="154" w:name="_Toc23738"/>
      <w:bookmarkStart w:id="155" w:name="_Toc23212"/>
      <w:bookmarkStart w:id="156" w:name="_Toc8996"/>
      <w:bookmarkStart w:id="157" w:name="_Toc9439"/>
      <w:bookmarkStart w:id="158" w:name="_Toc27274"/>
      <w:bookmarkStart w:id="159" w:name="_Toc298937190"/>
      <w:bookmarkStart w:id="160" w:name="_Toc320020896"/>
      <w:bookmarkStart w:id="161" w:name="_Toc12157"/>
      <w:bookmarkStart w:id="162" w:name="_Toc309994553"/>
      <w:bookmarkStart w:id="163" w:name="_Toc298937551"/>
      <w:bookmarkStart w:id="164" w:name="_Toc309995392"/>
      <w:bookmarkStart w:id="165" w:name="_Toc309995580"/>
      <w:bookmarkStart w:id="166" w:name="_Toc298937154"/>
      <w:bookmarkStart w:id="167" w:name="_Toc298937102"/>
      <w:bookmarkStart w:id="168" w:name="_Toc304825010"/>
      <w:bookmarkStart w:id="169" w:name="_Toc298936803"/>
      <w:bookmarkStart w:id="170" w:name="_Toc304824971"/>
      <w:bookmarkStart w:id="171" w:name="_Toc310002639"/>
      <w:bookmarkStart w:id="172" w:name="_Toc318613697"/>
      <w:bookmarkStart w:id="173" w:name="_Toc298937203"/>
      <w:bookmarkStart w:id="174" w:name="_Toc298937464"/>
      <w:bookmarkStart w:id="175" w:name="_Toc298938785"/>
      <w:bookmarkStart w:id="176" w:name="_Toc304828068"/>
      <w:bookmarkStart w:id="177" w:name="_Toc298937169"/>
      <w:bookmarkStart w:id="178" w:name="_Toc298937421"/>
      <w:bookmarkStart w:id="179" w:name="_Toc27176"/>
      <w:bookmarkStart w:id="180" w:name="_Toc298937359"/>
      <w:bookmarkStart w:id="181" w:name="_Toc298937324"/>
      <w:bookmarkStart w:id="182" w:name="_Toc298937611"/>
      <w:bookmarkStart w:id="183" w:name="_Toc309996001"/>
      <w:bookmarkStart w:id="184" w:name="_Toc298938637"/>
      <w:bookmarkStart w:id="185" w:name="_Toc24502"/>
      <w:bookmarkStart w:id="186" w:name="_Toc309993182"/>
      <w:bookmarkStart w:id="187" w:name="_Toc304825083"/>
      <w:bookmarkStart w:id="188" w:name="_Toc304402666"/>
      <w:bookmarkStart w:id="189" w:name="_Toc309997042"/>
      <w:bookmarkStart w:id="190" w:name="_Toc309995474"/>
      <w:bookmarkStart w:id="191" w:name="_Toc298936926"/>
      <w:bookmarkStart w:id="192" w:name="_Toc298937278"/>
      <w:r>
        <w:t>规范性引用文件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61B34AC3">
      <w:pPr>
        <w:pStyle w:val="4"/>
        <w:rPr>
          <w:rFonts w:hint="default"/>
        </w:rPr>
      </w:pPr>
      <w:r>
        <w:rPr>
          <w:rFonts w:hint="default"/>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9BBADBF">
      <w:pPr>
        <w:pStyle w:val="4"/>
        <w:ind w:firstLineChars="200"/>
        <w:rPr>
          <w:rFonts w:hint="default"/>
        </w:rPr>
      </w:pPr>
      <w:r>
        <w:rPr>
          <w:rFonts w:hint="default"/>
        </w:rPr>
        <w:t>GB/T 2423.2—2008 电工电子产品环境试验 第2部分：试验方法 试验B：高温</w:t>
      </w:r>
    </w:p>
    <w:p w14:paraId="334F754B">
      <w:pPr>
        <w:pStyle w:val="4"/>
        <w:ind w:firstLineChars="200"/>
        <w:rPr>
          <w:rFonts w:hint="default"/>
          <w:lang w:val="en-US" w:eastAsia="zh-CN"/>
        </w:rPr>
      </w:pPr>
      <w:r>
        <w:rPr>
          <w:rFonts w:hint="default"/>
        </w:rPr>
        <w:t>GB/T 2423.5—2019 环境试验 第2部分：试验方法 试验Ea和导则：冲击</w:t>
      </w:r>
    </w:p>
    <w:p w14:paraId="61B34AC8">
      <w:pPr>
        <w:pStyle w:val="4"/>
        <w:rPr>
          <w:rFonts w:hint="default"/>
        </w:rPr>
      </w:pPr>
      <w:r>
        <w:rPr>
          <w:rFonts w:hint="default"/>
        </w:rPr>
        <w:t>GB/T 2423.17—2008 电工电子产品环境试验 第2部分：试验方法 试验</w:t>
      </w:r>
      <w:r>
        <w:rPr>
          <w:rFonts w:hint="eastAsia"/>
          <w:lang w:val="en-US" w:eastAsia="zh-CN"/>
        </w:rPr>
        <w:t xml:space="preserve"> </w:t>
      </w:r>
      <w:r>
        <w:rPr>
          <w:rFonts w:hint="default"/>
        </w:rPr>
        <w:t>Ka：盐雾</w:t>
      </w:r>
    </w:p>
    <w:p w14:paraId="089E4BB1">
      <w:pPr>
        <w:pStyle w:val="4"/>
        <w:ind w:firstLineChars="200"/>
        <w:rPr>
          <w:rFonts w:hint="default"/>
        </w:rPr>
      </w:pPr>
      <w:r>
        <w:rPr>
          <w:rFonts w:hint="default"/>
        </w:rPr>
        <w:t>GB/T 2423.10—2019 环境试验 第2部分：试验方法 试验Fc：振动（正弦）</w:t>
      </w:r>
    </w:p>
    <w:p w14:paraId="31DAB3AB">
      <w:pPr>
        <w:pStyle w:val="4"/>
        <w:ind w:firstLineChars="200"/>
        <w:rPr>
          <w:rFonts w:hint="default"/>
        </w:rPr>
      </w:pPr>
      <w:r>
        <w:rPr>
          <w:rFonts w:hint="default"/>
        </w:rPr>
        <w:t>GB/T 4208—2017 外壳防护等级（IP代码）</w:t>
      </w:r>
    </w:p>
    <w:p w14:paraId="0A1B6FFA">
      <w:pPr>
        <w:pStyle w:val="4"/>
        <w:ind w:firstLineChars="200"/>
        <w:rPr>
          <w:rFonts w:hint="default"/>
        </w:rPr>
      </w:pPr>
      <w:r>
        <w:rPr>
          <w:rFonts w:hint="default"/>
        </w:rPr>
        <w:t>GB/T 4798.1—2019 环境条件分类 环境参数组分类及其严酷程度分级 第1部分：贮存</w:t>
      </w:r>
    </w:p>
    <w:p w14:paraId="516C98A6">
      <w:pPr>
        <w:pStyle w:val="4"/>
        <w:ind w:firstLineChars="200"/>
        <w:rPr>
          <w:rFonts w:hint="default"/>
        </w:rPr>
      </w:pPr>
      <w:r>
        <w:rPr>
          <w:rFonts w:hint="default"/>
        </w:rPr>
        <w:t>GB/T 4798.2—2021 环境条件分类 环境参数组分类及其严酷程度分级 第2部分：运输和装卸</w:t>
      </w:r>
    </w:p>
    <w:p w14:paraId="61B34ACC">
      <w:pPr>
        <w:pStyle w:val="4"/>
        <w:rPr>
          <w:rFonts w:hint="default"/>
        </w:rPr>
      </w:pPr>
      <w:r>
        <w:rPr>
          <w:rFonts w:hint="default"/>
        </w:rPr>
        <w:t>GB/T 5169.11—2017 电工电子产品着火危险试验 第11部分：灼热丝/热丝基本试验方法 成品的灼热丝可燃性试验方法（GWEPT）</w:t>
      </w:r>
    </w:p>
    <w:p w14:paraId="61B34ACD">
      <w:pPr>
        <w:pStyle w:val="4"/>
        <w:rPr>
          <w:rFonts w:hint="default"/>
        </w:rPr>
      </w:pPr>
      <w:r>
        <w:rPr>
          <w:rFonts w:hint="default"/>
        </w:rPr>
        <w:t>GB/T 16935.1—2008  低压供电系统内设备的绝缘配合 第1部分：原理、要求和试验</w:t>
      </w:r>
    </w:p>
    <w:p w14:paraId="61B34ACE">
      <w:pPr>
        <w:pStyle w:val="4"/>
        <w:widowControl/>
        <w:shd w:val="clear" w:color="auto" w:fill="FFFFFF"/>
        <w:ind w:firstLineChars="200"/>
        <w:rPr>
          <w:rFonts w:hint="default"/>
        </w:rPr>
      </w:pPr>
      <w:r>
        <w:rPr>
          <w:rFonts w:hint="default"/>
        </w:rPr>
        <w:t>GB/T 17215.352—2009  交流电测量设备 特殊要求 第52部分：符号</w:t>
      </w:r>
    </w:p>
    <w:p w14:paraId="37F89F95">
      <w:pPr>
        <w:pStyle w:val="4"/>
        <w:ind w:firstLineChars="200"/>
        <w:rPr>
          <w:rFonts w:hint="default"/>
        </w:rPr>
      </w:pPr>
      <w:r>
        <w:rPr>
          <w:rFonts w:hint="default"/>
        </w:rPr>
        <w:t>GB/T 17626.2—2018 电磁兼容 试验和测量技术 静电放电抗扰度试验</w:t>
      </w:r>
    </w:p>
    <w:p w14:paraId="5D371355">
      <w:pPr>
        <w:pStyle w:val="4"/>
        <w:ind w:firstLineChars="200"/>
        <w:rPr>
          <w:rFonts w:hint="default"/>
        </w:rPr>
      </w:pPr>
      <w:r>
        <w:rPr>
          <w:rFonts w:hint="default"/>
        </w:rPr>
        <w:t>GB/T 17626.4—2018 电磁兼容 试验和测量技术 电快速瞬变脉冲群抗扰度试验</w:t>
      </w:r>
    </w:p>
    <w:p w14:paraId="62EB24A9">
      <w:pPr>
        <w:pStyle w:val="4"/>
        <w:ind w:firstLineChars="200"/>
        <w:rPr>
          <w:rFonts w:hint="default"/>
        </w:rPr>
      </w:pPr>
      <w:r>
        <w:rPr>
          <w:rFonts w:hint="default"/>
        </w:rPr>
        <w:t>GB/T 17626.8—2006 电磁兼容 试验和测量技术 工频磁场抗扰度试验</w:t>
      </w:r>
    </w:p>
    <w:p w14:paraId="6C539254">
      <w:pPr>
        <w:pStyle w:val="4"/>
        <w:ind w:firstLineChars="200"/>
        <w:rPr>
          <w:rFonts w:hint="default"/>
        </w:rPr>
      </w:pPr>
      <w:r>
        <w:rPr>
          <w:rFonts w:hint="default"/>
        </w:rPr>
        <w:t>GB/T 17626.11—2023 电磁兼容 试验和测量技术 第11部分：对每相输入电流小于或等于16A设备的电压暂降、短时中断和电压变化抗扰度试验</w:t>
      </w:r>
    </w:p>
    <w:p w14:paraId="60BD05EF">
      <w:pPr>
        <w:pStyle w:val="4"/>
        <w:ind w:firstLineChars="200"/>
        <w:rPr>
          <w:rFonts w:hint="default"/>
        </w:rPr>
      </w:pPr>
      <w:r>
        <w:rPr>
          <w:rFonts w:hint="default"/>
        </w:rPr>
        <w:t>DL/T 645</w:t>
      </w:r>
      <w:r>
        <w:rPr>
          <w:rFonts w:hint="eastAsia"/>
          <w:lang w:val="en-US" w:eastAsia="zh-CN"/>
        </w:rPr>
        <w:t xml:space="preserve"> </w:t>
      </w:r>
      <w:r>
        <w:rPr>
          <w:rFonts w:hint="default"/>
        </w:rPr>
        <w:t>多功能电能表通信协议</w:t>
      </w:r>
    </w:p>
    <w:p w14:paraId="73CF1D9D">
      <w:pPr>
        <w:pStyle w:val="4"/>
        <w:rPr>
          <w:rFonts w:hint="default"/>
          <w:lang w:val="en-US" w:eastAsia="zh-CN"/>
        </w:rPr>
      </w:pPr>
      <w:r>
        <w:rPr>
          <w:rFonts w:hint="default"/>
        </w:rPr>
        <w:t>DL/T 698.45 电能信息采集与管理系统 第4-5部分：通信协议—面向对象的数据交换协议</w:t>
      </w:r>
    </w:p>
    <w:p w14:paraId="5267561A">
      <w:pPr>
        <w:pStyle w:val="50"/>
        <w:outlineLvl w:val="0"/>
      </w:pPr>
      <w:bookmarkStart w:id="193" w:name="_Toc17203"/>
      <w:bookmarkStart w:id="194" w:name="_Toc17417"/>
      <w:bookmarkStart w:id="195" w:name="_Toc1494"/>
      <w:bookmarkStart w:id="196" w:name="_Toc19746"/>
      <w:bookmarkStart w:id="197" w:name="_Toc11581"/>
      <w:bookmarkStart w:id="198" w:name="_Toc30318"/>
      <w:bookmarkStart w:id="199" w:name="_Toc9813"/>
      <w:bookmarkStart w:id="200" w:name="_Toc18833"/>
      <w:bookmarkStart w:id="201" w:name="_Toc21524"/>
      <w:bookmarkStart w:id="202" w:name="_Toc1779"/>
      <w:bookmarkStart w:id="203" w:name="_Toc12"/>
      <w:bookmarkStart w:id="204" w:name="_Toc16248"/>
      <w:bookmarkStart w:id="205" w:name="_Toc28722"/>
      <w:bookmarkStart w:id="206" w:name="_Toc15076"/>
      <w:bookmarkStart w:id="207" w:name="_Toc15765"/>
      <w:bookmarkStart w:id="208" w:name="_Toc13295"/>
      <w:bookmarkStart w:id="209" w:name="_Toc8679"/>
      <w:bookmarkStart w:id="210" w:name="_Toc29666"/>
      <w:r>
        <w:t>术语和定义</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615EF81D">
      <w:pPr>
        <w:pStyle w:val="4"/>
        <w:tabs>
          <w:tab w:val="center" w:pos="4153"/>
          <w:tab w:val="clear" w:pos="4201"/>
        </w:tabs>
        <w:autoSpaceDE/>
        <w:autoSpaceDN/>
        <w:rPr>
          <w:rFonts w:hint="eastAsia" w:hAnsi="宋体" w:cs="宋体"/>
          <w:color w:val="000000"/>
          <w:szCs w:val="21"/>
          <w:lang w:eastAsia="zh-CN"/>
        </w:rPr>
      </w:pPr>
      <w:r>
        <w:rPr>
          <w:rFonts w:hint="default" w:hAnsi="Times New Roman" w:cs="宋体"/>
          <w:color w:val="auto"/>
          <w:spacing w:val="11"/>
          <w:kern w:val="2"/>
          <w:szCs w:val="21"/>
        </w:rPr>
        <w:t>下列术语和定义适用于本文件。</w:t>
      </w:r>
      <w:r>
        <w:rPr>
          <w:rFonts w:hint="eastAsia" w:hAnsi="宋体" w:cs="宋体"/>
          <w:color w:val="000000"/>
          <w:szCs w:val="21"/>
          <w:lang w:eastAsia="zh-CN"/>
        </w:rPr>
        <w:tab/>
      </w:r>
    </w:p>
    <w:p w14:paraId="6F99779D">
      <w:pPr>
        <w:keepNext w:val="0"/>
        <w:keepLines w:val="0"/>
        <w:pageBreakBefore w:val="0"/>
        <w:widowControl w:val="0"/>
        <w:kinsoku/>
        <w:wordWrap/>
        <w:overflowPunct/>
        <w:topLinePunct w:val="0"/>
        <w:autoSpaceDE/>
        <w:autoSpaceDN/>
        <w:bidi w:val="0"/>
        <w:adjustRightInd/>
        <w:snapToGrid/>
        <w:spacing w:before="0" w:beforeLines="0" w:after="157" w:afterLines="50"/>
        <w:ind w:firstLine="0" w:firstLineChars="0"/>
        <w:textAlignment w:val="auto"/>
        <w:rPr>
          <w:rFonts w:hint="eastAsia" w:ascii="黑体" w:hAnsi="黑体" w:eastAsia="黑体" w:cs="黑体"/>
        </w:rPr>
      </w:pPr>
      <w:bookmarkStart w:id="211" w:name="_Toc15116"/>
      <w:bookmarkEnd w:id="211"/>
      <w:bookmarkStart w:id="212" w:name="_Toc16183"/>
      <w:bookmarkEnd w:id="212"/>
      <w:bookmarkStart w:id="213" w:name="_Toc20170"/>
      <w:bookmarkEnd w:id="213"/>
      <w:bookmarkStart w:id="214" w:name="_Toc3989"/>
      <w:bookmarkEnd w:id="214"/>
      <w:bookmarkStart w:id="215" w:name="_Toc8406"/>
      <w:bookmarkEnd w:id="215"/>
      <w:bookmarkStart w:id="216" w:name="_Toc17119"/>
      <w:bookmarkEnd w:id="216"/>
      <w:bookmarkStart w:id="217" w:name="_Toc18506"/>
      <w:bookmarkEnd w:id="217"/>
      <w:bookmarkStart w:id="218" w:name="_Toc8177"/>
      <w:bookmarkEnd w:id="218"/>
      <w:bookmarkStart w:id="219" w:name="_Toc26017"/>
      <w:bookmarkEnd w:id="219"/>
      <w:bookmarkStart w:id="220" w:name="_Toc19786"/>
      <w:bookmarkEnd w:id="220"/>
      <w:bookmarkStart w:id="221" w:name="_Toc9217"/>
      <w:bookmarkEnd w:id="221"/>
      <w:bookmarkStart w:id="222" w:name="_Toc29842"/>
      <w:bookmarkStart w:id="223" w:name="_Toc12929"/>
      <w:r>
        <w:rPr>
          <w:rFonts w:hint="eastAsia" w:ascii="黑体" w:hAnsi="黑体" w:eastAsia="黑体" w:cs="黑体"/>
          <w:lang w:val="en-US" w:eastAsia="zh-CN"/>
        </w:rPr>
        <w:t>3.1</w:t>
      </w:r>
    </w:p>
    <w:p w14:paraId="14D01681">
      <w:pPr>
        <w:keepNext w:val="0"/>
        <w:keepLines w:val="0"/>
        <w:pageBreakBefore w:val="0"/>
        <w:widowControl w:val="0"/>
        <w:kinsoku/>
        <w:wordWrap/>
        <w:overflowPunct/>
        <w:topLinePunct w:val="0"/>
        <w:autoSpaceDE/>
        <w:autoSpaceDN/>
        <w:bidi w:val="0"/>
        <w:adjustRightInd/>
        <w:snapToGrid/>
        <w:spacing w:before="0" w:beforeLines="0" w:after="0" w:afterLines="0"/>
        <w:ind w:firstLine="420" w:firstLineChars="200"/>
        <w:textAlignment w:val="auto"/>
        <w:rPr>
          <w:rFonts w:hint="eastAsia" w:ascii="黑体" w:hAnsi="黑体" w:eastAsia="黑体" w:cs="黑体"/>
        </w:rPr>
      </w:pPr>
      <w:r>
        <w:rPr>
          <w:rFonts w:hint="eastAsia" w:ascii="黑体" w:hAnsi="黑体" w:eastAsia="黑体" w:cs="黑体"/>
        </w:rPr>
        <w:t>碳排放　</w:t>
      </w:r>
      <w:r>
        <w:rPr>
          <w:rFonts w:hint="eastAsia" w:ascii="黑体" w:hAnsi="黑体" w:eastAsia="黑体" w:cs="黑体"/>
          <w:lang w:val="en-US" w:eastAsia="zh-CN"/>
        </w:rPr>
        <w:t>c</w:t>
      </w:r>
      <w:r>
        <w:rPr>
          <w:rFonts w:hint="eastAsia" w:ascii="黑体" w:hAnsi="黑体" w:eastAsia="黑体" w:cs="黑体"/>
        </w:rPr>
        <w:t xml:space="preserve">arbon emission </w:t>
      </w:r>
    </w:p>
    <w:p w14:paraId="17E4C5BD">
      <w:pPr>
        <w:bidi w:val="0"/>
        <w:snapToGrid w:val="0"/>
        <w:spacing w:line="240" w:lineRule="auto"/>
        <w:ind w:firstLine="464" w:firstLineChars="200"/>
        <w:rPr>
          <w:rFonts w:hint="default" w:cs="宋体"/>
          <w:spacing w:val="11"/>
          <w:szCs w:val="21"/>
        </w:rPr>
      </w:pPr>
      <w:r>
        <w:rPr>
          <w:rFonts w:hint="default" w:cs="宋体"/>
          <w:spacing w:val="11"/>
          <w:szCs w:val="21"/>
        </w:rPr>
        <w:t>煤炭、天然气、石油等化石能源燃烧活动和工业生产过程以及土地利用、土地利用变化与林业活动产生的温室气体向大气的排放，以及因使用外购的电力和热力等所导致的间接温室气体向大气的排放。</w:t>
      </w:r>
    </w:p>
    <w:p w14:paraId="3E829809">
      <w:pPr>
        <w:bidi w:val="0"/>
        <w:snapToGrid w:val="0"/>
        <w:ind w:firstLine="464"/>
        <w:rPr>
          <w:rFonts w:hint="default" w:cs="宋体"/>
          <w:spacing w:val="11"/>
          <w:szCs w:val="21"/>
        </w:rPr>
      </w:pPr>
      <w:r>
        <w:rPr>
          <w:rFonts w:hint="default" w:cs="宋体"/>
          <w:spacing w:val="11"/>
          <w:szCs w:val="21"/>
        </w:rPr>
        <w:t>[来源：GB/T 32151</w:t>
      </w:r>
      <w:r>
        <w:rPr>
          <w:rFonts w:hint="eastAsia" w:cs="宋体"/>
          <w:spacing w:val="11"/>
          <w:szCs w:val="21"/>
          <w:lang w:val="en-US" w:eastAsia="zh-CN"/>
        </w:rPr>
        <w:t>.7-2013</w:t>
      </w:r>
      <w:r>
        <w:rPr>
          <w:rFonts w:hint="default" w:cs="宋体"/>
          <w:spacing w:val="11"/>
          <w:szCs w:val="21"/>
        </w:rPr>
        <w:t xml:space="preserve">  碳排放核算与报告要求</w:t>
      </w:r>
      <w:r>
        <w:rPr>
          <w:rFonts w:hint="eastAsia" w:cs="宋体"/>
          <w:spacing w:val="11"/>
          <w:szCs w:val="21"/>
          <w:lang w:eastAsia="zh-CN"/>
        </w:rPr>
        <w:t>，</w:t>
      </w:r>
      <w:r>
        <w:rPr>
          <w:rFonts w:hint="eastAsia" w:cs="宋体"/>
          <w:spacing w:val="11"/>
          <w:szCs w:val="21"/>
          <w:lang w:val="en-US" w:eastAsia="zh-CN"/>
        </w:rPr>
        <w:t>有修改</w:t>
      </w:r>
      <w:r>
        <w:rPr>
          <w:rFonts w:hint="default" w:cs="宋体"/>
          <w:spacing w:val="11"/>
          <w:szCs w:val="21"/>
        </w:rPr>
        <w:t>]</w:t>
      </w:r>
    </w:p>
    <w:bookmarkEnd w:id="222"/>
    <w:bookmarkEnd w:id="223"/>
    <w:p w14:paraId="45780382">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lang w:val="en-US" w:eastAsia="zh-CN"/>
        </w:rPr>
      </w:pPr>
      <w:bookmarkStart w:id="224" w:name="_Toc20976"/>
      <w:bookmarkEnd w:id="224"/>
      <w:bookmarkStart w:id="225" w:name="_Toc30084"/>
      <w:bookmarkEnd w:id="225"/>
      <w:bookmarkStart w:id="226" w:name="_Toc12394"/>
      <w:bookmarkEnd w:id="226"/>
      <w:bookmarkStart w:id="227" w:name="_Toc3025"/>
      <w:bookmarkEnd w:id="227"/>
      <w:bookmarkStart w:id="228" w:name="_Toc16938"/>
      <w:bookmarkEnd w:id="228"/>
      <w:bookmarkStart w:id="229" w:name="_Toc25106"/>
      <w:bookmarkEnd w:id="229"/>
      <w:bookmarkStart w:id="230" w:name="_Toc30241"/>
      <w:bookmarkEnd w:id="230"/>
      <w:bookmarkStart w:id="231" w:name="_Toc4405"/>
      <w:r>
        <w:rPr>
          <w:rFonts w:hint="eastAsia" w:ascii="黑体" w:hAnsi="黑体" w:eastAsia="黑体" w:cs="黑体"/>
          <w:lang w:val="en-US" w:eastAsia="zh-CN"/>
        </w:rPr>
        <w:t>3.2</w:t>
      </w:r>
    </w:p>
    <w:p w14:paraId="330F69D6">
      <w:pPr>
        <w:keepNext w:val="0"/>
        <w:keepLines w:val="0"/>
        <w:pageBreakBefore w:val="0"/>
        <w:widowControl w:val="0"/>
        <w:kinsoku/>
        <w:wordWrap/>
        <w:overflowPunct/>
        <w:topLinePunct w:val="0"/>
        <w:autoSpaceDE/>
        <w:autoSpaceDN/>
        <w:bidi w:val="0"/>
        <w:adjustRightInd/>
        <w:snapToGrid/>
        <w:spacing w:before="0" w:beforeLines="0" w:after="0" w:afterLines="0"/>
        <w:ind w:firstLine="420" w:firstLineChars="200"/>
        <w:textAlignment w:val="auto"/>
        <w:rPr>
          <w:rFonts w:hint="eastAsia" w:ascii="黑体" w:hAnsi="黑体" w:eastAsia="黑体" w:cs="黑体"/>
        </w:rPr>
      </w:pPr>
      <w:r>
        <w:rPr>
          <w:rFonts w:hint="eastAsia" w:ascii="黑体" w:hAnsi="黑体" w:eastAsia="黑体" w:cs="黑体"/>
        </w:rPr>
        <w:t xml:space="preserve">电力碳排放因子 </w:t>
      </w:r>
      <w:r>
        <w:rPr>
          <w:rFonts w:hint="eastAsia" w:ascii="黑体" w:hAnsi="黑体" w:eastAsia="黑体" w:cs="黑体"/>
          <w:lang w:val="en-US" w:eastAsia="zh-CN"/>
        </w:rPr>
        <w:t>e</w:t>
      </w:r>
      <w:r>
        <w:rPr>
          <w:rFonts w:hint="eastAsia" w:ascii="黑体" w:hAnsi="黑体" w:eastAsia="黑体" w:cs="黑体"/>
        </w:rPr>
        <w:t>lectricity carbon emission factor</w:t>
      </w:r>
    </w:p>
    <w:p w14:paraId="715C050A">
      <w:pPr>
        <w:bidi w:val="0"/>
        <w:snapToGrid w:val="0"/>
        <w:spacing w:line="240" w:lineRule="auto"/>
        <w:ind w:firstLine="464" w:firstLineChars="200"/>
        <w:rPr>
          <w:rFonts w:hint="default" w:cs="宋体"/>
          <w:spacing w:val="11"/>
          <w:szCs w:val="21"/>
        </w:rPr>
      </w:pPr>
      <w:r>
        <w:rPr>
          <w:rFonts w:hint="default" w:cs="宋体"/>
          <w:spacing w:val="11"/>
          <w:szCs w:val="21"/>
        </w:rPr>
        <w:t>表征单位电能量所对应的温室气体排放量。</w:t>
      </w:r>
    </w:p>
    <w:p w14:paraId="723A49B7">
      <w:pPr>
        <w:bidi w:val="0"/>
        <w:snapToGrid w:val="0"/>
        <w:ind w:firstLine="464"/>
        <w:rPr>
          <w:rFonts w:hint="default" w:cs="宋体"/>
          <w:spacing w:val="11"/>
          <w:szCs w:val="21"/>
        </w:rPr>
      </w:pPr>
      <w:r>
        <w:rPr>
          <w:rFonts w:hint="default" w:cs="宋体"/>
          <w:spacing w:val="11"/>
          <w:szCs w:val="21"/>
        </w:rPr>
        <w:t>[来源：GB/T 11062</w:t>
      </w:r>
      <w:r>
        <w:rPr>
          <w:rFonts w:hint="eastAsia" w:cs="宋体"/>
          <w:spacing w:val="11"/>
          <w:szCs w:val="21"/>
          <w:lang w:eastAsia="zh-CN"/>
        </w:rPr>
        <w:t>，</w:t>
      </w:r>
      <w:r>
        <w:rPr>
          <w:rFonts w:hint="eastAsia" w:cs="宋体"/>
          <w:spacing w:val="11"/>
          <w:szCs w:val="21"/>
          <w:lang w:val="en-US" w:eastAsia="zh-CN"/>
        </w:rPr>
        <w:t>有修改</w:t>
      </w:r>
      <w:r>
        <w:rPr>
          <w:rFonts w:hint="default" w:cs="宋体"/>
          <w:spacing w:val="11"/>
          <w:szCs w:val="21"/>
        </w:rPr>
        <w:t>]</w:t>
      </w:r>
    </w:p>
    <w:p w14:paraId="4BF99A6F">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lang w:val="en-US" w:eastAsia="zh-CN"/>
        </w:rPr>
      </w:pPr>
      <w:r>
        <w:rPr>
          <w:rFonts w:hint="eastAsia" w:ascii="黑体" w:hAnsi="黑体" w:eastAsia="黑体" w:cs="黑体"/>
          <w:lang w:val="en-US" w:eastAsia="zh-CN"/>
        </w:rPr>
        <w:t>3.3</w:t>
      </w:r>
    </w:p>
    <w:p w14:paraId="412ADFB3">
      <w:pPr>
        <w:keepNext w:val="0"/>
        <w:keepLines w:val="0"/>
        <w:pageBreakBefore w:val="0"/>
        <w:widowControl w:val="0"/>
        <w:kinsoku/>
        <w:wordWrap/>
        <w:overflowPunct/>
        <w:topLinePunct w:val="0"/>
        <w:autoSpaceDE/>
        <w:autoSpaceDN/>
        <w:bidi w:val="0"/>
        <w:adjustRightInd/>
        <w:snapToGrid/>
        <w:spacing w:before="0" w:beforeLines="0" w:after="0" w:afterLines="0"/>
        <w:ind w:firstLine="420" w:firstLineChars="200"/>
        <w:textAlignment w:val="auto"/>
        <w:rPr>
          <w:rFonts w:hint="eastAsia" w:ascii="黑体" w:hAnsi="黑体" w:eastAsia="黑体" w:cs="黑体"/>
        </w:rPr>
      </w:pPr>
      <w:r>
        <w:rPr>
          <w:rFonts w:hint="eastAsia" w:ascii="黑体" w:hAnsi="黑体" w:eastAsia="黑体" w:cs="黑体"/>
        </w:rPr>
        <w:t xml:space="preserve">电力负荷与碳排放监测终端 </w:t>
      </w:r>
      <w:r>
        <w:rPr>
          <w:rFonts w:hint="eastAsia" w:ascii="黑体" w:hAnsi="黑体" w:eastAsia="黑体" w:cs="黑体"/>
          <w:lang w:val="en-US" w:eastAsia="zh-CN"/>
        </w:rPr>
        <w:t>e</w:t>
      </w:r>
      <w:r>
        <w:rPr>
          <w:rFonts w:hint="eastAsia" w:ascii="黑体" w:hAnsi="黑体" w:eastAsia="黑体" w:cs="黑体"/>
        </w:rPr>
        <w:t>lectricity load and carbon emission monitoring terminal</w:t>
      </w:r>
    </w:p>
    <w:p w14:paraId="24D4B75C">
      <w:pPr>
        <w:bidi w:val="0"/>
        <w:snapToGrid w:val="0"/>
        <w:spacing w:line="240" w:lineRule="auto"/>
        <w:ind w:firstLine="464" w:firstLineChars="200"/>
        <w:rPr>
          <w:rFonts w:hint="default" w:cs="宋体"/>
          <w:spacing w:val="11"/>
          <w:szCs w:val="21"/>
        </w:rPr>
      </w:pPr>
      <w:r>
        <w:rPr>
          <w:rFonts w:hint="default" w:cs="宋体"/>
          <w:spacing w:val="11"/>
          <w:szCs w:val="21"/>
        </w:rPr>
        <w:t>用于用户负荷</w:t>
      </w:r>
      <w:r>
        <w:rPr>
          <w:rFonts w:hint="default" w:cs="宋体"/>
          <w:spacing w:val="11"/>
          <w:szCs w:val="21"/>
          <w:lang w:val="en-US" w:eastAsia="zh-CN"/>
        </w:rPr>
        <w:t>监测及对</w:t>
      </w:r>
      <w:r>
        <w:rPr>
          <w:rFonts w:hint="default" w:cs="宋体"/>
          <w:spacing w:val="11"/>
          <w:szCs w:val="21"/>
        </w:rPr>
        <w:t>用电产生的碳排放进行监测的设备。</w:t>
      </w:r>
    </w:p>
    <w:p w14:paraId="0F8B1C64">
      <w:pPr>
        <w:bidi w:val="0"/>
        <w:snapToGrid w:val="0"/>
        <w:spacing w:line="240" w:lineRule="auto"/>
        <w:ind w:firstLine="464" w:firstLineChars="200"/>
        <w:rPr>
          <w:rFonts w:hint="default" w:cs="宋体"/>
          <w:spacing w:val="11"/>
          <w:szCs w:val="21"/>
        </w:rPr>
      </w:pPr>
      <w:r>
        <w:rPr>
          <w:rFonts w:hint="default" w:cs="宋体"/>
          <w:spacing w:val="11"/>
          <w:szCs w:val="21"/>
        </w:rPr>
        <w:t>注：具备三相四线交流模拟量采集、电能计量、分闸控制输出、遥信输入、碳排放监测等接口。</w:t>
      </w:r>
    </w:p>
    <w:p w14:paraId="0639E446">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lang w:val="en-US" w:eastAsia="zh-CN"/>
        </w:rPr>
      </w:pPr>
      <w:r>
        <w:rPr>
          <w:rFonts w:hint="eastAsia" w:ascii="黑体" w:hAnsi="黑体" w:eastAsia="黑体" w:cs="黑体"/>
          <w:lang w:val="en-US" w:eastAsia="zh-CN"/>
        </w:rPr>
        <w:t>3.4</w:t>
      </w:r>
    </w:p>
    <w:p w14:paraId="205873CF">
      <w:pPr>
        <w:keepNext w:val="0"/>
        <w:keepLines w:val="0"/>
        <w:pageBreakBefore w:val="0"/>
        <w:widowControl w:val="0"/>
        <w:kinsoku/>
        <w:wordWrap/>
        <w:overflowPunct/>
        <w:topLinePunct w:val="0"/>
        <w:autoSpaceDE/>
        <w:autoSpaceDN/>
        <w:bidi w:val="0"/>
        <w:adjustRightInd/>
        <w:snapToGrid/>
        <w:spacing w:before="0" w:beforeLines="0" w:after="0" w:afterLines="0"/>
        <w:ind w:firstLine="420" w:firstLineChars="200"/>
        <w:textAlignment w:val="auto"/>
        <w:rPr>
          <w:rFonts w:hint="eastAsia" w:ascii="黑体" w:hAnsi="黑体" w:eastAsia="黑体" w:cs="黑体"/>
        </w:rPr>
      </w:pPr>
      <w:r>
        <w:rPr>
          <w:rFonts w:hint="eastAsia" w:ascii="黑体" w:hAnsi="黑体" w:eastAsia="黑体" w:cs="黑体"/>
        </w:rPr>
        <w:t xml:space="preserve">碳测量 </w:t>
      </w:r>
      <w:r>
        <w:rPr>
          <w:rFonts w:hint="eastAsia" w:ascii="黑体" w:hAnsi="黑体" w:eastAsia="黑体" w:cs="黑体"/>
          <w:lang w:val="en-US" w:eastAsia="zh-CN"/>
        </w:rPr>
        <w:t>c</w:t>
      </w:r>
      <w:r>
        <w:rPr>
          <w:rFonts w:hint="eastAsia" w:ascii="黑体" w:hAnsi="黑体" w:eastAsia="黑体" w:cs="黑体"/>
        </w:rPr>
        <w:t>arbon measurement</w:t>
      </w:r>
    </w:p>
    <w:p w14:paraId="67F29BE3">
      <w:pPr>
        <w:bidi w:val="0"/>
        <w:snapToGrid w:val="0"/>
        <w:spacing w:line="240" w:lineRule="auto"/>
        <w:ind w:firstLine="464" w:firstLineChars="200"/>
        <w:rPr>
          <w:rFonts w:hint="default" w:cs="宋体"/>
          <w:spacing w:val="11"/>
          <w:szCs w:val="21"/>
        </w:rPr>
      </w:pPr>
      <w:r>
        <w:rPr>
          <w:rFonts w:hint="default" w:cs="宋体"/>
          <w:spacing w:val="11"/>
          <w:szCs w:val="21"/>
        </w:rPr>
        <w:t>指通过各种技术手段对设备、系统或过程中的碳排放量进行定量分析和评估的过程。碳测量旨在监控和减少碳足迹，以达到环保和可持续发展的目标。</w:t>
      </w:r>
    </w:p>
    <w:bookmarkEnd w:id="231"/>
    <w:p w14:paraId="16A872D4">
      <w:pPr>
        <w:pStyle w:val="50"/>
        <w:snapToGrid/>
        <w:outlineLvl w:val="0"/>
      </w:pPr>
      <w:bookmarkStart w:id="232" w:name="_Toc8070"/>
      <w:bookmarkStart w:id="233" w:name="_Toc23168"/>
      <w:bookmarkStart w:id="234" w:name="_Toc415"/>
      <w:bookmarkStart w:id="235" w:name="_Toc9603"/>
      <w:bookmarkStart w:id="236" w:name="_Toc20039"/>
      <w:bookmarkStart w:id="237" w:name="_Toc25000"/>
      <w:bookmarkStart w:id="238" w:name="_Toc4025"/>
      <w:bookmarkStart w:id="239" w:name="_Toc6295"/>
      <w:bookmarkStart w:id="240" w:name="_Toc15248"/>
      <w:bookmarkStart w:id="241" w:name="_Toc17176"/>
      <w:r>
        <w:rPr>
          <w:rFonts w:hint="eastAsia"/>
        </w:rPr>
        <w:t>符号和缩略语</w:t>
      </w:r>
      <w:bookmarkEnd w:id="232"/>
      <w:bookmarkEnd w:id="233"/>
      <w:bookmarkEnd w:id="234"/>
      <w:bookmarkEnd w:id="235"/>
      <w:bookmarkEnd w:id="236"/>
    </w:p>
    <w:p w14:paraId="5749E39D">
      <w:pPr>
        <w:pStyle w:val="4"/>
        <w:rPr>
          <w:szCs w:val="21"/>
        </w:rPr>
      </w:pPr>
      <w:r>
        <w:rPr>
          <w:rFonts w:hint="eastAsia"/>
          <w:szCs w:val="21"/>
        </w:rPr>
        <w:t>下列符号和缩略语适用于本文件。</w:t>
      </w:r>
    </w:p>
    <w:p w14:paraId="3623F1E3">
      <w:pPr>
        <w:pStyle w:val="4"/>
        <w:rPr>
          <w:szCs w:val="21"/>
        </w:rPr>
      </w:pPr>
      <w:r>
        <w:rPr>
          <w:rFonts w:hint="eastAsia"/>
          <w:szCs w:val="21"/>
        </w:rPr>
        <w:t>标称电压：</w:t>
      </w:r>
      <w:r>
        <w:rPr>
          <w:rFonts w:ascii="Times New Roman"/>
          <w:i/>
          <w:iCs/>
          <w:szCs w:val="21"/>
        </w:rPr>
        <w:t>U</w:t>
      </w:r>
      <w:r>
        <w:rPr>
          <w:rFonts w:ascii="Times New Roman"/>
          <w:i w:val="0"/>
          <w:iCs w:val="0"/>
          <w:szCs w:val="21"/>
          <w:vertAlign w:val="subscript"/>
        </w:rPr>
        <w:t>nom</w:t>
      </w:r>
    </w:p>
    <w:p w14:paraId="09C1D787">
      <w:pPr>
        <w:pStyle w:val="4"/>
        <w:rPr>
          <w:szCs w:val="21"/>
        </w:rPr>
      </w:pPr>
      <w:r>
        <w:rPr>
          <w:rFonts w:hint="eastAsia"/>
          <w:szCs w:val="21"/>
        </w:rPr>
        <w:t>转折电流：</w:t>
      </w:r>
      <w:r>
        <w:rPr>
          <w:rFonts w:ascii="Times New Roman"/>
          <w:i/>
          <w:iCs/>
          <w:szCs w:val="21"/>
        </w:rPr>
        <w:t>I</w:t>
      </w:r>
      <w:r>
        <w:rPr>
          <w:rFonts w:ascii="Times New Roman"/>
          <w:i w:val="0"/>
          <w:iCs w:val="0"/>
          <w:szCs w:val="21"/>
          <w:vertAlign w:val="subscript"/>
        </w:rPr>
        <w:t>tr</w:t>
      </w:r>
    </w:p>
    <w:p w14:paraId="32FD2C34">
      <w:pPr>
        <w:pStyle w:val="4"/>
        <w:rPr>
          <w:szCs w:val="21"/>
        </w:rPr>
      </w:pPr>
      <w:r>
        <w:rPr>
          <w:rFonts w:hint="eastAsia"/>
          <w:szCs w:val="21"/>
        </w:rPr>
        <w:t>最大电流：</w:t>
      </w:r>
      <w:r>
        <w:rPr>
          <w:rFonts w:ascii="Times New Roman"/>
          <w:i/>
          <w:iCs/>
          <w:szCs w:val="21"/>
        </w:rPr>
        <w:t>I</w:t>
      </w:r>
      <w:r>
        <w:rPr>
          <w:rFonts w:ascii="Times New Roman"/>
          <w:i w:val="0"/>
          <w:iCs w:val="0"/>
          <w:szCs w:val="21"/>
          <w:vertAlign w:val="subscript"/>
        </w:rPr>
        <w:t>max</w:t>
      </w:r>
    </w:p>
    <w:p w14:paraId="14841F70">
      <w:pPr>
        <w:pStyle w:val="4"/>
        <w:rPr>
          <w:szCs w:val="21"/>
        </w:rPr>
      </w:pPr>
      <w:r>
        <w:rPr>
          <w:rFonts w:hint="eastAsia"/>
          <w:szCs w:val="21"/>
        </w:rPr>
        <w:t>标称频率：</w:t>
      </w:r>
      <w:r>
        <w:rPr>
          <w:rFonts w:ascii="Times New Roman"/>
          <w:i/>
          <w:iCs/>
          <w:szCs w:val="21"/>
        </w:rPr>
        <w:t>f</w:t>
      </w:r>
      <w:r>
        <w:rPr>
          <w:rFonts w:ascii="Times New Roman"/>
          <w:i w:val="0"/>
          <w:iCs w:val="0"/>
          <w:szCs w:val="21"/>
          <w:vertAlign w:val="subscript"/>
        </w:rPr>
        <w:t>nom</w:t>
      </w:r>
    </w:p>
    <w:p w14:paraId="062B7B5E">
      <w:pPr>
        <w:pStyle w:val="50"/>
        <w:snapToGrid/>
        <w:outlineLvl w:val="0"/>
        <w:rPr>
          <w:rFonts w:hint="eastAsia"/>
          <w:szCs w:val="20"/>
        </w:rPr>
      </w:pPr>
      <w:bookmarkStart w:id="242" w:name="_Toc24393"/>
      <w:bookmarkStart w:id="243" w:name="_Toc19803"/>
      <w:bookmarkStart w:id="244" w:name="_Toc18666"/>
      <w:bookmarkStart w:id="245" w:name="_Toc28184"/>
      <w:bookmarkStart w:id="246" w:name="_Toc22394"/>
      <w:r>
        <w:rPr>
          <w:rFonts w:hint="eastAsia"/>
          <w:lang w:val="en-US" w:eastAsia="zh-CN"/>
        </w:rPr>
        <w:t>准确度要求</w:t>
      </w:r>
      <w:bookmarkEnd w:id="242"/>
      <w:bookmarkEnd w:id="243"/>
      <w:bookmarkEnd w:id="244"/>
    </w:p>
    <w:p w14:paraId="72881D59">
      <w:pPr>
        <w:pStyle w:val="5"/>
        <w:spacing w:before="219" w:line="230" w:lineRule="auto"/>
        <w:rPr>
          <w:rFonts w:hint="eastAsia"/>
          <w:sz w:val="21"/>
          <w:szCs w:val="21"/>
        </w:rPr>
      </w:pPr>
      <w:bookmarkStart w:id="247" w:name="_Toc30814"/>
      <w:bookmarkStart w:id="248" w:name="_Toc32678"/>
      <w:r>
        <w:rPr>
          <w:rFonts w:hint="eastAsia"/>
          <w:spacing w:val="0"/>
          <w:sz w:val="21"/>
          <w:szCs w:val="21"/>
        </w:rPr>
        <w:t>5.</w:t>
      </w:r>
      <w:r>
        <w:rPr>
          <w:rFonts w:hint="eastAsia"/>
          <w:spacing w:val="0"/>
          <w:sz w:val="21"/>
          <w:szCs w:val="21"/>
          <w:lang w:val="en-US" w:eastAsia="zh-CN"/>
        </w:rPr>
        <w:t xml:space="preserve">1  </w:t>
      </w:r>
      <w:r>
        <w:rPr>
          <w:rFonts w:hint="eastAsia"/>
          <w:spacing w:val="0"/>
          <w:sz w:val="21"/>
          <w:szCs w:val="21"/>
        </w:rPr>
        <w:t>基本最大允许误差</w:t>
      </w:r>
      <w:bookmarkEnd w:id="247"/>
      <w:bookmarkEnd w:id="248"/>
    </w:p>
    <w:p w14:paraId="71DDC0A6">
      <w:pPr>
        <w:pStyle w:val="12"/>
        <w:spacing w:before="0" w:beforeLines="0" w:after="0" w:afterLines="0" w:line="240" w:lineRule="auto"/>
        <w:ind w:left="0" w:right="0" w:firstLine="420"/>
        <w:rPr>
          <w:rFonts w:hint="default" w:ascii="Times New Roman" w:hAnsi="Times New Roman" w:eastAsia="宋体" w:cs="Times New Roman"/>
          <w:sz w:val="21"/>
          <w:szCs w:val="21"/>
          <w:lang w:val="en-US" w:eastAsia="zh-CN"/>
        </w:rPr>
      </w:pPr>
      <w:r>
        <w:rPr>
          <w:rFonts w:ascii="Times New Roman" w:hAnsi="Times New Roman" w:eastAsia="宋体" w:cs="宋体"/>
          <w:spacing w:val="11"/>
          <w:kern w:val="2"/>
          <w:sz w:val="21"/>
          <w:szCs w:val="21"/>
        </w:rPr>
        <w:t>表</w:t>
      </w:r>
      <w:r>
        <w:rPr>
          <w:rFonts w:hint="default" w:ascii="Times New Roman" w:hAnsi="Times New Roman" w:eastAsia="宋体" w:cs="宋体"/>
          <w:spacing w:val="11"/>
          <w:kern w:val="2"/>
          <w:sz w:val="21"/>
          <w:szCs w:val="21"/>
          <w:lang w:val="en-US" w:eastAsia="zh-CN"/>
        </w:rPr>
        <w:t>1</w:t>
      </w:r>
      <w:r>
        <w:rPr>
          <w:rFonts w:ascii="Times New Roman" w:hAnsi="Times New Roman" w:eastAsia="宋体" w:cs="宋体"/>
          <w:spacing w:val="11"/>
          <w:kern w:val="2"/>
          <w:sz w:val="21"/>
          <w:szCs w:val="21"/>
        </w:rPr>
        <w:t>中的值适用于每个计量方向，</w:t>
      </w:r>
      <w:r>
        <w:rPr>
          <w:rFonts w:hint="default" w:ascii="Times New Roman" w:hAnsi="Times New Roman" w:eastAsia="宋体" w:cs="宋体"/>
          <w:spacing w:val="11"/>
          <w:kern w:val="2"/>
          <w:sz w:val="21"/>
          <w:szCs w:val="21"/>
          <w:lang w:val="en-US" w:eastAsia="zh-CN"/>
        </w:rPr>
        <w:t>终端</w:t>
      </w:r>
      <w:r>
        <w:rPr>
          <w:rFonts w:ascii="Times New Roman" w:hAnsi="Times New Roman" w:eastAsia="宋体" w:cs="宋体"/>
          <w:spacing w:val="11"/>
          <w:kern w:val="2"/>
          <w:sz w:val="21"/>
          <w:szCs w:val="21"/>
        </w:rPr>
        <w:t>出厂误差数据应控制在误差极限值的60%以内。</w:t>
      </w:r>
      <w:r>
        <w:rPr>
          <w:rFonts w:hint="default" w:ascii="Times New Roman" w:hAnsi="Times New Roman" w:eastAsia="宋体" w:cs="Times New Roman"/>
          <w:sz w:val="21"/>
          <w:szCs w:val="21"/>
          <w:lang w:val="en-US" w:eastAsia="zh-CN"/>
        </w:rPr>
        <w:t xml:space="preserve">  </w:t>
      </w:r>
    </w:p>
    <w:p w14:paraId="4691E5C2">
      <w:pPr>
        <w:pStyle w:val="10"/>
        <w:spacing w:before="219" w:line="408" w:lineRule="auto"/>
        <w:ind w:left="0" w:right="691" w:firstLine="0"/>
        <w:jc w:val="center"/>
        <w:rPr>
          <w:rFonts w:hint="eastAsia"/>
          <w:sz w:val="21"/>
          <w:szCs w:val="21"/>
        </w:rPr>
      </w:pPr>
      <w:r>
        <w:rPr>
          <w:rFonts w:hint="eastAsia"/>
          <w:spacing w:val="0"/>
          <w:sz w:val="21"/>
          <w:szCs w:val="21"/>
        </w:rPr>
        <w:t>表</w:t>
      </w:r>
      <w:r>
        <w:rPr>
          <w:rFonts w:hint="default"/>
          <w:spacing w:val="0"/>
          <w:sz w:val="21"/>
          <w:szCs w:val="21"/>
          <w:lang w:val="en-US" w:eastAsia="zh-CN"/>
        </w:rPr>
        <w:t>1</w:t>
      </w:r>
      <w:r>
        <w:rPr>
          <w:rFonts w:hint="eastAsia"/>
          <w:spacing w:val="0"/>
          <w:sz w:val="21"/>
          <w:szCs w:val="21"/>
          <w:lang w:eastAsia="zh-CN"/>
        </w:rPr>
        <w:t xml:space="preserve"> </w:t>
      </w:r>
      <w:r>
        <w:rPr>
          <w:rFonts w:hint="eastAsia"/>
          <w:spacing w:val="0"/>
          <w:sz w:val="21"/>
          <w:szCs w:val="21"/>
          <w:lang w:val="en-US" w:eastAsia="zh-CN"/>
        </w:rPr>
        <w:t xml:space="preserve"> </w:t>
      </w:r>
      <w:r>
        <w:rPr>
          <w:rFonts w:hint="eastAsia"/>
          <w:spacing w:val="0"/>
          <w:sz w:val="21"/>
          <w:szCs w:val="21"/>
        </w:rPr>
        <w:t>有功百分数误差极限</w:t>
      </w:r>
    </w:p>
    <w:tbl>
      <w:tblPr>
        <w:tblStyle w:val="85"/>
        <w:tblW w:w="8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71"/>
        <w:gridCol w:w="2832"/>
        <w:gridCol w:w="3121"/>
      </w:tblGrid>
      <w:tr w14:paraId="2B7A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271" w:type="dxa"/>
            <w:tcBorders>
              <w:tl2br w:val="nil"/>
              <w:tr2bl w:val="nil"/>
            </w:tcBorders>
            <w:vAlign w:val="top"/>
          </w:tcPr>
          <w:p w14:paraId="06EBB269">
            <w:pPr>
              <w:spacing w:before="181" w:line="224" w:lineRule="auto"/>
              <w:ind w:left="0"/>
              <w:jc w:val="center"/>
              <w:rPr>
                <w:rFonts w:ascii="Times New Roman" w:hAnsi="Times New Roman" w:eastAsia="宋体" w:cs="Times New Roman"/>
                <w:szCs w:val="21"/>
              </w:rPr>
            </w:pPr>
            <w:r>
              <w:rPr>
                <w:rFonts w:ascii="Times New Roman" w:hAnsi="Times New Roman" w:eastAsia="宋体" w:cs="Times New Roman"/>
                <w:szCs w:val="21"/>
              </w:rPr>
              <w:t>电流 I</w:t>
            </w:r>
          </w:p>
        </w:tc>
        <w:tc>
          <w:tcPr>
            <w:tcW w:w="2832" w:type="dxa"/>
            <w:tcBorders>
              <w:tl2br w:val="nil"/>
              <w:tr2bl w:val="nil"/>
            </w:tcBorders>
            <w:vAlign w:val="top"/>
          </w:tcPr>
          <w:p w14:paraId="1A1FD83C">
            <w:pPr>
              <w:spacing w:before="182" w:line="220" w:lineRule="auto"/>
              <w:ind w:left="0"/>
              <w:jc w:val="center"/>
              <w:rPr>
                <w:rFonts w:ascii="Times New Roman" w:hAnsi="Times New Roman" w:eastAsia="宋体" w:cs="Times New Roman"/>
                <w:szCs w:val="21"/>
              </w:rPr>
            </w:pPr>
            <w:r>
              <w:rPr>
                <w:rFonts w:ascii="Times New Roman" w:hAnsi="Times New Roman" w:eastAsia="宋体" w:cs="Times New Roman"/>
                <w:szCs w:val="21"/>
              </w:rPr>
              <w:t>功率因数</w:t>
            </w:r>
          </w:p>
        </w:tc>
        <w:tc>
          <w:tcPr>
            <w:tcW w:w="3121" w:type="dxa"/>
            <w:tcBorders>
              <w:tl2br w:val="nil"/>
              <w:tr2bl w:val="nil"/>
            </w:tcBorders>
            <w:vAlign w:val="top"/>
          </w:tcPr>
          <w:p w14:paraId="3798CCD1">
            <w:pPr>
              <w:spacing w:before="33" w:line="222" w:lineRule="auto"/>
              <w:ind w:left="0" w:right="916" w:firstLine="0"/>
              <w:jc w:val="center"/>
              <w:rPr>
                <w:rFonts w:ascii="Times New Roman" w:hAnsi="Times New Roman" w:eastAsia="宋体" w:cs="Times New Roman"/>
                <w:szCs w:val="21"/>
              </w:rPr>
            </w:pPr>
            <w:r>
              <w:rPr>
                <w:rFonts w:hint="eastAsia" w:cs="Times New Roman"/>
                <w:szCs w:val="21"/>
                <w:lang w:val="en-US" w:eastAsia="zh-CN"/>
              </w:rPr>
              <w:t xml:space="preserve">      </w:t>
            </w:r>
            <w:r>
              <w:rPr>
                <w:rFonts w:ascii="Times New Roman" w:hAnsi="Times New Roman" w:eastAsia="宋体" w:cs="Times New Roman"/>
                <w:szCs w:val="21"/>
              </w:rPr>
              <w:t>百分数误差极限</w:t>
            </w:r>
          </w:p>
          <w:p w14:paraId="15905CB7">
            <w:pPr>
              <w:spacing w:before="33" w:line="222" w:lineRule="auto"/>
              <w:ind w:left="0" w:right="916" w:firstLine="0"/>
              <w:jc w:val="center"/>
              <w:rPr>
                <w:rFonts w:ascii="Times New Roman" w:hAnsi="Times New Roman" w:eastAsia="宋体" w:cs="Times New Roman"/>
                <w:szCs w:val="21"/>
              </w:rPr>
            </w:pPr>
            <w:r>
              <w:rPr>
                <w:rFonts w:hint="eastAsia" w:cs="Times New Roman"/>
                <w:szCs w:val="21"/>
                <w:lang w:val="en-US" w:eastAsia="zh-CN"/>
              </w:rPr>
              <w:t xml:space="preserve">       </w:t>
            </w:r>
            <w:r>
              <w:rPr>
                <w:rFonts w:ascii="Times New Roman" w:hAnsi="Times New Roman" w:eastAsia="宋体" w:cs="Times New Roman"/>
                <w:szCs w:val="21"/>
              </w:rPr>
              <w:t>%</w:t>
            </w:r>
          </w:p>
        </w:tc>
      </w:tr>
      <w:tr w14:paraId="38BE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2271" w:type="dxa"/>
            <w:vMerge w:val="restart"/>
            <w:tcBorders>
              <w:tl2br w:val="nil"/>
              <w:tr2bl w:val="nil"/>
            </w:tcBorders>
            <w:vAlign w:val="top"/>
          </w:tcPr>
          <w:p w14:paraId="2606D3EE">
            <w:pPr>
              <w:spacing w:before="248" w:line="233" w:lineRule="auto"/>
              <w:ind w:left="0"/>
              <w:jc w:val="center"/>
              <w:rPr>
                <w:rFonts w:ascii="Times New Roman" w:hAnsi="Times New Roman" w:eastAsia="宋体" w:cs="Times New Roman"/>
                <w:szCs w:val="21"/>
              </w:rPr>
            </w:pPr>
            <w:r>
              <w:rPr>
                <w:rFonts w:ascii="Times New Roman" w:hAnsi="Times New Roman" w:eastAsia="宋体" w:cs="Times New Roman"/>
                <w:szCs w:val="21"/>
              </w:rPr>
              <w:t>I</w:t>
            </w:r>
            <w:r>
              <w:rPr>
                <w:rFonts w:ascii="Times New Roman" w:hAnsi="Times New Roman" w:eastAsia="宋体" w:cs="Times New Roman"/>
                <w:szCs w:val="21"/>
                <w:vertAlign w:val="subscript"/>
              </w:rPr>
              <w:t>tr</w:t>
            </w:r>
            <w:r>
              <w:rPr>
                <w:rFonts w:ascii="Times New Roman" w:hAnsi="Times New Roman" w:eastAsia="宋体" w:cs="Times New Roman"/>
                <w:szCs w:val="21"/>
              </w:rPr>
              <w:t xml:space="preserve"> ≤I≤I</w:t>
            </w:r>
            <w:r>
              <w:rPr>
                <w:rFonts w:ascii="Times New Roman" w:hAnsi="Times New Roman" w:eastAsia="宋体" w:cs="Times New Roman"/>
                <w:szCs w:val="21"/>
                <w:vertAlign w:val="subscript"/>
              </w:rPr>
              <w:t>max</w:t>
            </w:r>
          </w:p>
        </w:tc>
        <w:tc>
          <w:tcPr>
            <w:tcW w:w="2832" w:type="dxa"/>
            <w:tcBorders>
              <w:tl2br w:val="nil"/>
              <w:tr2bl w:val="nil"/>
            </w:tcBorders>
            <w:vAlign w:val="top"/>
          </w:tcPr>
          <w:p w14:paraId="3863A64B">
            <w:pPr>
              <w:spacing w:before="119" w:line="179" w:lineRule="auto"/>
              <w:ind w:left="0"/>
              <w:jc w:val="center"/>
              <w:rPr>
                <w:rFonts w:ascii="Times New Roman" w:hAnsi="Times New Roman" w:eastAsia="宋体" w:cs="Times New Roman"/>
                <w:szCs w:val="21"/>
              </w:rPr>
            </w:pPr>
            <w:r>
              <w:rPr>
                <w:rFonts w:ascii="Times New Roman" w:hAnsi="Times New Roman" w:eastAsia="宋体" w:cs="Times New Roman"/>
                <w:szCs w:val="21"/>
              </w:rPr>
              <w:t>1</w:t>
            </w:r>
          </w:p>
        </w:tc>
        <w:tc>
          <w:tcPr>
            <w:tcW w:w="3121" w:type="dxa"/>
            <w:tcBorders>
              <w:tl2br w:val="nil"/>
              <w:tr2bl w:val="nil"/>
            </w:tcBorders>
            <w:vAlign w:val="top"/>
          </w:tcPr>
          <w:p w14:paraId="477D92CB">
            <w:pPr>
              <w:spacing w:before="92" w:line="207" w:lineRule="auto"/>
              <w:ind w:left="0"/>
              <w:jc w:val="center"/>
              <w:rPr>
                <w:rFonts w:ascii="Times New Roman" w:hAnsi="Times New Roman" w:eastAsia="宋体" w:cs="Times New Roman"/>
                <w:szCs w:val="21"/>
              </w:rPr>
            </w:pPr>
            <w:r>
              <w:rPr>
                <w:rFonts w:ascii="Times New Roman" w:hAnsi="Times New Roman" w:eastAsia="宋体" w:cs="Times New Roman"/>
                <w:szCs w:val="21"/>
              </w:rPr>
              <w:t>± 1.0</w:t>
            </w:r>
          </w:p>
        </w:tc>
      </w:tr>
      <w:tr w14:paraId="5DEB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2271" w:type="dxa"/>
            <w:vMerge w:val="continue"/>
            <w:tcBorders>
              <w:tl2br w:val="nil"/>
              <w:tr2bl w:val="nil"/>
            </w:tcBorders>
            <w:vAlign w:val="top"/>
          </w:tcPr>
          <w:p w14:paraId="5ED5F30A">
            <w:pPr>
              <w:jc w:val="center"/>
              <w:rPr>
                <w:szCs w:val="21"/>
              </w:rPr>
            </w:pPr>
          </w:p>
        </w:tc>
        <w:tc>
          <w:tcPr>
            <w:tcW w:w="2832" w:type="dxa"/>
            <w:tcBorders>
              <w:tl2br w:val="nil"/>
              <w:tr2bl w:val="nil"/>
            </w:tcBorders>
            <w:vAlign w:val="top"/>
          </w:tcPr>
          <w:p w14:paraId="6A29A60D">
            <w:pPr>
              <w:spacing w:before="95" w:line="204" w:lineRule="auto"/>
              <w:ind w:left="0"/>
              <w:jc w:val="center"/>
              <w:rPr>
                <w:rFonts w:ascii="Times New Roman" w:hAnsi="Times New Roman" w:eastAsia="宋体" w:cs="Times New Roman"/>
                <w:szCs w:val="21"/>
              </w:rPr>
            </w:pPr>
            <w:r>
              <w:rPr>
                <w:rFonts w:ascii="Times New Roman" w:hAnsi="Times New Roman" w:eastAsia="宋体" w:cs="Times New Roman"/>
                <w:szCs w:val="21"/>
              </w:rPr>
              <w:t>0.5L 到 1 到 0.8C</w:t>
            </w:r>
          </w:p>
        </w:tc>
        <w:tc>
          <w:tcPr>
            <w:tcW w:w="3121" w:type="dxa"/>
            <w:tcBorders>
              <w:tl2br w:val="nil"/>
              <w:tr2bl w:val="nil"/>
            </w:tcBorders>
            <w:vAlign w:val="top"/>
          </w:tcPr>
          <w:p w14:paraId="4C1B7B37">
            <w:pPr>
              <w:spacing w:before="95" w:line="204" w:lineRule="auto"/>
              <w:ind w:left="0"/>
              <w:jc w:val="center"/>
              <w:rPr>
                <w:rFonts w:ascii="Times New Roman" w:hAnsi="Times New Roman" w:eastAsia="宋体" w:cs="Times New Roman"/>
                <w:szCs w:val="21"/>
              </w:rPr>
            </w:pPr>
            <w:r>
              <w:rPr>
                <w:rFonts w:ascii="Times New Roman" w:hAnsi="Times New Roman" w:eastAsia="宋体" w:cs="Times New Roman"/>
                <w:szCs w:val="21"/>
              </w:rPr>
              <w:t>± 1.0</w:t>
            </w:r>
          </w:p>
        </w:tc>
      </w:tr>
      <w:tr w14:paraId="04F8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2271" w:type="dxa"/>
            <w:vMerge w:val="restart"/>
            <w:tcBorders>
              <w:tl2br w:val="nil"/>
              <w:tr2bl w:val="nil"/>
            </w:tcBorders>
            <w:vAlign w:val="center"/>
          </w:tcPr>
          <w:p w14:paraId="6BCF7BA3">
            <w:pPr>
              <w:jc w:val="center"/>
              <w:rPr>
                <w:szCs w:val="21"/>
              </w:rPr>
            </w:pPr>
            <w:r>
              <w:rPr>
                <w:rFonts w:ascii="Times New Roman" w:hAnsi="Times New Roman" w:eastAsia="宋体" w:cs="Times New Roman"/>
                <w:szCs w:val="21"/>
              </w:rPr>
              <w:t>I</w:t>
            </w:r>
            <w:r>
              <w:rPr>
                <w:rFonts w:ascii="Times New Roman" w:hAnsi="Times New Roman" w:eastAsia="宋体" w:cs="Times New Roman"/>
                <w:szCs w:val="21"/>
                <w:vertAlign w:val="subscript"/>
              </w:rPr>
              <w:t>min</w:t>
            </w:r>
            <w:r>
              <w:rPr>
                <w:rFonts w:ascii="Times New Roman" w:hAnsi="Times New Roman" w:eastAsia="宋体" w:cs="Times New Roman"/>
                <w:szCs w:val="21"/>
              </w:rPr>
              <w:t>≤I＜I</w:t>
            </w:r>
            <w:r>
              <w:rPr>
                <w:rFonts w:ascii="Times New Roman" w:hAnsi="Times New Roman" w:eastAsia="宋体" w:cs="Times New Roman"/>
                <w:szCs w:val="21"/>
                <w:vertAlign w:val="subscript"/>
              </w:rPr>
              <w:t>tr</w:t>
            </w:r>
          </w:p>
        </w:tc>
        <w:tc>
          <w:tcPr>
            <w:tcW w:w="2832" w:type="dxa"/>
            <w:tcBorders>
              <w:tl2br w:val="nil"/>
              <w:tr2bl w:val="nil"/>
            </w:tcBorders>
            <w:shd w:val="clear" w:color="auto" w:fill="auto"/>
            <w:vAlign w:val="top"/>
          </w:tcPr>
          <w:p w14:paraId="0D9EE208">
            <w:pPr>
              <w:spacing w:before="123" w:line="175" w:lineRule="auto"/>
              <w:ind w:left="0" w:leftChars="0"/>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1</w:t>
            </w:r>
          </w:p>
        </w:tc>
        <w:tc>
          <w:tcPr>
            <w:tcW w:w="3121" w:type="dxa"/>
            <w:tcBorders>
              <w:tl2br w:val="nil"/>
              <w:tr2bl w:val="nil"/>
            </w:tcBorders>
            <w:shd w:val="clear" w:color="auto" w:fill="auto"/>
            <w:vAlign w:val="top"/>
          </w:tcPr>
          <w:p w14:paraId="25B691F0">
            <w:pPr>
              <w:spacing w:before="96" w:line="203" w:lineRule="auto"/>
              <w:ind w:left="0" w:leftChars="0"/>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 1.5</w:t>
            </w:r>
          </w:p>
        </w:tc>
      </w:tr>
      <w:tr w14:paraId="33D0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2271" w:type="dxa"/>
            <w:vMerge w:val="continue"/>
            <w:tcBorders>
              <w:tl2br w:val="nil"/>
              <w:tr2bl w:val="nil"/>
            </w:tcBorders>
            <w:vAlign w:val="top"/>
          </w:tcPr>
          <w:p w14:paraId="1C8AF5AE">
            <w:pPr>
              <w:jc w:val="center"/>
              <w:rPr>
                <w:szCs w:val="21"/>
              </w:rPr>
            </w:pPr>
          </w:p>
        </w:tc>
        <w:tc>
          <w:tcPr>
            <w:tcW w:w="2832" w:type="dxa"/>
            <w:tcBorders>
              <w:tl2br w:val="nil"/>
              <w:tr2bl w:val="nil"/>
            </w:tcBorders>
            <w:shd w:val="clear" w:color="auto" w:fill="auto"/>
            <w:vAlign w:val="top"/>
          </w:tcPr>
          <w:p w14:paraId="42CCC4B2">
            <w:pPr>
              <w:spacing w:before="96" w:line="203" w:lineRule="auto"/>
              <w:ind w:left="0" w:leftChars="0"/>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0.5L 到 1 到 0.8C</w:t>
            </w:r>
          </w:p>
        </w:tc>
        <w:tc>
          <w:tcPr>
            <w:tcW w:w="3121" w:type="dxa"/>
            <w:tcBorders>
              <w:tl2br w:val="nil"/>
              <w:tr2bl w:val="nil"/>
            </w:tcBorders>
            <w:shd w:val="clear" w:color="auto" w:fill="auto"/>
            <w:vAlign w:val="top"/>
          </w:tcPr>
          <w:p w14:paraId="2F54992A">
            <w:pPr>
              <w:spacing w:before="96" w:line="203" w:lineRule="auto"/>
              <w:ind w:left="0" w:leftChars="0"/>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 1.5</w:t>
            </w:r>
          </w:p>
        </w:tc>
      </w:tr>
      <w:tr w14:paraId="1B4B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2271" w:type="dxa"/>
            <w:tcBorders>
              <w:tl2br w:val="nil"/>
              <w:tr2bl w:val="nil"/>
            </w:tcBorders>
            <w:shd w:val="clear" w:color="auto" w:fill="auto"/>
            <w:vAlign w:val="top"/>
          </w:tcPr>
          <w:p w14:paraId="60F84452">
            <w:pPr>
              <w:spacing w:before="97" w:line="203" w:lineRule="auto"/>
              <w:ind w:left="0" w:leftChars="0"/>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I</w:t>
            </w:r>
            <w:r>
              <w:rPr>
                <w:rFonts w:ascii="Times New Roman" w:hAnsi="Times New Roman" w:eastAsia="宋体" w:cs="Times New Roman"/>
                <w:szCs w:val="21"/>
                <w:vertAlign w:val="subscript"/>
              </w:rPr>
              <w:t>st</w:t>
            </w:r>
            <w:r>
              <w:rPr>
                <w:rFonts w:ascii="Times New Roman" w:hAnsi="Times New Roman" w:eastAsia="宋体" w:cs="Times New Roman"/>
                <w:szCs w:val="21"/>
              </w:rPr>
              <w:t>≤I＜I</w:t>
            </w:r>
            <w:r>
              <w:rPr>
                <w:rFonts w:ascii="Times New Roman" w:hAnsi="Times New Roman" w:eastAsia="宋体" w:cs="Times New Roman"/>
                <w:szCs w:val="21"/>
                <w:vertAlign w:val="subscript"/>
              </w:rPr>
              <w:t>min</w:t>
            </w:r>
          </w:p>
        </w:tc>
        <w:tc>
          <w:tcPr>
            <w:tcW w:w="2832" w:type="dxa"/>
            <w:tcBorders>
              <w:tl2br w:val="nil"/>
              <w:tr2bl w:val="nil"/>
            </w:tcBorders>
            <w:shd w:val="clear" w:color="auto" w:fill="auto"/>
            <w:vAlign w:val="top"/>
          </w:tcPr>
          <w:p w14:paraId="7E2A7058">
            <w:pPr>
              <w:spacing w:before="124" w:line="175" w:lineRule="auto"/>
              <w:ind w:left="0" w:leftChars="0"/>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1</w:t>
            </w:r>
          </w:p>
        </w:tc>
        <w:tc>
          <w:tcPr>
            <w:tcW w:w="3121" w:type="dxa"/>
            <w:tcBorders>
              <w:tl2br w:val="nil"/>
              <w:tr2bl w:val="nil"/>
            </w:tcBorders>
            <w:shd w:val="clear" w:color="auto" w:fill="auto"/>
            <w:vAlign w:val="top"/>
          </w:tcPr>
          <w:p w14:paraId="658D6D48">
            <w:pPr>
              <w:spacing w:before="97" w:line="203" w:lineRule="auto"/>
              <w:ind w:left="0" w:leftChars="0"/>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 1.5•I</w:t>
            </w:r>
            <w:r>
              <w:rPr>
                <w:rFonts w:ascii="Times New Roman" w:hAnsi="Times New Roman" w:eastAsia="宋体" w:cs="Times New Roman"/>
                <w:szCs w:val="21"/>
                <w:vertAlign w:val="subscript"/>
              </w:rPr>
              <w:t>min</w:t>
            </w:r>
            <w:r>
              <w:rPr>
                <w:rFonts w:ascii="Times New Roman" w:hAnsi="Times New Roman" w:eastAsia="宋体" w:cs="Times New Roman"/>
                <w:szCs w:val="21"/>
              </w:rPr>
              <w:t>/I</w:t>
            </w:r>
          </w:p>
        </w:tc>
      </w:tr>
      <w:tr w14:paraId="554B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8224" w:type="dxa"/>
            <w:gridSpan w:val="3"/>
            <w:tcBorders>
              <w:tl2br w:val="nil"/>
              <w:tr2bl w:val="nil"/>
            </w:tcBorders>
            <w:vAlign w:val="top"/>
          </w:tcPr>
          <w:p w14:paraId="48FA280E">
            <w:pPr>
              <w:spacing w:before="95" w:line="204" w:lineRule="auto"/>
              <w:ind w:left="0"/>
              <w:jc w:val="both"/>
              <w:rPr>
                <w:rFonts w:ascii="Times New Roman" w:hAnsi="Times New Roman" w:eastAsia="宋体" w:cs="Times New Roman"/>
                <w:szCs w:val="21"/>
              </w:rPr>
            </w:pPr>
            <w:r>
              <w:rPr>
                <w:rFonts w:ascii="Times New Roman" w:hAnsi="Times New Roman" w:eastAsia="宋体" w:cs="Times New Roman"/>
                <w:szCs w:val="21"/>
              </w:rPr>
              <w:t>注 ：I</w:t>
            </w:r>
            <w:r>
              <w:rPr>
                <w:rFonts w:ascii="Times New Roman" w:hAnsi="Times New Roman" w:eastAsia="宋体" w:cs="Times New Roman"/>
                <w:szCs w:val="21"/>
                <w:vertAlign w:val="subscript"/>
              </w:rPr>
              <w:t>st</w:t>
            </w:r>
            <w:r>
              <w:rPr>
                <w:rFonts w:ascii="Times New Roman" w:hAnsi="Times New Roman" w:eastAsia="宋体" w:cs="Times New Roman"/>
                <w:szCs w:val="21"/>
              </w:rPr>
              <w:t>≤I＜I</w:t>
            </w:r>
            <w:r>
              <w:rPr>
                <w:rFonts w:ascii="Times New Roman" w:hAnsi="Times New Roman" w:eastAsia="宋体" w:cs="Times New Roman"/>
                <w:szCs w:val="21"/>
                <w:vertAlign w:val="subscript"/>
              </w:rPr>
              <w:t xml:space="preserve">min </w:t>
            </w:r>
            <w:r>
              <w:rPr>
                <w:rFonts w:ascii="Times New Roman" w:hAnsi="Times New Roman" w:eastAsia="宋体" w:cs="Times New Roman"/>
                <w:szCs w:val="21"/>
              </w:rPr>
              <w:t>电流范围内的出厂误差限值按照本表规定，不受 60%限制。</w:t>
            </w:r>
          </w:p>
        </w:tc>
      </w:tr>
    </w:tbl>
    <w:p w14:paraId="20E44FB2">
      <w:pPr>
        <w:pStyle w:val="5"/>
        <w:spacing w:before="247" w:line="230" w:lineRule="auto"/>
        <w:rPr>
          <w:rFonts w:hint="eastAsia"/>
          <w:sz w:val="21"/>
          <w:szCs w:val="21"/>
        </w:rPr>
      </w:pPr>
      <w:bookmarkStart w:id="249" w:name="_Toc19247"/>
      <w:bookmarkStart w:id="250" w:name="_Toc32607"/>
      <w:r>
        <w:rPr>
          <w:rFonts w:hint="eastAsia"/>
          <w:spacing w:val="0"/>
          <w:sz w:val="21"/>
          <w:szCs w:val="21"/>
        </w:rPr>
        <w:t>5.2  起动</w:t>
      </w:r>
      <w:bookmarkEnd w:id="249"/>
      <w:bookmarkEnd w:id="250"/>
    </w:p>
    <w:p w14:paraId="63DE12BC">
      <w:pPr>
        <w:snapToGrid w:val="0"/>
        <w:spacing w:before="0" w:line="240" w:lineRule="auto"/>
        <w:ind w:left="0" w:firstLine="476" w:firstLineChars="200"/>
        <w:jc w:val="left"/>
        <w:rPr>
          <w:rFonts w:ascii="Times New Roman" w:hAnsi="Times New Roman" w:eastAsia="宋体" w:cs="宋体"/>
          <w:spacing w:val="14"/>
          <w:sz w:val="21"/>
          <w:szCs w:val="21"/>
        </w:rPr>
      </w:pPr>
      <w:r>
        <w:rPr>
          <w:rFonts w:ascii="Times New Roman" w:hAnsi="Times New Roman" w:eastAsia="宋体" w:cs="宋体"/>
          <w:spacing w:val="14"/>
          <w:sz w:val="21"/>
          <w:szCs w:val="21"/>
        </w:rPr>
        <w:t>在0.04</w:t>
      </w:r>
      <w:r>
        <w:rPr>
          <w:rFonts w:hint="default" w:cs="宋体"/>
          <w:spacing w:val="14"/>
          <w:sz w:val="21"/>
          <w:szCs w:val="21"/>
          <w:lang w:val="en-US" w:eastAsia="zh-CN"/>
        </w:rPr>
        <w:t xml:space="preserve"> </w:t>
      </w:r>
      <w:r>
        <w:rPr>
          <w:rFonts w:ascii="Times New Roman" w:hAnsi="Times New Roman" w:eastAsia="宋体" w:cs="宋体"/>
          <w:i w:val="0"/>
          <w:iCs w:val="0"/>
          <w:spacing w:val="14"/>
          <w:sz w:val="21"/>
          <w:szCs w:val="21"/>
        </w:rPr>
        <w:t>I</w:t>
      </w:r>
      <w:r>
        <w:rPr>
          <w:rFonts w:ascii="Times New Roman" w:hAnsi="Times New Roman" w:eastAsia="宋体" w:cs="宋体"/>
          <w:spacing w:val="14"/>
          <w:position w:val="0"/>
          <w:sz w:val="21"/>
          <w:szCs w:val="21"/>
          <w:vertAlign w:val="subscript"/>
        </w:rPr>
        <w:t>tr</w:t>
      </w:r>
      <w:r>
        <w:rPr>
          <w:rFonts w:ascii="Times New Roman" w:hAnsi="Times New Roman" w:eastAsia="宋体" w:cs="宋体"/>
          <w:spacing w:val="14"/>
          <w:sz w:val="21"/>
          <w:szCs w:val="21"/>
        </w:rPr>
        <w:t>起动电流条件下，</w:t>
      </w:r>
      <w:r>
        <w:rPr>
          <w:rFonts w:hint="eastAsia" w:cs="宋体"/>
          <w:spacing w:val="14"/>
          <w:sz w:val="21"/>
          <w:szCs w:val="21"/>
          <w:lang w:val="en-US" w:eastAsia="zh-CN"/>
        </w:rPr>
        <w:t>终端</w:t>
      </w:r>
      <w:r>
        <w:rPr>
          <w:rFonts w:ascii="Times New Roman" w:hAnsi="Times New Roman" w:eastAsia="宋体" w:cs="宋体"/>
          <w:spacing w:val="14"/>
          <w:sz w:val="21"/>
          <w:szCs w:val="21"/>
        </w:rPr>
        <w:t>应能起动并连续记录。应对每个计量方向进行试验。</w:t>
      </w:r>
    </w:p>
    <w:p w14:paraId="6333A11B">
      <w:pPr>
        <w:pStyle w:val="5"/>
        <w:spacing w:before="203" w:line="230" w:lineRule="auto"/>
        <w:rPr>
          <w:rFonts w:hint="eastAsia"/>
          <w:sz w:val="21"/>
          <w:szCs w:val="21"/>
        </w:rPr>
      </w:pPr>
      <w:bookmarkStart w:id="251" w:name="_Toc3288"/>
      <w:bookmarkStart w:id="252" w:name="_Toc17150"/>
      <w:r>
        <w:rPr>
          <w:rFonts w:hint="eastAsia"/>
          <w:spacing w:val="0"/>
          <w:sz w:val="21"/>
          <w:szCs w:val="21"/>
        </w:rPr>
        <w:t>5.3  潜动</w:t>
      </w:r>
      <w:bookmarkEnd w:id="251"/>
      <w:bookmarkEnd w:id="252"/>
    </w:p>
    <w:p w14:paraId="3AA6D135">
      <w:pPr>
        <w:snapToGrid w:val="0"/>
        <w:spacing w:before="0" w:line="240" w:lineRule="auto"/>
        <w:ind w:left="0" w:right="94" w:firstLine="476" w:firstLineChars="200"/>
        <w:rPr>
          <w:rFonts w:ascii="Times New Roman" w:hAnsi="Times New Roman" w:eastAsia="宋体" w:cs="宋体"/>
          <w:spacing w:val="14"/>
          <w:sz w:val="21"/>
          <w:szCs w:val="21"/>
        </w:rPr>
      </w:pPr>
      <w:r>
        <w:rPr>
          <w:rFonts w:ascii="Times New Roman" w:hAnsi="Times New Roman" w:eastAsia="宋体" w:cs="宋体"/>
          <w:spacing w:val="14"/>
          <w:sz w:val="21"/>
          <w:szCs w:val="21"/>
        </w:rPr>
        <w:t>当</w:t>
      </w:r>
      <w:r>
        <w:rPr>
          <w:rFonts w:hint="eastAsia" w:cs="宋体"/>
          <w:spacing w:val="14"/>
          <w:sz w:val="21"/>
          <w:szCs w:val="21"/>
          <w:lang w:val="en-US" w:eastAsia="zh-CN"/>
        </w:rPr>
        <w:t>终端</w:t>
      </w:r>
      <w:r>
        <w:rPr>
          <w:rFonts w:ascii="Times New Roman" w:hAnsi="Times New Roman" w:eastAsia="宋体" w:cs="宋体"/>
          <w:spacing w:val="14"/>
          <w:sz w:val="21"/>
          <w:szCs w:val="21"/>
        </w:rPr>
        <w:t>加1.1</w:t>
      </w:r>
      <w:r>
        <w:rPr>
          <w:rFonts w:cs="宋体"/>
          <w:spacing w:val="14"/>
          <w:szCs w:val="21"/>
        </w:rPr>
        <w:t>U</w:t>
      </w:r>
      <w:r>
        <w:rPr>
          <w:rFonts w:ascii="Times New Roman" w:hAnsi="Times New Roman" w:eastAsia="宋体" w:cs="宋体"/>
          <w:spacing w:val="14"/>
          <w:position w:val="0"/>
          <w:sz w:val="21"/>
          <w:szCs w:val="21"/>
          <w:vertAlign w:val="subscript"/>
        </w:rPr>
        <w:t>nom</w:t>
      </w:r>
      <w:r>
        <w:rPr>
          <w:rFonts w:ascii="Times New Roman" w:hAnsi="Times New Roman" w:eastAsia="宋体" w:cs="宋体"/>
          <w:spacing w:val="14"/>
          <w:sz w:val="21"/>
          <w:szCs w:val="21"/>
        </w:rPr>
        <w:t>电压，电流线路无电流时，在规定时间内其测试输出</w:t>
      </w:r>
      <w:r>
        <w:rPr>
          <w:rFonts w:hint="eastAsia" w:cs="宋体"/>
          <w:spacing w:val="14"/>
          <w:sz w:val="21"/>
          <w:szCs w:val="21"/>
          <w:lang w:val="en-US" w:eastAsia="zh-CN"/>
        </w:rPr>
        <w:t>产生</w:t>
      </w:r>
      <w:r>
        <w:rPr>
          <w:rFonts w:ascii="Times New Roman" w:hAnsi="Times New Roman" w:eastAsia="宋体" w:cs="宋体"/>
          <w:spacing w:val="14"/>
          <w:sz w:val="21"/>
          <w:szCs w:val="21"/>
        </w:rPr>
        <w:t>的脉冲</w:t>
      </w:r>
      <w:r>
        <w:rPr>
          <w:rFonts w:hint="eastAsia" w:cs="宋体"/>
          <w:spacing w:val="14"/>
          <w:sz w:val="21"/>
          <w:szCs w:val="21"/>
          <w:lang w:val="en-US" w:eastAsia="zh-CN"/>
        </w:rPr>
        <w:t>应不多于一个</w:t>
      </w:r>
      <w:r>
        <w:rPr>
          <w:rFonts w:ascii="Times New Roman" w:hAnsi="Times New Roman" w:eastAsia="宋体" w:cs="宋体"/>
          <w:spacing w:val="14"/>
          <w:sz w:val="21"/>
          <w:szCs w:val="21"/>
        </w:rPr>
        <w:t>。</w:t>
      </w:r>
    </w:p>
    <w:p w14:paraId="6C5D715E">
      <w:pPr>
        <w:pStyle w:val="5"/>
        <w:spacing w:before="204" w:line="231" w:lineRule="auto"/>
        <w:rPr>
          <w:rFonts w:hint="eastAsia"/>
          <w:sz w:val="21"/>
          <w:szCs w:val="21"/>
        </w:rPr>
      </w:pPr>
      <w:bookmarkStart w:id="253" w:name="_Toc27519"/>
      <w:bookmarkStart w:id="254" w:name="_Toc3378"/>
      <w:r>
        <w:rPr>
          <w:rFonts w:hint="eastAsia"/>
          <w:spacing w:val="0"/>
          <w:sz w:val="21"/>
          <w:szCs w:val="21"/>
        </w:rPr>
        <w:t xml:space="preserve">5.4  </w:t>
      </w:r>
      <w:r>
        <w:rPr>
          <w:rFonts w:hint="eastAsia" w:cs="宋体"/>
          <w:spacing w:val="14"/>
          <w:sz w:val="21"/>
          <w:szCs w:val="21"/>
          <w:lang w:val="en-US" w:eastAsia="zh-CN"/>
        </w:rPr>
        <w:t>终端</w:t>
      </w:r>
      <w:r>
        <w:rPr>
          <w:rFonts w:hint="eastAsia"/>
          <w:spacing w:val="0"/>
          <w:sz w:val="21"/>
          <w:szCs w:val="21"/>
        </w:rPr>
        <w:t>常数</w:t>
      </w:r>
      <w:bookmarkEnd w:id="253"/>
      <w:bookmarkEnd w:id="254"/>
    </w:p>
    <w:p w14:paraId="7657358A">
      <w:pPr>
        <w:snapToGrid w:val="0"/>
        <w:spacing w:before="0" w:line="240" w:lineRule="auto"/>
        <w:ind w:right="0" w:firstLine="476" w:firstLineChars="200"/>
        <w:jc w:val="left"/>
        <w:rPr>
          <w:rFonts w:cs="宋体"/>
          <w:spacing w:val="14"/>
          <w:szCs w:val="21"/>
        </w:rPr>
      </w:pPr>
      <w:r>
        <w:rPr>
          <w:rFonts w:ascii="Times New Roman" w:hAnsi="Times New Roman" w:eastAsia="宋体" w:cs="宋体"/>
          <w:spacing w:val="14"/>
          <w:sz w:val="21"/>
          <w:szCs w:val="21"/>
        </w:rPr>
        <w:t>测试输出与显示器指示之间的关系，应与铭</w:t>
      </w:r>
      <w:r>
        <w:rPr>
          <w:rFonts w:hint="default" w:ascii="Times New Roman" w:hAnsi="Times New Roman" w:cs="宋体"/>
          <w:spacing w:val="14"/>
          <w:sz w:val="21"/>
          <w:szCs w:val="21"/>
          <w:lang w:val="en-US" w:eastAsia="zh-CN"/>
        </w:rPr>
        <w:t>牌</w:t>
      </w:r>
      <w:r>
        <w:rPr>
          <w:rFonts w:ascii="Times New Roman" w:hAnsi="Times New Roman" w:eastAsia="宋体" w:cs="宋体"/>
          <w:spacing w:val="14"/>
          <w:sz w:val="21"/>
          <w:szCs w:val="21"/>
        </w:rPr>
        <w:t>标志一致。</w:t>
      </w:r>
    </w:p>
    <w:p w14:paraId="44E192ED">
      <w:pPr>
        <w:pStyle w:val="5"/>
        <w:spacing w:before="217" w:line="419" w:lineRule="auto"/>
        <w:ind w:right="3582"/>
        <w:rPr>
          <w:rFonts w:hint="eastAsia"/>
          <w:sz w:val="21"/>
          <w:szCs w:val="21"/>
        </w:rPr>
      </w:pPr>
      <w:bookmarkStart w:id="255" w:name="_Toc26054"/>
      <w:bookmarkStart w:id="256" w:name="_Toc24608"/>
      <w:r>
        <w:rPr>
          <w:rFonts w:hint="eastAsia"/>
          <w:spacing w:val="0"/>
          <w:sz w:val="21"/>
          <w:szCs w:val="21"/>
        </w:rPr>
        <w:t>5.5  电子指示显示器电能示值组合误差</w:t>
      </w:r>
      <w:bookmarkEnd w:id="255"/>
      <w:bookmarkEnd w:id="256"/>
    </w:p>
    <w:p w14:paraId="40ACB530">
      <w:pPr>
        <w:spacing w:before="29" w:line="228" w:lineRule="auto"/>
        <w:ind w:left="430"/>
        <w:rPr>
          <w:rFonts w:ascii="Times New Roman" w:hAnsi="Times New Roman" w:eastAsia="宋体" w:cs="Times New Roman"/>
          <w:spacing w:val="11"/>
          <w:sz w:val="21"/>
          <w:szCs w:val="21"/>
        </w:rPr>
      </w:pPr>
      <w:r>
        <w:rPr>
          <w:rFonts w:ascii="Times New Roman" w:hAnsi="Times New Roman" w:eastAsia="宋体" w:cs="Times New Roman"/>
          <w:spacing w:val="11"/>
          <w:sz w:val="21"/>
          <w:szCs w:val="21"/>
        </w:rPr>
        <w:t>计数器示值（增量）的组合误差应符合式（1）规定：</w:t>
      </w:r>
    </w:p>
    <w:p w14:paraId="4CDBB8A4">
      <w:pPr>
        <w:spacing w:before="29" w:line="228" w:lineRule="auto"/>
        <w:ind w:left="0" w:firstLine="840" w:firstLineChars="400"/>
        <w:rPr>
          <w:rFonts w:hint="eastAsia" w:ascii="黑体" w:hAnsi="黑体" w:eastAsia="黑体" w:cs="黑体"/>
          <w:spacing w:val="4"/>
          <w:sz w:val="21"/>
          <w:szCs w:val="21"/>
          <w:lang w:eastAsia="zh-CN"/>
        </w:rPr>
      </w:pPr>
      <w:r>
        <w:rPr>
          <w:rFonts w:hint="eastAsia" w:ascii="微软雅黑" w:hAnsi="微软雅黑" w:eastAsia="微软雅黑" w:cs="微软雅黑"/>
          <w:spacing w:val="-5"/>
          <w:sz w:val="22"/>
          <w:szCs w:val="22"/>
          <w:lang w:val="en-US" w:eastAsia="zh-CN"/>
        </w:rPr>
        <w:t xml:space="preserve">   </w:t>
      </w:r>
      <w:r>
        <w:rPr>
          <w:rFonts w:ascii="微软雅黑" w:hAnsi="微软雅黑" w:eastAsia="微软雅黑" w:cs="微软雅黑"/>
          <w:spacing w:val="-5"/>
          <w:sz w:val="22"/>
          <w:szCs w:val="22"/>
        </w:rPr>
        <w:t>Δ</w:t>
      </w:r>
      <w:r>
        <w:rPr>
          <w:rFonts w:ascii="Times New Roman" w:hAnsi="Times New Roman" w:eastAsia="Times New Roman" w:cs="Times New Roman"/>
          <w:i/>
          <w:iCs/>
          <w:spacing w:val="-5"/>
          <w:sz w:val="22"/>
          <w:szCs w:val="22"/>
        </w:rPr>
        <w:t>W</w:t>
      </w:r>
      <w:r>
        <w:rPr>
          <w:rFonts w:ascii="Times New Roman" w:hAnsi="Times New Roman" w:eastAsia="Times New Roman" w:cs="Times New Roman"/>
          <w:i/>
          <w:iCs/>
          <w:spacing w:val="-5"/>
          <w:position w:val="-5"/>
          <w:sz w:val="12"/>
          <w:szCs w:val="12"/>
        </w:rPr>
        <w:t xml:space="preserve">D  </w:t>
      </w:r>
      <w:r>
        <w:rPr>
          <w:rFonts w:ascii="微软雅黑" w:hAnsi="微软雅黑" w:eastAsia="微软雅黑" w:cs="微软雅黑"/>
          <w:spacing w:val="-5"/>
          <w:sz w:val="22"/>
          <w:szCs w:val="22"/>
        </w:rPr>
        <w:t>-</w:t>
      </w:r>
      <w:r>
        <w:rPr>
          <w:rFonts w:ascii="微软雅黑" w:hAnsi="微软雅黑" w:eastAsia="微软雅黑" w:cs="微软雅黑"/>
          <w:spacing w:val="-5"/>
          <w:sz w:val="29"/>
          <w:szCs w:val="29"/>
        </w:rPr>
        <w:t>(</w:t>
      </w:r>
      <w:r>
        <w:rPr>
          <w:rFonts w:ascii="微软雅黑" w:hAnsi="微软雅黑" w:eastAsia="微软雅黑" w:cs="微软雅黑"/>
          <w:spacing w:val="-5"/>
          <w:sz w:val="22"/>
          <w:szCs w:val="22"/>
        </w:rPr>
        <w:t>Δ</w:t>
      </w:r>
      <w:r>
        <w:rPr>
          <w:rFonts w:ascii="Times New Roman" w:hAnsi="Times New Roman" w:eastAsia="Times New Roman" w:cs="Times New Roman"/>
          <w:i/>
          <w:iCs/>
          <w:spacing w:val="-5"/>
          <w:sz w:val="22"/>
          <w:szCs w:val="22"/>
        </w:rPr>
        <w:t>W</w:t>
      </w:r>
      <w:r>
        <w:rPr>
          <w:rFonts w:ascii="Times New Roman" w:hAnsi="Times New Roman" w:eastAsia="Times New Roman" w:cs="Times New Roman"/>
          <w:i/>
          <w:iCs/>
          <w:spacing w:val="-5"/>
          <w:position w:val="-5"/>
          <w:sz w:val="12"/>
          <w:szCs w:val="12"/>
        </w:rPr>
        <w:t>D</w:t>
      </w:r>
      <w:r>
        <w:rPr>
          <w:rFonts w:ascii="Times New Roman" w:hAnsi="Times New Roman" w:eastAsia="Times New Roman" w:cs="Times New Roman"/>
          <w:spacing w:val="-5"/>
          <w:position w:val="-5"/>
          <w:sz w:val="12"/>
          <w:szCs w:val="12"/>
        </w:rPr>
        <w:t xml:space="preserve">1  </w:t>
      </w:r>
      <w:r>
        <w:rPr>
          <w:rFonts w:ascii="微软雅黑" w:hAnsi="微软雅黑" w:eastAsia="微软雅黑" w:cs="微软雅黑"/>
          <w:spacing w:val="-15"/>
          <w:w w:val="96"/>
          <w:sz w:val="22"/>
          <w:szCs w:val="22"/>
        </w:rPr>
        <w:t>+</w:t>
      </w:r>
      <w:r>
        <w:rPr>
          <w:rFonts w:ascii="微软雅黑" w:hAnsi="微软雅黑" w:eastAsia="微软雅黑" w:cs="微软雅黑"/>
          <w:spacing w:val="-28"/>
          <w:sz w:val="22"/>
          <w:szCs w:val="22"/>
        </w:rPr>
        <w:t xml:space="preserve"> </w:t>
      </w:r>
      <w:r>
        <w:rPr>
          <w:rFonts w:ascii="微软雅黑" w:hAnsi="微软雅黑" w:eastAsia="微软雅黑" w:cs="微软雅黑"/>
          <w:spacing w:val="-15"/>
          <w:w w:val="96"/>
          <w:sz w:val="22"/>
          <w:szCs w:val="22"/>
        </w:rPr>
        <w:t>Δ</w:t>
      </w:r>
      <w:r>
        <w:rPr>
          <w:rFonts w:ascii="Times New Roman" w:hAnsi="Times New Roman" w:eastAsia="Times New Roman" w:cs="Times New Roman"/>
          <w:i/>
          <w:iCs/>
          <w:spacing w:val="-15"/>
          <w:w w:val="96"/>
          <w:sz w:val="22"/>
          <w:szCs w:val="22"/>
        </w:rPr>
        <w:t>W</w:t>
      </w:r>
      <w:r>
        <w:rPr>
          <w:rFonts w:ascii="Times New Roman" w:hAnsi="Times New Roman" w:eastAsia="Times New Roman" w:cs="Times New Roman"/>
          <w:i/>
          <w:iCs/>
          <w:spacing w:val="-15"/>
          <w:w w:val="96"/>
          <w:position w:val="-5"/>
          <w:sz w:val="12"/>
          <w:szCs w:val="12"/>
        </w:rPr>
        <w:t>D</w:t>
      </w:r>
      <w:r>
        <w:rPr>
          <w:rFonts w:ascii="Times New Roman" w:hAnsi="Times New Roman" w:eastAsia="Times New Roman" w:cs="Times New Roman"/>
          <w:spacing w:val="12"/>
          <w:position w:val="-5"/>
          <w:sz w:val="12"/>
          <w:szCs w:val="12"/>
        </w:rPr>
        <w:t>2</w:t>
      </w:r>
      <w:r>
        <w:rPr>
          <w:rFonts w:ascii="Times New Roman" w:hAnsi="Times New Roman" w:eastAsia="Times New Roman" w:cs="Times New Roman"/>
          <w:spacing w:val="1"/>
          <w:position w:val="-5"/>
          <w:sz w:val="12"/>
          <w:szCs w:val="12"/>
        </w:rPr>
        <w:t xml:space="preserve">  </w:t>
      </w:r>
      <w:r>
        <w:rPr>
          <w:rFonts w:ascii="微软雅黑" w:hAnsi="微软雅黑" w:eastAsia="微软雅黑" w:cs="微软雅黑"/>
          <w:spacing w:val="-14"/>
          <w:sz w:val="22"/>
          <w:szCs w:val="22"/>
        </w:rPr>
        <w:t>+</w:t>
      </w:r>
      <w:r>
        <w:rPr>
          <w:rFonts w:ascii="微软雅黑" w:hAnsi="微软雅黑" w:eastAsia="微软雅黑" w:cs="微软雅黑"/>
          <w:spacing w:val="-31"/>
          <w:sz w:val="22"/>
          <w:szCs w:val="22"/>
        </w:rPr>
        <w:t xml:space="preserve"> </w:t>
      </w:r>
      <w:r>
        <w:rPr>
          <w:rFonts w:ascii="Times New Roman" w:hAnsi="Times New Roman" w:eastAsia="Times New Roman" w:cs="Times New Roman"/>
          <w:spacing w:val="-14"/>
          <w:sz w:val="22"/>
          <w:szCs w:val="22"/>
        </w:rPr>
        <w:t>....</w:t>
      </w:r>
      <w:r>
        <w:rPr>
          <w:rFonts w:ascii="微软雅黑" w:hAnsi="微软雅黑" w:eastAsia="微软雅黑" w:cs="微软雅黑"/>
          <w:spacing w:val="-14"/>
          <w:sz w:val="22"/>
          <w:szCs w:val="22"/>
        </w:rPr>
        <w:t>+</w:t>
      </w:r>
      <w:r>
        <w:rPr>
          <w:rFonts w:ascii="微软雅黑" w:hAnsi="微软雅黑" w:eastAsia="微软雅黑" w:cs="微软雅黑"/>
          <w:spacing w:val="-32"/>
          <w:sz w:val="22"/>
          <w:szCs w:val="22"/>
        </w:rPr>
        <w:t xml:space="preserve"> </w:t>
      </w:r>
      <w:r>
        <w:rPr>
          <w:rFonts w:ascii="微软雅黑" w:hAnsi="微软雅黑" w:eastAsia="微软雅黑" w:cs="微软雅黑"/>
          <w:spacing w:val="-14"/>
          <w:sz w:val="22"/>
          <w:szCs w:val="22"/>
        </w:rPr>
        <w:t>Δ</w:t>
      </w:r>
      <w:r>
        <w:rPr>
          <w:rFonts w:ascii="Times New Roman" w:hAnsi="Times New Roman" w:eastAsia="Times New Roman" w:cs="Times New Roman"/>
          <w:i/>
          <w:iCs/>
          <w:spacing w:val="-14"/>
          <w:sz w:val="22"/>
          <w:szCs w:val="22"/>
        </w:rPr>
        <w:t>W</w:t>
      </w:r>
      <w:r>
        <w:rPr>
          <w:rFonts w:ascii="Times New Roman" w:hAnsi="Times New Roman" w:eastAsia="Times New Roman" w:cs="Times New Roman"/>
          <w:i/>
          <w:iCs/>
          <w:spacing w:val="-14"/>
          <w:position w:val="-5"/>
          <w:sz w:val="12"/>
          <w:szCs w:val="12"/>
        </w:rPr>
        <w:t>Dn</w:t>
      </w:r>
      <w:r>
        <w:rPr>
          <w:rFonts w:ascii="微软雅黑" w:hAnsi="微软雅黑" w:eastAsia="微软雅黑" w:cs="微软雅黑"/>
          <w:spacing w:val="-14"/>
          <w:sz w:val="29"/>
          <w:szCs w:val="29"/>
        </w:rPr>
        <w:t>)</w:t>
      </w:r>
      <w:r>
        <w:rPr>
          <w:position w:val="-8"/>
          <w:sz w:val="29"/>
          <w:szCs w:val="29"/>
        </w:rPr>
        <w:drawing>
          <wp:inline distT="0" distB="0" distL="0" distR="0">
            <wp:extent cx="2540" cy="175895"/>
            <wp:effectExtent l="0" t="0" r="0" b="0"/>
            <wp:docPr id="3" name="IM 16"/>
            <wp:cNvGraphicFramePr/>
            <a:graphic xmlns:a="http://schemas.openxmlformats.org/drawingml/2006/main">
              <a:graphicData uri="http://schemas.openxmlformats.org/drawingml/2006/picture">
                <pic:pic xmlns:pic="http://schemas.openxmlformats.org/drawingml/2006/picture">
                  <pic:nvPicPr>
                    <pic:cNvPr id="3" name="IM 16"/>
                    <pic:cNvPicPr/>
                  </pic:nvPicPr>
                  <pic:blipFill>
                    <a:blip r:embed="rId13"/>
                    <a:stretch>
                      <a:fillRect/>
                    </a:stretch>
                  </pic:blipFill>
                  <pic:spPr>
                    <a:xfrm>
                      <a:off x="0" y="0"/>
                      <a:ext cx="2800" cy="176289"/>
                    </a:xfrm>
                    <a:prstGeom prst="rect">
                      <a:avLst/>
                    </a:prstGeom>
                  </pic:spPr>
                </pic:pic>
              </a:graphicData>
            </a:graphic>
          </wp:inline>
        </w:drawing>
      </w:r>
      <w:r>
        <w:rPr>
          <w:rFonts w:ascii="微软雅黑" w:hAnsi="微软雅黑" w:eastAsia="微软雅黑" w:cs="微软雅黑"/>
          <w:spacing w:val="-27"/>
          <w:sz w:val="29"/>
          <w:szCs w:val="29"/>
        </w:rPr>
        <w:t xml:space="preserve"> </w:t>
      </w:r>
      <w:r>
        <w:rPr>
          <w:rFonts w:ascii="微软雅黑" w:hAnsi="微软雅黑" w:eastAsia="微软雅黑" w:cs="微软雅黑"/>
          <w:spacing w:val="-14"/>
          <w:sz w:val="22"/>
          <w:szCs w:val="22"/>
        </w:rPr>
        <w:t>≤</w:t>
      </w:r>
      <w:r>
        <w:rPr>
          <w:rFonts w:ascii="微软雅黑" w:hAnsi="微软雅黑" w:eastAsia="微软雅黑" w:cs="微软雅黑"/>
          <w:spacing w:val="-19"/>
          <w:sz w:val="22"/>
          <w:szCs w:val="22"/>
        </w:rPr>
        <w:t xml:space="preserve"> </w:t>
      </w:r>
      <w:r>
        <w:rPr>
          <w:rFonts w:ascii="微软雅黑" w:hAnsi="微软雅黑" w:eastAsia="微软雅黑" w:cs="微软雅黑"/>
          <w:spacing w:val="-14"/>
          <w:sz w:val="29"/>
          <w:szCs w:val="29"/>
        </w:rPr>
        <w:t>(</w:t>
      </w:r>
      <w:r>
        <w:rPr>
          <w:rFonts w:ascii="Times New Roman" w:hAnsi="Times New Roman" w:eastAsia="Times New Roman" w:cs="Times New Roman"/>
          <w:i/>
          <w:iCs/>
          <w:spacing w:val="-14"/>
          <w:sz w:val="22"/>
          <w:szCs w:val="22"/>
        </w:rPr>
        <w:t>n</w:t>
      </w:r>
      <w:r>
        <w:rPr>
          <w:rFonts w:ascii="Times New Roman" w:hAnsi="Times New Roman" w:eastAsia="Times New Roman" w:cs="Times New Roman"/>
          <w:i/>
          <w:iCs/>
          <w:spacing w:val="-23"/>
          <w:sz w:val="22"/>
          <w:szCs w:val="22"/>
        </w:rPr>
        <w:t xml:space="preserve"> </w:t>
      </w:r>
      <w:r>
        <w:rPr>
          <w:rFonts w:ascii="微软雅黑" w:hAnsi="微软雅黑" w:eastAsia="微软雅黑" w:cs="微软雅黑"/>
          <w:spacing w:val="-14"/>
          <w:sz w:val="22"/>
          <w:szCs w:val="22"/>
        </w:rPr>
        <w:t>-</w:t>
      </w:r>
      <w:r>
        <w:rPr>
          <w:rFonts w:ascii="Times New Roman" w:hAnsi="Times New Roman" w:eastAsia="Times New Roman" w:cs="Times New Roman"/>
          <w:spacing w:val="-14"/>
          <w:sz w:val="22"/>
          <w:szCs w:val="22"/>
        </w:rPr>
        <w:t>1</w:t>
      </w:r>
      <w:r>
        <w:rPr>
          <w:rFonts w:ascii="微软雅黑" w:hAnsi="微软雅黑" w:eastAsia="微软雅黑" w:cs="微软雅黑"/>
          <w:spacing w:val="-14"/>
          <w:sz w:val="29"/>
          <w:szCs w:val="29"/>
        </w:rPr>
        <w:t>)</w:t>
      </w:r>
      <w:r>
        <w:rPr>
          <w:rFonts w:ascii="微软雅黑" w:hAnsi="微软雅黑" w:eastAsia="微软雅黑" w:cs="微软雅黑"/>
          <w:spacing w:val="-14"/>
          <w:sz w:val="22"/>
          <w:szCs w:val="22"/>
        </w:rPr>
        <w:t>×</w:t>
      </w:r>
      <w:r>
        <w:rPr>
          <w:rFonts w:ascii="Times New Roman" w:hAnsi="Times New Roman" w:eastAsia="Times New Roman" w:cs="Times New Roman"/>
          <w:spacing w:val="-14"/>
          <w:sz w:val="22"/>
          <w:szCs w:val="22"/>
        </w:rPr>
        <w:t>10</w:t>
      </w:r>
      <w:r>
        <w:rPr>
          <w:rFonts w:ascii="微软雅黑" w:hAnsi="微软雅黑" w:eastAsia="微软雅黑" w:cs="微软雅黑"/>
          <w:spacing w:val="10"/>
          <w:position w:val="10"/>
          <w:sz w:val="12"/>
          <w:szCs w:val="12"/>
        </w:rPr>
        <w:t>-</w:t>
      </w:r>
      <w:r>
        <w:rPr>
          <w:rFonts w:ascii="Arial" w:hAnsi="Arial" w:eastAsia="Arial" w:cs="Arial"/>
          <w:i/>
          <w:iCs/>
          <w:spacing w:val="10"/>
          <w:position w:val="10"/>
          <w:sz w:val="13"/>
          <w:szCs w:val="13"/>
        </w:rPr>
        <w:t>α</w:t>
      </w:r>
      <w:r>
        <w:rPr>
          <w:rFonts w:hint="eastAsia" w:ascii="Arial" w:hAnsi="Arial" w:eastAsia="宋体" w:cs="Arial"/>
          <w:i/>
          <w:iCs/>
          <w:spacing w:val="10"/>
          <w:position w:val="10"/>
          <w:sz w:val="13"/>
          <w:szCs w:val="13"/>
          <w:lang w:val="en-US" w:eastAsia="zh-CN"/>
        </w:rPr>
        <w:t xml:space="preserve">                           </w:t>
      </w:r>
      <w:r>
        <w:rPr>
          <w:rFonts w:hint="default" w:ascii="Times New Roman" w:hAnsi="Times New Roman" w:eastAsia="宋体" w:cs="Times New Roman"/>
          <w:i/>
          <w:iCs/>
          <w:spacing w:val="10"/>
          <w:position w:val="10"/>
          <w:sz w:val="13"/>
          <w:szCs w:val="13"/>
          <w:lang w:val="en-US" w:eastAsia="zh-CN"/>
        </w:rPr>
        <w:t xml:space="preserve">  </w:t>
      </w:r>
      <w:r>
        <w:rPr>
          <w:rFonts w:hint="default" w:ascii="Times New Roman" w:hAnsi="Times New Roman" w:eastAsia="黑体" w:cs="Times New Roman"/>
          <w:spacing w:val="4"/>
          <w:sz w:val="21"/>
          <w:szCs w:val="21"/>
          <w:lang w:eastAsia="zh-CN"/>
        </w:rPr>
        <w:t>（</w:t>
      </w:r>
      <w:r>
        <w:rPr>
          <w:rFonts w:hint="default" w:ascii="Times New Roman" w:hAnsi="Times New Roman" w:eastAsia="黑体" w:cs="Times New Roman"/>
          <w:spacing w:val="4"/>
          <w:sz w:val="21"/>
          <w:szCs w:val="21"/>
          <w:lang w:val="en-US" w:eastAsia="zh-CN"/>
        </w:rPr>
        <w:t>1</w:t>
      </w:r>
      <w:r>
        <w:rPr>
          <w:rFonts w:hint="default" w:ascii="Times New Roman" w:hAnsi="Times New Roman" w:eastAsia="黑体" w:cs="Times New Roman"/>
          <w:spacing w:val="4"/>
          <w:sz w:val="21"/>
          <w:szCs w:val="21"/>
          <w:lang w:eastAsia="zh-CN"/>
        </w:rPr>
        <w:t>）</w:t>
      </w:r>
    </w:p>
    <w:p w14:paraId="42861C72">
      <w:pPr>
        <w:spacing w:before="29" w:line="228" w:lineRule="auto"/>
        <w:ind w:left="430"/>
        <w:rPr>
          <w:rFonts w:ascii="宋体" w:hAnsi="宋体" w:eastAsia="宋体" w:cs="宋体"/>
          <w:sz w:val="21"/>
          <w:szCs w:val="21"/>
        </w:rPr>
      </w:pPr>
      <w:r>
        <w:rPr>
          <w:rFonts w:ascii="宋体" w:hAnsi="宋体" w:eastAsia="宋体" w:cs="宋体"/>
          <w:spacing w:val="4"/>
          <w:sz w:val="21"/>
          <w:szCs w:val="21"/>
        </w:rPr>
        <w:t>式中：</w:t>
      </w:r>
    </w:p>
    <w:p w14:paraId="3237AA0D">
      <w:pPr>
        <w:spacing w:before="0" w:line="360" w:lineRule="auto"/>
        <w:ind w:left="0" w:right="0" w:firstLine="1526" w:firstLineChars="700"/>
        <w:rPr>
          <w:rFonts w:ascii="宋体" w:hAnsi="宋体" w:eastAsia="宋体" w:cs="宋体"/>
          <w:spacing w:val="9"/>
          <w:sz w:val="20"/>
          <w:szCs w:val="20"/>
        </w:rPr>
      </w:pPr>
      <w:r>
        <w:rPr>
          <w:rFonts w:ascii="微软雅黑" w:hAnsi="微软雅黑" w:eastAsia="微软雅黑" w:cs="微软雅黑"/>
          <w:spacing w:val="9"/>
          <w:sz w:val="20"/>
          <w:szCs w:val="20"/>
        </w:rPr>
        <w:t>Δ</w:t>
      </w:r>
      <w:r>
        <w:rPr>
          <w:rFonts w:ascii="Times New Roman" w:hAnsi="Times New Roman" w:eastAsia="Times New Roman" w:cs="Times New Roman"/>
          <w:i/>
          <w:iCs/>
          <w:sz w:val="20"/>
          <w:szCs w:val="20"/>
        </w:rPr>
        <w:t>W</w:t>
      </w:r>
      <w:r>
        <w:rPr>
          <w:rFonts w:ascii="Times New Roman" w:hAnsi="Times New Roman" w:eastAsia="Times New Roman" w:cs="Times New Roman"/>
          <w:i/>
          <w:iCs/>
          <w:position w:val="-5"/>
          <w:sz w:val="12"/>
          <w:szCs w:val="12"/>
        </w:rPr>
        <w:t>D</w:t>
      </w:r>
      <w:r>
        <w:rPr>
          <w:rFonts w:ascii="Times New Roman" w:hAnsi="Times New Roman" w:eastAsia="Times New Roman" w:cs="Times New Roman"/>
          <w:i/>
          <w:iCs/>
          <w:spacing w:val="9"/>
          <w:position w:val="-5"/>
          <w:sz w:val="12"/>
          <w:szCs w:val="12"/>
        </w:rPr>
        <w:t xml:space="preserve">    </w:t>
      </w:r>
      <w:r>
        <w:rPr>
          <w:rFonts w:ascii="Times New Roman" w:hAnsi="Times New Roman" w:eastAsia="宋体" w:cs="Times New Roman"/>
          <w:spacing w:val="9"/>
          <w:sz w:val="20"/>
          <w:szCs w:val="20"/>
        </w:rPr>
        <w:t>——</w:t>
      </w:r>
      <w:r>
        <w:rPr>
          <w:rFonts w:ascii="Times New Roman" w:hAnsi="Times New Roman" w:eastAsia="宋体" w:cs="Times New Roman"/>
          <w:spacing w:val="9"/>
          <w:sz w:val="21"/>
          <w:szCs w:val="21"/>
        </w:rPr>
        <w:t>该时间内，</w:t>
      </w:r>
      <w:r>
        <w:rPr>
          <w:rFonts w:ascii="Times New Roman" w:hAnsi="Times New Roman" w:eastAsia="宋体" w:cs="Times New Roman"/>
          <w:spacing w:val="-53"/>
          <w:sz w:val="21"/>
          <w:szCs w:val="21"/>
        </w:rPr>
        <w:t xml:space="preserve"> </w:t>
      </w:r>
      <w:r>
        <w:rPr>
          <w:rFonts w:ascii="Times New Roman" w:hAnsi="Times New Roman" w:eastAsia="宋体" w:cs="Times New Roman"/>
          <w:spacing w:val="9"/>
          <w:sz w:val="21"/>
          <w:szCs w:val="21"/>
        </w:rPr>
        <w:t>电子显示器总电能计数器的电能增量；</w:t>
      </w:r>
    </w:p>
    <w:p w14:paraId="477E67A2">
      <w:pPr>
        <w:spacing w:before="0" w:line="360" w:lineRule="auto"/>
        <w:ind w:left="0" w:right="0" w:firstLine="0" w:firstLineChars="0"/>
        <w:rPr>
          <w:rFonts w:ascii="宋体" w:hAnsi="宋体" w:eastAsia="宋体" w:cs="宋体"/>
          <w:sz w:val="21"/>
          <w:szCs w:val="21"/>
        </w:rPr>
      </w:pPr>
      <w:r>
        <w:rPr>
          <w:rFonts w:ascii="微软雅黑" w:hAnsi="微软雅黑" w:eastAsia="微软雅黑" w:cs="微软雅黑"/>
          <w:spacing w:val="-5"/>
          <w:sz w:val="20"/>
          <w:szCs w:val="20"/>
        </w:rPr>
        <w:t>Δ</w:t>
      </w:r>
      <w:r>
        <w:rPr>
          <w:rFonts w:ascii="Times New Roman" w:hAnsi="Times New Roman" w:eastAsia="Times New Roman" w:cs="Times New Roman"/>
          <w:i/>
          <w:iCs/>
          <w:spacing w:val="-5"/>
          <w:sz w:val="20"/>
          <w:szCs w:val="20"/>
        </w:rPr>
        <w:t>W</w:t>
      </w:r>
      <w:r>
        <w:rPr>
          <w:rFonts w:ascii="Times New Roman" w:hAnsi="Times New Roman" w:eastAsia="Times New Roman" w:cs="Times New Roman"/>
          <w:i/>
          <w:iCs/>
          <w:spacing w:val="-5"/>
          <w:position w:val="-5"/>
          <w:sz w:val="12"/>
          <w:szCs w:val="12"/>
        </w:rPr>
        <w:t>D</w:t>
      </w:r>
      <w:r>
        <w:rPr>
          <w:rFonts w:ascii="Times New Roman" w:hAnsi="Times New Roman" w:eastAsia="Times New Roman" w:cs="Times New Roman"/>
          <w:spacing w:val="-5"/>
          <w:position w:val="-5"/>
          <w:sz w:val="12"/>
          <w:szCs w:val="12"/>
        </w:rPr>
        <w:t xml:space="preserve">1 </w:t>
      </w:r>
      <w:r>
        <w:rPr>
          <w:rFonts w:ascii="Times New Roman" w:hAnsi="Times New Roman" w:eastAsia="Times New Roman" w:cs="Times New Roman"/>
          <w:spacing w:val="-5"/>
          <w:sz w:val="20"/>
          <w:szCs w:val="20"/>
        </w:rPr>
        <w:t>,</w:t>
      </w:r>
      <w:r>
        <w:rPr>
          <w:rFonts w:ascii="Times New Roman" w:hAnsi="Times New Roman" w:eastAsia="Times New Roman" w:cs="Times New Roman"/>
          <w:spacing w:val="-23"/>
          <w:sz w:val="20"/>
          <w:szCs w:val="20"/>
        </w:rPr>
        <w:t xml:space="preserve"> </w:t>
      </w:r>
      <w:r>
        <w:rPr>
          <w:rFonts w:ascii="微软雅黑" w:hAnsi="微软雅黑" w:eastAsia="微软雅黑" w:cs="微软雅黑"/>
          <w:spacing w:val="9"/>
          <w:sz w:val="20"/>
          <w:szCs w:val="20"/>
        </w:rPr>
        <w:t>Δ</w:t>
      </w:r>
      <w:r>
        <w:rPr>
          <w:rFonts w:ascii="Times New Roman" w:hAnsi="Times New Roman" w:eastAsia="Times New Roman" w:cs="Times New Roman"/>
          <w:i/>
          <w:iCs/>
          <w:sz w:val="20"/>
          <w:szCs w:val="20"/>
        </w:rPr>
        <w:t>W</w:t>
      </w:r>
      <w:r>
        <w:rPr>
          <w:rFonts w:ascii="Times New Roman" w:hAnsi="Times New Roman" w:eastAsia="Times New Roman" w:cs="Times New Roman"/>
          <w:i/>
          <w:iCs/>
          <w:position w:val="-5"/>
          <w:sz w:val="12"/>
          <w:szCs w:val="12"/>
        </w:rPr>
        <w:t>D</w:t>
      </w:r>
      <w:r>
        <w:rPr>
          <w:rFonts w:ascii="Times New Roman" w:hAnsi="Times New Roman" w:eastAsia="Times New Roman" w:cs="Times New Roman"/>
          <w:i/>
          <w:iCs/>
          <w:spacing w:val="-16"/>
          <w:position w:val="-5"/>
          <w:sz w:val="12"/>
          <w:szCs w:val="12"/>
        </w:rPr>
        <w:t xml:space="preserve"> </w:t>
      </w:r>
      <w:r>
        <w:rPr>
          <w:rFonts w:ascii="Times New Roman" w:hAnsi="Times New Roman" w:eastAsia="Times New Roman" w:cs="Times New Roman"/>
          <w:spacing w:val="9"/>
          <w:position w:val="-5"/>
          <w:sz w:val="12"/>
          <w:szCs w:val="12"/>
        </w:rPr>
        <w:t xml:space="preserve">2 </w:t>
      </w:r>
      <w:r>
        <w:rPr>
          <w:rFonts w:ascii="Times New Roman" w:hAnsi="Times New Roman" w:eastAsia="Times New Roman" w:cs="Times New Roman"/>
          <w:spacing w:val="9"/>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9"/>
          <w:sz w:val="20"/>
          <w:szCs w:val="20"/>
        </w:rPr>
        <w:t>....,</w:t>
      </w:r>
      <w:r>
        <w:rPr>
          <w:rFonts w:ascii="Times New Roman" w:hAnsi="Times New Roman" w:eastAsia="Times New Roman" w:cs="Times New Roman"/>
          <w:spacing w:val="-23"/>
          <w:sz w:val="20"/>
          <w:szCs w:val="20"/>
        </w:rPr>
        <w:t xml:space="preserve"> </w:t>
      </w:r>
      <w:r>
        <w:rPr>
          <w:rFonts w:ascii="微软雅黑" w:hAnsi="微软雅黑" w:eastAsia="微软雅黑" w:cs="微软雅黑"/>
          <w:spacing w:val="9"/>
          <w:sz w:val="20"/>
          <w:szCs w:val="20"/>
        </w:rPr>
        <w:t>Δ</w:t>
      </w:r>
      <w:r>
        <w:rPr>
          <w:rFonts w:ascii="Times New Roman" w:hAnsi="Times New Roman" w:eastAsia="Times New Roman" w:cs="Times New Roman"/>
          <w:i/>
          <w:iCs/>
          <w:sz w:val="20"/>
          <w:szCs w:val="20"/>
        </w:rPr>
        <w:t>W</w:t>
      </w:r>
      <w:r>
        <w:rPr>
          <w:rFonts w:ascii="Times New Roman" w:hAnsi="Times New Roman" w:eastAsia="Times New Roman" w:cs="Times New Roman"/>
          <w:i/>
          <w:iCs/>
          <w:position w:val="-5"/>
          <w:sz w:val="12"/>
          <w:szCs w:val="12"/>
        </w:rPr>
        <w:t>Dn</w:t>
      </w:r>
      <w:r>
        <w:rPr>
          <w:rFonts w:ascii="Times New Roman" w:hAnsi="Times New Roman" w:eastAsia="Times New Roman" w:cs="Times New Roman"/>
          <w:i/>
          <w:iCs/>
          <w:spacing w:val="9"/>
          <w:position w:val="-5"/>
          <w:sz w:val="12"/>
          <w:szCs w:val="12"/>
        </w:rPr>
        <w:t xml:space="preserve">   </w:t>
      </w:r>
      <w:r>
        <w:rPr>
          <w:rFonts w:ascii="Times New Roman" w:hAnsi="Times New Roman" w:eastAsia="宋体" w:cs="Times New Roman"/>
          <w:spacing w:val="11"/>
          <w:sz w:val="20"/>
          <w:szCs w:val="20"/>
        </w:rPr>
        <w:t>——</w:t>
      </w:r>
      <w:r>
        <w:rPr>
          <w:rFonts w:ascii="Times New Roman" w:hAnsi="Times New Roman" w:eastAsia="宋体" w:cs="Times New Roman"/>
          <w:spacing w:val="11"/>
          <w:sz w:val="21"/>
          <w:szCs w:val="21"/>
        </w:rPr>
        <w:t>该时间内，各费率时段对应的计数器的电能增量；</w:t>
      </w:r>
    </w:p>
    <w:p w14:paraId="538F6DD1">
      <w:pPr>
        <w:spacing w:before="54" w:line="228" w:lineRule="auto"/>
        <w:ind w:left="1611"/>
        <w:rPr>
          <w:rFonts w:ascii="宋体" w:hAnsi="宋体" w:eastAsia="宋体" w:cs="宋体"/>
          <w:sz w:val="21"/>
          <w:szCs w:val="21"/>
        </w:rPr>
      </w:pPr>
      <w:r>
        <w:rPr>
          <w:rFonts w:ascii="Times New Roman" w:hAnsi="Times New Roman" w:eastAsia="Times New Roman" w:cs="Times New Roman"/>
          <w:i/>
          <w:iCs/>
          <w:spacing w:val="9"/>
          <w:sz w:val="20"/>
          <w:szCs w:val="20"/>
        </w:rPr>
        <w:t>n</w:t>
      </w:r>
      <w:r>
        <w:rPr>
          <w:rFonts w:ascii="Times New Roman" w:hAnsi="Times New Roman" w:eastAsia="Times New Roman" w:cs="Times New Roman"/>
          <w:i/>
          <w:iCs/>
          <w:spacing w:val="11"/>
          <w:sz w:val="20"/>
          <w:szCs w:val="20"/>
        </w:rPr>
        <w:t xml:space="preserve">    </w:t>
      </w:r>
      <w:r>
        <w:rPr>
          <w:rFonts w:ascii="Times New Roman" w:hAnsi="Times New Roman" w:eastAsia="宋体" w:cs="Times New Roman"/>
          <w:spacing w:val="11"/>
          <w:sz w:val="20"/>
          <w:szCs w:val="20"/>
        </w:rPr>
        <w:t>——</w:t>
      </w:r>
      <w:r>
        <w:rPr>
          <w:rFonts w:ascii="Times New Roman" w:hAnsi="Times New Roman" w:eastAsia="宋体" w:cs="Times New Roman"/>
          <w:spacing w:val="11"/>
          <w:sz w:val="21"/>
          <w:szCs w:val="21"/>
        </w:rPr>
        <w:t>费率数；</w:t>
      </w:r>
    </w:p>
    <w:p w14:paraId="5A66D8FC">
      <w:pPr>
        <w:spacing w:before="65" w:line="228" w:lineRule="auto"/>
        <w:ind w:left="1611"/>
        <w:rPr>
          <w:rFonts w:ascii="宋体" w:hAnsi="宋体" w:eastAsia="宋体" w:cs="宋体"/>
          <w:sz w:val="21"/>
          <w:szCs w:val="21"/>
        </w:rPr>
      </w:pPr>
      <w:r>
        <w:rPr>
          <w:rFonts w:ascii="Times New Roman" w:hAnsi="Times New Roman" w:eastAsia="Times New Roman" w:cs="Times New Roman"/>
          <w:i/>
          <w:iCs/>
          <w:spacing w:val="12"/>
          <w:sz w:val="20"/>
          <w:szCs w:val="20"/>
        </w:rPr>
        <w:t xml:space="preserve">α    </w:t>
      </w:r>
      <w:r>
        <w:rPr>
          <w:rFonts w:ascii="Times New Roman" w:hAnsi="Times New Roman" w:eastAsia="宋体" w:cs="Times New Roman"/>
          <w:spacing w:val="11"/>
          <w:sz w:val="20"/>
          <w:szCs w:val="20"/>
        </w:rPr>
        <w:t>——</w:t>
      </w:r>
      <w:r>
        <w:rPr>
          <w:rFonts w:ascii="Times New Roman" w:hAnsi="Times New Roman" w:eastAsia="宋体" w:cs="Times New Roman"/>
          <w:spacing w:val="11"/>
          <w:sz w:val="21"/>
          <w:szCs w:val="21"/>
        </w:rPr>
        <w:t>电子显示总电能计数器小数位数。</w:t>
      </w:r>
    </w:p>
    <w:p w14:paraId="5FCC1234">
      <w:pPr>
        <w:pStyle w:val="5"/>
        <w:spacing w:before="221" w:line="230" w:lineRule="auto"/>
        <w:rPr>
          <w:rFonts w:hint="eastAsia"/>
          <w:sz w:val="21"/>
          <w:szCs w:val="21"/>
        </w:rPr>
      </w:pPr>
      <w:bookmarkStart w:id="257" w:name="_Toc7680"/>
      <w:bookmarkStart w:id="258" w:name="_Toc4945"/>
      <w:r>
        <w:rPr>
          <w:rFonts w:hint="eastAsia"/>
          <w:spacing w:val="0"/>
          <w:sz w:val="21"/>
          <w:szCs w:val="21"/>
        </w:rPr>
        <w:t>5.6  计时准确度</w:t>
      </w:r>
      <w:bookmarkEnd w:id="257"/>
      <w:bookmarkEnd w:id="258"/>
    </w:p>
    <w:p w14:paraId="23411EDE">
      <w:pPr>
        <w:spacing w:before="219" w:line="240" w:lineRule="auto"/>
        <w:ind w:left="462"/>
        <w:rPr>
          <w:rFonts w:ascii="宋体" w:hAnsi="宋体" w:eastAsia="宋体" w:cs="Times New Roman"/>
          <w:sz w:val="21"/>
          <w:szCs w:val="21"/>
        </w:rPr>
      </w:pPr>
      <w:r>
        <w:rPr>
          <w:rFonts w:hint="eastAsia" w:cs="宋体"/>
          <w:spacing w:val="14"/>
          <w:sz w:val="21"/>
          <w:szCs w:val="21"/>
          <w:lang w:val="en-US" w:eastAsia="zh-CN"/>
        </w:rPr>
        <w:t>终端</w:t>
      </w:r>
      <w:r>
        <w:rPr>
          <w:rFonts w:ascii="宋体" w:hAnsi="宋体" w:eastAsia="宋体" w:cs="Times New Roman"/>
          <w:spacing w:val="0"/>
          <w:sz w:val="21"/>
          <w:szCs w:val="21"/>
        </w:rPr>
        <w:t>时钟准确度应满足如下要求：</w:t>
      </w:r>
    </w:p>
    <w:p w14:paraId="769EE520">
      <w:pPr>
        <w:numPr>
          <w:ilvl w:val="0"/>
          <w:numId w:val="8"/>
        </w:numPr>
        <w:spacing w:before="0" w:line="240" w:lineRule="auto"/>
        <w:ind w:left="840" w:leftChars="200" w:hanging="420" w:hangingChars="200"/>
        <w:rPr>
          <w:rFonts w:ascii="Times New Roman" w:hAnsi="Times New Roman" w:eastAsia="宋体" w:cs="Times New Roman"/>
          <w:sz w:val="21"/>
          <w:szCs w:val="21"/>
        </w:rPr>
      </w:pPr>
      <w:r>
        <w:rPr>
          <w:rFonts w:ascii="Times New Roman" w:hAnsi="Times New Roman" w:eastAsia="宋体" w:cs="Times New Roman"/>
          <w:spacing w:val="0"/>
          <w:sz w:val="21"/>
          <w:szCs w:val="21"/>
        </w:rPr>
        <w:t>在参比温度及工作电压范围内，时钟准确度不应超过±0.5</w:t>
      </w:r>
      <w:r>
        <w:rPr>
          <w:rFonts w:hint="eastAsia" w:cs="Times New Roman"/>
          <w:spacing w:val="0"/>
          <w:sz w:val="21"/>
          <w:szCs w:val="21"/>
          <w:lang w:val="en-US" w:eastAsia="zh-CN"/>
        </w:rPr>
        <w:t xml:space="preserve"> </w:t>
      </w:r>
      <w:r>
        <w:rPr>
          <w:rFonts w:ascii="Times New Roman" w:hAnsi="Times New Roman" w:eastAsia="宋体" w:cs="Times New Roman"/>
          <w:spacing w:val="0"/>
          <w:sz w:val="21"/>
          <w:szCs w:val="21"/>
        </w:rPr>
        <w:t>s/24</w:t>
      </w:r>
      <w:r>
        <w:rPr>
          <w:rFonts w:hint="eastAsia" w:cs="Times New Roman"/>
          <w:spacing w:val="0"/>
          <w:sz w:val="21"/>
          <w:szCs w:val="21"/>
          <w:lang w:val="en-US" w:eastAsia="zh-CN"/>
        </w:rPr>
        <w:t xml:space="preserve"> </w:t>
      </w:r>
      <w:r>
        <w:rPr>
          <w:rFonts w:ascii="Times New Roman" w:hAnsi="Times New Roman" w:eastAsia="宋体" w:cs="Times New Roman"/>
          <w:spacing w:val="0"/>
          <w:sz w:val="21"/>
          <w:szCs w:val="21"/>
        </w:rPr>
        <w:t>h；</w:t>
      </w:r>
    </w:p>
    <w:p w14:paraId="6435DF25">
      <w:pPr>
        <w:numPr>
          <w:ilvl w:val="0"/>
          <w:numId w:val="8"/>
        </w:numPr>
        <w:spacing w:before="0" w:line="240" w:lineRule="auto"/>
        <w:ind w:left="840" w:leftChars="200" w:hanging="420" w:hangingChars="200"/>
        <w:rPr>
          <w:rFonts w:ascii="Times New Roman" w:hAnsi="Times New Roman" w:eastAsia="宋体" w:cs="Times New Roman"/>
          <w:sz w:val="21"/>
          <w:szCs w:val="21"/>
        </w:rPr>
      </w:pPr>
      <w:r>
        <w:rPr>
          <w:rFonts w:ascii="Times New Roman" w:hAnsi="Times New Roman" w:eastAsia="宋体" w:cs="Times New Roman"/>
          <w:spacing w:val="0"/>
          <w:sz w:val="21"/>
          <w:szCs w:val="21"/>
        </w:rPr>
        <w:t>在参比温度下，采用备用电源供电时钟偏差应优于±1.5</w:t>
      </w:r>
      <w:r>
        <w:rPr>
          <w:rFonts w:hint="eastAsia" w:cs="Times New Roman"/>
          <w:spacing w:val="0"/>
          <w:sz w:val="21"/>
          <w:szCs w:val="21"/>
          <w:lang w:val="en-US" w:eastAsia="zh-CN"/>
        </w:rPr>
        <w:t xml:space="preserve"> </w:t>
      </w:r>
      <w:r>
        <w:rPr>
          <w:rFonts w:ascii="Times New Roman" w:hAnsi="Times New Roman" w:eastAsia="宋体" w:cs="Times New Roman"/>
          <w:spacing w:val="0"/>
          <w:sz w:val="21"/>
          <w:szCs w:val="21"/>
        </w:rPr>
        <w:t>s/72</w:t>
      </w:r>
      <w:r>
        <w:rPr>
          <w:rFonts w:hint="eastAsia" w:cs="Times New Roman"/>
          <w:spacing w:val="0"/>
          <w:sz w:val="21"/>
          <w:szCs w:val="21"/>
          <w:lang w:val="en-US" w:eastAsia="zh-CN"/>
        </w:rPr>
        <w:t xml:space="preserve"> </w:t>
      </w:r>
      <w:r>
        <w:rPr>
          <w:rFonts w:ascii="Times New Roman" w:hAnsi="Times New Roman" w:eastAsia="宋体" w:cs="Times New Roman"/>
          <w:spacing w:val="0"/>
          <w:sz w:val="21"/>
          <w:szCs w:val="21"/>
        </w:rPr>
        <w:t>h；</w:t>
      </w:r>
    </w:p>
    <w:p w14:paraId="08A43F38">
      <w:pPr>
        <w:numPr>
          <w:ilvl w:val="0"/>
          <w:numId w:val="8"/>
        </w:numPr>
        <w:spacing w:before="0" w:line="240" w:lineRule="auto"/>
        <w:ind w:left="840" w:leftChars="200" w:right="136" w:hanging="420" w:hangingChars="200"/>
        <w:rPr>
          <w:rFonts w:ascii="Times New Roman" w:hAnsi="Times New Roman" w:eastAsia="宋体" w:cs="Times New Roman"/>
          <w:sz w:val="21"/>
          <w:szCs w:val="21"/>
        </w:rPr>
      </w:pPr>
      <w:r>
        <w:rPr>
          <w:rFonts w:ascii="Times New Roman" w:hAnsi="Times New Roman" w:eastAsia="宋体" w:cs="Times New Roman"/>
          <w:spacing w:val="0"/>
          <w:sz w:val="21"/>
          <w:szCs w:val="21"/>
        </w:rPr>
        <w:t>在工作温度范围-25</w:t>
      </w:r>
      <w:r>
        <w:rPr>
          <w:rFonts w:hint="eastAsia" w:ascii="Times New Roman" w:hAnsi="Times New Roman" w:cs="Times New Roman"/>
          <w:spacing w:val="0"/>
          <w:sz w:val="21"/>
          <w:szCs w:val="21"/>
          <w:lang w:val="en-US" w:eastAsia="zh-CN"/>
        </w:rPr>
        <w:t xml:space="preserve"> </w:t>
      </w:r>
      <w:r>
        <w:rPr>
          <w:rFonts w:ascii="Times New Roman" w:hAnsi="Times New Roman" w:eastAsia="宋体" w:cs="Times New Roman"/>
          <w:spacing w:val="0"/>
          <w:sz w:val="21"/>
          <w:szCs w:val="21"/>
        </w:rPr>
        <w:t>℃~+55</w:t>
      </w:r>
      <w:r>
        <w:rPr>
          <w:rFonts w:hint="eastAsia" w:ascii="Times New Roman" w:hAnsi="Times New Roman" w:cs="Times New Roman"/>
          <w:spacing w:val="0"/>
          <w:sz w:val="21"/>
          <w:szCs w:val="21"/>
          <w:lang w:val="en-US" w:eastAsia="zh-CN"/>
        </w:rPr>
        <w:t xml:space="preserve"> </w:t>
      </w:r>
      <w:r>
        <w:rPr>
          <w:rFonts w:ascii="Times New Roman" w:hAnsi="Times New Roman" w:eastAsia="宋体" w:cs="Times New Roman"/>
          <w:spacing w:val="0"/>
          <w:sz w:val="21"/>
          <w:szCs w:val="21"/>
        </w:rPr>
        <w:t>℃内，时钟准确度随温度的改变量不应超过±0.1s/</w:t>
      </w:r>
      <w:r>
        <w:rPr>
          <w:rFonts w:hint="eastAsia" w:ascii="Times New Roman" w:hAnsi="Times New Roman" w:cs="Times New Roman"/>
          <w:spacing w:val="0"/>
          <w:sz w:val="21"/>
          <w:szCs w:val="21"/>
          <w:lang w:val="en-US" w:eastAsia="zh-CN"/>
        </w:rPr>
        <w:t xml:space="preserve"> </w:t>
      </w:r>
      <w:r>
        <w:rPr>
          <w:rFonts w:ascii="Times New Roman" w:hAnsi="Times New Roman" w:eastAsia="宋体" w:cs="Times New Roman"/>
          <w:spacing w:val="0"/>
          <w:sz w:val="21"/>
          <w:szCs w:val="21"/>
        </w:rPr>
        <w:t>℃/24</w:t>
      </w:r>
      <w:r>
        <w:rPr>
          <w:rFonts w:hint="eastAsia" w:ascii="Times New Roman" w:hAnsi="Times New Roman" w:cs="Times New Roman"/>
          <w:spacing w:val="0"/>
          <w:sz w:val="21"/>
          <w:szCs w:val="21"/>
          <w:lang w:val="en-US" w:eastAsia="zh-CN"/>
        </w:rPr>
        <w:t xml:space="preserve"> </w:t>
      </w:r>
      <w:r>
        <w:rPr>
          <w:rFonts w:ascii="Times New Roman" w:hAnsi="Times New Roman" w:eastAsia="宋体" w:cs="Times New Roman"/>
          <w:spacing w:val="0"/>
          <w:sz w:val="21"/>
          <w:szCs w:val="21"/>
        </w:rPr>
        <w:t>h，在该温度范围内时钟准确度不应超过±1</w:t>
      </w:r>
      <w:r>
        <w:rPr>
          <w:rFonts w:hint="eastAsia" w:ascii="Times New Roman" w:hAnsi="Times New Roman" w:cs="Times New Roman"/>
          <w:spacing w:val="0"/>
          <w:sz w:val="21"/>
          <w:szCs w:val="21"/>
          <w:lang w:val="en-US" w:eastAsia="zh-CN"/>
        </w:rPr>
        <w:t xml:space="preserve"> </w:t>
      </w:r>
      <w:r>
        <w:rPr>
          <w:rFonts w:ascii="Times New Roman" w:hAnsi="Times New Roman" w:eastAsia="宋体" w:cs="Times New Roman"/>
          <w:spacing w:val="0"/>
          <w:sz w:val="21"/>
          <w:szCs w:val="21"/>
        </w:rPr>
        <w:t>s/24</w:t>
      </w:r>
      <w:r>
        <w:rPr>
          <w:rFonts w:hint="eastAsia" w:ascii="Times New Roman" w:hAnsi="Times New Roman" w:cs="Times New Roman"/>
          <w:spacing w:val="0"/>
          <w:sz w:val="21"/>
          <w:szCs w:val="21"/>
          <w:lang w:val="en-US" w:eastAsia="zh-CN"/>
        </w:rPr>
        <w:t xml:space="preserve"> </w:t>
      </w:r>
      <w:r>
        <w:rPr>
          <w:rFonts w:ascii="Times New Roman" w:hAnsi="Times New Roman" w:eastAsia="宋体" w:cs="Times New Roman"/>
          <w:spacing w:val="0"/>
          <w:sz w:val="21"/>
          <w:szCs w:val="21"/>
        </w:rPr>
        <w:t>h。</w:t>
      </w:r>
    </w:p>
    <w:p w14:paraId="45559BEB">
      <w:pPr>
        <w:pStyle w:val="5"/>
        <w:spacing w:before="220" w:line="230" w:lineRule="auto"/>
        <w:rPr>
          <w:rFonts w:hint="eastAsia"/>
          <w:sz w:val="21"/>
          <w:szCs w:val="21"/>
        </w:rPr>
      </w:pPr>
      <w:bookmarkStart w:id="259" w:name="_Toc22604"/>
      <w:bookmarkStart w:id="260" w:name="_Toc7811"/>
      <w:r>
        <w:rPr>
          <w:rFonts w:hint="eastAsia"/>
          <w:spacing w:val="0"/>
          <w:sz w:val="21"/>
          <w:szCs w:val="21"/>
        </w:rPr>
        <w:t>5.7  误差一致性</w:t>
      </w:r>
      <w:bookmarkEnd w:id="259"/>
      <w:bookmarkEnd w:id="260"/>
    </w:p>
    <w:p w14:paraId="010B2B04">
      <w:pPr>
        <w:spacing w:before="0" w:line="240" w:lineRule="auto"/>
        <w:ind w:left="0" w:right="675" w:firstLine="476" w:firstLineChars="200"/>
        <w:rPr>
          <w:rFonts w:ascii="Times New Roman" w:hAnsi="Times New Roman" w:cs="宋体"/>
          <w:spacing w:val="14"/>
          <w:szCs w:val="21"/>
        </w:rPr>
      </w:pPr>
      <w:r>
        <w:rPr>
          <w:rFonts w:ascii="Times New Roman" w:hAnsi="Times New Roman" w:eastAsia="宋体" w:cs="宋体"/>
          <w:spacing w:val="14"/>
          <w:sz w:val="21"/>
          <w:szCs w:val="21"/>
        </w:rPr>
        <w:t>同一批次数只被试样品在同一测试点的测试误差与平均值间的偏差不应超过表</w:t>
      </w:r>
      <w:r>
        <w:rPr>
          <w:rFonts w:hint="default" w:ascii="Times New Roman" w:hAnsi="Times New Roman" w:eastAsia="宋体" w:cs="宋体"/>
          <w:spacing w:val="14"/>
          <w:sz w:val="21"/>
          <w:szCs w:val="21"/>
          <w:lang w:val="en-US" w:eastAsia="zh-CN"/>
        </w:rPr>
        <w:t>2</w:t>
      </w:r>
      <w:r>
        <w:rPr>
          <w:rFonts w:ascii="Times New Roman" w:hAnsi="Times New Roman" w:eastAsia="宋体" w:cs="宋体"/>
          <w:spacing w:val="14"/>
          <w:sz w:val="21"/>
          <w:szCs w:val="21"/>
        </w:rPr>
        <w:t>的限值。</w:t>
      </w:r>
    </w:p>
    <w:p w14:paraId="14A5E3C2">
      <w:pPr>
        <w:pStyle w:val="12"/>
        <w:spacing w:before="0" w:line="240" w:lineRule="auto"/>
        <w:ind w:left="0" w:right="0" w:firstLine="420"/>
        <w:jc w:val="center"/>
        <w:rPr>
          <w:rStyle w:val="87"/>
          <w:rFonts w:hint="eastAsia"/>
          <w:spacing w:val="9"/>
          <w:sz w:val="21"/>
          <w:szCs w:val="21"/>
        </w:rPr>
      </w:pPr>
    </w:p>
    <w:p w14:paraId="7D810E7E">
      <w:pPr>
        <w:pStyle w:val="12"/>
        <w:spacing w:before="0" w:line="240" w:lineRule="auto"/>
        <w:ind w:left="0" w:right="0" w:firstLine="420"/>
        <w:jc w:val="center"/>
        <w:rPr>
          <w:rFonts w:hint="eastAsia" w:ascii="Times New Roman" w:hAnsi="Times New Roman"/>
          <w:sz w:val="21"/>
          <w:szCs w:val="21"/>
        </w:rPr>
      </w:pPr>
      <w:r>
        <w:rPr>
          <w:rStyle w:val="87"/>
          <w:rFonts w:hint="eastAsia"/>
          <w:spacing w:val="9"/>
          <w:sz w:val="21"/>
          <w:szCs w:val="21"/>
        </w:rPr>
        <w:t>表</w:t>
      </w:r>
      <w:r>
        <w:rPr>
          <w:rStyle w:val="87"/>
          <w:rFonts w:hint="eastAsia"/>
          <w:spacing w:val="-29"/>
          <w:sz w:val="21"/>
          <w:szCs w:val="21"/>
        </w:rPr>
        <w:t xml:space="preserve"> </w:t>
      </w:r>
      <w:r>
        <w:rPr>
          <w:rStyle w:val="87"/>
          <w:rFonts w:hint="default"/>
          <w:spacing w:val="9"/>
          <w:sz w:val="21"/>
          <w:szCs w:val="21"/>
          <w:lang w:val="en-US" w:eastAsia="zh-CN"/>
        </w:rPr>
        <w:t>2</w:t>
      </w:r>
      <w:r>
        <w:rPr>
          <w:rStyle w:val="87"/>
          <w:rFonts w:hint="eastAsia"/>
          <w:spacing w:val="14"/>
          <w:sz w:val="21"/>
          <w:szCs w:val="21"/>
        </w:rPr>
        <w:t xml:space="preserve">  </w:t>
      </w:r>
      <w:r>
        <w:rPr>
          <w:rStyle w:val="87"/>
          <w:rFonts w:hint="eastAsia"/>
          <w:spacing w:val="9"/>
          <w:sz w:val="21"/>
          <w:szCs w:val="21"/>
        </w:rPr>
        <w:t>误差一致性限值</w:t>
      </w:r>
    </w:p>
    <w:tbl>
      <w:tblPr>
        <w:tblStyle w:val="85"/>
        <w:tblW w:w="74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63"/>
        <w:gridCol w:w="2266"/>
        <w:gridCol w:w="2667"/>
      </w:tblGrid>
      <w:tr w14:paraId="5C418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2563" w:type="dxa"/>
            <w:tcBorders>
              <w:bottom w:val="single" w:color="000000" w:sz="2" w:space="0"/>
            </w:tcBorders>
            <w:vAlign w:val="top"/>
          </w:tcPr>
          <w:p w14:paraId="059AE399">
            <w:pPr>
              <w:spacing w:before="147" w:line="224" w:lineRule="auto"/>
              <w:ind w:left="0"/>
              <w:jc w:val="center"/>
              <w:rPr>
                <w:szCs w:val="21"/>
              </w:rPr>
            </w:pPr>
            <w:r>
              <w:rPr>
                <w:szCs w:val="21"/>
              </w:rPr>
              <w:t>电流</w:t>
            </w:r>
          </w:p>
        </w:tc>
        <w:tc>
          <w:tcPr>
            <w:tcW w:w="2266" w:type="dxa"/>
            <w:tcBorders>
              <w:bottom w:val="single" w:color="000000" w:sz="2" w:space="0"/>
            </w:tcBorders>
            <w:vAlign w:val="top"/>
          </w:tcPr>
          <w:p w14:paraId="47E042AD">
            <w:pPr>
              <w:spacing w:before="148" w:line="220" w:lineRule="auto"/>
              <w:ind w:left="0"/>
              <w:jc w:val="center"/>
              <w:rPr>
                <w:szCs w:val="21"/>
              </w:rPr>
            </w:pPr>
            <w:r>
              <w:rPr>
                <w:szCs w:val="21"/>
              </w:rPr>
              <w:t>功率因数</w:t>
            </w:r>
          </w:p>
        </w:tc>
        <w:tc>
          <w:tcPr>
            <w:tcW w:w="2667" w:type="dxa"/>
            <w:tcBorders>
              <w:bottom w:val="single" w:color="000000" w:sz="2" w:space="0"/>
            </w:tcBorders>
            <w:vAlign w:val="top"/>
          </w:tcPr>
          <w:p w14:paraId="580FF6FB">
            <w:pPr>
              <w:spacing w:before="32" w:line="222" w:lineRule="auto"/>
              <w:ind w:left="0" w:right="792" w:firstLine="0"/>
              <w:jc w:val="center"/>
              <w:rPr>
                <w:szCs w:val="21"/>
              </w:rPr>
            </w:pPr>
            <w:r>
              <w:rPr>
                <w:szCs w:val="21"/>
              </w:rPr>
              <w:t>误差偏差限值</w:t>
            </w:r>
          </w:p>
          <w:p w14:paraId="4FAC63B9">
            <w:pPr>
              <w:spacing w:before="32" w:line="222" w:lineRule="auto"/>
              <w:ind w:left="0" w:right="792" w:firstLine="0"/>
              <w:jc w:val="center"/>
              <w:rPr>
                <w:szCs w:val="21"/>
              </w:rPr>
            </w:pPr>
            <w:r>
              <w:rPr>
                <w:szCs w:val="21"/>
              </w:rPr>
              <w:t>%</w:t>
            </w:r>
          </w:p>
        </w:tc>
      </w:tr>
      <w:tr w14:paraId="06DCC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2563" w:type="dxa"/>
            <w:vMerge w:val="restart"/>
            <w:tcBorders>
              <w:top w:val="single" w:color="000000" w:sz="2" w:space="0"/>
              <w:bottom w:val="single" w:color="000000" w:sz="2" w:space="0"/>
            </w:tcBorders>
            <w:vAlign w:val="top"/>
          </w:tcPr>
          <w:p w14:paraId="7E770251">
            <w:pPr>
              <w:spacing w:before="148" w:line="233" w:lineRule="auto"/>
              <w:ind w:left="0"/>
              <w:jc w:val="center"/>
              <w:rPr>
                <w:szCs w:val="21"/>
              </w:rPr>
            </w:pPr>
            <w:r>
              <w:rPr>
                <w:szCs w:val="21"/>
              </w:rPr>
              <w:t>10I</w:t>
            </w:r>
            <w:r>
              <w:rPr>
                <w:szCs w:val="21"/>
                <w:vertAlign w:val="subscript"/>
              </w:rPr>
              <w:t>tr</w:t>
            </w:r>
          </w:p>
        </w:tc>
        <w:tc>
          <w:tcPr>
            <w:tcW w:w="2266" w:type="dxa"/>
            <w:tcBorders>
              <w:top w:val="single" w:color="000000" w:sz="2" w:space="0"/>
              <w:bottom w:val="single" w:color="000000" w:sz="2" w:space="0"/>
            </w:tcBorders>
            <w:vAlign w:val="top"/>
          </w:tcPr>
          <w:p w14:paraId="34E4FC28">
            <w:pPr>
              <w:spacing w:before="56" w:line="175" w:lineRule="auto"/>
              <w:ind w:left="0"/>
              <w:jc w:val="center"/>
              <w:rPr>
                <w:szCs w:val="21"/>
              </w:rPr>
            </w:pPr>
            <w:r>
              <w:rPr>
                <w:szCs w:val="21"/>
              </w:rPr>
              <w:t>1</w:t>
            </w:r>
          </w:p>
        </w:tc>
        <w:tc>
          <w:tcPr>
            <w:tcW w:w="2667" w:type="dxa"/>
            <w:vMerge w:val="restart"/>
            <w:tcBorders>
              <w:top w:val="single" w:color="000000" w:sz="2" w:space="0"/>
              <w:bottom w:val="single" w:color="000000" w:sz="2" w:space="0"/>
            </w:tcBorders>
            <w:vAlign w:val="top"/>
          </w:tcPr>
          <w:p w14:paraId="5EED3B90">
            <w:pPr>
              <w:spacing w:before="148" w:line="236" w:lineRule="auto"/>
              <w:ind w:left="0"/>
              <w:jc w:val="center"/>
              <w:rPr>
                <w:szCs w:val="21"/>
              </w:rPr>
            </w:pPr>
            <w:r>
              <w:rPr>
                <w:szCs w:val="21"/>
              </w:rPr>
              <w:t>±0.3</w:t>
            </w:r>
          </w:p>
        </w:tc>
      </w:tr>
      <w:tr w14:paraId="19774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jc w:val="center"/>
        </w:trPr>
        <w:tc>
          <w:tcPr>
            <w:tcW w:w="2563" w:type="dxa"/>
            <w:vMerge w:val="continue"/>
            <w:tcBorders>
              <w:top w:val="single" w:color="000000" w:sz="2" w:space="0"/>
              <w:bottom w:val="single" w:color="000000" w:sz="2" w:space="0"/>
            </w:tcBorders>
            <w:vAlign w:val="top"/>
          </w:tcPr>
          <w:p w14:paraId="71082001">
            <w:pPr>
              <w:jc w:val="center"/>
              <w:rPr>
                <w:szCs w:val="21"/>
              </w:rPr>
            </w:pPr>
          </w:p>
        </w:tc>
        <w:tc>
          <w:tcPr>
            <w:tcW w:w="2266" w:type="dxa"/>
            <w:tcBorders>
              <w:top w:val="single" w:color="000000" w:sz="2" w:space="0"/>
              <w:bottom w:val="single" w:color="000000" w:sz="2" w:space="0"/>
            </w:tcBorders>
            <w:vAlign w:val="top"/>
          </w:tcPr>
          <w:p w14:paraId="24BB50B7">
            <w:pPr>
              <w:spacing w:before="59" w:line="173" w:lineRule="auto"/>
              <w:ind w:left="0"/>
              <w:jc w:val="center"/>
              <w:rPr>
                <w:szCs w:val="21"/>
              </w:rPr>
            </w:pPr>
            <w:r>
              <w:rPr>
                <w:szCs w:val="21"/>
              </w:rPr>
              <w:t>0.5L</w:t>
            </w:r>
          </w:p>
        </w:tc>
        <w:tc>
          <w:tcPr>
            <w:tcW w:w="2667" w:type="dxa"/>
            <w:vMerge w:val="continue"/>
            <w:tcBorders>
              <w:top w:val="single" w:color="000000" w:sz="2" w:space="0"/>
              <w:bottom w:val="single" w:color="000000" w:sz="2" w:space="0"/>
            </w:tcBorders>
            <w:vAlign w:val="top"/>
          </w:tcPr>
          <w:p w14:paraId="2220CD40">
            <w:pPr>
              <w:jc w:val="center"/>
              <w:rPr>
                <w:szCs w:val="21"/>
              </w:rPr>
            </w:pPr>
          </w:p>
        </w:tc>
      </w:tr>
      <w:tr w14:paraId="471F5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563" w:type="dxa"/>
            <w:tcBorders>
              <w:top w:val="single" w:color="000000" w:sz="2" w:space="0"/>
            </w:tcBorders>
            <w:vAlign w:val="top"/>
          </w:tcPr>
          <w:p w14:paraId="2781065D">
            <w:pPr>
              <w:spacing w:before="30" w:line="206" w:lineRule="auto"/>
              <w:ind w:left="0"/>
              <w:jc w:val="center"/>
              <w:rPr>
                <w:szCs w:val="21"/>
              </w:rPr>
            </w:pPr>
            <w:r>
              <w:rPr>
                <w:szCs w:val="21"/>
              </w:rPr>
              <w:t>I</w:t>
            </w:r>
            <w:r>
              <w:rPr>
                <w:szCs w:val="21"/>
                <w:vertAlign w:val="subscript"/>
              </w:rPr>
              <w:t>tr</w:t>
            </w:r>
          </w:p>
        </w:tc>
        <w:tc>
          <w:tcPr>
            <w:tcW w:w="2266" w:type="dxa"/>
            <w:tcBorders>
              <w:top w:val="single" w:color="000000" w:sz="2" w:space="0"/>
            </w:tcBorders>
            <w:vAlign w:val="top"/>
          </w:tcPr>
          <w:p w14:paraId="577190F2">
            <w:pPr>
              <w:spacing w:before="58" w:line="177" w:lineRule="auto"/>
              <w:ind w:left="0"/>
              <w:jc w:val="center"/>
              <w:rPr>
                <w:szCs w:val="21"/>
              </w:rPr>
            </w:pPr>
            <w:r>
              <w:rPr>
                <w:szCs w:val="21"/>
              </w:rPr>
              <w:t>1</w:t>
            </w:r>
          </w:p>
        </w:tc>
        <w:tc>
          <w:tcPr>
            <w:tcW w:w="2667" w:type="dxa"/>
            <w:tcBorders>
              <w:top w:val="single" w:color="000000" w:sz="2" w:space="0"/>
            </w:tcBorders>
            <w:vAlign w:val="top"/>
          </w:tcPr>
          <w:p w14:paraId="7A5DB2A2">
            <w:pPr>
              <w:spacing w:before="30" w:line="206" w:lineRule="auto"/>
              <w:ind w:left="0"/>
              <w:jc w:val="center"/>
              <w:rPr>
                <w:szCs w:val="21"/>
              </w:rPr>
            </w:pPr>
            <w:r>
              <w:rPr>
                <w:szCs w:val="21"/>
              </w:rPr>
              <w:t>±0.4</w:t>
            </w:r>
          </w:p>
        </w:tc>
      </w:tr>
    </w:tbl>
    <w:p w14:paraId="5B4DBDC9">
      <w:pPr>
        <w:pStyle w:val="5"/>
        <w:spacing w:before="66" w:line="230" w:lineRule="auto"/>
        <w:rPr>
          <w:rFonts w:hint="eastAsia"/>
          <w:sz w:val="21"/>
          <w:szCs w:val="21"/>
        </w:rPr>
      </w:pPr>
      <w:bookmarkStart w:id="261" w:name="_Toc1586"/>
      <w:bookmarkStart w:id="262" w:name="_Toc1605"/>
      <w:r>
        <w:rPr>
          <w:rFonts w:hint="eastAsia"/>
          <w:spacing w:val="0"/>
          <w:sz w:val="21"/>
          <w:szCs w:val="21"/>
        </w:rPr>
        <w:t>5.8  变差要求</w:t>
      </w:r>
      <w:bookmarkEnd w:id="261"/>
      <w:bookmarkEnd w:id="262"/>
    </w:p>
    <w:p w14:paraId="0A673833">
      <w:pPr>
        <w:snapToGrid w:val="0"/>
        <w:spacing w:before="0" w:line="240" w:lineRule="auto"/>
        <w:ind w:left="0" w:right="0" w:firstLine="476" w:firstLineChars="200"/>
        <w:jc w:val="left"/>
        <w:rPr>
          <w:rFonts w:ascii="Times New Roman" w:hAnsi="Times New Roman" w:eastAsia="宋体" w:cs="宋体"/>
          <w:spacing w:val="14"/>
          <w:sz w:val="21"/>
          <w:szCs w:val="21"/>
        </w:rPr>
      </w:pPr>
      <w:r>
        <w:rPr>
          <w:rFonts w:ascii="Times New Roman" w:hAnsi="Times New Roman" w:eastAsia="宋体" w:cs="宋体"/>
          <w:spacing w:val="14"/>
          <w:sz w:val="21"/>
          <w:szCs w:val="21"/>
        </w:rPr>
        <w:t>对同一被试样品相同的测试点，在负载电流为10</w:t>
      </w:r>
      <w:r>
        <w:rPr>
          <w:rFonts w:ascii="Times New Roman" w:hAnsi="Times New Roman" w:eastAsia="宋体" w:cs="宋体"/>
          <w:i w:val="0"/>
          <w:iCs w:val="0"/>
          <w:spacing w:val="14"/>
          <w:sz w:val="21"/>
          <w:szCs w:val="21"/>
        </w:rPr>
        <w:t>I</w:t>
      </w:r>
      <w:r>
        <w:rPr>
          <w:rFonts w:ascii="Times New Roman" w:hAnsi="Times New Roman" w:eastAsia="宋体" w:cs="宋体"/>
          <w:spacing w:val="14"/>
          <w:position w:val="0"/>
          <w:sz w:val="21"/>
          <w:szCs w:val="21"/>
          <w:vertAlign w:val="subscript"/>
        </w:rPr>
        <w:t>tr</w:t>
      </w:r>
      <w:r>
        <w:rPr>
          <w:rFonts w:ascii="Times New Roman" w:hAnsi="Times New Roman" w:eastAsia="宋体" w:cs="宋体"/>
          <w:spacing w:val="14"/>
          <w:sz w:val="21"/>
          <w:szCs w:val="21"/>
        </w:rPr>
        <w:t>、功率因数为1和0.5L的负载点进行重复测试，相邻测试结果间的最大误差变化的绝对值不应超过0.2%。</w:t>
      </w:r>
    </w:p>
    <w:p w14:paraId="5A4E30EA">
      <w:pPr>
        <w:pStyle w:val="5"/>
        <w:spacing w:before="209" w:line="229" w:lineRule="auto"/>
        <w:rPr>
          <w:rFonts w:hint="eastAsia"/>
          <w:sz w:val="21"/>
          <w:szCs w:val="21"/>
        </w:rPr>
      </w:pPr>
      <w:bookmarkStart w:id="263" w:name="_Toc3090"/>
      <w:bookmarkStart w:id="264" w:name="_Toc5355"/>
      <w:r>
        <w:rPr>
          <w:rFonts w:hint="eastAsia"/>
          <w:spacing w:val="0"/>
          <w:sz w:val="21"/>
          <w:szCs w:val="21"/>
        </w:rPr>
        <w:t>5.9  负载电流升降变差</w:t>
      </w:r>
      <w:bookmarkEnd w:id="263"/>
      <w:bookmarkEnd w:id="264"/>
    </w:p>
    <w:p w14:paraId="7DCCA512">
      <w:pPr>
        <w:snapToGrid w:val="0"/>
        <w:spacing w:before="0" w:line="240" w:lineRule="auto"/>
        <w:ind w:left="0" w:firstLine="476" w:firstLineChars="200"/>
        <w:jc w:val="left"/>
        <w:rPr>
          <w:rFonts w:ascii="Times New Roman" w:hAnsi="Times New Roman" w:eastAsia="宋体" w:cs="宋体"/>
          <w:sz w:val="21"/>
          <w:szCs w:val="21"/>
        </w:rPr>
      </w:pPr>
      <w:r>
        <w:rPr>
          <w:rFonts w:hint="eastAsia" w:cs="宋体"/>
          <w:spacing w:val="14"/>
          <w:sz w:val="21"/>
          <w:szCs w:val="21"/>
          <w:lang w:val="en-US" w:eastAsia="zh-CN"/>
        </w:rPr>
        <w:t>终端</w:t>
      </w:r>
      <w:r>
        <w:rPr>
          <w:rFonts w:ascii="Times New Roman" w:hAnsi="Times New Roman" w:eastAsia="宋体" w:cs="宋体"/>
          <w:spacing w:val="14"/>
          <w:sz w:val="21"/>
          <w:szCs w:val="21"/>
        </w:rPr>
        <w:t>在功率因数为</w:t>
      </w:r>
      <w:r>
        <w:rPr>
          <w:rFonts w:ascii="Times New Roman" w:hAnsi="Times New Roman" w:eastAsia="宋体" w:cs="宋体"/>
          <w:spacing w:val="-16"/>
          <w:sz w:val="21"/>
          <w:szCs w:val="21"/>
        </w:rPr>
        <w:t xml:space="preserve"> </w:t>
      </w:r>
      <w:r>
        <w:rPr>
          <w:rFonts w:ascii="Times New Roman" w:hAnsi="Times New Roman" w:eastAsia="宋体" w:cs="宋体"/>
          <w:spacing w:val="14"/>
          <w:sz w:val="21"/>
          <w:szCs w:val="21"/>
        </w:rPr>
        <w:t>1、负载电流为</w:t>
      </w:r>
      <w:r>
        <w:rPr>
          <w:rFonts w:ascii="Times New Roman" w:hAnsi="Times New Roman" w:eastAsia="宋体" w:cs="宋体"/>
          <w:spacing w:val="-26"/>
          <w:sz w:val="21"/>
          <w:szCs w:val="21"/>
        </w:rPr>
        <w:t xml:space="preserve"> </w:t>
      </w:r>
      <w:r>
        <w:rPr>
          <w:rFonts w:ascii="Times New Roman" w:hAnsi="Times New Roman" w:eastAsia="宋体" w:cs="宋体"/>
          <w:i/>
          <w:iCs/>
          <w:sz w:val="21"/>
          <w:szCs w:val="21"/>
        </w:rPr>
        <w:t>I</w:t>
      </w:r>
      <w:r>
        <w:rPr>
          <w:rFonts w:ascii="Times New Roman" w:hAnsi="Times New Roman" w:eastAsia="宋体" w:cs="宋体"/>
          <w:position w:val="-3"/>
          <w:sz w:val="21"/>
          <w:szCs w:val="21"/>
          <w:vertAlign w:val="subscript"/>
        </w:rPr>
        <w:t>min</w:t>
      </w:r>
      <w:r>
        <w:rPr>
          <w:rFonts w:ascii="Times New Roman" w:hAnsi="Times New Roman" w:eastAsia="宋体" w:cs="宋体"/>
          <w:spacing w:val="14"/>
          <w:sz w:val="21"/>
          <w:szCs w:val="21"/>
        </w:rPr>
        <w:t>～</w:t>
      </w:r>
      <w:r>
        <w:rPr>
          <w:rFonts w:ascii="Times New Roman" w:hAnsi="Times New Roman" w:eastAsia="宋体" w:cs="宋体"/>
          <w:i/>
          <w:iCs/>
          <w:sz w:val="21"/>
          <w:szCs w:val="21"/>
        </w:rPr>
        <w:t>I</w:t>
      </w:r>
      <w:r>
        <w:rPr>
          <w:rFonts w:ascii="Times New Roman" w:hAnsi="Times New Roman" w:eastAsia="宋体" w:cs="宋体"/>
          <w:position w:val="-3"/>
          <w:sz w:val="21"/>
          <w:szCs w:val="21"/>
          <w:vertAlign w:val="subscript"/>
        </w:rPr>
        <w:t>max</w:t>
      </w:r>
      <w:r>
        <w:rPr>
          <w:rFonts w:ascii="Times New Roman" w:hAnsi="Times New Roman" w:eastAsia="宋体" w:cs="宋体"/>
          <w:spacing w:val="14"/>
          <w:sz w:val="21"/>
          <w:szCs w:val="21"/>
        </w:rPr>
        <w:t>的变化范围内，</w:t>
      </w:r>
      <w:r>
        <w:rPr>
          <w:rFonts w:ascii="Times New Roman" w:hAnsi="Times New Roman" w:eastAsia="宋体" w:cs="宋体"/>
          <w:spacing w:val="-57"/>
          <w:sz w:val="21"/>
          <w:szCs w:val="21"/>
        </w:rPr>
        <w:t xml:space="preserve"> </w:t>
      </w:r>
      <w:r>
        <w:rPr>
          <w:rFonts w:ascii="Times New Roman" w:hAnsi="Times New Roman" w:eastAsia="宋体" w:cs="宋体"/>
          <w:spacing w:val="14"/>
          <w:sz w:val="21"/>
          <w:szCs w:val="21"/>
        </w:rPr>
        <w:t>同一只被试样品</w:t>
      </w:r>
      <w:r>
        <w:rPr>
          <w:rFonts w:ascii="Times New Roman" w:hAnsi="Times New Roman" w:eastAsia="宋体" w:cs="宋体"/>
          <w:spacing w:val="13"/>
          <w:sz w:val="21"/>
          <w:szCs w:val="21"/>
        </w:rPr>
        <w:t>在相同负载点处</w:t>
      </w:r>
      <w:r>
        <w:rPr>
          <w:rFonts w:ascii="Times New Roman" w:hAnsi="Times New Roman" w:eastAsia="宋体" w:cs="宋体"/>
          <w:spacing w:val="10"/>
          <w:sz w:val="21"/>
          <w:szCs w:val="21"/>
        </w:rPr>
        <w:t>的误差变化的绝对值不应超过</w:t>
      </w:r>
      <w:r>
        <w:rPr>
          <w:rFonts w:ascii="Times New Roman" w:hAnsi="Times New Roman" w:eastAsia="宋体" w:cs="宋体"/>
          <w:spacing w:val="-31"/>
          <w:sz w:val="21"/>
          <w:szCs w:val="21"/>
        </w:rPr>
        <w:t xml:space="preserve"> </w:t>
      </w:r>
      <w:r>
        <w:rPr>
          <w:rFonts w:ascii="Times New Roman" w:hAnsi="Times New Roman" w:eastAsia="宋体" w:cs="宋体"/>
          <w:spacing w:val="10"/>
          <w:sz w:val="21"/>
          <w:szCs w:val="21"/>
        </w:rPr>
        <w:t>0.25%。</w:t>
      </w:r>
    </w:p>
    <w:p w14:paraId="09EE057D">
      <w:pPr>
        <w:pStyle w:val="5"/>
        <w:spacing w:before="220" w:line="230" w:lineRule="auto"/>
        <w:rPr>
          <w:rFonts w:hint="eastAsia"/>
          <w:sz w:val="21"/>
          <w:szCs w:val="21"/>
        </w:rPr>
      </w:pPr>
      <w:bookmarkStart w:id="265" w:name="_Toc12976"/>
      <w:bookmarkStart w:id="266" w:name="_Toc6304"/>
      <w:r>
        <w:rPr>
          <w:rFonts w:hint="eastAsia"/>
          <w:spacing w:val="0"/>
          <w:sz w:val="21"/>
          <w:szCs w:val="21"/>
        </w:rPr>
        <w:t>5.10  重复性</w:t>
      </w:r>
      <w:bookmarkEnd w:id="265"/>
      <w:bookmarkEnd w:id="266"/>
    </w:p>
    <w:p w14:paraId="3185D765">
      <w:pPr>
        <w:snapToGrid w:val="0"/>
        <w:spacing w:before="0" w:line="240" w:lineRule="auto"/>
        <w:ind w:left="0" w:right="0" w:firstLine="476" w:firstLineChars="200"/>
        <w:rPr>
          <w:rFonts w:ascii="Times New Roman" w:hAnsi="Times New Roman" w:eastAsia="宋体" w:cs="宋体"/>
          <w:spacing w:val="14"/>
          <w:sz w:val="21"/>
          <w:szCs w:val="21"/>
        </w:rPr>
      </w:pPr>
      <w:r>
        <w:rPr>
          <w:rFonts w:ascii="Times New Roman" w:hAnsi="Times New Roman" w:eastAsia="宋体" w:cs="宋体"/>
          <w:spacing w:val="14"/>
          <w:sz w:val="21"/>
          <w:szCs w:val="21"/>
        </w:rPr>
        <w:t>同一被测信号在相同的测量条件下，</w:t>
      </w:r>
      <w:r>
        <w:rPr>
          <w:rFonts w:hint="eastAsia" w:cs="宋体"/>
          <w:spacing w:val="14"/>
          <w:sz w:val="21"/>
          <w:szCs w:val="21"/>
          <w:lang w:val="en-US" w:eastAsia="zh-CN"/>
        </w:rPr>
        <w:t>终端</w:t>
      </w:r>
      <w:r>
        <w:rPr>
          <w:rFonts w:ascii="Times New Roman" w:hAnsi="Times New Roman" w:eastAsia="宋体" w:cs="宋体"/>
          <w:spacing w:val="14"/>
          <w:sz w:val="21"/>
          <w:szCs w:val="21"/>
        </w:rPr>
        <w:t>各试验点最大测量值与最小测量值之间的绝对差不应超过表</w:t>
      </w:r>
      <w:r>
        <w:rPr>
          <w:rFonts w:hint="default" w:ascii="Times New Roman" w:hAnsi="Times New Roman" w:eastAsia="宋体" w:cs="宋体"/>
          <w:spacing w:val="14"/>
          <w:sz w:val="21"/>
          <w:szCs w:val="21"/>
          <w:lang w:val="en-US" w:eastAsia="zh-CN"/>
        </w:rPr>
        <w:t>3</w:t>
      </w:r>
      <w:r>
        <w:rPr>
          <w:rFonts w:ascii="Times New Roman" w:hAnsi="Times New Roman" w:eastAsia="宋体" w:cs="宋体"/>
          <w:spacing w:val="14"/>
          <w:sz w:val="21"/>
          <w:szCs w:val="21"/>
        </w:rPr>
        <w:t>规定的限值。</w:t>
      </w:r>
    </w:p>
    <w:p w14:paraId="699913E2">
      <w:pPr>
        <w:pStyle w:val="10"/>
        <w:spacing w:line="167" w:lineRule="exact"/>
        <w:jc w:val="center"/>
      </w:pPr>
      <w:r>
        <w:rPr>
          <w:rFonts w:hint="eastAsia"/>
          <w:spacing w:val="0"/>
          <w:sz w:val="21"/>
          <w:szCs w:val="21"/>
        </w:rPr>
        <w:t>表</w:t>
      </w:r>
      <w:r>
        <w:rPr>
          <w:rFonts w:hint="default"/>
          <w:spacing w:val="0"/>
          <w:sz w:val="21"/>
          <w:szCs w:val="21"/>
          <w:lang w:val="en-US" w:eastAsia="zh-CN"/>
        </w:rPr>
        <w:t>3</w:t>
      </w:r>
      <w:r>
        <w:rPr>
          <w:rFonts w:hint="eastAsia"/>
          <w:spacing w:val="0"/>
          <w:sz w:val="21"/>
          <w:szCs w:val="21"/>
        </w:rPr>
        <w:t xml:space="preserve">  重复性限值</w:t>
      </w:r>
    </w:p>
    <w:tbl>
      <w:tblPr>
        <w:tblStyle w:val="85"/>
        <w:tblW w:w="73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4"/>
        <w:gridCol w:w="2418"/>
        <w:gridCol w:w="2501"/>
      </w:tblGrid>
      <w:tr w14:paraId="6171F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2424" w:type="dxa"/>
            <w:vAlign w:val="top"/>
          </w:tcPr>
          <w:p w14:paraId="6BC00AE1">
            <w:pPr>
              <w:spacing w:before="148" w:line="220" w:lineRule="auto"/>
              <w:ind w:left="850"/>
              <w:jc w:val="both"/>
            </w:pPr>
            <w:r>
              <w:t>功率因数</w:t>
            </w:r>
          </w:p>
        </w:tc>
        <w:tc>
          <w:tcPr>
            <w:tcW w:w="2418" w:type="dxa"/>
            <w:vAlign w:val="top"/>
          </w:tcPr>
          <w:p w14:paraId="50276510">
            <w:pPr>
              <w:spacing w:before="148" w:line="220" w:lineRule="auto"/>
              <w:ind w:left="957"/>
              <w:jc w:val="both"/>
            </w:pPr>
            <w:r>
              <w:t>电流值</w:t>
            </w:r>
          </w:p>
        </w:tc>
        <w:tc>
          <w:tcPr>
            <w:tcW w:w="2501" w:type="dxa"/>
            <w:vAlign w:val="top"/>
          </w:tcPr>
          <w:p w14:paraId="264249F2">
            <w:pPr>
              <w:spacing w:before="34" w:line="221" w:lineRule="auto"/>
              <w:ind w:left="0" w:right="605" w:firstLine="0"/>
              <w:jc w:val="center"/>
            </w:pPr>
            <w:r>
              <w:rPr>
                <w:rFonts w:hint="eastAsia"/>
                <w:lang w:val="en-US" w:eastAsia="zh-CN"/>
              </w:rPr>
              <w:t xml:space="preserve">    </w:t>
            </w:r>
            <w:r>
              <w:t>重复性误差限值</w:t>
            </w:r>
          </w:p>
          <w:p w14:paraId="69436A45">
            <w:pPr>
              <w:spacing w:before="34" w:line="221" w:lineRule="auto"/>
              <w:ind w:left="0" w:right="605" w:firstLine="0"/>
              <w:jc w:val="center"/>
            </w:pPr>
            <w:r>
              <w:rPr>
                <w:rFonts w:hint="eastAsia"/>
                <w:lang w:val="en-US" w:eastAsia="zh-CN"/>
              </w:rPr>
              <w:t xml:space="preserve">    </w:t>
            </w:r>
            <w:r>
              <w:t>%</w:t>
            </w:r>
          </w:p>
        </w:tc>
      </w:tr>
      <w:tr w14:paraId="7C168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2424" w:type="dxa"/>
            <w:vAlign w:val="top"/>
          </w:tcPr>
          <w:p w14:paraId="655C6536">
            <w:pPr>
              <w:spacing w:before="56" w:line="175" w:lineRule="auto"/>
              <w:ind w:left="1184"/>
              <w:jc w:val="both"/>
            </w:pPr>
            <w:r>
              <w:t>1</w:t>
            </w:r>
          </w:p>
        </w:tc>
        <w:tc>
          <w:tcPr>
            <w:tcW w:w="2418" w:type="dxa"/>
            <w:vAlign w:val="top"/>
          </w:tcPr>
          <w:p w14:paraId="7EEFCABB">
            <w:pPr>
              <w:spacing w:before="28" w:line="204" w:lineRule="auto"/>
              <w:ind w:left="776"/>
              <w:jc w:val="both"/>
            </w:pPr>
            <w:r>
              <w:t>I</w:t>
            </w:r>
            <w:r>
              <w:rPr>
                <w:vertAlign w:val="subscript"/>
              </w:rPr>
              <w:t>tr</w:t>
            </w:r>
            <w:r>
              <w:t xml:space="preserve"> ≤I≤I</w:t>
            </w:r>
            <w:r>
              <w:rPr>
                <w:vertAlign w:val="subscript"/>
              </w:rPr>
              <w:t>max</w:t>
            </w:r>
          </w:p>
        </w:tc>
        <w:tc>
          <w:tcPr>
            <w:tcW w:w="2501" w:type="dxa"/>
            <w:vAlign w:val="top"/>
          </w:tcPr>
          <w:p w14:paraId="61C705B9">
            <w:pPr>
              <w:spacing w:before="56" w:line="175" w:lineRule="auto"/>
              <w:ind w:left="1118"/>
              <w:jc w:val="both"/>
            </w:pPr>
            <w:r>
              <w:t>0.1</w:t>
            </w:r>
          </w:p>
        </w:tc>
      </w:tr>
      <w:tr w14:paraId="15337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2424" w:type="dxa"/>
            <w:vAlign w:val="top"/>
          </w:tcPr>
          <w:p w14:paraId="543ABF9E">
            <w:pPr>
              <w:spacing w:before="59" w:line="173" w:lineRule="auto"/>
              <w:ind w:left="1184"/>
              <w:jc w:val="both"/>
            </w:pPr>
            <w:r>
              <w:t>1</w:t>
            </w:r>
          </w:p>
        </w:tc>
        <w:tc>
          <w:tcPr>
            <w:tcW w:w="2418" w:type="dxa"/>
            <w:vAlign w:val="top"/>
          </w:tcPr>
          <w:p w14:paraId="30E9FD08">
            <w:pPr>
              <w:spacing w:before="31" w:line="202" w:lineRule="auto"/>
              <w:ind w:left="776"/>
              <w:jc w:val="both"/>
            </w:pPr>
            <w:r>
              <w:t>I</w:t>
            </w:r>
            <w:r>
              <w:rPr>
                <w:vertAlign w:val="subscript"/>
              </w:rPr>
              <w:t>min</w:t>
            </w:r>
            <w:r>
              <w:t>≤I＜I</w:t>
            </w:r>
            <w:r>
              <w:rPr>
                <w:vertAlign w:val="subscript"/>
              </w:rPr>
              <w:t>tr</w:t>
            </w:r>
          </w:p>
        </w:tc>
        <w:tc>
          <w:tcPr>
            <w:tcW w:w="2501" w:type="dxa"/>
            <w:vAlign w:val="top"/>
          </w:tcPr>
          <w:p w14:paraId="6476AAAB">
            <w:pPr>
              <w:spacing w:before="59" w:line="173" w:lineRule="auto"/>
              <w:ind w:left="1073"/>
              <w:jc w:val="both"/>
            </w:pPr>
            <w:r>
              <w:t>0.15</w:t>
            </w:r>
          </w:p>
        </w:tc>
      </w:tr>
      <w:tr w14:paraId="5C2D0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jc w:val="center"/>
        </w:trPr>
        <w:tc>
          <w:tcPr>
            <w:tcW w:w="2424" w:type="dxa"/>
            <w:vAlign w:val="top"/>
          </w:tcPr>
          <w:p w14:paraId="72BEB38D">
            <w:pPr>
              <w:spacing w:before="59" w:line="176" w:lineRule="auto"/>
              <w:ind w:left="757"/>
              <w:jc w:val="both"/>
            </w:pPr>
            <w:r>
              <w:t>0.5L，0.8C</w:t>
            </w:r>
          </w:p>
        </w:tc>
        <w:tc>
          <w:tcPr>
            <w:tcW w:w="2418" w:type="dxa"/>
            <w:vAlign w:val="top"/>
          </w:tcPr>
          <w:p w14:paraId="50B70C25">
            <w:pPr>
              <w:spacing w:before="30" w:line="206" w:lineRule="auto"/>
              <w:ind w:left="776"/>
              <w:jc w:val="both"/>
            </w:pPr>
            <w:r>
              <w:t>I</w:t>
            </w:r>
            <w:r>
              <w:rPr>
                <w:vertAlign w:val="subscript"/>
              </w:rPr>
              <w:t>tr</w:t>
            </w:r>
            <w:r>
              <w:t xml:space="preserve"> ≤I≤I</w:t>
            </w:r>
            <w:r>
              <w:rPr>
                <w:vertAlign w:val="subscript"/>
              </w:rPr>
              <w:t>max</w:t>
            </w:r>
          </w:p>
        </w:tc>
        <w:tc>
          <w:tcPr>
            <w:tcW w:w="2501" w:type="dxa"/>
            <w:vAlign w:val="top"/>
          </w:tcPr>
          <w:p w14:paraId="229D3F17">
            <w:pPr>
              <w:spacing w:before="58" w:line="177" w:lineRule="auto"/>
              <w:ind w:left="1118"/>
              <w:jc w:val="both"/>
            </w:pPr>
            <w:r>
              <w:t>0.1</w:t>
            </w:r>
          </w:p>
        </w:tc>
      </w:tr>
    </w:tbl>
    <w:p w14:paraId="42826CC6">
      <w:pPr>
        <w:pStyle w:val="5"/>
        <w:spacing w:before="66" w:line="231" w:lineRule="auto"/>
        <w:rPr>
          <w:rFonts w:hint="eastAsia"/>
          <w:sz w:val="21"/>
          <w:szCs w:val="21"/>
        </w:rPr>
      </w:pPr>
      <w:bookmarkStart w:id="267" w:name="_Toc516"/>
      <w:bookmarkStart w:id="268" w:name="_Toc22916"/>
      <w:r>
        <w:rPr>
          <w:rFonts w:hint="eastAsia"/>
          <w:spacing w:val="0"/>
          <w:sz w:val="21"/>
          <w:szCs w:val="21"/>
        </w:rPr>
        <w:t>5.11  影响量</w:t>
      </w:r>
      <w:bookmarkEnd w:id="267"/>
      <w:bookmarkEnd w:id="268"/>
    </w:p>
    <w:p w14:paraId="78B7219B">
      <w:pPr>
        <w:pStyle w:val="12"/>
        <w:spacing w:before="0" w:beforeLines="0" w:after="0" w:afterLines="0" w:line="240" w:lineRule="auto"/>
        <w:ind w:left="0" w:right="0" w:firstLine="420"/>
        <w:rPr>
          <w:rFonts w:ascii="Times New Roman" w:hAnsi="Times New Roman" w:eastAsia="宋体" w:cs="Times New Roman"/>
          <w:sz w:val="21"/>
          <w:szCs w:val="21"/>
        </w:rPr>
      </w:pPr>
      <w:r>
        <w:rPr>
          <w:rFonts w:hint="eastAsia" w:ascii="Times New Roman" w:hAnsi="Times New Roman"/>
          <w:lang w:val="en-US" w:eastAsia="zh-CN"/>
        </w:rPr>
        <w:t>1）</w:t>
      </w:r>
      <w:r>
        <w:rPr>
          <w:rFonts w:ascii="Times New Roman" w:hAnsi="Times New Roman" w:eastAsia="宋体" w:cs="Times New Roman"/>
          <w:spacing w:val="0"/>
          <w:sz w:val="21"/>
          <w:szCs w:val="21"/>
        </w:rPr>
        <w:t>影响量包含阳光辐射防护、极限工作环境、防尘、防水、交流电压暂降和短时中断、静电放电、射频电磁场（电流线路中无电流）、浪涌、振铃波、外部工频磁场（无负载条件）、外部工频磁场干扰、无线电干扰抑制以及表</w:t>
      </w:r>
      <w:r>
        <w:rPr>
          <w:rFonts w:hint="eastAsia" w:ascii="Times New Roman" w:hAnsi="Times New Roman" w:cs="Times New Roman"/>
          <w:spacing w:val="0"/>
          <w:sz w:val="21"/>
          <w:szCs w:val="21"/>
          <w:lang w:eastAsia="zh-CN"/>
        </w:rPr>
        <w:t>4</w:t>
      </w:r>
      <w:r>
        <w:rPr>
          <w:rFonts w:ascii="Times New Roman" w:hAnsi="Times New Roman" w:eastAsia="宋体" w:cs="Times New Roman"/>
          <w:spacing w:val="0"/>
          <w:sz w:val="21"/>
          <w:szCs w:val="21"/>
        </w:rPr>
        <w:t>中所列的其它影响量。</w:t>
      </w:r>
    </w:p>
    <w:p w14:paraId="5CDE8E03">
      <w:pPr>
        <w:pStyle w:val="12"/>
        <w:spacing w:before="0" w:beforeLines="0" w:after="0" w:afterLines="0" w:line="240" w:lineRule="auto"/>
        <w:ind w:left="0" w:firstLine="420"/>
        <w:rPr>
          <w:rFonts w:ascii="Times New Roman" w:hAnsi="Times New Roman" w:eastAsia="宋体" w:cs="Times New Roman"/>
          <w:sz w:val="21"/>
          <w:szCs w:val="21"/>
        </w:rPr>
      </w:pPr>
      <w:r>
        <w:rPr>
          <w:rFonts w:hint="eastAsia" w:ascii="Times New Roman" w:hAnsi="Times New Roman"/>
          <w:lang w:val="en-US" w:eastAsia="zh-CN"/>
        </w:rPr>
        <w:t>2）</w:t>
      </w:r>
      <w:r>
        <w:rPr>
          <w:rFonts w:ascii="Times New Roman" w:hAnsi="Times New Roman" w:eastAsia="宋体" w:cs="Times New Roman"/>
          <w:spacing w:val="0"/>
          <w:sz w:val="21"/>
          <w:szCs w:val="21"/>
        </w:rPr>
        <w:t>表</w:t>
      </w:r>
      <w:r>
        <w:rPr>
          <w:rFonts w:hint="default" w:ascii="Times New Roman" w:hAnsi="Times New Roman" w:eastAsia="宋体" w:cs="Times New Roman"/>
          <w:spacing w:val="0"/>
          <w:sz w:val="21"/>
          <w:szCs w:val="21"/>
          <w:lang w:val="en-US" w:eastAsia="zh-CN"/>
        </w:rPr>
        <w:t>4</w:t>
      </w:r>
      <w:r>
        <w:rPr>
          <w:rFonts w:ascii="Times New Roman" w:hAnsi="Times New Roman" w:eastAsia="宋体" w:cs="Times New Roman"/>
          <w:spacing w:val="0"/>
          <w:sz w:val="21"/>
          <w:szCs w:val="21"/>
        </w:rPr>
        <w:t>中所列影响量相对于参比条件的变化所引起的附加百分数误差偏移极限应符合本表的规定。</w:t>
      </w:r>
    </w:p>
    <w:p w14:paraId="308C7D2E">
      <w:pPr>
        <w:pStyle w:val="12"/>
        <w:spacing w:before="0" w:beforeLines="0" w:after="0" w:afterLines="0" w:line="240" w:lineRule="auto"/>
        <w:ind w:left="0" w:firstLine="420"/>
        <w:rPr>
          <w:rFonts w:hint="eastAsia"/>
          <w:spacing w:val="0"/>
          <w:sz w:val="21"/>
          <w:szCs w:val="21"/>
        </w:rPr>
      </w:pPr>
      <w:r>
        <w:rPr>
          <w:rFonts w:hint="eastAsia" w:ascii="Times New Roman" w:hAnsi="Times New Roman"/>
          <w:lang w:val="en-US" w:eastAsia="zh-CN"/>
        </w:rPr>
        <w:t>3）</w:t>
      </w:r>
      <w:r>
        <w:rPr>
          <w:rFonts w:hint="eastAsia" w:cs="宋体"/>
          <w:spacing w:val="14"/>
          <w:sz w:val="21"/>
          <w:szCs w:val="21"/>
          <w:lang w:val="en-US" w:eastAsia="zh-CN"/>
        </w:rPr>
        <w:t>终端</w:t>
      </w:r>
      <w:r>
        <w:rPr>
          <w:rFonts w:ascii="Times New Roman" w:hAnsi="Times New Roman" w:eastAsia="宋体" w:cs="Times New Roman"/>
          <w:spacing w:val="0"/>
          <w:sz w:val="21"/>
          <w:szCs w:val="21"/>
        </w:rPr>
        <w:t>在阳光辐射防护、极限工作环境、防尘、防水、交流电压暂降和短时中断、静电放电、射频电磁场（电流线路中无电流）、浪涌、振铃波、外部工频磁场（无负载条件）、外部工频磁场干扰的单一外部影响试验下，试验过程中应无重大缺陷。试验结束后，当外部影响恢复到参比条件时，</w:t>
      </w:r>
      <w:r>
        <w:rPr>
          <w:rFonts w:hint="eastAsia" w:cs="宋体"/>
          <w:spacing w:val="14"/>
          <w:sz w:val="21"/>
          <w:szCs w:val="21"/>
          <w:lang w:val="en-US" w:eastAsia="zh-CN"/>
        </w:rPr>
        <w:t>终端</w:t>
      </w:r>
      <w:r>
        <w:rPr>
          <w:rFonts w:ascii="Times New Roman" w:hAnsi="Times New Roman" w:eastAsia="宋体" w:cs="Times New Roman"/>
          <w:spacing w:val="0"/>
          <w:sz w:val="21"/>
          <w:szCs w:val="21"/>
        </w:rPr>
        <w:t>的功能不应损坏，外观标识和显示器的清晰度不应改变，并应符合本文件5.1中对</w:t>
      </w:r>
      <w:r>
        <w:rPr>
          <w:rFonts w:hint="eastAsia" w:cs="宋体"/>
          <w:spacing w:val="14"/>
          <w:sz w:val="21"/>
          <w:szCs w:val="21"/>
          <w:lang w:val="en-US" w:eastAsia="zh-CN"/>
        </w:rPr>
        <w:t>终端</w:t>
      </w:r>
      <w:r>
        <w:rPr>
          <w:rFonts w:ascii="Times New Roman" w:hAnsi="Times New Roman" w:eastAsia="宋体" w:cs="Times New Roman"/>
          <w:spacing w:val="0"/>
          <w:sz w:val="21"/>
          <w:szCs w:val="21"/>
        </w:rPr>
        <w:t>基本最大允许误差极限的要求。</w:t>
      </w:r>
    </w:p>
    <w:p w14:paraId="5DD6B9E5">
      <w:pPr>
        <w:pStyle w:val="12"/>
        <w:spacing w:line="240" w:lineRule="auto"/>
        <w:ind w:firstLine="2730" w:firstLineChars="1300"/>
        <w:rPr>
          <w:rFonts w:ascii="Times New Roman" w:hAnsi="Times New Roman"/>
        </w:rPr>
      </w:pPr>
      <w:r>
        <w:rPr>
          <w:rFonts w:hint="eastAsia"/>
          <w:spacing w:val="0"/>
          <w:sz w:val="21"/>
          <w:szCs w:val="21"/>
        </w:rPr>
        <w:t>表</w:t>
      </w:r>
      <w:r>
        <w:rPr>
          <w:rFonts w:hint="default"/>
          <w:spacing w:val="0"/>
          <w:sz w:val="21"/>
          <w:szCs w:val="21"/>
          <w:lang w:val="en-US" w:eastAsia="zh-CN"/>
        </w:rPr>
        <w:t>4</w:t>
      </w:r>
      <w:r>
        <w:rPr>
          <w:rFonts w:hint="eastAsia"/>
          <w:sz w:val="21"/>
          <w:szCs w:val="21"/>
          <w:lang w:val="en-US" w:eastAsia="zh-CN"/>
        </w:rPr>
        <w:t xml:space="preserve">  </w:t>
      </w:r>
      <w:r>
        <w:rPr>
          <w:rFonts w:hint="eastAsia"/>
          <w:spacing w:val="0"/>
          <w:sz w:val="21"/>
          <w:szCs w:val="21"/>
        </w:rPr>
        <w:t>影响量引起的误差偏移极限</w:t>
      </w:r>
    </w:p>
    <w:p w14:paraId="727A09DD">
      <w:pPr>
        <w:spacing w:line="167" w:lineRule="exact"/>
      </w:pPr>
    </w:p>
    <w:tbl>
      <w:tblPr>
        <w:tblStyle w:val="26"/>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5"/>
        <w:gridCol w:w="2399"/>
        <w:gridCol w:w="1489"/>
        <w:gridCol w:w="1111"/>
        <w:gridCol w:w="1980"/>
      </w:tblGrid>
      <w:tr w14:paraId="563B0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015" w:type="dxa"/>
            <w:gridSpan w:val="2"/>
            <w:tcBorders>
              <w:bottom w:val="single" w:color="auto" w:sz="4" w:space="0"/>
            </w:tcBorders>
            <w:vAlign w:val="top"/>
          </w:tcPr>
          <w:p w14:paraId="4464E77A">
            <w:pPr>
              <w:spacing w:before="71" w:line="222" w:lineRule="auto"/>
              <w:ind w:left="0" w:leftChars="0"/>
              <w:jc w:val="center"/>
              <w:rPr>
                <w:spacing w:val="0"/>
              </w:rPr>
            </w:pPr>
            <w:r>
              <w:t>影响量</w:t>
            </w:r>
          </w:p>
        </w:tc>
        <w:tc>
          <w:tcPr>
            <w:tcW w:w="1524" w:type="dxa"/>
            <w:tcBorders>
              <w:bottom w:val="single" w:color="auto" w:sz="4" w:space="0"/>
            </w:tcBorders>
            <w:vAlign w:val="top"/>
          </w:tcPr>
          <w:p w14:paraId="20A9BAE0">
            <w:pPr>
              <w:spacing w:before="71" w:line="220" w:lineRule="auto"/>
              <w:ind w:left="0" w:leftChars="0"/>
              <w:jc w:val="center"/>
            </w:pPr>
            <w:r>
              <w:rPr>
                <w:spacing w:val="0"/>
              </w:rPr>
              <w:t>电流值</w:t>
            </w:r>
          </w:p>
        </w:tc>
        <w:tc>
          <w:tcPr>
            <w:tcW w:w="1137" w:type="dxa"/>
            <w:tcBorders>
              <w:bottom w:val="single" w:color="auto" w:sz="4" w:space="0"/>
            </w:tcBorders>
            <w:vAlign w:val="top"/>
          </w:tcPr>
          <w:p w14:paraId="436C14EF">
            <w:pPr>
              <w:spacing w:before="71" w:line="220" w:lineRule="auto"/>
              <w:ind w:left="203" w:leftChars="0"/>
              <w:jc w:val="center"/>
            </w:pPr>
            <w:r>
              <w:rPr>
                <w:spacing w:val="0"/>
              </w:rPr>
              <w:t>功率因数</w:t>
            </w:r>
          </w:p>
        </w:tc>
        <w:tc>
          <w:tcPr>
            <w:tcW w:w="2026" w:type="dxa"/>
            <w:tcBorders>
              <w:bottom w:val="single" w:color="auto" w:sz="4" w:space="0"/>
            </w:tcBorders>
            <w:vAlign w:val="top"/>
          </w:tcPr>
          <w:p w14:paraId="4273E8EB">
            <w:pPr>
              <w:spacing w:before="71" w:line="220" w:lineRule="auto"/>
              <w:ind w:left="156" w:leftChars="0"/>
              <w:jc w:val="center"/>
              <w:rPr>
                <w:spacing w:val="0"/>
              </w:rPr>
            </w:pPr>
            <w:r>
              <w:rPr>
                <w:rFonts w:hint="eastAsia" w:cs="宋体"/>
                <w:spacing w:val="14"/>
                <w:sz w:val="21"/>
                <w:szCs w:val="21"/>
                <w:lang w:val="en-US" w:eastAsia="zh-CN"/>
              </w:rPr>
              <w:t>终端</w:t>
            </w:r>
            <w:r>
              <w:rPr>
                <w:spacing w:val="0"/>
              </w:rPr>
              <w:t>误差偏移极限</w:t>
            </w:r>
          </w:p>
          <w:p w14:paraId="52367995">
            <w:pPr>
              <w:spacing w:before="71" w:line="220" w:lineRule="auto"/>
              <w:ind w:left="156" w:leftChars="0"/>
              <w:jc w:val="center"/>
              <w:rPr>
                <w:spacing w:val="0"/>
              </w:rPr>
            </w:pPr>
            <w:r>
              <w:rPr>
                <w:spacing w:val="0"/>
              </w:rPr>
              <w:t>%</w:t>
            </w:r>
          </w:p>
        </w:tc>
      </w:tr>
      <w:tr w14:paraId="58D5F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4015" w:type="dxa"/>
            <w:gridSpan w:val="2"/>
            <w:vMerge w:val="restart"/>
            <w:tcBorders>
              <w:top w:val="single" w:color="auto" w:sz="4" w:space="0"/>
              <w:left w:val="single" w:color="auto" w:sz="4" w:space="0"/>
              <w:bottom w:val="single" w:color="auto" w:sz="4" w:space="0"/>
              <w:right w:val="single" w:color="auto" w:sz="4" w:space="0"/>
            </w:tcBorders>
            <w:vAlign w:val="top"/>
          </w:tcPr>
          <w:p w14:paraId="73E24E60">
            <w:pPr>
              <w:spacing w:before="229" w:line="219" w:lineRule="auto"/>
              <w:ind w:left="115" w:leftChars="0"/>
              <w:jc w:val="center"/>
              <w:rPr>
                <w:i w:val="0"/>
                <w:iCs w:val="0"/>
                <w:spacing w:val="0"/>
                <w:sz w:val="21"/>
                <w:szCs w:val="20"/>
              </w:rPr>
            </w:pPr>
            <w:r>
              <w:rPr>
                <w:spacing w:val="0"/>
                <w:sz w:val="21"/>
                <w:szCs w:val="20"/>
              </w:rPr>
              <w:t>直流和偶次谐波-半波整流波形试验</w:t>
            </w:r>
          </w:p>
        </w:tc>
        <w:tc>
          <w:tcPr>
            <w:tcW w:w="1524" w:type="dxa"/>
            <w:vMerge w:val="restart"/>
            <w:tcBorders>
              <w:top w:val="single" w:color="auto" w:sz="4" w:space="0"/>
              <w:left w:val="single" w:color="auto" w:sz="4" w:space="0"/>
              <w:bottom w:val="single" w:color="auto" w:sz="4" w:space="0"/>
              <w:right w:val="single" w:color="auto" w:sz="4" w:space="0"/>
            </w:tcBorders>
            <w:vAlign w:val="top"/>
          </w:tcPr>
          <w:p w14:paraId="786EFACC">
            <w:pPr>
              <w:spacing w:before="229" w:line="233" w:lineRule="auto"/>
              <w:ind w:left="132" w:leftChars="0"/>
              <w:jc w:val="center"/>
              <w:rPr>
                <w:i w:val="0"/>
                <w:iCs w:val="0"/>
                <w:sz w:val="21"/>
                <w:szCs w:val="20"/>
              </w:rPr>
            </w:pPr>
            <w:r>
              <w:rPr>
                <w:spacing w:val="0"/>
                <w:sz w:val="21"/>
                <w:szCs w:val="20"/>
              </w:rPr>
              <w:t>10</w:t>
            </w:r>
            <w:r>
              <w:rPr>
                <w:i w:val="0"/>
                <w:iCs w:val="0"/>
                <w:spacing w:val="0"/>
                <w:sz w:val="21"/>
                <w:szCs w:val="20"/>
              </w:rPr>
              <w:t>I</w:t>
            </w:r>
            <w:r>
              <w:rPr>
                <w:spacing w:val="0"/>
                <w:position w:val="0"/>
                <w:sz w:val="18"/>
                <w:szCs w:val="20"/>
              </w:rPr>
              <w:t>tr</w:t>
            </w:r>
            <w:r>
              <w:rPr>
                <w:spacing w:val="0"/>
                <w:sz w:val="21"/>
                <w:szCs w:val="20"/>
              </w:rPr>
              <w:t>≤</w:t>
            </w:r>
            <w:r>
              <w:rPr>
                <w:i w:val="0"/>
                <w:iCs w:val="0"/>
                <w:spacing w:val="0"/>
                <w:sz w:val="21"/>
                <w:szCs w:val="20"/>
              </w:rPr>
              <w:t>I</w:t>
            </w:r>
            <w:r>
              <w:rPr>
                <w:spacing w:val="0"/>
                <w:sz w:val="21"/>
                <w:szCs w:val="20"/>
              </w:rPr>
              <w:t>≤1.2</w:t>
            </w:r>
            <w:r>
              <w:rPr>
                <w:i w:val="0"/>
                <w:iCs w:val="0"/>
                <w:position w:val="0"/>
                <w:sz w:val="21"/>
                <w:szCs w:val="20"/>
              </w:rPr>
              <w:t>I</w:t>
            </w:r>
            <w:r>
              <w:rPr>
                <w:sz w:val="18"/>
                <w:szCs w:val="20"/>
              </w:rPr>
              <w:t>max</w:t>
            </w:r>
          </w:p>
        </w:tc>
        <w:tc>
          <w:tcPr>
            <w:tcW w:w="1137" w:type="dxa"/>
            <w:tcBorders>
              <w:top w:val="single" w:color="auto" w:sz="4" w:space="0"/>
              <w:left w:val="single" w:color="auto" w:sz="4" w:space="0"/>
              <w:bottom w:val="single" w:color="auto" w:sz="4" w:space="0"/>
              <w:right w:val="single" w:color="auto" w:sz="4" w:space="0"/>
            </w:tcBorders>
            <w:vAlign w:val="top"/>
          </w:tcPr>
          <w:p w14:paraId="7AA5CA69">
            <w:pPr>
              <w:spacing w:before="95" w:line="184" w:lineRule="auto"/>
              <w:ind w:left="538" w:leftChars="0"/>
              <w:jc w:val="center"/>
              <w:rPr>
                <w:sz w:val="21"/>
                <w:szCs w:val="20"/>
              </w:rPr>
            </w:pPr>
            <w:r>
              <w:rPr>
                <w:sz w:val="21"/>
                <w:szCs w:val="20"/>
              </w:rPr>
              <w:t>1</w:t>
            </w:r>
          </w:p>
        </w:tc>
        <w:tc>
          <w:tcPr>
            <w:tcW w:w="2026" w:type="dxa"/>
            <w:tcBorders>
              <w:top w:val="single" w:color="auto" w:sz="4" w:space="0"/>
              <w:left w:val="single" w:color="auto" w:sz="4" w:space="0"/>
              <w:bottom w:val="single" w:color="auto" w:sz="4" w:space="0"/>
              <w:right w:val="single" w:color="auto" w:sz="4" w:space="0"/>
            </w:tcBorders>
            <w:vAlign w:val="top"/>
          </w:tcPr>
          <w:p w14:paraId="2292A50F">
            <w:pPr>
              <w:spacing w:before="68" w:line="236" w:lineRule="auto"/>
              <w:ind w:left="806" w:leftChars="0"/>
              <w:jc w:val="center"/>
              <w:rPr>
                <w:spacing w:val="0"/>
                <w:sz w:val="21"/>
                <w:szCs w:val="20"/>
              </w:rPr>
            </w:pPr>
            <w:r>
              <w:rPr>
                <w:spacing w:val="0"/>
                <w:sz w:val="21"/>
                <w:szCs w:val="20"/>
              </w:rPr>
              <w:t>±3.0</w:t>
            </w:r>
          </w:p>
        </w:tc>
      </w:tr>
      <w:tr w14:paraId="2703B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015" w:type="dxa"/>
            <w:gridSpan w:val="2"/>
            <w:vMerge w:val="continue"/>
            <w:tcBorders>
              <w:top w:val="single" w:color="auto" w:sz="4" w:space="0"/>
              <w:left w:val="single" w:color="auto" w:sz="4" w:space="0"/>
              <w:bottom w:val="single" w:color="auto" w:sz="4" w:space="0"/>
              <w:right w:val="single" w:color="auto" w:sz="4" w:space="0"/>
            </w:tcBorders>
            <w:vAlign w:val="top"/>
          </w:tcPr>
          <w:p w14:paraId="69FB433F">
            <w:pPr>
              <w:jc w:val="center"/>
              <w:rPr>
                <w:i w:val="0"/>
                <w:iCs w:val="0"/>
                <w:spacing w:val="0"/>
                <w:sz w:val="21"/>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top"/>
          </w:tcPr>
          <w:p w14:paraId="694A2B80">
            <w:pPr>
              <w:jc w:val="center"/>
              <w:rPr>
                <w:i w:val="0"/>
                <w:iCs w:val="0"/>
                <w:sz w:val="21"/>
                <w:szCs w:val="24"/>
              </w:rPr>
            </w:pPr>
          </w:p>
        </w:tc>
        <w:tc>
          <w:tcPr>
            <w:tcW w:w="1137" w:type="dxa"/>
            <w:tcBorders>
              <w:top w:val="single" w:color="auto" w:sz="4" w:space="0"/>
              <w:left w:val="single" w:color="auto" w:sz="4" w:space="0"/>
              <w:bottom w:val="single" w:color="auto" w:sz="4" w:space="0"/>
              <w:right w:val="single" w:color="auto" w:sz="4" w:space="0"/>
            </w:tcBorders>
            <w:vAlign w:val="top"/>
          </w:tcPr>
          <w:p w14:paraId="35CB3913">
            <w:pPr>
              <w:spacing w:before="98" w:line="183" w:lineRule="auto"/>
              <w:ind w:left="387" w:leftChars="0"/>
              <w:jc w:val="center"/>
              <w:rPr>
                <w:sz w:val="21"/>
                <w:szCs w:val="20"/>
              </w:rPr>
            </w:pPr>
            <w:r>
              <w:rPr>
                <w:spacing w:val="0"/>
                <w:sz w:val="21"/>
                <w:szCs w:val="20"/>
              </w:rPr>
              <w:t>0.5L</w:t>
            </w:r>
          </w:p>
        </w:tc>
        <w:tc>
          <w:tcPr>
            <w:tcW w:w="2026" w:type="dxa"/>
            <w:tcBorders>
              <w:top w:val="single" w:color="auto" w:sz="4" w:space="0"/>
              <w:left w:val="single" w:color="auto" w:sz="4" w:space="0"/>
              <w:bottom w:val="single" w:color="auto" w:sz="4" w:space="0"/>
              <w:right w:val="single" w:color="auto" w:sz="4" w:space="0"/>
            </w:tcBorders>
            <w:vAlign w:val="top"/>
          </w:tcPr>
          <w:p w14:paraId="0C82C732">
            <w:pPr>
              <w:spacing w:before="70" w:line="236" w:lineRule="auto"/>
              <w:ind w:left="806" w:leftChars="0"/>
              <w:jc w:val="center"/>
              <w:rPr>
                <w:spacing w:val="0"/>
                <w:sz w:val="21"/>
                <w:szCs w:val="20"/>
              </w:rPr>
            </w:pPr>
            <w:r>
              <w:rPr>
                <w:spacing w:val="0"/>
                <w:sz w:val="21"/>
                <w:szCs w:val="20"/>
              </w:rPr>
              <w:t>±3.0</w:t>
            </w:r>
          </w:p>
        </w:tc>
      </w:tr>
      <w:tr w14:paraId="3D397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560" w:type="dxa"/>
            <w:vMerge w:val="restart"/>
            <w:tcBorders>
              <w:top w:val="single" w:color="auto" w:sz="4" w:space="0"/>
              <w:left w:val="single" w:color="auto" w:sz="4" w:space="0"/>
              <w:bottom w:val="single" w:color="auto" w:sz="4" w:space="0"/>
              <w:right w:val="single" w:color="auto" w:sz="4" w:space="0"/>
            </w:tcBorders>
            <w:vAlign w:val="top"/>
          </w:tcPr>
          <w:p w14:paraId="14106621">
            <w:pPr>
              <w:spacing w:line="240" w:lineRule="auto"/>
              <w:jc w:val="center"/>
              <w:rPr>
                <w:rFonts w:ascii="Times New Roman"/>
                <w:sz w:val="21"/>
              </w:rPr>
            </w:pPr>
          </w:p>
          <w:p w14:paraId="2997F8F8">
            <w:pPr>
              <w:spacing w:line="240" w:lineRule="auto"/>
              <w:jc w:val="center"/>
              <w:rPr>
                <w:rFonts w:ascii="Times New Roman"/>
                <w:sz w:val="21"/>
              </w:rPr>
            </w:pPr>
          </w:p>
          <w:p w14:paraId="51684804">
            <w:pPr>
              <w:spacing w:before="59" w:line="220" w:lineRule="auto"/>
              <w:ind w:left="134" w:leftChars="0"/>
              <w:jc w:val="center"/>
              <w:rPr>
                <w:spacing w:val="0"/>
              </w:rPr>
            </w:pPr>
            <w:r>
              <w:rPr>
                <w:spacing w:val="0"/>
              </w:rPr>
              <w:t>电压改变试验</w:t>
            </w:r>
          </w:p>
        </w:tc>
        <w:tc>
          <w:tcPr>
            <w:tcW w:w="2455" w:type="dxa"/>
            <w:vMerge w:val="restart"/>
            <w:tcBorders>
              <w:top w:val="single" w:color="auto" w:sz="4" w:space="0"/>
              <w:left w:val="single" w:color="auto" w:sz="4" w:space="0"/>
              <w:bottom w:val="single" w:color="auto" w:sz="4" w:space="0"/>
              <w:right w:val="single" w:color="auto" w:sz="4" w:space="0"/>
            </w:tcBorders>
            <w:vAlign w:val="top"/>
          </w:tcPr>
          <w:p w14:paraId="1EFFE518">
            <w:pPr>
              <w:spacing w:before="231" w:line="233" w:lineRule="auto"/>
              <w:ind w:left="107" w:leftChars="0"/>
              <w:jc w:val="center"/>
              <w:rPr>
                <w:spacing w:val="0"/>
              </w:rPr>
            </w:pPr>
            <w:r>
              <w:rPr>
                <w:i w:val="0"/>
                <w:iCs w:val="0"/>
                <w:spacing w:val="0"/>
              </w:rPr>
              <w:t>U</w:t>
            </w:r>
            <w:r>
              <w:rPr>
                <w:spacing w:val="0"/>
                <w:position w:val="0"/>
                <w:sz w:val="8"/>
                <w:szCs w:val="20"/>
              </w:rPr>
              <w:t xml:space="preserve">nom </w:t>
            </w:r>
            <w:r>
              <w:rPr>
                <w:spacing w:val="0"/>
              </w:rPr>
              <w:t>± 10 %</w:t>
            </w:r>
          </w:p>
        </w:tc>
        <w:tc>
          <w:tcPr>
            <w:tcW w:w="1524" w:type="dxa"/>
            <w:tcBorders>
              <w:top w:val="single" w:color="auto" w:sz="4" w:space="0"/>
              <w:left w:val="single" w:color="auto" w:sz="4" w:space="0"/>
              <w:bottom w:val="single" w:color="auto" w:sz="4" w:space="0"/>
              <w:right w:val="single" w:color="auto" w:sz="4" w:space="0"/>
            </w:tcBorders>
            <w:vAlign w:val="center"/>
          </w:tcPr>
          <w:p w14:paraId="417108D4">
            <w:pPr>
              <w:spacing w:before="70" w:line="233" w:lineRule="auto"/>
              <w:ind w:left="327" w:leftChars="0"/>
              <w:jc w:val="center"/>
              <w:rPr>
                <w:i w:val="0"/>
                <w:iCs w:val="0"/>
              </w:rPr>
            </w:pPr>
            <w:r>
              <w:rPr>
                <w:i w:val="0"/>
                <w:iCs w:val="0"/>
              </w:rPr>
              <w:t>I</w:t>
            </w:r>
            <w:r>
              <w:rPr>
                <w:position w:val="0"/>
                <w:sz w:val="8"/>
                <w:szCs w:val="20"/>
              </w:rPr>
              <w:t>min</w:t>
            </w:r>
            <w:r>
              <w:rPr>
                <w:spacing w:val="0"/>
              </w:rPr>
              <w:t>≤</w:t>
            </w:r>
            <w:r>
              <w:rPr>
                <w:i w:val="0"/>
                <w:iCs w:val="0"/>
                <w:spacing w:val="0"/>
              </w:rPr>
              <w:t>I</w:t>
            </w:r>
            <w:r>
              <w:rPr>
                <w:spacing w:val="0"/>
              </w:rPr>
              <w:t>≤</w:t>
            </w:r>
            <w:r>
              <w:rPr>
                <w:i w:val="0"/>
                <w:iCs w:val="0"/>
                <w:position w:val="0"/>
                <w:sz w:val="21"/>
                <w:szCs w:val="20"/>
              </w:rPr>
              <w:t>I</w:t>
            </w:r>
            <w:r>
              <w:rPr>
                <w:sz w:val="18"/>
                <w:szCs w:val="20"/>
              </w:rPr>
              <w:t>max</w:t>
            </w:r>
          </w:p>
        </w:tc>
        <w:tc>
          <w:tcPr>
            <w:tcW w:w="1137" w:type="dxa"/>
            <w:tcBorders>
              <w:top w:val="single" w:color="auto" w:sz="4" w:space="0"/>
              <w:left w:val="single" w:color="auto" w:sz="4" w:space="0"/>
              <w:bottom w:val="single" w:color="auto" w:sz="4" w:space="0"/>
              <w:right w:val="single" w:color="auto" w:sz="4" w:space="0"/>
            </w:tcBorders>
            <w:vAlign w:val="top"/>
          </w:tcPr>
          <w:p w14:paraId="69071DFD">
            <w:pPr>
              <w:spacing w:before="98" w:line="184" w:lineRule="auto"/>
              <w:ind w:left="538" w:leftChars="0"/>
              <w:jc w:val="center"/>
            </w:pPr>
            <w:r>
              <w:t>1</w:t>
            </w:r>
          </w:p>
        </w:tc>
        <w:tc>
          <w:tcPr>
            <w:tcW w:w="2026" w:type="dxa"/>
            <w:tcBorders>
              <w:top w:val="single" w:color="auto" w:sz="4" w:space="0"/>
              <w:left w:val="single" w:color="auto" w:sz="4" w:space="0"/>
              <w:bottom w:val="single" w:color="auto" w:sz="4" w:space="0"/>
              <w:right w:val="single" w:color="auto" w:sz="4" w:space="0"/>
            </w:tcBorders>
            <w:vAlign w:val="top"/>
          </w:tcPr>
          <w:p w14:paraId="20826EB2">
            <w:pPr>
              <w:spacing w:before="70" w:line="236" w:lineRule="auto"/>
              <w:ind w:left="806" w:leftChars="0"/>
              <w:jc w:val="center"/>
              <w:rPr>
                <w:spacing w:val="0"/>
              </w:rPr>
            </w:pPr>
            <w:r>
              <w:rPr>
                <w:spacing w:val="0"/>
              </w:rPr>
              <w:t>±0.5</w:t>
            </w:r>
          </w:p>
        </w:tc>
      </w:tr>
      <w:tr w14:paraId="62D7B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top"/>
          </w:tcPr>
          <w:p w14:paraId="24D26B93">
            <w:pPr>
              <w:jc w:val="center"/>
              <w:rPr>
                <w:spacing w:val="0"/>
              </w:rPr>
            </w:pPr>
          </w:p>
        </w:tc>
        <w:tc>
          <w:tcPr>
            <w:tcW w:w="2455" w:type="dxa"/>
            <w:vMerge w:val="continue"/>
            <w:tcBorders>
              <w:top w:val="single" w:color="auto" w:sz="4" w:space="0"/>
              <w:left w:val="single" w:color="auto" w:sz="4" w:space="0"/>
              <w:bottom w:val="single" w:color="auto" w:sz="4" w:space="0"/>
              <w:right w:val="single" w:color="auto" w:sz="4" w:space="0"/>
            </w:tcBorders>
            <w:vAlign w:val="top"/>
          </w:tcPr>
          <w:p w14:paraId="2D698AE5">
            <w:pPr>
              <w:jc w:val="center"/>
              <w:rPr>
                <w:spacing w:val="0"/>
              </w:rPr>
            </w:pPr>
          </w:p>
        </w:tc>
        <w:tc>
          <w:tcPr>
            <w:tcW w:w="1524" w:type="dxa"/>
            <w:tcBorders>
              <w:top w:val="single" w:color="auto" w:sz="4" w:space="0"/>
              <w:left w:val="single" w:color="auto" w:sz="4" w:space="0"/>
              <w:bottom w:val="single" w:color="auto" w:sz="4" w:space="0"/>
              <w:right w:val="single" w:color="auto" w:sz="4" w:space="0"/>
            </w:tcBorders>
            <w:vAlign w:val="center"/>
          </w:tcPr>
          <w:p w14:paraId="30B9B2AF">
            <w:pPr>
              <w:spacing w:before="71" w:line="233" w:lineRule="auto"/>
              <w:ind w:left="351" w:leftChars="0"/>
              <w:jc w:val="center"/>
              <w:rPr>
                <w:i w:val="0"/>
                <w:iCs w:val="0"/>
              </w:rPr>
            </w:pPr>
            <w:r>
              <w:rPr>
                <w:i w:val="0"/>
                <w:iCs w:val="0"/>
              </w:rPr>
              <w:t>I</w:t>
            </w:r>
            <w:r>
              <w:rPr>
                <w:position w:val="0"/>
                <w:sz w:val="8"/>
                <w:szCs w:val="20"/>
              </w:rPr>
              <w:t>tr</w:t>
            </w:r>
            <w:r>
              <w:rPr>
                <w:spacing w:val="0"/>
                <w:position w:val="0"/>
                <w:sz w:val="8"/>
                <w:szCs w:val="20"/>
              </w:rPr>
              <w:t xml:space="preserve"> </w:t>
            </w:r>
            <w:r>
              <w:rPr>
                <w:spacing w:val="0"/>
              </w:rPr>
              <w:t>≤</w:t>
            </w:r>
            <w:r>
              <w:rPr>
                <w:i w:val="0"/>
                <w:iCs w:val="0"/>
                <w:spacing w:val="0"/>
              </w:rPr>
              <w:t>I</w:t>
            </w:r>
            <w:r>
              <w:rPr>
                <w:spacing w:val="0"/>
              </w:rPr>
              <w:t>≤</w:t>
            </w:r>
            <w:r>
              <w:rPr>
                <w:i w:val="0"/>
                <w:iCs w:val="0"/>
                <w:position w:val="0"/>
                <w:sz w:val="21"/>
                <w:szCs w:val="20"/>
              </w:rPr>
              <w:t>I</w:t>
            </w:r>
            <w:r>
              <w:rPr>
                <w:sz w:val="18"/>
                <w:szCs w:val="20"/>
              </w:rPr>
              <w:t>max</w:t>
            </w:r>
          </w:p>
        </w:tc>
        <w:tc>
          <w:tcPr>
            <w:tcW w:w="1137" w:type="dxa"/>
            <w:tcBorders>
              <w:top w:val="single" w:color="auto" w:sz="4" w:space="0"/>
              <w:left w:val="single" w:color="auto" w:sz="4" w:space="0"/>
              <w:bottom w:val="single" w:color="auto" w:sz="4" w:space="0"/>
              <w:right w:val="single" w:color="auto" w:sz="4" w:space="0"/>
            </w:tcBorders>
            <w:vAlign w:val="top"/>
          </w:tcPr>
          <w:p w14:paraId="1281A5A5">
            <w:pPr>
              <w:spacing w:before="100" w:line="183" w:lineRule="auto"/>
              <w:ind w:left="387" w:leftChars="0"/>
              <w:jc w:val="center"/>
            </w:pPr>
            <w:r>
              <w:rPr>
                <w:spacing w:val="0"/>
              </w:rPr>
              <w:t>0.5L</w:t>
            </w:r>
          </w:p>
        </w:tc>
        <w:tc>
          <w:tcPr>
            <w:tcW w:w="2026" w:type="dxa"/>
            <w:tcBorders>
              <w:top w:val="single" w:color="auto" w:sz="4" w:space="0"/>
              <w:left w:val="single" w:color="auto" w:sz="4" w:space="0"/>
              <w:bottom w:val="single" w:color="auto" w:sz="4" w:space="0"/>
              <w:right w:val="single" w:color="auto" w:sz="4" w:space="0"/>
            </w:tcBorders>
            <w:vAlign w:val="top"/>
          </w:tcPr>
          <w:p w14:paraId="71E0B974">
            <w:pPr>
              <w:spacing w:before="71" w:line="236" w:lineRule="auto"/>
              <w:ind w:left="806" w:leftChars="0"/>
              <w:jc w:val="center"/>
              <w:rPr>
                <w:spacing w:val="0"/>
              </w:rPr>
            </w:pPr>
            <w:r>
              <w:rPr>
                <w:spacing w:val="0"/>
              </w:rPr>
              <w:t>± 1.0</w:t>
            </w:r>
          </w:p>
        </w:tc>
      </w:tr>
      <w:tr w14:paraId="0D600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top"/>
          </w:tcPr>
          <w:p w14:paraId="162BE78C">
            <w:pPr>
              <w:jc w:val="center"/>
              <w:rPr>
                <w:spacing w:val="0"/>
              </w:rPr>
            </w:pPr>
          </w:p>
        </w:tc>
        <w:tc>
          <w:tcPr>
            <w:tcW w:w="2455" w:type="dxa"/>
            <w:tcBorders>
              <w:top w:val="single" w:color="auto" w:sz="4" w:space="0"/>
              <w:left w:val="single" w:color="auto" w:sz="4" w:space="0"/>
              <w:bottom w:val="single" w:color="auto" w:sz="4" w:space="0"/>
              <w:right w:val="single" w:color="auto" w:sz="4" w:space="0"/>
            </w:tcBorders>
            <w:vAlign w:val="top"/>
          </w:tcPr>
          <w:p w14:paraId="2C1975EE">
            <w:pPr>
              <w:spacing w:before="70" w:line="233" w:lineRule="auto"/>
              <w:ind w:left="113" w:leftChars="0"/>
              <w:jc w:val="center"/>
              <w:rPr>
                <w:spacing w:val="0"/>
              </w:rPr>
            </w:pPr>
            <w:r>
              <w:rPr>
                <w:spacing w:val="0"/>
              </w:rPr>
              <w:t>0.8</w:t>
            </w:r>
            <w:r>
              <w:rPr>
                <w:i w:val="0"/>
                <w:iCs w:val="0"/>
              </w:rPr>
              <w:t>U</w:t>
            </w:r>
            <w:r>
              <w:rPr>
                <w:position w:val="0"/>
                <w:sz w:val="8"/>
                <w:szCs w:val="20"/>
              </w:rPr>
              <w:t>nom</w:t>
            </w:r>
            <w:r>
              <w:rPr>
                <w:rFonts w:hint="default" w:eastAsia="Times New Roman"/>
                <w:position w:val="0"/>
                <w:sz w:val="21"/>
                <w:szCs w:val="20"/>
                <w:lang w:val="en-US" w:eastAsia="zh-CN"/>
              </w:rPr>
              <w:t>≤</w:t>
            </w:r>
            <w:r>
              <w:rPr>
                <w:i w:val="0"/>
                <w:iCs w:val="0"/>
                <w:spacing w:val="0"/>
              </w:rPr>
              <w:t>U</w:t>
            </w:r>
            <w:r>
              <w:rPr>
                <w:spacing w:val="0"/>
              </w:rPr>
              <w:t>＜0.9</w:t>
            </w:r>
            <w:r>
              <w:rPr>
                <w:i w:val="0"/>
                <w:iCs w:val="0"/>
              </w:rPr>
              <w:t>U</w:t>
            </w:r>
            <w:r>
              <w:rPr>
                <w:position w:val="0"/>
                <w:sz w:val="8"/>
                <w:szCs w:val="20"/>
              </w:rPr>
              <w:t>nom</w:t>
            </w:r>
          </w:p>
        </w:tc>
        <w:tc>
          <w:tcPr>
            <w:tcW w:w="1524" w:type="dxa"/>
            <w:vMerge w:val="restart"/>
            <w:tcBorders>
              <w:top w:val="single" w:color="auto" w:sz="4" w:space="0"/>
              <w:left w:val="single" w:color="auto" w:sz="4" w:space="0"/>
              <w:bottom w:val="single" w:color="auto" w:sz="4" w:space="0"/>
              <w:right w:val="single" w:color="auto" w:sz="4" w:space="0"/>
            </w:tcBorders>
            <w:vAlign w:val="center"/>
          </w:tcPr>
          <w:p w14:paraId="1098BDD2">
            <w:pPr>
              <w:spacing w:before="231" w:line="233" w:lineRule="auto"/>
              <w:ind w:left="351" w:leftChars="0"/>
              <w:jc w:val="center"/>
              <w:rPr>
                <w:i w:val="0"/>
                <w:iCs w:val="0"/>
              </w:rPr>
            </w:pPr>
            <w:r>
              <w:rPr>
                <w:i w:val="0"/>
                <w:iCs w:val="0"/>
                <w:sz w:val="21"/>
                <w:szCs w:val="20"/>
              </w:rPr>
              <w:t>I</w:t>
            </w:r>
            <w:r>
              <w:rPr>
                <w:position w:val="0"/>
                <w:sz w:val="18"/>
                <w:szCs w:val="20"/>
              </w:rPr>
              <w:t>tr</w:t>
            </w:r>
            <w:r>
              <w:rPr>
                <w:spacing w:val="0"/>
              </w:rPr>
              <w:t>≤</w:t>
            </w:r>
            <w:r>
              <w:rPr>
                <w:i w:val="0"/>
                <w:iCs w:val="0"/>
                <w:spacing w:val="0"/>
              </w:rPr>
              <w:t>I</w:t>
            </w:r>
            <w:r>
              <w:rPr>
                <w:spacing w:val="0"/>
              </w:rPr>
              <w:t>≤</w:t>
            </w:r>
            <w:r>
              <w:rPr>
                <w:i w:val="0"/>
                <w:iCs w:val="0"/>
                <w:position w:val="0"/>
                <w:sz w:val="21"/>
                <w:szCs w:val="20"/>
              </w:rPr>
              <w:t>I</w:t>
            </w:r>
            <w:r>
              <w:rPr>
                <w:sz w:val="18"/>
                <w:szCs w:val="20"/>
              </w:rPr>
              <w:t>max</w:t>
            </w:r>
          </w:p>
        </w:tc>
        <w:tc>
          <w:tcPr>
            <w:tcW w:w="1137" w:type="dxa"/>
            <w:vMerge w:val="restart"/>
            <w:tcBorders>
              <w:top w:val="single" w:color="auto" w:sz="4" w:space="0"/>
              <w:left w:val="single" w:color="auto" w:sz="4" w:space="0"/>
              <w:bottom w:val="single" w:color="auto" w:sz="4" w:space="0"/>
              <w:right w:val="single" w:color="auto" w:sz="4" w:space="0"/>
            </w:tcBorders>
            <w:vAlign w:val="top"/>
          </w:tcPr>
          <w:p w14:paraId="201C90BA">
            <w:pPr>
              <w:spacing w:before="259" w:line="184" w:lineRule="auto"/>
              <w:ind w:left="538" w:leftChars="0"/>
              <w:jc w:val="center"/>
            </w:pPr>
            <w:r>
              <w:t>1</w:t>
            </w:r>
          </w:p>
        </w:tc>
        <w:tc>
          <w:tcPr>
            <w:tcW w:w="2026" w:type="dxa"/>
            <w:vMerge w:val="restart"/>
            <w:tcBorders>
              <w:top w:val="single" w:color="auto" w:sz="4" w:space="0"/>
              <w:left w:val="single" w:color="auto" w:sz="4" w:space="0"/>
              <w:bottom w:val="single" w:color="auto" w:sz="4" w:space="0"/>
              <w:right w:val="single" w:color="auto" w:sz="4" w:space="0"/>
            </w:tcBorders>
            <w:vAlign w:val="top"/>
          </w:tcPr>
          <w:p w14:paraId="125121AB">
            <w:pPr>
              <w:spacing w:before="231" w:line="236" w:lineRule="auto"/>
              <w:ind w:left="806" w:leftChars="0"/>
              <w:jc w:val="center"/>
              <w:rPr>
                <w:spacing w:val="0"/>
              </w:rPr>
            </w:pPr>
            <w:r>
              <w:rPr>
                <w:spacing w:val="0"/>
              </w:rPr>
              <w:t>± 1.0</w:t>
            </w:r>
          </w:p>
        </w:tc>
      </w:tr>
      <w:tr w14:paraId="5C690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top"/>
          </w:tcPr>
          <w:p w14:paraId="48F96D6D">
            <w:pPr>
              <w:jc w:val="center"/>
              <w:rPr>
                <w:spacing w:val="0"/>
              </w:rPr>
            </w:pPr>
          </w:p>
        </w:tc>
        <w:tc>
          <w:tcPr>
            <w:tcW w:w="2455" w:type="dxa"/>
            <w:tcBorders>
              <w:top w:val="single" w:color="auto" w:sz="4" w:space="0"/>
              <w:left w:val="single" w:color="auto" w:sz="4" w:space="0"/>
              <w:bottom w:val="single" w:color="auto" w:sz="4" w:space="0"/>
              <w:right w:val="single" w:color="auto" w:sz="4" w:space="0"/>
            </w:tcBorders>
            <w:vAlign w:val="top"/>
          </w:tcPr>
          <w:p w14:paraId="6D39E7D7">
            <w:pPr>
              <w:spacing w:before="70" w:line="233" w:lineRule="auto"/>
              <w:ind w:left="124" w:leftChars="0"/>
              <w:jc w:val="center"/>
              <w:rPr>
                <w:spacing w:val="0"/>
              </w:rPr>
            </w:pPr>
            <w:r>
              <w:rPr>
                <w:spacing w:val="0"/>
              </w:rPr>
              <w:t>1.1</w:t>
            </w:r>
            <w:r>
              <w:rPr>
                <w:i w:val="0"/>
                <w:iCs w:val="0"/>
              </w:rPr>
              <w:t>U</w:t>
            </w:r>
            <w:r>
              <w:rPr>
                <w:position w:val="0"/>
                <w:sz w:val="8"/>
                <w:szCs w:val="20"/>
              </w:rPr>
              <w:t>nom</w:t>
            </w:r>
            <w:r>
              <w:rPr>
                <w:spacing w:val="0"/>
                <w:position w:val="0"/>
                <w:sz w:val="8"/>
                <w:szCs w:val="20"/>
              </w:rPr>
              <w:t xml:space="preserve"> </w:t>
            </w:r>
            <w:r>
              <w:rPr>
                <w:i w:val="0"/>
                <w:iCs w:val="0"/>
                <w:spacing w:val="0"/>
              </w:rPr>
              <w:t>U</w:t>
            </w:r>
            <w:r>
              <w:rPr>
                <w:spacing w:val="0"/>
              </w:rPr>
              <w:t>≤1.15</w:t>
            </w:r>
            <w:r>
              <w:rPr>
                <w:i w:val="0"/>
                <w:iCs w:val="0"/>
              </w:rPr>
              <w:t>U</w:t>
            </w:r>
            <w:r>
              <w:rPr>
                <w:position w:val="0"/>
                <w:sz w:val="8"/>
                <w:szCs w:val="20"/>
              </w:rPr>
              <w:t>nom</w:t>
            </w:r>
          </w:p>
        </w:tc>
        <w:tc>
          <w:tcPr>
            <w:tcW w:w="1524" w:type="dxa"/>
            <w:vMerge w:val="continue"/>
            <w:tcBorders>
              <w:top w:val="single" w:color="auto" w:sz="4" w:space="0"/>
              <w:left w:val="single" w:color="auto" w:sz="4" w:space="0"/>
              <w:bottom w:val="single" w:color="auto" w:sz="4" w:space="0"/>
              <w:right w:val="single" w:color="auto" w:sz="4" w:space="0"/>
            </w:tcBorders>
            <w:vAlign w:val="center"/>
          </w:tcPr>
          <w:p w14:paraId="5B410367">
            <w:pPr>
              <w:jc w:val="center"/>
              <w:rPr>
                <w:i w:val="0"/>
                <w:iCs w:val="0"/>
              </w:rPr>
            </w:pPr>
          </w:p>
        </w:tc>
        <w:tc>
          <w:tcPr>
            <w:tcW w:w="1137" w:type="dxa"/>
            <w:vMerge w:val="continue"/>
            <w:tcBorders>
              <w:top w:val="single" w:color="auto" w:sz="4" w:space="0"/>
              <w:left w:val="single" w:color="auto" w:sz="4" w:space="0"/>
              <w:bottom w:val="single" w:color="auto" w:sz="4" w:space="0"/>
              <w:right w:val="single" w:color="auto" w:sz="4" w:space="0"/>
            </w:tcBorders>
            <w:vAlign w:val="top"/>
          </w:tcPr>
          <w:p w14:paraId="302A9C0F">
            <w:pPr>
              <w:jc w:val="center"/>
            </w:pPr>
          </w:p>
        </w:tc>
        <w:tc>
          <w:tcPr>
            <w:tcW w:w="2026" w:type="dxa"/>
            <w:vMerge w:val="continue"/>
            <w:tcBorders>
              <w:top w:val="single" w:color="auto" w:sz="4" w:space="0"/>
              <w:left w:val="single" w:color="auto" w:sz="4" w:space="0"/>
              <w:bottom w:val="single" w:color="auto" w:sz="4" w:space="0"/>
              <w:right w:val="single" w:color="auto" w:sz="4" w:space="0"/>
            </w:tcBorders>
            <w:vAlign w:val="top"/>
          </w:tcPr>
          <w:p w14:paraId="301A886B">
            <w:pPr>
              <w:jc w:val="center"/>
              <w:rPr>
                <w:spacing w:val="0"/>
              </w:rPr>
            </w:pPr>
          </w:p>
        </w:tc>
      </w:tr>
      <w:tr w14:paraId="2865D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015" w:type="dxa"/>
            <w:gridSpan w:val="2"/>
            <w:vMerge w:val="restart"/>
            <w:tcBorders>
              <w:top w:val="single" w:color="auto" w:sz="4" w:space="0"/>
              <w:left w:val="single" w:color="auto" w:sz="4" w:space="0"/>
              <w:bottom w:val="single" w:color="auto" w:sz="4" w:space="0"/>
              <w:right w:val="single" w:color="auto" w:sz="4" w:space="0"/>
            </w:tcBorders>
            <w:vAlign w:val="top"/>
          </w:tcPr>
          <w:p w14:paraId="5E797FA3">
            <w:pPr>
              <w:spacing w:before="232" w:line="221" w:lineRule="auto"/>
              <w:ind w:left="113"/>
              <w:jc w:val="center"/>
              <w:rPr>
                <w:sz w:val="8"/>
                <w:szCs w:val="20"/>
              </w:rPr>
            </w:pPr>
            <w:r>
              <w:rPr>
                <w:spacing w:val="0"/>
              </w:rPr>
              <w:t>环境温度改变试验</w:t>
            </w:r>
          </w:p>
        </w:tc>
        <w:tc>
          <w:tcPr>
            <w:tcW w:w="1524" w:type="dxa"/>
            <w:tcBorders>
              <w:top w:val="single" w:color="auto" w:sz="4" w:space="0"/>
              <w:left w:val="single" w:color="auto" w:sz="4" w:space="0"/>
              <w:bottom w:val="single" w:color="auto" w:sz="4" w:space="0"/>
              <w:right w:val="single" w:color="auto" w:sz="4" w:space="0"/>
            </w:tcBorders>
            <w:vAlign w:val="center"/>
          </w:tcPr>
          <w:p w14:paraId="036F98CB">
            <w:pPr>
              <w:spacing w:before="72" w:line="241" w:lineRule="auto"/>
              <w:ind w:left="327"/>
              <w:jc w:val="center"/>
              <w:rPr>
                <w:sz w:val="8"/>
                <w:szCs w:val="20"/>
              </w:rPr>
            </w:pPr>
            <w:r>
              <w:rPr>
                <w:i w:val="0"/>
                <w:iCs w:val="0"/>
                <w:sz w:val="21"/>
                <w:szCs w:val="20"/>
              </w:rPr>
              <w:t>I</w:t>
            </w:r>
            <w:r>
              <w:rPr>
                <w:position w:val="0"/>
                <w:sz w:val="18"/>
                <w:szCs w:val="20"/>
              </w:rPr>
              <w:t>min</w:t>
            </w:r>
            <w:r>
              <w:rPr>
                <w:spacing w:val="0"/>
              </w:rPr>
              <w:t>≤</w:t>
            </w:r>
            <w:r>
              <w:rPr>
                <w:i w:val="0"/>
                <w:iCs w:val="0"/>
                <w:spacing w:val="0"/>
              </w:rPr>
              <w:t>I</w:t>
            </w:r>
            <w:r>
              <w:rPr>
                <w:spacing w:val="0"/>
              </w:rPr>
              <w:t>≤</w:t>
            </w:r>
            <w:r>
              <w:rPr>
                <w:i w:val="0"/>
                <w:iCs w:val="0"/>
                <w:position w:val="0"/>
                <w:sz w:val="21"/>
                <w:szCs w:val="20"/>
              </w:rPr>
              <w:t>I</w:t>
            </w:r>
            <w:r>
              <w:rPr>
                <w:sz w:val="18"/>
                <w:szCs w:val="20"/>
              </w:rPr>
              <w:t>max</w:t>
            </w:r>
          </w:p>
        </w:tc>
        <w:tc>
          <w:tcPr>
            <w:tcW w:w="1137" w:type="dxa"/>
            <w:tcBorders>
              <w:top w:val="single" w:color="auto" w:sz="4" w:space="0"/>
              <w:left w:val="single" w:color="auto" w:sz="4" w:space="0"/>
              <w:bottom w:val="single" w:color="auto" w:sz="4" w:space="0"/>
              <w:right w:val="single" w:color="auto" w:sz="4" w:space="0"/>
            </w:tcBorders>
            <w:vAlign w:val="top"/>
          </w:tcPr>
          <w:p w14:paraId="3017B6D6">
            <w:pPr>
              <w:spacing w:before="99" w:line="184" w:lineRule="auto"/>
              <w:ind w:left="538"/>
              <w:jc w:val="center"/>
            </w:pPr>
            <w:r>
              <w:t>1</w:t>
            </w:r>
          </w:p>
        </w:tc>
        <w:tc>
          <w:tcPr>
            <w:tcW w:w="2026" w:type="dxa"/>
            <w:tcBorders>
              <w:top w:val="single" w:color="auto" w:sz="4" w:space="0"/>
              <w:left w:val="single" w:color="auto" w:sz="4" w:space="0"/>
              <w:bottom w:val="single" w:color="auto" w:sz="4" w:space="0"/>
              <w:right w:val="single" w:color="auto" w:sz="4" w:space="0"/>
            </w:tcBorders>
            <w:vAlign w:val="top"/>
          </w:tcPr>
          <w:p w14:paraId="7F4F6A6D">
            <w:pPr>
              <w:spacing w:before="72" w:line="236" w:lineRule="auto"/>
              <w:ind w:left="758"/>
              <w:jc w:val="center"/>
            </w:pPr>
            <w:r>
              <w:rPr>
                <w:spacing w:val="0"/>
              </w:rPr>
              <w:t>±0.05</w:t>
            </w:r>
          </w:p>
        </w:tc>
      </w:tr>
      <w:tr w14:paraId="646F7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015" w:type="dxa"/>
            <w:gridSpan w:val="2"/>
            <w:vMerge w:val="continue"/>
            <w:tcBorders>
              <w:top w:val="single" w:color="auto" w:sz="4" w:space="0"/>
              <w:left w:val="single" w:color="auto" w:sz="4" w:space="0"/>
              <w:bottom w:val="single" w:color="auto" w:sz="4" w:space="0"/>
              <w:right w:val="single" w:color="auto" w:sz="4" w:space="0"/>
            </w:tcBorders>
            <w:vAlign w:val="top"/>
          </w:tcPr>
          <w:p w14:paraId="50A68672">
            <w:pPr>
              <w:jc w:val="center"/>
              <w:rPr>
                <w:rFonts w:ascii="Times New Roman"/>
                <w:sz w:val="21"/>
              </w:rPr>
            </w:pPr>
          </w:p>
        </w:tc>
        <w:tc>
          <w:tcPr>
            <w:tcW w:w="1524" w:type="dxa"/>
            <w:tcBorders>
              <w:top w:val="single" w:color="auto" w:sz="4" w:space="0"/>
              <w:left w:val="single" w:color="auto" w:sz="4" w:space="0"/>
              <w:bottom w:val="single" w:color="auto" w:sz="4" w:space="0"/>
              <w:right w:val="single" w:color="auto" w:sz="4" w:space="0"/>
            </w:tcBorders>
            <w:vAlign w:val="center"/>
          </w:tcPr>
          <w:p w14:paraId="65CF2422">
            <w:pPr>
              <w:spacing w:before="71" w:line="233" w:lineRule="auto"/>
              <w:ind w:left="351"/>
              <w:jc w:val="center"/>
              <w:rPr>
                <w:sz w:val="8"/>
                <w:szCs w:val="20"/>
              </w:rPr>
            </w:pPr>
            <w:r>
              <w:rPr>
                <w:i w:val="0"/>
                <w:iCs w:val="0"/>
                <w:sz w:val="21"/>
                <w:szCs w:val="20"/>
              </w:rPr>
              <w:t>I</w:t>
            </w:r>
            <w:r>
              <w:rPr>
                <w:position w:val="0"/>
                <w:sz w:val="18"/>
                <w:szCs w:val="20"/>
              </w:rPr>
              <w:t>tr</w:t>
            </w:r>
            <w:r>
              <w:rPr>
                <w:spacing w:val="0"/>
              </w:rPr>
              <w:t>≤</w:t>
            </w:r>
            <w:r>
              <w:rPr>
                <w:i w:val="0"/>
                <w:iCs w:val="0"/>
                <w:spacing w:val="0"/>
              </w:rPr>
              <w:t>I</w:t>
            </w:r>
            <w:r>
              <w:rPr>
                <w:spacing w:val="0"/>
              </w:rPr>
              <w:t>≤</w:t>
            </w:r>
            <w:r>
              <w:rPr>
                <w:i w:val="0"/>
                <w:iCs w:val="0"/>
                <w:position w:val="0"/>
                <w:sz w:val="21"/>
                <w:szCs w:val="20"/>
              </w:rPr>
              <w:t>I</w:t>
            </w:r>
            <w:r>
              <w:rPr>
                <w:sz w:val="18"/>
                <w:szCs w:val="20"/>
              </w:rPr>
              <w:t>max</w:t>
            </w:r>
          </w:p>
        </w:tc>
        <w:tc>
          <w:tcPr>
            <w:tcW w:w="1137" w:type="dxa"/>
            <w:tcBorders>
              <w:top w:val="single" w:color="auto" w:sz="4" w:space="0"/>
              <w:left w:val="single" w:color="auto" w:sz="4" w:space="0"/>
              <w:bottom w:val="single" w:color="auto" w:sz="4" w:space="0"/>
              <w:right w:val="single" w:color="auto" w:sz="4" w:space="0"/>
            </w:tcBorders>
            <w:vAlign w:val="top"/>
          </w:tcPr>
          <w:p w14:paraId="1004EEDA">
            <w:pPr>
              <w:spacing w:before="100" w:line="183" w:lineRule="auto"/>
              <w:ind w:left="387"/>
              <w:jc w:val="center"/>
            </w:pPr>
            <w:r>
              <w:rPr>
                <w:spacing w:val="0"/>
              </w:rPr>
              <w:t>0.5L</w:t>
            </w:r>
          </w:p>
        </w:tc>
        <w:tc>
          <w:tcPr>
            <w:tcW w:w="2026" w:type="dxa"/>
            <w:tcBorders>
              <w:top w:val="single" w:color="auto" w:sz="4" w:space="0"/>
              <w:left w:val="single" w:color="auto" w:sz="4" w:space="0"/>
              <w:bottom w:val="single" w:color="auto" w:sz="4" w:space="0"/>
              <w:right w:val="single" w:color="auto" w:sz="4" w:space="0"/>
            </w:tcBorders>
            <w:vAlign w:val="top"/>
          </w:tcPr>
          <w:p w14:paraId="5A3EE980">
            <w:pPr>
              <w:spacing w:before="71" w:line="236" w:lineRule="auto"/>
              <w:ind w:left="758"/>
              <w:jc w:val="center"/>
            </w:pPr>
            <w:r>
              <w:rPr>
                <w:spacing w:val="0"/>
              </w:rPr>
              <w:t>±0.07</w:t>
            </w:r>
          </w:p>
        </w:tc>
      </w:tr>
      <w:tr w14:paraId="1532E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015" w:type="dxa"/>
            <w:gridSpan w:val="2"/>
            <w:vMerge w:val="restart"/>
            <w:tcBorders>
              <w:top w:val="single" w:color="auto" w:sz="4" w:space="0"/>
              <w:bottom w:val="nil"/>
            </w:tcBorders>
            <w:vAlign w:val="top"/>
          </w:tcPr>
          <w:p w14:paraId="610218FF">
            <w:pPr>
              <w:spacing w:before="232" w:line="220" w:lineRule="auto"/>
              <w:ind w:left="114"/>
              <w:jc w:val="center"/>
            </w:pPr>
            <w:r>
              <w:rPr>
                <w:spacing w:val="0"/>
              </w:rPr>
              <w:t>频率改变试验</w:t>
            </w:r>
          </w:p>
        </w:tc>
        <w:tc>
          <w:tcPr>
            <w:tcW w:w="1524" w:type="dxa"/>
            <w:tcBorders>
              <w:top w:val="single" w:color="auto" w:sz="4" w:space="0"/>
            </w:tcBorders>
            <w:vAlign w:val="center"/>
          </w:tcPr>
          <w:p w14:paraId="6847B76D">
            <w:pPr>
              <w:spacing w:before="71" w:line="233" w:lineRule="auto"/>
              <w:ind w:left="327"/>
              <w:jc w:val="center"/>
              <w:rPr>
                <w:sz w:val="8"/>
                <w:szCs w:val="20"/>
              </w:rPr>
            </w:pPr>
            <w:r>
              <w:rPr>
                <w:i w:val="0"/>
                <w:iCs w:val="0"/>
                <w:sz w:val="21"/>
                <w:szCs w:val="20"/>
              </w:rPr>
              <w:t>I</w:t>
            </w:r>
            <w:r>
              <w:rPr>
                <w:position w:val="0"/>
                <w:sz w:val="18"/>
                <w:szCs w:val="20"/>
              </w:rPr>
              <w:t>min</w:t>
            </w:r>
            <w:r>
              <w:rPr>
                <w:spacing w:val="0"/>
              </w:rPr>
              <w:t>≤</w:t>
            </w:r>
            <w:r>
              <w:rPr>
                <w:i w:val="0"/>
                <w:iCs w:val="0"/>
                <w:spacing w:val="0"/>
              </w:rPr>
              <w:t>I</w:t>
            </w:r>
            <w:r>
              <w:rPr>
                <w:spacing w:val="0"/>
              </w:rPr>
              <w:t>≤</w:t>
            </w:r>
            <w:r>
              <w:rPr>
                <w:i w:val="0"/>
                <w:iCs w:val="0"/>
                <w:position w:val="0"/>
                <w:sz w:val="21"/>
                <w:szCs w:val="20"/>
              </w:rPr>
              <w:t>I</w:t>
            </w:r>
            <w:r>
              <w:rPr>
                <w:sz w:val="18"/>
                <w:szCs w:val="20"/>
              </w:rPr>
              <w:t>max</w:t>
            </w:r>
          </w:p>
        </w:tc>
        <w:tc>
          <w:tcPr>
            <w:tcW w:w="1137" w:type="dxa"/>
            <w:tcBorders>
              <w:top w:val="single" w:color="auto" w:sz="4" w:space="0"/>
            </w:tcBorders>
            <w:vAlign w:val="top"/>
          </w:tcPr>
          <w:p w14:paraId="31F647DA">
            <w:pPr>
              <w:spacing w:before="99" w:line="184" w:lineRule="auto"/>
              <w:ind w:left="538"/>
              <w:jc w:val="center"/>
            </w:pPr>
            <w:r>
              <w:t>1</w:t>
            </w:r>
          </w:p>
        </w:tc>
        <w:tc>
          <w:tcPr>
            <w:tcW w:w="2026" w:type="dxa"/>
            <w:tcBorders>
              <w:top w:val="single" w:color="auto" w:sz="4" w:space="0"/>
            </w:tcBorders>
            <w:vAlign w:val="top"/>
          </w:tcPr>
          <w:p w14:paraId="1FA430E9">
            <w:pPr>
              <w:spacing w:before="71" w:line="236" w:lineRule="auto"/>
              <w:ind w:left="806"/>
              <w:jc w:val="center"/>
            </w:pPr>
            <w:r>
              <w:rPr>
                <w:spacing w:val="0"/>
              </w:rPr>
              <w:t>±0.5</w:t>
            </w:r>
          </w:p>
        </w:tc>
      </w:tr>
      <w:tr w14:paraId="6FE69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015" w:type="dxa"/>
            <w:gridSpan w:val="2"/>
            <w:vMerge w:val="continue"/>
            <w:tcBorders>
              <w:top w:val="nil"/>
            </w:tcBorders>
            <w:vAlign w:val="top"/>
          </w:tcPr>
          <w:p w14:paraId="175D20E6">
            <w:pPr>
              <w:jc w:val="center"/>
              <w:rPr>
                <w:rFonts w:ascii="Times New Roman"/>
                <w:sz w:val="21"/>
              </w:rPr>
            </w:pPr>
          </w:p>
        </w:tc>
        <w:tc>
          <w:tcPr>
            <w:tcW w:w="1524" w:type="dxa"/>
            <w:vAlign w:val="center"/>
          </w:tcPr>
          <w:p w14:paraId="52A2A7BD">
            <w:pPr>
              <w:spacing w:before="71" w:line="233" w:lineRule="auto"/>
              <w:ind w:left="351"/>
              <w:jc w:val="center"/>
              <w:rPr>
                <w:sz w:val="8"/>
                <w:szCs w:val="20"/>
              </w:rPr>
            </w:pPr>
            <w:r>
              <w:rPr>
                <w:i w:val="0"/>
                <w:iCs w:val="0"/>
                <w:sz w:val="21"/>
                <w:szCs w:val="20"/>
              </w:rPr>
              <w:t>I</w:t>
            </w:r>
            <w:r>
              <w:rPr>
                <w:position w:val="0"/>
                <w:sz w:val="18"/>
                <w:szCs w:val="20"/>
              </w:rPr>
              <w:t>tr</w:t>
            </w:r>
            <w:r>
              <w:rPr>
                <w:spacing w:val="0"/>
                <w:position w:val="0"/>
                <w:sz w:val="8"/>
                <w:szCs w:val="20"/>
              </w:rPr>
              <w:t xml:space="preserve"> </w:t>
            </w:r>
            <w:r>
              <w:rPr>
                <w:spacing w:val="0"/>
              </w:rPr>
              <w:t>≤</w:t>
            </w:r>
            <w:r>
              <w:rPr>
                <w:i w:val="0"/>
                <w:iCs w:val="0"/>
                <w:spacing w:val="0"/>
              </w:rPr>
              <w:t>I</w:t>
            </w:r>
            <w:r>
              <w:rPr>
                <w:spacing w:val="0"/>
              </w:rPr>
              <w:t>≤</w:t>
            </w:r>
            <w:r>
              <w:rPr>
                <w:i w:val="0"/>
                <w:iCs w:val="0"/>
                <w:position w:val="0"/>
                <w:sz w:val="21"/>
                <w:szCs w:val="20"/>
              </w:rPr>
              <w:t>I</w:t>
            </w:r>
            <w:r>
              <w:rPr>
                <w:sz w:val="18"/>
                <w:szCs w:val="20"/>
              </w:rPr>
              <w:t>max</w:t>
            </w:r>
          </w:p>
        </w:tc>
        <w:tc>
          <w:tcPr>
            <w:tcW w:w="1137" w:type="dxa"/>
            <w:vAlign w:val="top"/>
          </w:tcPr>
          <w:p w14:paraId="0EC8D74D">
            <w:pPr>
              <w:spacing w:before="99" w:line="183" w:lineRule="auto"/>
              <w:ind w:left="387"/>
              <w:jc w:val="center"/>
            </w:pPr>
            <w:r>
              <w:rPr>
                <w:spacing w:val="0"/>
              </w:rPr>
              <w:t>0.5L</w:t>
            </w:r>
          </w:p>
        </w:tc>
        <w:tc>
          <w:tcPr>
            <w:tcW w:w="2026" w:type="dxa"/>
            <w:vAlign w:val="top"/>
          </w:tcPr>
          <w:p w14:paraId="3143EDC0">
            <w:pPr>
              <w:spacing w:before="71" w:line="236" w:lineRule="auto"/>
              <w:ind w:left="806"/>
              <w:jc w:val="center"/>
            </w:pPr>
            <w:r>
              <w:rPr>
                <w:spacing w:val="0"/>
              </w:rPr>
              <w:t>±0.7</w:t>
            </w:r>
          </w:p>
        </w:tc>
      </w:tr>
      <w:tr w14:paraId="0250D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015" w:type="dxa"/>
            <w:gridSpan w:val="2"/>
            <w:vAlign w:val="top"/>
          </w:tcPr>
          <w:p w14:paraId="6191FAED">
            <w:pPr>
              <w:spacing w:before="70" w:line="221" w:lineRule="auto"/>
              <w:ind w:left="115"/>
              <w:jc w:val="center"/>
            </w:pPr>
            <w:r>
              <w:rPr>
                <w:spacing w:val="0"/>
              </w:rPr>
              <w:t>辅助装置工作试验</w:t>
            </w:r>
          </w:p>
        </w:tc>
        <w:tc>
          <w:tcPr>
            <w:tcW w:w="1524" w:type="dxa"/>
            <w:vAlign w:val="center"/>
          </w:tcPr>
          <w:p w14:paraId="291A5395">
            <w:pPr>
              <w:spacing w:before="82" w:line="203" w:lineRule="auto"/>
              <w:ind w:left="262"/>
              <w:jc w:val="center"/>
              <w:rPr>
                <w:sz w:val="8"/>
                <w:szCs w:val="20"/>
              </w:rPr>
            </w:pPr>
            <w:r>
              <w:rPr>
                <w:i w:val="0"/>
                <w:iCs w:val="0"/>
                <w:sz w:val="21"/>
                <w:szCs w:val="20"/>
              </w:rPr>
              <w:t>I</w:t>
            </w:r>
            <w:r>
              <w:rPr>
                <w:position w:val="0"/>
                <w:sz w:val="18"/>
                <w:szCs w:val="20"/>
              </w:rPr>
              <w:t>min</w:t>
            </w:r>
            <w:r>
              <w:rPr>
                <w:spacing w:val="0"/>
                <w:position w:val="0"/>
                <w:sz w:val="8"/>
                <w:szCs w:val="20"/>
              </w:rPr>
              <w:t xml:space="preserve"> </w:t>
            </w:r>
            <w:r>
              <w:rPr>
                <w:i w:val="0"/>
                <w:iCs w:val="0"/>
                <w:spacing w:val="0"/>
              </w:rPr>
              <w:t>、</w:t>
            </w:r>
            <w:r>
              <w:rPr>
                <w:i w:val="0"/>
                <w:iCs w:val="0"/>
                <w:sz w:val="21"/>
                <w:szCs w:val="20"/>
              </w:rPr>
              <w:t>I</w:t>
            </w:r>
            <w:r>
              <w:rPr>
                <w:position w:val="0"/>
                <w:sz w:val="18"/>
                <w:szCs w:val="20"/>
              </w:rPr>
              <w:t>tr</w:t>
            </w:r>
            <w:r>
              <w:rPr>
                <w:spacing w:val="0"/>
                <w:position w:val="0"/>
                <w:sz w:val="8"/>
                <w:szCs w:val="20"/>
              </w:rPr>
              <w:t xml:space="preserve"> </w:t>
            </w:r>
            <w:r>
              <w:rPr>
                <w:spacing w:val="0"/>
                <w:position w:val="0"/>
                <w:sz w:val="20"/>
                <w:szCs w:val="20"/>
              </w:rPr>
              <w:t>、</w:t>
            </w:r>
            <w:r>
              <w:rPr>
                <w:i w:val="0"/>
                <w:iCs w:val="0"/>
                <w:position w:val="0"/>
                <w:sz w:val="21"/>
                <w:szCs w:val="20"/>
              </w:rPr>
              <w:t>I</w:t>
            </w:r>
            <w:r>
              <w:rPr>
                <w:sz w:val="18"/>
                <w:szCs w:val="20"/>
              </w:rPr>
              <w:t>max</w:t>
            </w:r>
          </w:p>
        </w:tc>
        <w:tc>
          <w:tcPr>
            <w:tcW w:w="1137" w:type="dxa"/>
            <w:vAlign w:val="top"/>
          </w:tcPr>
          <w:p w14:paraId="5D3914EE">
            <w:pPr>
              <w:spacing w:before="98" w:line="184" w:lineRule="auto"/>
              <w:ind w:left="538"/>
              <w:jc w:val="center"/>
            </w:pPr>
            <w:r>
              <w:t>1</w:t>
            </w:r>
          </w:p>
        </w:tc>
        <w:tc>
          <w:tcPr>
            <w:tcW w:w="2026" w:type="dxa"/>
            <w:vAlign w:val="top"/>
          </w:tcPr>
          <w:p w14:paraId="4DB03519">
            <w:pPr>
              <w:spacing w:before="70" w:line="236" w:lineRule="auto"/>
              <w:ind w:left="806"/>
              <w:jc w:val="center"/>
            </w:pPr>
            <w:r>
              <w:rPr>
                <w:spacing w:val="0"/>
              </w:rPr>
              <w:t>±0.3</w:t>
            </w:r>
          </w:p>
        </w:tc>
      </w:tr>
      <w:tr w14:paraId="4BB51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015" w:type="dxa"/>
            <w:gridSpan w:val="2"/>
            <w:vAlign w:val="top"/>
          </w:tcPr>
          <w:p w14:paraId="01C7B7F4">
            <w:pPr>
              <w:spacing w:before="70" w:line="221" w:lineRule="auto"/>
              <w:ind w:left="115"/>
              <w:jc w:val="center"/>
            </w:pPr>
            <w:r>
              <w:rPr>
                <w:spacing w:val="0"/>
              </w:rPr>
              <w:t>短时过电流试验</w:t>
            </w:r>
          </w:p>
        </w:tc>
        <w:tc>
          <w:tcPr>
            <w:tcW w:w="1524" w:type="dxa"/>
            <w:vAlign w:val="center"/>
          </w:tcPr>
          <w:p w14:paraId="34FF8C51">
            <w:pPr>
              <w:spacing w:before="70" w:line="233" w:lineRule="auto"/>
              <w:ind w:left="615"/>
              <w:jc w:val="center"/>
              <w:rPr>
                <w:sz w:val="8"/>
                <w:szCs w:val="20"/>
              </w:rPr>
            </w:pPr>
            <w:r>
              <w:rPr>
                <w:spacing w:val="0"/>
              </w:rPr>
              <w:t>10</w:t>
            </w:r>
            <w:r>
              <w:rPr>
                <w:i w:val="0"/>
                <w:iCs w:val="0"/>
                <w:sz w:val="21"/>
                <w:szCs w:val="20"/>
              </w:rPr>
              <w:t>I</w:t>
            </w:r>
            <w:r>
              <w:rPr>
                <w:position w:val="0"/>
                <w:sz w:val="18"/>
                <w:szCs w:val="20"/>
              </w:rPr>
              <w:t>tr</w:t>
            </w:r>
          </w:p>
        </w:tc>
        <w:tc>
          <w:tcPr>
            <w:tcW w:w="1137" w:type="dxa"/>
            <w:vAlign w:val="top"/>
          </w:tcPr>
          <w:p w14:paraId="5743595B">
            <w:pPr>
              <w:spacing w:before="97" w:line="184" w:lineRule="auto"/>
              <w:ind w:left="538"/>
              <w:jc w:val="center"/>
            </w:pPr>
            <w:r>
              <w:t>1</w:t>
            </w:r>
          </w:p>
        </w:tc>
        <w:tc>
          <w:tcPr>
            <w:tcW w:w="2026" w:type="dxa"/>
            <w:vAlign w:val="top"/>
          </w:tcPr>
          <w:p w14:paraId="73CA212E">
            <w:pPr>
              <w:spacing w:before="70" w:line="236" w:lineRule="auto"/>
              <w:ind w:left="806"/>
              <w:jc w:val="center"/>
            </w:pPr>
            <w:r>
              <w:rPr>
                <w:spacing w:val="0"/>
              </w:rPr>
              <w:t>± 1.5</w:t>
            </w:r>
          </w:p>
        </w:tc>
      </w:tr>
      <w:tr w14:paraId="7C624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015" w:type="dxa"/>
            <w:gridSpan w:val="2"/>
            <w:vAlign w:val="top"/>
          </w:tcPr>
          <w:p w14:paraId="6A749BB1">
            <w:pPr>
              <w:spacing w:before="71" w:line="221" w:lineRule="auto"/>
              <w:ind w:left="120"/>
              <w:jc w:val="center"/>
              <w:rPr>
                <w:sz w:val="8"/>
                <w:szCs w:val="20"/>
              </w:rPr>
            </w:pPr>
            <w:r>
              <w:rPr>
                <w:spacing w:val="0"/>
              </w:rPr>
              <w:t>负载电流快速改变试验</w:t>
            </w:r>
          </w:p>
        </w:tc>
        <w:tc>
          <w:tcPr>
            <w:tcW w:w="1524" w:type="dxa"/>
            <w:vAlign w:val="center"/>
          </w:tcPr>
          <w:p w14:paraId="5614EC47">
            <w:pPr>
              <w:spacing w:before="72" w:line="230" w:lineRule="auto"/>
              <w:ind w:left="615"/>
              <w:jc w:val="center"/>
              <w:rPr>
                <w:sz w:val="8"/>
                <w:szCs w:val="20"/>
              </w:rPr>
            </w:pPr>
            <w:r>
              <w:rPr>
                <w:spacing w:val="0"/>
              </w:rPr>
              <w:t>10</w:t>
            </w:r>
            <w:r>
              <w:rPr>
                <w:i w:val="0"/>
                <w:iCs w:val="0"/>
                <w:sz w:val="21"/>
                <w:szCs w:val="20"/>
              </w:rPr>
              <w:t>I</w:t>
            </w:r>
            <w:r>
              <w:rPr>
                <w:position w:val="0"/>
                <w:sz w:val="18"/>
                <w:szCs w:val="20"/>
              </w:rPr>
              <w:t>tr</w:t>
            </w:r>
          </w:p>
        </w:tc>
        <w:tc>
          <w:tcPr>
            <w:tcW w:w="1137" w:type="dxa"/>
            <w:vAlign w:val="top"/>
          </w:tcPr>
          <w:p w14:paraId="60940552">
            <w:pPr>
              <w:spacing w:before="99" w:line="184" w:lineRule="auto"/>
              <w:ind w:left="538"/>
              <w:jc w:val="center"/>
            </w:pPr>
            <w:r>
              <w:t>1</w:t>
            </w:r>
          </w:p>
        </w:tc>
        <w:tc>
          <w:tcPr>
            <w:tcW w:w="2026" w:type="dxa"/>
            <w:vAlign w:val="top"/>
          </w:tcPr>
          <w:p w14:paraId="2B9C1F75">
            <w:pPr>
              <w:spacing w:before="72" w:line="236" w:lineRule="auto"/>
              <w:ind w:left="806"/>
              <w:jc w:val="center"/>
            </w:pPr>
            <w:r>
              <w:rPr>
                <w:spacing w:val="0"/>
              </w:rPr>
              <w:t>±2.0</w:t>
            </w:r>
          </w:p>
        </w:tc>
      </w:tr>
      <w:tr w14:paraId="455F9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015" w:type="dxa"/>
            <w:gridSpan w:val="2"/>
            <w:vAlign w:val="top"/>
          </w:tcPr>
          <w:p w14:paraId="597ADFBA">
            <w:pPr>
              <w:spacing w:before="71" w:line="220" w:lineRule="auto"/>
              <w:ind w:left="118"/>
              <w:jc w:val="center"/>
            </w:pPr>
            <w:r>
              <w:rPr>
                <w:spacing w:val="0"/>
              </w:rPr>
              <w:t>高次谐波试验</w:t>
            </w:r>
          </w:p>
        </w:tc>
        <w:tc>
          <w:tcPr>
            <w:tcW w:w="1524" w:type="dxa"/>
            <w:vAlign w:val="center"/>
          </w:tcPr>
          <w:p w14:paraId="5D74A87A">
            <w:pPr>
              <w:spacing w:before="71" w:line="233" w:lineRule="auto"/>
              <w:ind w:left="697"/>
              <w:jc w:val="center"/>
              <w:rPr>
                <w:sz w:val="8"/>
                <w:szCs w:val="20"/>
              </w:rPr>
            </w:pPr>
            <w:r>
              <w:rPr>
                <w:i w:val="0"/>
                <w:iCs w:val="0"/>
              </w:rPr>
              <w:t>I</w:t>
            </w:r>
            <w:r>
              <w:rPr>
                <w:position w:val="0"/>
                <w:sz w:val="8"/>
                <w:szCs w:val="20"/>
              </w:rPr>
              <w:t>tr</w:t>
            </w:r>
          </w:p>
        </w:tc>
        <w:tc>
          <w:tcPr>
            <w:tcW w:w="1137" w:type="dxa"/>
            <w:vAlign w:val="top"/>
          </w:tcPr>
          <w:p w14:paraId="71C7D7CD">
            <w:pPr>
              <w:spacing w:before="98" w:line="184" w:lineRule="auto"/>
              <w:ind w:left="538"/>
              <w:jc w:val="center"/>
            </w:pPr>
            <w:r>
              <w:t>1</w:t>
            </w:r>
          </w:p>
        </w:tc>
        <w:tc>
          <w:tcPr>
            <w:tcW w:w="2026" w:type="dxa"/>
            <w:vAlign w:val="top"/>
          </w:tcPr>
          <w:p w14:paraId="192044EF">
            <w:pPr>
              <w:spacing w:before="71" w:line="236" w:lineRule="auto"/>
              <w:ind w:left="806"/>
              <w:jc w:val="center"/>
            </w:pPr>
            <w:r>
              <w:rPr>
                <w:spacing w:val="0"/>
              </w:rPr>
              <w:t>± 1.0</w:t>
            </w:r>
          </w:p>
        </w:tc>
      </w:tr>
      <w:tr w14:paraId="63AB2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8702" w:type="dxa"/>
            <w:gridSpan w:val="5"/>
            <w:vAlign w:val="top"/>
          </w:tcPr>
          <w:p w14:paraId="1173435D">
            <w:pPr>
              <w:spacing w:before="70" w:line="240" w:lineRule="auto"/>
              <w:ind w:left="113"/>
              <w:jc w:val="left"/>
            </w:pPr>
            <w:r>
              <w:rPr>
                <w:rFonts w:ascii="Times New Roman" w:hAnsi="Times New Roman" w:eastAsia="Times New Roman" w:cs="Times New Roman"/>
                <w:spacing w:val="0"/>
              </w:rPr>
              <w:t>注1</w:t>
            </w:r>
            <w:r>
              <w:rPr>
                <w:spacing w:val="0"/>
              </w:rPr>
              <w:t>：射频场感应的直接或间接传导干扰；</w:t>
            </w:r>
          </w:p>
          <w:p w14:paraId="7BB89D6F">
            <w:pPr>
              <w:spacing w:before="95" w:line="240" w:lineRule="auto"/>
              <w:ind w:left="113"/>
              <w:jc w:val="left"/>
            </w:pPr>
            <w:r>
              <w:rPr>
                <w:rFonts w:ascii="Times New Roman" w:hAnsi="Times New Roman" w:eastAsia="Times New Roman" w:cs="Times New Roman"/>
                <w:spacing w:val="0"/>
              </w:rPr>
              <w:t>注2</w:t>
            </w:r>
            <w:r>
              <w:rPr>
                <w:spacing w:val="0"/>
              </w:rPr>
              <w:t>：各等级</w:t>
            </w:r>
            <w:r>
              <w:rPr>
                <w:rFonts w:hint="eastAsia" w:cs="宋体"/>
                <w:spacing w:val="14"/>
                <w:sz w:val="21"/>
                <w:szCs w:val="21"/>
                <w:lang w:val="en-US" w:eastAsia="zh-CN"/>
              </w:rPr>
              <w:t>终端</w:t>
            </w:r>
            <w:r>
              <w:rPr>
                <w:spacing w:val="0"/>
              </w:rPr>
              <w:t>的平均温度系数（%/K）；</w:t>
            </w:r>
          </w:p>
          <w:p w14:paraId="41A6EC1F">
            <w:pPr>
              <w:spacing w:before="95" w:line="240" w:lineRule="auto"/>
              <w:ind w:left="113"/>
              <w:jc w:val="left"/>
            </w:pPr>
            <w:r>
              <w:rPr>
                <w:rFonts w:ascii="Times New Roman" w:hAnsi="Times New Roman" w:eastAsia="Times New Roman" w:cs="Times New Roman"/>
                <w:spacing w:val="0"/>
              </w:rPr>
              <w:t>注3</w:t>
            </w:r>
            <w:r>
              <w:rPr>
                <w:spacing w:val="0"/>
              </w:rPr>
              <w:t>：</w:t>
            </w:r>
            <w:r>
              <w:rPr>
                <w:rFonts w:hint="eastAsia" w:cs="宋体"/>
                <w:spacing w:val="14"/>
                <w:sz w:val="21"/>
                <w:szCs w:val="21"/>
                <w:lang w:val="en-US" w:eastAsia="zh-CN"/>
              </w:rPr>
              <w:t>终端</w:t>
            </w:r>
            <w:r>
              <w:rPr>
                <w:spacing w:val="0"/>
              </w:rPr>
              <w:t>的精确电量误差。</w:t>
            </w:r>
          </w:p>
        </w:tc>
      </w:tr>
    </w:tbl>
    <w:p w14:paraId="1DFE264A">
      <w:pPr>
        <w:spacing w:line="165" w:lineRule="exact"/>
      </w:pPr>
    </w:p>
    <w:p w14:paraId="760B24C2">
      <w:pPr>
        <w:pStyle w:val="50"/>
        <w:snapToGrid/>
        <w:outlineLvl w:val="0"/>
        <w:rPr>
          <w:rFonts w:hint="eastAsia"/>
          <w:lang w:val="en-US" w:eastAsia="zh-CN"/>
        </w:rPr>
      </w:pPr>
      <w:bookmarkStart w:id="269" w:name="_Toc3269"/>
      <w:bookmarkStart w:id="270" w:name="_Toc25049"/>
      <w:bookmarkStart w:id="271" w:name="_Toc18126"/>
      <w:r>
        <w:rPr>
          <w:rFonts w:hint="eastAsia"/>
          <w:lang w:val="en-US" w:eastAsia="zh-CN"/>
        </w:rPr>
        <w:t>规格要求</w:t>
      </w:r>
      <w:bookmarkEnd w:id="269"/>
      <w:bookmarkEnd w:id="270"/>
      <w:bookmarkEnd w:id="271"/>
    </w:p>
    <w:p w14:paraId="3677A48B">
      <w:pPr>
        <w:pStyle w:val="5"/>
        <w:bidi w:val="0"/>
        <w:rPr>
          <w:rFonts w:hint="default"/>
          <w:lang w:eastAsia="zh-Hans"/>
        </w:rPr>
      </w:pPr>
      <w:bookmarkStart w:id="272" w:name="_Toc11211"/>
      <w:bookmarkStart w:id="273" w:name="_Toc6672"/>
      <w:r>
        <w:rPr>
          <w:rFonts w:hint="eastAsia"/>
          <w:lang w:val="en-US" w:eastAsia="zh-CN"/>
        </w:rPr>
        <w:t>6</w:t>
      </w:r>
      <w:r>
        <w:rPr>
          <w:rFonts w:hint="default"/>
          <w:lang w:eastAsia="zh-Hans"/>
        </w:rPr>
        <w:t>.</w:t>
      </w:r>
      <w:r>
        <w:rPr>
          <w:rFonts w:hint="default"/>
        </w:rPr>
        <w:t xml:space="preserve">1  </w:t>
      </w:r>
      <w:r>
        <w:rPr>
          <w:rFonts w:hint="default"/>
          <w:lang w:eastAsia="zh-Hans"/>
        </w:rPr>
        <w:t>标称电压U</w:t>
      </w:r>
      <w:r>
        <w:rPr>
          <w:rFonts w:hint="default"/>
          <w:vertAlign w:val="subscript"/>
          <w:lang w:eastAsia="zh-Hans"/>
        </w:rPr>
        <w:t>nom</w:t>
      </w:r>
      <w:bookmarkEnd w:id="272"/>
      <w:bookmarkEnd w:id="273"/>
    </w:p>
    <w:p w14:paraId="097143CA">
      <w:pPr>
        <w:pStyle w:val="4"/>
        <w:bidi w:val="0"/>
        <w:rPr>
          <w:rFonts w:hint="default"/>
          <w:lang w:val="zh-CN" w:eastAsia="zh-Hans"/>
        </w:rPr>
      </w:pPr>
      <w:r>
        <w:rPr>
          <w:rFonts w:hint="default"/>
          <w:lang w:val="zh-CN" w:eastAsia="zh-Hans"/>
        </w:rPr>
        <w:t>标称电压</w:t>
      </w:r>
      <w:r>
        <w:rPr>
          <w:rFonts w:hint="default"/>
        </w:rPr>
        <w:t>U</w:t>
      </w:r>
      <w:r>
        <w:rPr>
          <w:rFonts w:hint="default"/>
          <w:vertAlign w:val="subscript"/>
        </w:rPr>
        <w:t>nom</w:t>
      </w:r>
      <w:r>
        <w:rPr>
          <w:rFonts w:hint="default"/>
          <w:lang w:val="zh-CN" w:eastAsia="zh-Hans"/>
        </w:rPr>
        <w:t>为3×220/380</w:t>
      </w:r>
      <w:r>
        <w:rPr>
          <w:rFonts w:hint="default"/>
        </w:rPr>
        <w:t xml:space="preserve"> </w:t>
      </w:r>
      <w:r>
        <w:rPr>
          <w:rFonts w:hint="default"/>
          <w:lang w:val="zh-CN" w:eastAsia="zh-Hans"/>
        </w:rPr>
        <w:t>V。</w:t>
      </w:r>
    </w:p>
    <w:p w14:paraId="02C7CDC2">
      <w:pPr>
        <w:pStyle w:val="5"/>
        <w:bidi w:val="0"/>
        <w:rPr>
          <w:rFonts w:hint="default"/>
          <w:lang w:eastAsia="zh-Hans"/>
        </w:rPr>
      </w:pPr>
      <w:bookmarkStart w:id="274" w:name="_Toc6487"/>
      <w:bookmarkStart w:id="275" w:name="_Toc19868"/>
      <w:r>
        <w:rPr>
          <w:rFonts w:hint="eastAsia"/>
          <w:lang w:val="en-US" w:eastAsia="zh-CN"/>
        </w:rPr>
        <w:t>6</w:t>
      </w:r>
      <w:r>
        <w:rPr>
          <w:rFonts w:hint="default"/>
          <w:lang w:eastAsia="zh-Hans"/>
        </w:rPr>
        <w:t>.</w:t>
      </w:r>
      <w:r>
        <w:rPr>
          <w:rFonts w:hint="default"/>
        </w:rPr>
        <w:t xml:space="preserve">2  </w:t>
      </w:r>
      <w:r>
        <w:rPr>
          <w:rFonts w:hint="default"/>
          <w:lang w:eastAsia="zh-Hans"/>
        </w:rPr>
        <w:t>电压工作范围</w:t>
      </w:r>
      <w:bookmarkEnd w:id="274"/>
      <w:bookmarkEnd w:id="275"/>
    </w:p>
    <w:p w14:paraId="1F30AE00">
      <w:pPr>
        <w:pStyle w:val="4"/>
        <w:spacing w:before="0" w:after="0" w:line="240" w:lineRule="auto"/>
        <w:jc w:val="left"/>
        <w:rPr>
          <w:rFonts w:hint="default"/>
          <w:lang w:val="zh-CN" w:eastAsia="zh-Hans"/>
        </w:rPr>
      </w:pPr>
      <w:r>
        <w:rPr>
          <w:rFonts w:hint="default"/>
          <w:lang w:val="zh-CN" w:eastAsia="zh-Hans"/>
        </w:rPr>
        <w:t>电压工作范围见表</w:t>
      </w:r>
      <w:r>
        <w:rPr>
          <w:rFonts w:hint="eastAsia"/>
          <w:lang w:val="en-US" w:eastAsia="zh-CN"/>
        </w:rPr>
        <w:t>5</w:t>
      </w:r>
      <w:r>
        <w:rPr>
          <w:rFonts w:hint="default"/>
          <w:lang w:val="zh-CN" w:eastAsia="zh-Hans"/>
        </w:rPr>
        <w:t>。</w:t>
      </w:r>
    </w:p>
    <w:p w14:paraId="2678A58D">
      <w:pPr>
        <w:pStyle w:val="10"/>
        <w:spacing w:before="0" w:after="0" w:line="360" w:lineRule="auto"/>
        <w:jc w:val="center"/>
        <w:rPr>
          <w:rFonts w:hint="eastAsia" w:eastAsia="黑体"/>
          <w:lang w:eastAsia="zh-CN"/>
        </w:rPr>
      </w:pPr>
      <w:r>
        <w:rPr>
          <w:rFonts w:hint="eastAsia" w:ascii="黑体" w:hAnsi="黑体" w:cs="黑体"/>
          <w:sz w:val="21"/>
          <w:szCs w:val="21"/>
        </w:rPr>
        <w:t>表</w:t>
      </w:r>
      <w:r>
        <w:rPr>
          <w:rFonts w:hint="eastAsia" w:ascii="黑体" w:hAnsi="黑体" w:cs="黑体"/>
          <w:sz w:val="21"/>
          <w:szCs w:val="21"/>
          <w:lang w:val="en-US" w:eastAsia="zh-CN"/>
        </w:rPr>
        <w:t>5  电压工作范围</w:t>
      </w:r>
    </w:p>
    <w:tbl>
      <w:tblPr>
        <w:tblStyle w:val="26"/>
        <w:tblW w:w="85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25"/>
        <w:gridCol w:w="4479"/>
      </w:tblGrid>
      <w:tr w14:paraId="36C11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33" w:type="dxa"/>
            <w:tcBorders>
              <w:bottom w:val="single" w:color="auto" w:sz="8" w:space="0"/>
            </w:tcBorders>
            <w:vAlign w:val="center"/>
          </w:tcPr>
          <w:p w14:paraId="53379CF2">
            <w:pPr>
              <w:autoSpaceDE w:val="0"/>
              <w:autoSpaceDN w:val="0"/>
              <w:adjustRightInd w:val="0"/>
              <w:jc w:val="center"/>
              <w:rPr>
                <w:rFonts w:hint="default" w:ascii="Times New Roman" w:hAnsi="Times New Roman" w:eastAsia="宋体" w:cs="Times New Roman"/>
                <w:color w:val="000000"/>
                <w:sz w:val="21"/>
                <w:szCs w:val="18"/>
              </w:rPr>
            </w:pPr>
            <w:r>
              <w:rPr>
                <w:rFonts w:hint="eastAsia" w:cs="Times New Roman"/>
                <w:color w:val="000000"/>
                <w:sz w:val="21"/>
                <w:szCs w:val="18"/>
                <w:lang w:val="en-US" w:eastAsia="zh-CN"/>
              </w:rPr>
              <w:t>标准</w:t>
            </w:r>
            <w:r>
              <w:rPr>
                <w:rFonts w:hint="default" w:ascii="Times New Roman" w:hAnsi="Times New Roman" w:eastAsia="宋体" w:cs="Times New Roman"/>
                <w:color w:val="000000"/>
                <w:sz w:val="21"/>
                <w:szCs w:val="18"/>
              </w:rPr>
              <w:t>工作范围</w:t>
            </w:r>
          </w:p>
        </w:tc>
        <w:tc>
          <w:tcPr>
            <w:tcW w:w="4489" w:type="dxa"/>
            <w:tcBorders>
              <w:bottom w:val="single" w:color="auto" w:sz="8" w:space="0"/>
            </w:tcBorders>
            <w:vAlign w:val="center"/>
          </w:tcPr>
          <w:p w14:paraId="059141DE">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 xml:space="preserve">0.9 </w:t>
            </w:r>
            <w:r>
              <w:rPr>
                <w:rFonts w:hint="default" w:ascii="Times New Roman" w:hAnsi="Times New Roman" w:eastAsia="宋体" w:cs="Times New Roman"/>
                <w:i/>
                <w:iCs/>
                <w:color w:val="000000"/>
                <w:sz w:val="21"/>
                <w:szCs w:val="18"/>
              </w:rPr>
              <w:t>U</w:t>
            </w:r>
            <w:r>
              <w:rPr>
                <w:rFonts w:hint="default" w:ascii="Times New Roman" w:hAnsi="Times New Roman" w:eastAsia="宋体" w:cs="Times New Roman"/>
                <w:color w:val="000000"/>
                <w:sz w:val="21"/>
                <w:szCs w:val="18"/>
                <w:vertAlign w:val="subscript"/>
              </w:rPr>
              <w:t>nom</w:t>
            </w:r>
            <w:r>
              <w:rPr>
                <w:rFonts w:hint="default" w:ascii="Times New Roman" w:hAnsi="Times New Roman" w:eastAsia="宋体" w:cs="Times New Roman"/>
                <w:color w:val="000000"/>
                <w:sz w:val="21"/>
                <w:szCs w:val="18"/>
              </w:rPr>
              <w:t xml:space="preserve">～1.1 </w:t>
            </w:r>
            <w:r>
              <w:rPr>
                <w:rFonts w:hint="default" w:ascii="Times New Roman" w:hAnsi="Times New Roman" w:eastAsia="宋体" w:cs="Times New Roman"/>
                <w:i/>
                <w:iCs/>
                <w:color w:val="000000"/>
                <w:sz w:val="21"/>
                <w:szCs w:val="18"/>
              </w:rPr>
              <w:t>U</w:t>
            </w:r>
            <w:r>
              <w:rPr>
                <w:rFonts w:hint="default" w:ascii="Times New Roman" w:hAnsi="Times New Roman" w:eastAsia="宋体" w:cs="Times New Roman"/>
                <w:color w:val="000000"/>
                <w:sz w:val="21"/>
                <w:szCs w:val="18"/>
                <w:vertAlign w:val="subscript"/>
              </w:rPr>
              <w:t>nom</w:t>
            </w:r>
          </w:p>
        </w:tc>
      </w:tr>
      <w:tr w14:paraId="1932F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033" w:type="dxa"/>
            <w:tcBorders>
              <w:top w:val="single" w:color="auto" w:sz="8" w:space="0"/>
              <w:tl2br w:val="nil"/>
              <w:tr2bl w:val="nil"/>
            </w:tcBorders>
            <w:vAlign w:val="center"/>
          </w:tcPr>
          <w:p w14:paraId="05A46285">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扩展工作范围</w:t>
            </w:r>
          </w:p>
        </w:tc>
        <w:tc>
          <w:tcPr>
            <w:tcW w:w="4489" w:type="dxa"/>
            <w:tcBorders>
              <w:top w:val="single" w:color="auto" w:sz="8" w:space="0"/>
              <w:tl2br w:val="nil"/>
              <w:tr2bl w:val="nil"/>
            </w:tcBorders>
            <w:vAlign w:val="center"/>
          </w:tcPr>
          <w:p w14:paraId="7270C4E4">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 xml:space="preserve">0.8 </w:t>
            </w:r>
            <w:r>
              <w:rPr>
                <w:rFonts w:hint="default" w:ascii="Times New Roman" w:hAnsi="Times New Roman" w:eastAsia="宋体" w:cs="Times New Roman"/>
                <w:i/>
                <w:iCs/>
                <w:color w:val="000000"/>
                <w:sz w:val="21"/>
                <w:szCs w:val="18"/>
              </w:rPr>
              <w:t>U</w:t>
            </w:r>
            <w:r>
              <w:rPr>
                <w:rFonts w:hint="default" w:ascii="Times New Roman" w:hAnsi="Times New Roman" w:eastAsia="宋体" w:cs="Times New Roman"/>
                <w:color w:val="000000"/>
                <w:sz w:val="21"/>
                <w:szCs w:val="18"/>
                <w:vertAlign w:val="subscript"/>
              </w:rPr>
              <w:t>nom</w:t>
            </w:r>
            <w:r>
              <w:rPr>
                <w:rFonts w:hint="default" w:ascii="Times New Roman" w:hAnsi="Times New Roman" w:eastAsia="宋体" w:cs="Times New Roman"/>
                <w:color w:val="000000"/>
                <w:sz w:val="21"/>
                <w:szCs w:val="18"/>
              </w:rPr>
              <w:t xml:space="preserve">～1.15 </w:t>
            </w:r>
            <w:r>
              <w:rPr>
                <w:rFonts w:hint="default" w:ascii="Times New Roman" w:hAnsi="Times New Roman" w:eastAsia="宋体" w:cs="Times New Roman"/>
                <w:i/>
                <w:iCs/>
                <w:color w:val="000000"/>
                <w:sz w:val="21"/>
                <w:szCs w:val="18"/>
              </w:rPr>
              <w:t>U</w:t>
            </w:r>
            <w:r>
              <w:rPr>
                <w:rFonts w:hint="default" w:ascii="Times New Roman" w:hAnsi="Times New Roman" w:eastAsia="宋体" w:cs="Times New Roman"/>
                <w:color w:val="000000"/>
                <w:sz w:val="21"/>
                <w:szCs w:val="18"/>
                <w:vertAlign w:val="subscript"/>
              </w:rPr>
              <w:t>nom</w:t>
            </w:r>
          </w:p>
        </w:tc>
      </w:tr>
      <w:tr w14:paraId="16C397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33" w:type="dxa"/>
            <w:tcBorders>
              <w:tl2br w:val="nil"/>
              <w:tr2bl w:val="nil"/>
            </w:tcBorders>
            <w:vAlign w:val="center"/>
          </w:tcPr>
          <w:p w14:paraId="0FC97A94">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极限工作范围</w:t>
            </w:r>
          </w:p>
        </w:tc>
        <w:tc>
          <w:tcPr>
            <w:tcW w:w="4489" w:type="dxa"/>
            <w:tcBorders>
              <w:tl2br w:val="nil"/>
              <w:tr2bl w:val="nil"/>
            </w:tcBorders>
            <w:vAlign w:val="center"/>
          </w:tcPr>
          <w:p w14:paraId="1495E0E3">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 xml:space="preserve">0 </w:t>
            </w:r>
            <w:r>
              <w:rPr>
                <w:rFonts w:hint="default" w:ascii="Times New Roman" w:hAnsi="Times New Roman" w:eastAsia="宋体" w:cs="Times New Roman"/>
                <w:i/>
                <w:iCs/>
                <w:color w:val="000000"/>
                <w:sz w:val="21"/>
                <w:szCs w:val="18"/>
              </w:rPr>
              <w:t>U</w:t>
            </w:r>
            <w:r>
              <w:rPr>
                <w:rFonts w:hint="default" w:ascii="Times New Roman" w:hAnsi="Times New Roman" w:eastAsia="宋体" w:cs="Times New Roman"/>
                <w:color w:val="000000"/>
                <w:sz w:val="21"/>
                <w:szCs w:val="18"/>
                <w:vertAlign w:val="subscript"/>
              </w:rPr>
              <w:t>nom</w:t>
            </w:r>
            <w:r>
              <w:rPr>
                <w:rFonts w:hint="default" w:ascii="Times New Roman" w:hAnsi="Times New Roman" w:eastAsia="宋体" w:cs="Times New Roman"/>
                <w:color w:val="000000"/>
                <w:sz w:val="21"/>
                <w:szCs w:val="18"/>
              </w:rPr>
              <w:t xml:space="preserve">～1.2 </w:t>
            </w:r>
            <w:r>
              <w:rPr>
                <w:rFonts w:hint="default" w:ascii="Times New Roman" w:hAnsi="Times New Roman" w:eastAsia="宋体" w:cs="Times New Roman"/>
                <w:i/>
                <w:iCs/>
                <w:color w:val="000000"/>
                <w:sz w:val="21"/>
                <w:szCs w:val="18"/>
              </w:rPr>
              <w:t>U</w:t>
            </w:r>
            <w:r>
              <w:rPr>
                <w:rFonts w:hint="default" w:ascii="Times New Roman" w:hAnsi="Times New Roman" w:eastAsia="宋体" w:cs="Times New Roman"/>
                <w:color w:val="000000"/>
                <w:sz w:val="21"/>
                <w:szCs w:val="18"/>
                <w:vertAlign w:val="subscript"/>
              </w:rPr>
              <w:t>nom</w:t>
            </w:r>
          </w:p>
        </w:tc>
      </w:tr>
    </w:tbl>
    <w:p w14:paraId="64658C6C">
      <w:pPr>
        <w:pStyle w:val="5"/>
        <w:bidi w:val="0"/>
        <w:rPr>
          <w:rFonts w:hint="default"/>
          <w:lang w:eastAsia="zh-Hans"/>
        </w:rPr>
      </w:pPr>
      <w:bookmarkStart w:id="276" w:name="_Toc13422"/>
      <w:bookmarkStart w:id="277" w:name="_Toc20987"/>
      <w:r>
        <w:rPr>
          <w:rFonts w:hint="eastAsia"/>
          <w:lang w:val="en-US" w:eastAsia="zh-CN"/>
        </w:rPr>
        <w:t>6</w:t>
      </w:r>
      <w:r>
        <w:rPr>
          <w:rFonts w:hint="default"/>
          <w:lang w:eastAsia="zh-Hans"/>
        </w:rPr>
        <w:t>.</w:t>
      </w:r>
      <w:r>
        <w:rPr>
          <w:rFonts w:hint="default"/>
        </w:rPr>
        <w:t xml:space="preserve">3  </w:t>
      </w:r>
      <w:r>
        <w:rPr>
          <w:rFonts w:hint="default"/>
          <w:lang w:eastAsia="zh-Hans"/>
        </w:rPr>
        <w:t>电流规格和脉冲常数</w:t>
      </w:r>
      <w:bookmarkEnd w:id="276"/>
      <w:bookmarkEnd w:id="277"/>
    </w:p>
    <w:p w14:paraId="40299798">
      <w:pPr>
        <w:ind w:firstLine="420" w:firstLineChars="200"/>
        <w:rPr>
          <w:rFonts w:hint="default" w:ascii="Times New Roman" w:hAnsi="Times New Roman" w:cs="Times New Roman"/>
          <w:lang w:val="zh-CN" w:eastAsia="zh-Hans"/>
        </w:rPr>
      </w:pPr>
      <w:r>
        <w:rPr>
          <w:rFonts w:hint="default" w:ascii="Times New Roman" w:hAnsi="Times New Roman" w:cs="Times New Roman"/>
          <w:lang w:val="zh-CN" w:eastAsia="zh-Hans"/>
        </w:rPr>
        <w:t>电流规格和脉冲常数见表</w:t>
      </w:r>
      <w:r>
        <w:rPr>
          <w:rFonts w:hint="eastAsia" w:cs="Times New Roman"/>
          <w:lang w:val="en-US" w:eastAsia="zh-CN"/>
        </w:rPr>
        <w:t>6</w:t>
      </w:r>
      <w:r>
        <w:rPr>
          <w:rFonts w:hint="default" w:ascii="Times New Roman" w:hAnsi="Times New Roman" w:cs="Times New Roman"/>
          <w:lang w:val="zh-CN" w:eastAsia="zh-Hans"/>
        </w:rPr>
        <w:t>。</w:t>
      </w:r>
    </w:p>
    <w:p w14:paraId="1DB5AA38">
      <w:pPr>
        <w:pStyle w:val="10"/>
        <w:spacing w:before="156" w:beforeLines="50" w:after="156" w:afterLines="50"/>
        <w:jc w:val="center"/>
        <w:rPr>
          <w:rFonts w:hint="default" w:ascii="Times New Roman" w:hAnsi="Times New Roman" w:cs="Times New Roman"/>
          <w:sz w:val="21"/>
          <w:szCs w:val="21"/>
        </w:rPr>
      </w:pPr>
    </w:p>
    <w:p w14:paraId="53E17463">
      <w:pPr>
        <w:pStyle w:val="10"/>
        <w:spacing w:before="156" w:beforeLines="50" w:after="156" w:afterLines="50"/>
        <w:jc w:val="center"/>
        <w:rPr>
          <w:rFonts w:hint="default" w:ascii="Times New Roman" w:hAnsi="Times New Roman" w:cs="Times New Roman"/>
          <w:sz w:val="21"/>
          <w:szCs w:val="21"/>
        </w:rPr>
      </w:pPr>
      <w:r>
        <w:rPr>
          <w:rFonts w:hint="default" w:ascii="Times New Roman" w:hAnsi="Times New Roman" w:cs="Times New Roman"/>
          <w:sz w:val="21"/>
          <w:szCs w:val="21"/>
        </w:rPr>
        <w:t>表</w:t>
      </w:r>
      <w:r>
        <w:rPr>
          <w:rFonts w:hint="eastAsia" w:ascii="Times New Roman" w:hAnsi="Times New Roman" w:cs="Times New Roman"/>
          <w:sz w:val="21"/>
          <w:szCs w:val="21"/>
          <w:lang w:val="en-US" w:eastAsia="zh-CN"/>
        </w:rPr>
        <w:t>6</w:t>
      </w:r>
      <w:r>
        <w:rPr>
          <w:rFonts w:hint="default" w:ascii="Times New Roman" w:hAnsi="Times New Roman" w:cs="Times New Roman"/>
          <w:sz w:val="21"/>
          <w:szCs w:val="21"/>
        </w:rPr>
        <w:t xml:space="preserve">  电流规格和脉冲常数</w:t>
      </w:r>
    </w:p>
    <w:tbl>
      <w:tblPr>
        <w:tblStyle w:val="26"/>
        <w:tblW w:w="40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744"/>
        <w:gridCol w:w="1744"/>
        <w:gridCol w:w="1746"/>
      </w:tblGrid>
      <w:tr w14:paraId="314F8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bottom w:val="single" w:color="auto" w:sz="8" w:space="0"/>
            </w:tcBorders>
            <w:vAlign w:val="center"/>
          </w:tcPr>
          <w:p w14:paraId="52606604">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最小电流</w:t>
            </w:r>
            <w:r>
              <w:rPr>
                <w:rFonts w:hint="default" w:ascii="Times New Roman" w:hAnsi="Times New Roman" w:eastAsia="宋体" w:cs="Times New Roman"/>
                <w:i/>
                <w:iCs/>
                <w:color w:val="000000"/>
                <w:sz w:val="21"/>
                <w:szCs w:val="18"/>
              </w:rPr>
              <w:t>I</w:t>
            </w:r>
            <w:r>
              <w:rPr>
                <w:rFonts w:hint="default" w:ascii="Times New Roman" w:hAnsi="Times New Roman" w:eastAsia="宋体" w:cs="Times New Roman"/>
                <w:color w:val="000000"/>
                <w:sz w:val="21"/>
                <w:szCs w:val="18"/>
                <w:vertAlign w:val="subscript"/>
              </w:rPr>
              <w:t>min</w:t>
            </w:r>
          </w:p>
          <w:p w14:paraId="69E41E1E">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A</w:t>
            </w:r>
          </w:p>
        </w:tc>
        <w:tc>
          <w:tcPr>
            <w:tcW w:w="1249" w:type="pct"/>
            <w:tcBorders>
              <w:bottom w:val="single" w:color="auto" w:sz="8" w:space="0"/>
            </w:tcBorders>
            <w:vAlign w:val="center"/>
          </w:tcPr>
          <w:p w14:paraId="4CD2E0B9">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转折电流</w:t>
            </w:r>
            <w:r>
              <w:rPr>
                <w:rFonts w:hint="default" w:ascii="Times New Roman" w:hAnsi="Times New Roman" w:eastAsia="宋体" w:cs="Times New Roman"/>
                <w:i/>
                <w:iCs/>
                <w:color w:val="000000"/>
                <w:sz w:val="21"/>
                <w:szCs w:val="18"/>
              </w:rPr>
              <w:t>I</w:t>
            </w:r>
            <w:r>
              <w:rPr>
                <w:rFonts w:hint="default" w:ascii="Times New Roman" w:hAnsi="Times New Roman" w:eastAsia="宋体" w:cs="Times New Roman"/>
                <w:color w:val="000000"/>
                <w:sz w:val="21"/>
                <w:szCs w:val="18"/>
                <w:vertAlign w:val="subscript"/>
              </w:rPr>
              <w:t>tr</w:t>
            </w:r>
          </w:p>
          <w:p w14:paraId="00A1505D">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A</w:t>
            </w:r>
          </w:p>
        </w:tc>
        <w:tc>
          <w:tcPr>
            <w:tcW w:w="1249" w:type="pct"/>
            <w:tcBorders>
              <w:bottom w:val="single" w:color="auto" w:sz="8" w:space="0"/>
            </w:tcBorders>
            <w:vAlign w:val="center"/>
          </w:tcPr>
          <w:p w14:paraId="52476449">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最大电流</w:t>
            </w:r>
            <w:r>
              <w:rPr>
                <w:rFonts w:hint="default" w:ascii="Times New Roman" w:hAnsi="Times New Roman" w:eastAsia="宋体" w:cs="Times New Roman"/>
                <w:i/>
                <w:iCs/>
                <w:color w:val="000000"/>
                <w:sz w:val="21"/>
                <w:szCs w:val="18"/>
              </w:rPr>
              <w:t>I</w:t>
            </w:r>
            <w:r>
              <w:rPr>
                <w:rFonts w:hint="default" w:ascii="Times New Roman" w:hAnsi="Times New Roman" w:eastAsia="宋体" w:cs="Times New Roman"/>
                <w:color w:val="000000"/>
                <w:sz w:val="21"/>
                <w:szCs w:val="18"/>
                <w:vertAlign w:val="subscript"/>
              </w:rPr>
              <w:t>max</w:t>
            </w:r>
          </w:p>
          <w:p w14:paraId="2CE2F1F5">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A</w:t>
            </w:r>
          </w:p>
        </w:tc>
        <w:tc>
          <w:tcPr>
            <w:tcW w:w="1251" w:type="pct"/>
            <w:tcBorders>
              <w:bottom w:val="single" w:color="auto" w:sz="8" w:space="0"/>
            </w:tcBorders>
            <w:vAlign w:val="center"/>
          </w:tcPr>
          <w:p w14:paraId="4E20B935">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脉冲常数（imp/kWh）</w:t>
            </w:r>
          </w:p>
        </w:tc>
      </w:tr>
      <w:tr w14:paraId="11E862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pct"/>
            <w:tcBorders>
              <w:top w:val="single" w:color="auto" w:sz="8" w:space="0"/>
              <w:tl2br w:val="nil"/>
              <w:tr2bl w:val="nil"/>
            </w:tcBorders>
            <w:vAlign w:val="center"/>
          </w:tcPr>
          <w:p w14:paraId="7317F95F">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0.03</w:t>
            </w:r>
          </w:p>
        </w:tc>
        <w:tc>
          <w:tcPr>
            <w:tcW w:w="1249" w:type="pct"/>
            <w:tcBorders>
              <w:top w:val="single" w:color="auto" w:sz="8" w:space="0"/>
              <w:tl2br w:val="nil"/>
              <w:tr2bl w:val="nil"/>
            </w:tcBorders>
            <w:vAlign w:val="center"/>
          </w:tcPr>
          <w:p w14:paraId="3FAFA762">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0.15</w:t>
            </w:r>
          </w:p>
        </w:tc>
        <w:tc>
          <w:tcPr>
            <w:tcW w:w="1249" w:type="pct"/>
            <w:tcBorders>
              <w:top w:val="single" w:color="auto" w:sz="8" w:space="0"/>
              <w:tl2br w:val="nil"/>
              <w:tr2bl w:val="nil"/>
            </w:tcBorders>
            <w:vAlign w:val="center"/>
          </w:tcPr>
          <w:p w14:paraId="722FA62C">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6</w:t>
            </w:r>
          </w:p>
        </w:tc>
        <w:tc>
          <w:tcPr>
            <w:tcW w:w="1251" w:type="pct"/>
            <w:tcBorders>
              <w:top w:val="single" w:color="auto" w:sz="8" w:space="0"/>
              <w:tl2br w:val="nil"/>
              <w:tr2bl w:val="nil"/>
            </w:tcBorders>
            <w:vAlign w:val="center"/>
          </w:tcPr>
          <w:p w14:paraId="69DFC678">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6400</w:t>
            </w:r>
          </w:p>
        </w:tc>
      </w:tr>
      <w:tr w14:paraId="1BFF2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14:paraId="612B4092">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2</w:t>
            </w:r>
          </w:p>
        </w:tc>
        <w:tc>
          <w:tcPr>
            <w:tcW w:w="1249" w:type="pct"/>
            <w:tcBorders>
              <w:tl2br w:val="nil"/>
              <w:tr2bl w:val="nil"/>
            </w:tcBorders>
            <w:vAlign w:val="center"/>
          </w:tcPr>
          <w:p w14:paraId="68FA6162">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5</w:t>
            </w:r>
          </w:p>
        </w:tc>
        <w:tc>
          <w:tcPr>
            <w:tcW w:w="1249" w:type="pct"/>
            <w:tcBorders>
              <w:tl2br w:val="nil"/>
              <w:tr2bl w:val="nil"/>
            </w:tcBorders>
            <w:vAlign w:val="center"/>
          </w:tcPr>
          <w:p w14:paraId="065D2E49">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630</w:t>
            </w:r>
          </w:p>
        </w:tc>
        <w:tc>
          <w:tcPr>
            <w:tcW w:w="1251" w:type="pct"/>
            <w:tcBorders>
              <w:tl2br w:val="nil"/>
              <w:tr2bl w:val="nil"/>
            </w:tcBorders>
            <w:vAlign w:val="center"/>
          </w:tcPr>
          <w:p w14:paraId="14DFA334">
            <w:pPr>
              <w:autoSpaceDE w:val="0"/>
              <w:autoSpaceDN w:val="0"/>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100</w:t>
            </w:r>
          </w:p>
        </w:tc>
      </w:tr>
    </w:tbl>
    <w:p w14:paraId="42DAEEF4">
      <w:pPr>
        <w:pStyle w:val="5"/>
        <w:bidi w:val="0"/>
        <w:rPr>
          <w:rFonts w:hint="default"/>
          <w:lang w:eastAsia="zh-Hans"/>
        </w:rPr>
      </w:pPr>
      <w:bookmarkStart w:id="278" w:name="_Toc14818"/>
      <w:bookmarkStart w:id="279" w:name="_Toc8008"/>
      <w:r>
        <w:rPr>
          <w:rFonts w:hint="eastAsia"/>
          <w:lang w:val="en-US" w:eastAsia="zh-CN"/>
        </w:rPr>
        <w:t>6</w:t>
      </w:r>
      <w:r>
        <w:rPr>
          <w:rFonts w:hint="default"/>
          <w:lang w:eastAsia="zh-Hans"/>
        </w:rPr>
        <w:t>.</w:t>
      </w:r>
      <w:r>
        <w:rPr>
          <w:rFonts w:hint="default"/>
        </w:rPr>
        <w:t>4</w:t>
      </w:r>
      <w:r>
        <w:rPr>
          <w:rFonts w:hint="eastAsia"/>
          <w:lang w:val="en-US" w:eastAsia="zh-CN"/>
        </w:rPr>
        <w:t xml:space="preserve">  </w:t>
      </w:r>
      <w:r>
        <w:rPr>
          <w:rFonts w:hint="default"/>
          <w:lang w:eastAsia="zh-Hans"/>
        </w:rPr>
        <w:t>标称频率f</w:t>
      </w:r>
      <w:r>
        <w:rPr>
          <w:rFonts w:hint="default"/>
          <w:vertAlign w:val="subscript"/>
          <w:lang w:eastAsia="zh-Hans"/>
        </w:rPr>
        <w:t>nom</w:t>
      </w:r>
      <w:bookmarkEnd w:id="278"/>
      <w:bookmarkEnd w:id="279"/>
    </w:p>
    <w:p w14:paraId="1D2A7E4D">
      <w:pPr>
        <w:pStyle w:val="4"/>
        <w:bidi w:val="0"/>
        <w:rPr>
          <w:rFonts w:hint="default"/>
        </w:rPr>
      </w:pPr>
      <w:r>
        <w:rPr>
          <w:rFonts w:hint="default"/>
          <w:lang w:val="zh-CN"/>
        </w:rPr>
        <w:t>标称频率</w:t>
      </w:r>
      <w:r>
        <w:rPr>
          <w:rFonts w:hint="default"/>
        </w:rPr>
        <w:t>f</w:t>
      </w:r>
      <w:r>
        <w:rPr>
          <w:rFonts w:hint="default"/>
          <w:vertAlign w:val="subscript"/>
        </w:rPr>
        <w:t>nom</w:t>
      </w:r>
      <w:r>
        <w:rPr>
          <w:rFonts w:hint="default"/>
          <w:lang w:val="zh-CN"/>
        </w:rPr>
        <w:t>为50</w:t>
      </w:r>
      <w:r>
        <w:rPr>
          <w:rFonts w:hint="default"/>
        </w:rPr>
        <w:t xml:space="preserve"> </w:t>
      </w:r>
      <w:r>
        <w:rPr>
          <w:rFonts w:hint="default"/>
          <w:lang w:val="zh-CN"/>
        </w:rPr>
        <w:t>Hz，允许偏差为±</w:t>
      </w:r>
      <w:r>
        <w:rPr>
          <w:rFonts w:hint="default"/>
        </w:rPr>
        <w:t>5％</w:t>
      </w:r>
      <w:r>
        <w:rPr>
          <w:rFonts w:hint="default"/>
          <w:lang w:val="zh-CN"/>
        </w:rPr>
        <w:t>。</w:t>
      </w:r>
    </w:p>
    <w:p w14:paraId="53309C2A">
      <w:pPr>
        <w:pStyle w:val="50"/>
        <w:snapToGrid w:val="0"/>
        <w:outlineLvl w:val="0"/>
        <w:rPr>
          <w:rFonts w:hint="eastAsia"/>
        </w:rPr>
      </w:pPr>
      <w:bookmarkStart w:id="280" w:name="_Toc22255"/>
      <w:bookmarkStart w:id="281" w:name="_Toc19364"/>
      <w:bookmarkStart w:id="282" w:name="_Toc21945"/>
      <w:r>
        <w:rPr>
          <w:rFonts w:hint="eastAsia"/>
          <w:lang w:val="en-US" w:eastAsia="zh-CN"/>
        </w:rPr>
        <w:t>技术</w:t>
      </w:r>
      <w:r>
        <w:rPr>
          <w:rFonts w:hint="eastAsia"/>
        </w:rPr>
        <w:t>要求</w:t>
      </w:r>
      <w:bookmarkEnd w:id="245"/>
      <w:bookmarkEnd w:id="246"/>
      <w:bookmarkEnd w:id="280"/>
      <w:bookmarkEnd w:id="281"/>
      <w:bookmarkEnd w:id="282"/>
    </w:p>
    <w:p w14:paraId="2C507F70">
      <w:pPr>
        <w:pStyle w:val="5"/>
        <w:snapToGrid w:val="0"/>
        <w:outlineLvl w:val="1"/>
        <w:rPr>
          <w:rFonts w:hint="default"/>
          <w:lang w:val="en-US" w:eastAsia="zh-CN"/>
        </w:rPr>
      </w:pPr>
      <w:bookmarkStart w:id="283" w:name="_Toc20077"/>
      <w:bookmarkStart w:id="284" w:name="_Toc32041"/>
      <w:bookmarkStart w:id="285" w:name="_Toc3737"/>
      <w:r>
        <w:rPr>
          <w:rFonts w:hint="eastAsia"/>
          <w:lang w:val="en-US" w:eastAsia="zh-CN"/>
        </w:rPr>
        <w:t>7.1  环境条件</w:t>
      </w:r>
      <w:bookmarkEnd w:id="283"/>
      <w:bookmarkEnd w:id="284"/>
      <w:bookmarkEnd w:id="285"/>
    </w:p>
    <w:p w14:paraId="03182229">
      <w:pPr>
        <w:pStyle w:val="6"/>
        <w:bidi w:val="0"/>
        <w:rPr>
          <w:rFonts w:hint="default"/>
          <w:lang w:val="en-US" w:eastAsia="zh-CN"/>
        </w:rPr>
      </w:pPr>
      <w:bookmarkStart w:id="286" w:name="_Toc17213"/>
      <w:bookmarkStart w:id="287" w:name="_Toc19404"/>
      <w:bookmarkStart w:id="288" w:name="_Toc32553"/>
      <w:bookmarkStart w:id="289" w:name="_Toc10923"/>
      <w:r>
        <w:rPr>
          <w:rFonts w:hint="eastAsia"/>
          <w:lang w:val="en-US" w:eastAsia="zh-CN"/>
        </w:rPr>
        <w:t xml:space="preserve">7.1.1  </w:t>
      </w:r>
      <w:bookmarkEnd w:id="286"/>
      <w:bookmarkEnd w:id="287"/>
      <w:bookmarkEnd w:id="288"/>
      <w:bookmarkEnd w:id="289"/>
      <w:r>
        <w:rPr>
          <w:rFonts w:hint="eastAsia"/>
          <w:lang w:val="en-US" w:eastAsia="zh-CN"/>
        </w:rPr>
        <w:t>气候环境条件</w:t>
      </w:r>
    </w:p>
    <w:p w14:paraId="7FE19B72">
      <w:pPr>
        <w:pStyle w:val="4"/>
        <w:bidi w:val="0"/>
        <w:rPr>
          <w:rFonts w:hint="default"/>
        </w:rPr>
      </w:pPr>
      <w:r>
        <w:rPr>
          <w:rFonts w:hint="eastAsia"/>
          <w:lang w:val="en-US" w:eastAsia="zh-CN"/>
        </w:rPr>
        <w:t>终端</w:t>
      </w:r>
      <w:r>
        <w:rPr>
          <w:rFonts w:hint="default"/>
        </w:rPr>
        <w:t>正常运行的气候环境条件</w:t>
      </w:r>
      <w:r>
        <w:rPr>
          <w:rFonts w:hint="default"/>
          <w:lang w:eastAsia="zh-Hans"/>
        </w:rPr>
        <w:t>见表</w:t>
      </w:r>
      <w:r>
        <w:rPr>
          <w:rFonts w:hint="eastAsia"/>
          <w:lang w:val="en-US" w:eastAsia="zh-CN"/>
        </w:rPr>
        <w:t>7</w:t>
      </w:r>
      <w:r>
        <w:rPr>
          <w:rFonts w:hint="default"/>
        </w:rPr>
        <w:t>。</w:t>
      </w:r>
    </w:p>
    <w:p w14:paraId="218EB061">
      <w:pPr>
        <w:pStyle w:val="10"/>
        <w:spacing w:before="0" w:after="0" w:line="360" w:lineRule="auto"/>
        <w:jc w:val="center"/>
        <w:rPr>
          <w:rFonts w:hint="default"/>
          <w:lang w:eastAsia="zh-Hans"/>
        </w:rPr>
      </w:pPr>
      <w:r>
        <w:rPr>
          <w:rFonts w:hint="eastAsia" w:ascii="黑体" w:hAnsi="黑体" w:cs="黑体"/>
          <w:sz w:val="21"/>
          <w:szCs w:val="21"/>
        </w:rPr>
        <w:t>表</w:t>
      </w:r>
      <w:r>
        <w:rPr>
          <w:rFonts w:hint="eastAsia" w:ascii="黑体" w:hAnsi="黑体" w:cs="黑体"/>
          <w:sz w:val="21"/>
          <w:szCs w:val="21"/>
          <w:lang w:val="en-US" w:eastAsia="zh-CN"/>
        </w:rPr>
        <w:t xml:space="preserve">7  </w:t>
      </w:r>
      <w:r>
        <w:rPr>
          <w:rFonts w:hint="eastAsia" w:ascii="黑体" w:hAnsi="黑体" w:cs="黑体"/>
          <w:sz w:val="21"/>
          <w:szCs w:val="21"/>
        </w:rPr>
        <w:t>气候环境条件</w:t>
      </w:r>
    </w:p>
    <w:tbl>
      <w:tblPr>
        <w:tblStyle w:val="26"/>
        <w:tblpPr w:leftFromText="180" w:rightFromText="180" w:vertAnchor="text" w:horzAnchor="page" w:tblpX="1629" w:tblpY="111"/>
        <w:tblOverlap w:val="never"/>
        <w:tblW w:w="4986"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3"/>
        <w:gridCol w:w="673"/>
        <w:gridCol w:w="1651"/>
        <w:gridCol w:w="1651"/>
        <w:gridCol w:w="1807"/>
        <w:gridCol w:w="1599"/>
      </w:tblGrid>
      <w:tr w14:paraId="67CB9B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555" w:type="pct"/>
            <w:vMerge w:val="restart"/>
            <w:vAlign w:val="center"/>
          </w:tcPr>
          <w:p w14:paraId="326E6342">
            <w:pPr>
              <w:bidi w:val="0"/>
              <w:jc w:val="center"/>
              <w:rPr>
                <w:rFonts w:hint="default"/>
              </w:rPr>
            </w:pPr>
            <w:r>
              <w:rPr>
                <w:rFonts w:hint="default"/>
              </w:rPr>
              <w:t>场所类型</w:t>
            </w:r>
          </w:p>
        </w:tc>
        <w:tc>
          <w:tcPr>
            <w:tcW w:w="404" w:type="pct"/>
            <w:vMerge w:val="restart"/>
            <w:vAlign w:val="center"/>
          </w:tcPr>
          <w:p w14:paraId="546513D8">
            <w:pPr>
              <w:bidi w:val="0"/>
              <w:jc w:val="center"/>
              <w:rPr>
                <w:rFonts w:hint="default"/>
              </w:rPr>
            </w:pPr>
            <w:r>
              <w:rPr>
                <w:rFonts w:hint="default"/>
              </w:rPr>
              <w:t>级别</w:t>
            </w:r>
          </w:p>
        </w:tc>
        <w:tc>
          <w:tcPr>
            <w:tcW w:w="1988" w:type="pct"/>
            <w:gridSpan w:val="2"/>
            <w:vAlign w:val="center"/>
          </w:tcPr>
          <w:p w14:paraId="2A462FF5">
            <w:pPr>
              <w:bidi w:val="0"/>
              <w:jc w:val="center"/>
              <w:rPr>
                <w:rFonts w:hint="default"/>
              </w:rPr>
            </w:pPr>
            <w:r>
              <w:rPr>
                <w:rFonts w:hint="default"/>
              </w:rPr>
              <w:t>空气温度</w:t>
            </w:r>
          </w:p>
        </w:tc>
        <w:tc>
          <w:tcPr>
            <w:tcW w:w="2050" w:type="pct"/>
            <w:gridSpan w:val="2"/>
            <w:vAlign w:val="center"/>
          </w:tcPr>
          <w:p w14:paraId="65A2CD4F">
            <w:pPr>
              <w:bidi w:val="0"/>
              <w:jc w:val="center"/>
              <w:rPr>
                <w:rFonts w:hint="default"/>
              </w:rPr>
            </w:pPr>
            <w:r>
              <w:rPr>
                <w:rFonts w:hint="default"/>
              </w:rPr>
              <w:t>湿度</w:t>
            </w:r>
          </w:p>
        </w:tc>
      </w:tr>
      <w:tr w14:paraId="7F3091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555" w:type="pct"/>
            <w:vMerge w:val="continue"/>
            <w:tcBorders>
              <w:bottom w:val="single" w:color="000000" w:sz="8" w:space="0"/>
            </w:tcBorders>
            <w:vAlign w:val="center"/>
          </w:tcPr>
          <w:p w14:paraId="4984B34A">
            <w:pPr>
              <w:bidi w:val="0"/>
              <w:jc w:val="center"/>
              <w:rPr>
                <w:rFonts w:hint="default"/>
              </w:rPr>
            </w:pPr>
          </w:p>
        </w:tc>
        <w:tc>
          <w:tcPr>
            <w:tcW w:w="404" w:type="pct"/>
            <w:vMerge w:val="continue"/>
            <w:tcBorders>
              <w:bottom w:val="single" w:color="000000" w:sz="8" w:space="0"/>
            </w:tcBorders>
            <w:vAlign w:val="center"/>
          </w:tcPr>
          <w:p w14:paraId="401F1DED">
            <w:pPr>
              <w:bidi w:val="0"/>
              <w:jc w:val="center"/>
              <w:rPr>
                <w:rFonts w:hint="default"/>
              </w:rPr>
            </w:pPr>
          </w:p>
        </w:tc>
        <w:tc>
          <w:tcPr>
            <w:tcW w:w="994" w:type="pct"/>
            <w:tcBorders>
              <w:bottom w:val="single" w:color="000000" w:sz="8" w:space="0"/>
            </w:tcBorders>
            <w:vAlign w:val="center"/>
          </w:tcPr>
          <w:p w14:paraId="7F88C1D1">
            <w:pPr>
              <w:bidi w:val="0"/>
              <w:jc w:val="center"/>
              <w:rPr>
                <w:rFonts w:hint="eastAsia"/>
                <w:lang w:val="en-US" w:eastAsia="zh-CN"/>
              </w:rPr>
            </w:pPr>
            <w:r>
              <w:rPr>
                <w:rFonts w:hint="eastAsia"/>
                <w:lang w:val="en-US" w:eastAsia="zh-CN"/>
              </w:rPr>
              <w:t>范围</w:t>
            </w:r>
          </w:p>
          <w:p w14:paraId="440B2510">
            <w:pPr>
              <w:bidi w:val="0"/>
              <w:jc w:val="center"/>
              <w:rPr>
                <w:rFonts w:hint="default"/>
              </w:rPr>
            </w:pPr>
            <w:r>
              <w:rPr>
                <w:rFonts w:hint="default"/>
              </w:rPr>
              <w:t>℃</w:t>
            </w:r>
          </w:p>
        </w:tc>
        <w:tc>
          <w:tcPr>
            <w:tcW w:w="994" w:type="pct"/>
            <w:tcBorders>
              <w:bottom w:val="single" w:color="000000" w:sz="8" w:space="0"/>
            </w:tcBorders>
            <w:vAlign w:val="center"/>
          </w:tcPr>
          <w:p w14:paraId="2D58F145">
            <w:pPr>
              <w:bidi w:val="0"/>
              <w:jc w:val="center"/>
              <w:rPr>
                <w:rFonts w:hint="default"/>
                <w:lang w:val="en-US" w:eastAsia="zh-CN"/>
              </w:rPr>
            </w:pPr>
            <w:r>
              <w:rPr>
                <w:rFonts w:hint="default"/>
                <w:lang w:val="en-US" w:eastAsia="zh-CN"/>
              </w:rPr>
              <w:t>最大变化率a</w:t>
            </w:r>
          </w:p>
          <w:p w14:paraId="1383594B">
            <w:pPr>
              <w:bidi w:val="0"/>
              <w:jc w:val="center"/>
              <w:rPr>
                <w:rFonts w:hint="default"/>
              </w:rPr>
            </w:pPr>
            <w:r>
              <w:rPr>
                <w:rFonts w:hint="default"/>
              </w:rPr>
              <w:t>℃/h</w:t>
            </w:r>
          </w:p>
        </w:tc>
        <w:tc>
          <w:tcPr>
            <w:tcW w:w="1088" w:type="pct"/>
            <w:tcBorders>
              <w:bottom w:val="single" w:color="000000" w:sz="8" w:space="0"/>
            </w:tcBorders>
            <w:vAlign w:val="center"/>
          </w:tcPr>
          <w:p w14:paraId="40C7514C">
            <w:pPr>
              <w:bidi w:val="0"/>
              <w:jc w:val="center"/>
              <w:rPr>
                <w:rFonts w:hint="default"/>
                <w:lang w:val="en-US" w:eastAsia="zh-CN"/>
              </w:rPr>
            </w:pPr>
            <w:r>
              <w:rPr>
                <w:rFonts w:hint="default"/>
                <w:lang w:val="en-US" w:eastAsia="zh-CN"/>
              </w:rPr>
              <w:t>相对湿度b</w:t>
            </w:r>
          </w:p>
          <w:p w14:paraId="6C0095D7">
            <w:pPr>
              <w:bidi w:val="0"/>
              <w:jc w:val="center"/>
              <w:rPr>
                <w:rFonts w:hint="default"/>
              </w:rPr>
            </w:pPr>
            <w:r>
              <w:rPr>
                <w:rFonts w:hint="default"/>
                <w:lang w:val="en-US" w:eastAsia="zh-CN"/>
              </w:rPr>
              <w:t>％</w:t>
            </w:r>
          </w:p>
        </w:tc>
        <w:tc>
          <w:tcPr>
            <w:tcW w:w="962" w:type="pct"/>
            <w:tcBorders>
              <w:bottom w:val="single" w:color="000000" w:sz="8" w:space="0"/>
            </w:tcBorders>
            <w:vAlign w:val="center"/>
          </w:tcPr>
          <w:p w14:paraId="2729B7AD">
            <w:pPr>
              <w:bidi w:val="0"/>
              <w:jc w:val="center"/>
              <w:rPr>
                <w:rFonts w:hint="default"/>
                <w:lang w:val="en-US" w:eastAsia="zh-CN"/>
              </w:rPr>
            </w:pPr>
            <w:r>
              <w:rPr>
                <w:rFonts w:hint="default"/>
              </w:rPr>
              <w:t>最大绝对湿</w:t>
            </w:r>
            <w:r>
              <w:rPr>
                <w:rFonts w:hint="default"/>
                <w:lang w:val="en-US" w:eastAsia="zh-CN"/>
              </w:rPr>
              <w:t>度</w:t>
            </w:r>
          </w:p>
          <w:p w14:paraId="54B58374">
            <w:pPr>
              <w:bidi w:val="0"/>
              <w:jc w:val="center"/>
              <w:rPr>
                <w:rFonts w:hint="default"/>
              </w:rPr>
            </w:pPr>
            <w:r>
              <w:rPr>
                <w:rFonts w:hint="default"/>
              </w:rPr>
              <w:t>g/m3</w:t>
            </w:r>
          </w:p>
        </w:tc>
      </w:tr>
      <w:tr w14:paraId="151ABA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555" w:type="pct"/>
            <w:tcBorders>
              <w:top w:val="single" w:color="000000" w:sz="8" w:space="0"/>
              <w:tl2br w:val="nil"/>
              <w:tr2bl w:val="nil"/>
            </w:tcBorders>
            <w:vAlign w:val="center"/>
          </w:tcPr>
          <w:p w14:paraId="621AF1AA">
            <w:pPr>
              <w:bidi w:val="0"/>
              <w:jc w:val="center"/>
              <w:rPr>
                <w:rFonts w:hint="default"/>
              </w:rPr>
            </w:pPr>
            <w:r>
              <w:rPr>
                <w:rFonts w:hint="default"/>
              </w:rPr>
              <w:t>遮蔽</w:t>
            </w:r>
          </w:p>
        </w:tc>
        <w:tc>
          <w:tcPr>
            <w:tcW w:w="404" w:type="pct"/>
            <w:tcBorders>
              <w:top w:val="single" w:color="000000" w:sz="8" w:space="0"/>
              <w:tl2br w:val="nil"/>
              <w:tr2bl w:val="nil"/>
            </w:tcBorders>
            <w:vAlign w:val="center"/>
          </w:tcPr>
          <w:p w14:paraId="4CBB8FC3">
            <w:pPr>
              <w:bidi w:val="0"/>
              <w:jc w:val="center"/>
              <w:rPr>
                <w:rFonts w:hint="default"/>
              </w:rPr>
            </w:pPr>
            <w:r>
              <w:rPr>
                <w:rFonts w:hint="default"/>
              </w:rPr>
              <w:t>C2</w:t>
            </w:r>
          </w:p>
        </w:tc>
        <w:tc>
          <w:tcPr>
            <w:tcW w:w="994" w:type="pct"/>
            <w:tcBorders>
              <w:top w:val="single" w:color="000000" w:sz="8" w:space="0"/>
              <w:tl2br w:val="nil"/>
              <w:tr2bl w:val="nil"/>
            </w:tcBorders>
            <w:vAlign w:val="center"/>
          </w:tcPr>
          <w:p w14:paraId="42AE2FA7">
            <w:pPr>
              <w:bidi w:val="0"/>
              <w:jc w:val="center"/>
              <w:rPr>
                <w:rFonts w:hint="default"/>
              </w:rPr>
            </w:pPr>
            <w:r>
              <w:rPr>
                <w:rFonts w:hint="default"/>
              </w:rPr>
              <w:t>-25～+55</w:t>
            </w:r>
          </w:p>
        </w:tc>
        <w:tc>
          <w:tcPr>
            <w:tcW w:w="994" w:type="pct"/>
            <w:tcBorders>
              <w:top w:val="single" w:color="000000" w:sz="8" w:space="0"/>
              <w:tl2br w:val="nil"/>
              <w:tr2bl w:val="nil"/>
            </w:tcBorders>
            <w:vAlign w:val="center"/>
          </w:tcPr>
          <w:p w14:paraId="76833CAA">
            <w:pPr>
              <w:bidi w:val="0"/>
              <w:jc w:val="center"/>
              <w:rPr>
                <w:rFonts w:hint="default"/>
              </w:rPr>
            </w:pPr>
            <w:r>
              <w:rPr>
                <w:rFonts w:hint="default"/>
              </w:rPr>
              <w:t>0.5</w:t>
            </w:r>
          </w:p>
        </w:tc>
        <w:tc>
          <w:tcPr>
            <w:tcW w:w="1088" w:type="pct"/>
            <w:vMerge w:val="restart"/>
            <w:tcBorders>
              <w:top w:val="single" w:color="000000" w:sz="8" w:space="0"/>
              <w:tl2br w:val="nil"/>
              <w:tr2bl w:val="nil"/>
            </w:tcBorders>
            <w:vAlign w:val="center"/>
          </w:tcPr>
          <w:p w14:paraId="766E164A">
            <w:pPr>
              <w:bidi w:val="0"/>
              <w:jc w:val="center"/>
              <w:rPr>
                <w:rFonts w:hint="default"/>
              </w:rPr>
            </w:pPr>
            <w:r>
              <w:rPr>
                <w:rFonts w:hint="default"/>
              </w:rPr>
              <w:t>10～100</w:t>
            </w:r>
          </w:p>
        </w:tc>
        <w:tc>
          <w:tcPr>
            <w:tcW w:w="962" w:type="pct"/>
            <w:tcBorders>
              <w:top w:val="single" w:color="000000" w:sz="8" w:space="0"/>
              <w:tl2br w:val="nil"/>
              <w:tr2bl w:val="nil"/>
            </w:tcBorders>
            <w:vAlign w:val="center"/>
          </w:tcPr>
          <w:p w14:paraId="18B3FD7D">
            <w:pPr>
              <w:bidi w:val="0"/>
              <w:jc w:val="center"/>
              <w:rPr>
                <w:rFonts w:hint="default"/>
              </w:rPr>
            </w:pPr>
            <w:r>
              <w:rPr>
                <w:rFonts w:hint="default"/>
                <w:lang w:val="en-US" w:eastAsia="zh-CN"/>
              </w:rPr>
              <w:t>29</w:t>
            </w:r>
          </w:p>
        </w:tc>
      </w:tr>
      <w:tr w14:paraId="478ED9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555" w:type="pct"/>
            <w:tcBorders>
              <w:bottom w:val="single" w:color="000000" w:sz="8" w:space="0"/>
              <w:tl2br w:val="nil"/>
              <w:tr2bl w:val="nil"/>
            </w:tcBorders>
            <w:vAlign w:val="center"/>
          </w:tcPr>
          <w:p w14:paraId="7C01CE03">
            <w:pPr>
              <w:bidi w:val="0"/>
              <w:jc w:val="center"/>
              <w:rPr>
                <w:rFonts w:hint="default"/>
              </w:rPr>
            </w:pPr>
            <w:r>
              <w:rPr>
                <w:rFonts w:hint="default"/>
              </w:rPr>
              <w:t>户外</w:t>
            </w:r>
          </w:p>
        </w:tc>
        <w:tc>
          <w:tcPr>
            <w:tcW w:w="404" w:type="pct"/>
            <w:tcBorders>
              <w:bottom w:val="single" w:color="000000" w:sz="8" w:space="0"/>
              <w:tl2br w:val="nil"/>
              <w:tr2bl w:val="nil"/>
            </w:tcBorders>
            <w:vAlign w:val="center"/>
          </w:tcPr>
          <w:p w14:paraId="310A64B9">
            <w:pPr>
              <w:bidi w:val="0"/>
              <w:jc w:val="center"/>
              <w:rPr>
                <w:rFonts w:hint="default"/>
              </w:rPr>
            </w:pPr>
            <w:r>
              <w:rPr>
                <w:rFonts w:hint="default"/>
              </w:rPr>
              <w:t>C3</w:t>
            </w:r>
          </w:p>
        </w:tc>
        <w:tc>
          <w:tcPr>
            <w:tcW w:w="994" w:type="pct"/>
            <w:tcBorders>
              <w:bottom w:val="single" w:color="000000" w:sz="8" w:space="0"/>
              <w:tl2br w:val="nil"/>
              <w:tr2bl w:val="nil"/>
            </w:tcBorders>
            <w:vAlign w:val="center"/>
          </w:tcPr>
          <w:p w14:paraId="3961A215">
            <w:pPr>
              <w:bidi w:val="0"/>
              <w:jc w:val="center"/>
              <w:rPr>
                <w:rFonts w:hint="default"/>
              </w:rPr>
            </w:pPr>
            <w:r>
              <w:rPr>
                <w:rFonts w:hint="default"/>
              </w:rPr>
              <w:t>-40～+70</w:t>
            </w:r>
          </w:p>
        </w:tc>
        <w:tc>
          <w:tcPr>
            <w:tcW w:w="994" w:type="pct"/>
            <w:tcBorders>
              <w:bottom w:val="single" w:color="000000" w:sz="8" w:space="0"/>
              <w:tl2br w:val="nil"/>
              <w:tr2bl w:val="nil"/>
            </w:tcBorders>
            <w:vAlign w:val="center"/>
          </w:tcPr>
          <w:p w14:paraId="4DF57CBF">
            <w:pPr>
              <w:bidi w:val="0"/>
              <w:jc w:val="center"/>
              <w:rPr>
                <w:rFonts w:hint="default"/>
              </w:rPr>
            </w:pPr>
            <w:r>
              <w:rPr>
                <w:rFonts w:hint="default"/>
              </w:rPr>
              <w:t>1</w:t>
            </w:r>
          </w:p>
        </w:tc>
        <w:tc>
          <w:tcPr>
            <w:tcW w:w="1088" w:type="pct"/>
            <w:vMerge w:val="continue"/>
            <w:tcBorders>
              <w:bottom w:val="single" w:color="000000" w:sz="8" w:space="0"/>
              <w:tl2br w:val="nil"/>
              <w:tr2bl w:val="nil"/>
            </w:tcBorders>
            <w:vAlign w:val="center"/>
          </w:tcPr>
          <w:p w14:paraId="21909B67">
            <w:pPr>
              <w:bidi w:val="0"/>
              <w:jc w:val="center"/>
              <w:rPr>
                <w:rFonts w:hint="default"/>
              </w:rPr>
            </w:pPr>
          </w:p>
        </w:tc>
        <w:tc>
          <w:tcPr>
            <w:tcW w:w="962" w:type="pct"/>
            <w:tcBorders>
              <w:bottom w:val="single" w:color="000000" w:sz="8" w:space="0"/>
              <w:tl2br w:val="nil"/>
              <w:tr2bl w:val="nil"/>
            </w:tcBorders>
            <w:vAlign w:val="center"/>
          </w:tcPr>
          <w:p w14:paraId="01579476">
            <w:pPr>
              <w:bidi w:val="0"/>
              <w:jc w:val="center"/>
              <w:rPr>
                <w:rFonts w:hint="default"/>
              </w:rPr>
            </w:pPr>
            <w:r>
              <w:rPr>
                <w:rFonts w:hint="default"/>
              </w:rPr>
              <w:t>35</w:t>
            </w:r>
          </w:p>
        </w:tc>
      </w:tr>
      <w:tr w14:paraId="3780B1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5000" w:type="pct"/>
            <w:gridSpan w:val="6"/>
            <w:tcBorders>
              <w:top w:val="single" w:color="000000" w:sz="8" w:space="0"/>
            </w:tcBorders>
            <w:vAlign w:val="center"/>
          </w:tcPr>
          <w:p w14:paraId="77C0B503">
            <w:pPr>
              <w:bidi w:val="0"/>
              <w:jc w:val="left"/>
              <w:rPr>
                <w:rFonts w:hint="default"/>
              </w:rPr>
            </w:pPr>
            <w:r>
              <w:rPr>
                <w:rFonts w:hint="default"/>
                <w:lang w:val="en-US" w:eastAsia="zh-CN"/>
              </w:rPr>
              <w:t xml:space="preserve">a </w:t>
            </w:r>
            <w:r>
              <w:rPr>
                <w:rFonts w:hint="default"/>
              </w:rPr>
              <w:t>温度变化率取5</w:t>
            </w:r>
            <w:r>
              <w:rPr>
                <w:rFonts w:hint="default"/>
                <w:lang w:val="en-US" w:eastAsia="zh-CN"/>
              </w:rPr>
              <w:t xml:space="preserve"> </w:t>
            </w:r>
            <w:r>
              <w:rPr>
                <w:rFonts w:hint="default"/>
              </w:rPr>
              <w:t>min时间内平均值。</w:t>
            </w:r>
          </w:p>
          <w:p w14:paraId="3E6BA8F7">
            <w:pPr>
              <w:bidi w:val="0"/>
              <w:jc w:val="left"/>
              <w:rPr>
                <w:rFonts w:hint="default"/>
                <w:lang w:val="en-US" w:eastAsia="zh-CN"/>
              </w:rPr>
            </w:pPr>
            <w:r>
              <w:rPr>
                <w:rFonts w:hint="default"/>
              </w:rPr>
              <w:t>b</w:t>
            </w:r>
            <w:r>
              <w:rPr>
                <w:rFonts w:hint="default"/>
                <w:lang w:val="en-US" w:eastAsia="zh-CN"/>
              </w:rPr>
              <w:t xml:space="preserve"> </w:t>
            </w:r>
            <w:r>
              <w:rPr>
                <w:rFonts w:hint="default"/>
              </w:rPr>
              <w:t>相对湿度包括凝露。</w:t>
            </w:r>
          </w:p>
        </w:tc>
      </w:tr>
    </w:tbl>
    <w:p w14:paraId="386D9F50">
      <w:pPr>
        <w:pStyle w:val="6"/>
        <w:bidi w:val="0"/>
        <w:rPr>
          <w:rFonts w:hint="eastAsia"/>
          <w:lang w:val="en-US" w:eastAsia="zh-CN"/>
        </w:rPr>
      </w:pPr>
      <w:bookmarkStart w:id="290" w:name="_Toc22789"/>
      <w:bookmarkStart w:id="291" w:name="_Toc10092"/>
      <w:bookmarkStart w:id="292" w:name="_Toc14503"/>
      <w:bookmarkStart w:id="293" w:name="_Toc29495"/>
      <w:r>
        <w:rPr>
          <w:rFonts w:hint="eastAsia"/>
          <w:lang w:val="en-US" w:eastAsia="zh-CN"/>
        </w:rPr>
        <w:t>7.1.2  大气压力</w:t>
      </w:r>
      <w:bookmarkEnd w:id="290"/>
      <w:bookmarkEnd w:id="291"/>
      <w:bookmarkEnd w:id="292"/>
      <w:bookmarkEnd w:id="293"/>
    </w:p>
    <w:p w14:paraId="7E852F6D">
      <w:pPr>
        <w:pStyle w:val="4"/>
        <w:keepNext w:val="0"/>
        <w:keepLines w:val="0"/>
        <w:widowControl/>
        <w:suppressLineNumbers w:val="0"/>
        <w:autoSpaceDE/>
        <w:autoSpaceDN/>
        <w:jc w:val="left"/>
        <w:rPr>
          <w:rFonts w:hint="eastAsia"/>
          <w:lang w:val="en-US" w:eastAsia="zh-CN"/>
        </w:rPr>
      </w:pPr>
      <w:r>
        <w:rPr>
          <w:rFonts w:hint="eastAsia"/>
          <w:lang w:val="en-US" w:eastAsia="zh-CN"/>
        </w:rPr>
        <w:t>终端应能够在大气压力为63 kPa～106 kPa（海拔4000m及以下）的环境条件下正常工作，计量功能不能受到影响，特殊订货要求除外。高海拔地区要求</w:t>
      </w:r>
      <w:r>
        <w:rPr>
          <w:rFonts w:hint="eastAsia" w:cs="宋体"/>
          <w:spacing w:val="14"/>
          <w:sz w:val="21"/>
          <w:szCs w:val="21"/>
          <w:lang w:val="en-US" w:eastAsia="zh-CN"/>
        </w:rPr>
        <w:t>终端</w:t>
      </w:r>
      <w:r>
        <w:rPr>
          <w:rFonts w:hint="eastAsia"/>
          <w:lang w:val="en-US" w:eastAsia="zh-CN"/>
        </w:rPr>
        <w:t>在海拔4000 m～4700 m应能正常工作。</w:t>
      </w:r>
    </w:p>
    <w:p w14:paraId="60142F43">
      <w:pPr>
        <w:pStyle w:val="8"/>
        <w:numPr>
          <w:ilvl w:val="0"/>
          <w:numId w:val="0"/>
        </w:numPr>
        <w:tabs>
          <w:tab w:val="left" w:pos="720"/>
        </w:tabs>
        <w:bidi w:val="0"/>
        <w:snapToGrid w:val="0"/>
        <w:spacing w:before="157" w:after="157"/>
        <w:outlineLvl w:val="1"/>
        <w:rPr>
          <w:rFonts w:hint="eastAsia"/>
          <w:lang w:val="en-US" w:eastAsia="zh-CN"/>
        </w:rPr>
      </w:pPr>
      <w:bookmarkStart w:id="294" w:name="_Toc9040"/>
      <w:bookmarkStart w:id="295" w:name="_Toc29981"/>
      <w:bookmarkStart w:id="296" w:name="_Toc18414"/>
      <w:bookmarkStart w:id="297" w:name="_Toc15063"/>
      <w:r>
        <w:rPr>
          <w:rStyle w:val="86"/>
          <w:rFonts w:hint="eastAsia" w:cs="Times New Roman"/>
          <w:b w:val="0"/>
          <w:bCs w:val="0"/>
          <w:i w:val="0"/>
          <w:iCs w:val="0"/>
          <w:caps w:val="0"/>
          <w:strike w:val="0"/>
          <w:dstrike w:val="0"/>
          <w:vanish w:val="0"/>
          <w:spacing w:val="0"/>
          <w:kern w:val="0"/>
          <w:position w:val="0"/>
          <w:sz w:val="21"/>
          <w:szCs w:val="21"/>
          <w:u w:val="none"/>
          <w:vertAlign w:val="baseline"/>
          <w:lang w:val="en-US" w:eastAsia="zh-CN" w:bidi="ar-SA"/>
        </w:rPr>
        <w:t>7</w:t>
      </w:r>
      <w:r>
        <w:rPr>
          <w:rStyle w:val="86"/>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lang w:val="en-US" w:eastAsia="zh-CN" w:bidi="ar-SA"/>
        </w:rPr>
        <w:t>.2　</w:t>
      </w:r>
      <w:r>
        <w:rPr>
          <w:rStyle w:val="86"/>
          <w:rFonts w:hint="eastAsia" w:cs="Times New Roman"/>
          <w:b w:val="0"/>
          <w:bCs w:val="0"/>
          <w:i w:val="0"/>
          <w:iCs w:val="0"/>
          <w:caps w:val="0"/>
          <w:strike w:val="0"/>
          <w:dstrike w:val="0"/>
          <w:vanish w:val="0"/>
          <w:spacing w:val="0"/>
          <w:kern w:val="0"/>
          <w:position w:val="0"/>
          <w:sz w:val="21"/>
          <w:szCs w:val="21"/>
          <w:u w:val="none"/>
          <w:vertAlign w:val="baseline"/>
          <w:lang w:val="en-US" w:eastAsia="zh-CN" w:bidi="ar-SA"/>
        </w:rPr>
        <w:t>外观与</w:t>
      </w:r>
      <w:r>
        <w:rPr>
          <w:rStyle w:val="86"/>
          <w:rFonts w:hint="eastAsia"/>
          <w:bCs/>
          <w:lang w:val="en-US" w:eastAsia="zh-CN"/>
        </w:rPr>
        <w:t>机械要求</w:t>
      </w:r>
      <w:bookmarkEnd w:id="294"/>
      <w:bookmarkEnd w:id="295"/>
      <w:bookmarkEnd w:id="296"/>
      <w:bookmarkEnd w:id="297"/>
    </w:p>
    <w:p w14:paraId="5DADFC42">
      <w:pPr>
        <w:pStyle w:val="6"/>
        <w:bidi w:val="0"/>
        <w:rPr>
          <w:rFonts w:hint="eastAsia"/>
          <w:lang w:val="en-US" w:eastAsia="zh-CN"/>
        </w:rPr>
      </w:pPr>
      <w:bookmarkStart w:id="298" w:name="_Toc9204"/>
      <w:bookmarkStart w:id="299" w:name="_Toc28693"/>
      <w:bookmarkStart w:id="300" w:name="_Toc11750"/>
      <w:bookmarkStart w:id="301" w:name="_Toc20138"/>
      <w:r>
        <w:rPr>
          <w:rFonts w:hint="eastAsia"/>
          <w:lang w:val="en-US" w:eastAsia="zh-CN"/>
        </w:rPr>
        <w:t>7.2.1外观</w:t>
      </w:r>
      <w:bookmarkEnd w:id="298"/>
      <w:bookmarkEnd w:id="299"/>
      <w:r>
        <w:rPr>
          <w:rFonts w:hint="eastAsia"/>
          <w:lang w:val="en-US" w:eastAsia="zh-CN"/>
        </w:rPr>
        <w:t>与标识</w:t>
      </w:r>
      <w:bookmarkEnd w:id="300"/>
      <w:bookmarkEnd w:id="301"/>
    </w:p>
    <w:p w14:paraId="11C864DA">
      <w:pPr>
        <w:pStyle w:val="7"/>
        <w:snapToGrid w:val="0"/>
        <w:spacing w:before="157" w:beforeLines="50" w:after="157" w:afterLines="50"/>
        <w:rPr>
          <w:lang w:eastAsia="zh-Hans"/>
        </w:rPr>
      </w:pPr>
      <w:bookmarkStart w:id="302" w:name="_Toc11319"/>
      <w:bookmarkStart w:id="303" w:name="_Toc3749"/>
      <w:r>
        <w:rPr>
          <w:rFonts w:hint="eastAsia"/>
          <w:lang w:val="en-US" w:eastAsia="zh-CN"/>
        </w:rPr>
        <w:t>7.2.1.1</w:t>
      </w:r>
      <w:r>
        <w:rPr>
          <w:rFonts w:hint="eastAsia"/>
          <w:lang w:eastAsia="zh-Hans"/>
        </w:rPr>
        <w:t>外</w:t>
      </w:r>
      <w:r>
        <w:rPr>
          <w:rFonts w:hint="eastAsia"/>
          <w:lang w:val="en-US" w:eastAsia="zh-CN"/>
        </w:rPr>
        <w:t>观</w:t>
      </w:r>
      <w:r>
        <w:rPr>
          <w:rFonts w:hint="eastAsia"/>
          <w:lang w:eastAsia="zh-Hans"/>
        </w:rPr>
        <w:t>及安装尺寸</w:t>
      </w:r>
      <w:bookmarkEnd w:id="302"/>
      <w:bookmarkEnd w:id="303"/>
    </w:p>
    <w:p w14:paraId="2FE04C63">
      <w:pPr>
        <w:pStyle w:val="4"/>
        <w:bidi w:val="0"/>
        <w:rPr>
          <w:rFonts w:hint="default"/>
        </w:rPr>
      </w:pPr>
      <w:r>
        <w:rPr>
          <w:rFonts w:hint="eastAsia"/>
          <w:lang w:eastAsia="zh-CN"/>
        </w:rPr>
        <w:t>终端</w:t>
      </w:r>
      <w:r>
        <w:rPr>
          <w:rFonts w:hint="default"/>
        </w:rPr>
        <w:t>由本体和外置开口式电流</w:t>
      </w:r>
      <w:r>
        <w:rPr>
          <w:rFonts w:hint="eastAsia"/>
          <w:lang w:val="en-US" w:eastAsia="zh-CN"/>
        </w:rPr>
        <w:t>传感器</w:t>
      </w:r>
      <w:r>
        <w:rPr>
          <w:rFonts w:hint="default"/>
        </w:rPr>
        <w:t>两部分组成。</w:t>
      </w:r>
    </w:p>
    <w:p w14:paraId="744DC9B4">
      <w:pPr>
        <w:pStyle w:val="4"/>
        <w:bidi w:val="0"/>
        <w:rPr>
          <w:rFonts w:hint="default"/>
        </w:rPr>
      </w:pPr>
      <w:r>
        <w:rPr>
          <w:rFonts w:hint="eastAsia"/>
          <w:lang w:eastAsia="zh-CN"/>
        </w:rPr>
        <w:t>终端</w:t>
      </w:r>
      <w:r>
        <w:rPr>
          <w:rFonts w:hint="default"/>
        </w:rPr>
        <w:t>本体外形及安装尺寸</w:t>
      </w:r>
      <w:r>
        <w:rPr>
          <w:rFonts w:hint="eastAsia"/>
          <w:lang w:val="en-US" w:eastAsia="zh-CN"/>
        </w:rPr>
        <w:t>可</w:t>
      </w:r>
      <w:r>
        <w:rPr>
          <w:rFonts w:hint="default"/>
          <w:lang w:val="en-US" w:eastAsia="zh-CN"/>
        </w:rPr>
        <w:t>参考</w:t>
      </w:r>
      <w:r>
        <w:rPr>
          <w:rFonts w:hint="default"/>
        </w:rPr>
        <w:t>附录A；</w:t>
      </w:r>
      <w:r>
        <w:rPr>
          <w:rFonts w:hint="eastAsia"/>
          <w:lang w:eastAsia="zh-CN"/>
        </w:rPr>
        <w:t>终端</w:t>
      </w:r>
      <w:r>
        <w:rPr>
          <w:rFonts w:hint="default"/>
        </w:rPr>
        <w:t>应支持壁挂式和标准35 mm导轨式安装。</w:t>
      </w:r>
    </w:p>
    <w:p w14:paraId="1FCE6852">
      <w:pPr>
        <w:pStyle w:val="7"/>
        <w:bidi w:val="0"/>
        <w:rPr>
          <w:rFonts w:hint="eastAsia"/>
          <w:lang w:val="en-US" w:eastAsia="zh-CN"/>
        </w:rPr>
      </w:pPr>
      <w:bookmarkStart w:id="304" w:name="_Toc15487"/>
      <w:bookmarkStart w:id="305" w:name="_Toc19581"/>
      <w:bookmarkStart w:id="306" w:name="_Toc28785"/>
      <w:bookmarkStart w:id="307" w:name="_Toc15433"/>
      <w:r>
        <w:rPr>
          <w:rFonts w:hint="eastAsia"/>
          <w:lang w:val="en-US" w:eastAsia="zh-CN"/>
        </w:rPr>
        <w:t>7.2.1.2  标识</w:t>
      </w:r>
      <w:bookmarkEnd w:id="304"/>
      <w:bookmarkEnd w:id="305"/>
      <w:bookmarkEnd w:id="306"/>
      <w:bookmarkEnd w:id="307"/>
    </w:p>
    <w:p w14:paraId="268B2F80">
      <w:pPr>
        <w:pStyle w:val="4"/>
        <w:rPr>
          <w:rFonts w:hint="default" w:ascii="Times New Roman" w:hAnsi="Times New Roman" w:cs="Times New Roman"/>
        </w:rPr>
      </w:pPr>
      <w:r>
        <w:rPr>
          <w:rFonts w:hint="eastAsia" w:ascii="Times New Roman" w:cs="Times New Roman"/>
          <w:lang w:eastAsia="zh-CN"/>
        </w:rPr>
        <w:t>终端</w:t>
      </w:r>
      <w:r>
        <w:rPr>
          <w:rFonts w:hint="default" w:ascii="Times New Roman" w:hAnsi="Times New Roman" w:cs="Times New Roman"/>
        </w:rPr>
        <w:t>标识应清晰、牢固，易于识别。使用的符号应符合</w:t>
      </w:r>
      <w:r>
        <w:rPr>
          <w:rFonts w:hint="default" w:ascii="Times New Roman" w:hAnsi="Times New Roman" w:cs="Times New Roman"/>
          <w:szCs w:val="21"/>
        </w:rPr>
        <w:t>GB/T 17215.352—2009</w:t>
      </w:r>
      <w:r>
        <w:rPr>
          <w:rFonts w:hint="default" w:ascii="Times New Roman" w:hAnsi="Times New Roman" w:cs="Times New Roman"/>
        </w:rPr>
        <w:t>的规定。</w:t>
      </w:r>
      <w:r>
        <w:rPr>
          <w:rFonts w:hint="eastAsia" w:ascii="Times New Roman" w:cs="Times New Roman"/>
          <w:lang w:eastAsia="zh-CN"/>
        </w:rPr>
        <w:t>终端</w:t>
      </w:r>
      <w:r>
        <w:rPr>
          <w:rFonts w:hint="default" w:ascii="Times New Roman" w:hAnsi="Times New Roman" w:cs="Times New Roman"/>
        </w:rPr>
        <w:t>上应有下列标识：</w:t>
      </w:r>
    </w:p>
    <w:p w14:paraId="3FC4A708">
      <w:pPr>
        <w:pStyle w:val="54"/>
        <w:numPr>
          <w:ilvl w:val="0"/>
          <w:numId w:val="9"/>
        </w:numPr>
        <w:ind w:left="420" w:leftChars="0" w:firstLine="0" w:firstLineChars="0"/>
        <w:rPr>
          <w:rFonts w:hint="default" w:ascii="Times New Roman" w:hAnsi="Times New Roman" w:cs="Times New Roman"/>
        </w:rPr>
      </w:pPr>
      <w:r>
        <w:rPr>
          <w:rFonts w:hint="default" w:ascii="Times New Roman" w:hAnsi="Times New Roman" w:cs="Times New Roman"/>
        </w:rPr>
        <w:t>制造年份；</w:t>
      </w:r>
    </w:p>
    <w:p w14:paraId="139A03F0">
      <w:pPr>
        <w:pStyle w:val="54"/>
        <w:numPr>
          <w:ilvl w:val="0"/>
          <w:numId w:val="9"/>
        </w:numPr>
        <w:ind w:left="420" w:leftChars="0" w:firstLine="0" w:firstLineChars="0"/>
        <w:rPr>
          <w:rFonts w:hint="default" w:ascii="Times New Roman" w:hAnsi="Times New Roman" w:cs="Times New Roman"/>
        </w:rPr>
      </w:pPr>
      <w:r>
        <w:rPr>
          <w:rFonts w:hint="default" w:ascii="Times New Roman" w:hAnsi="Times New Roman" w:cs="Times New Roman"/>
        </w:rPr>
        <w:t>资产条码；</w:t>
      </w:r>
    </w:p>
    <w:p w14:paraId="40D8BB94">
      <w:pPr>
        <w:pStyle w:val="54"/>
        <w:numPr>
          <w:ilvl w:val="0"/>
          <w:numId w:val="9"/>
        </w:numPr>
        <w:ind w:left="420" w:leftChars="0" w:firstLine="0" w:firstLineChars="0"/>
        <w:rPr>
          <w:rFonts w:hint="default" w:ascii="Times New Roman" w:hAnsi="Times New Roman" w:cs="Times New Roman"/>
        </w:rPr>
      </w:pPr>
      <w:r>
        <w:rPr>
          <w:rFonts w:hint="default" w:ascii="Times New Roman" w:hAnsi="Times New Roman" w:cs="Times New Roman"/>
        </w:rPr>
        <w:t>名称</w:t>
      </w:r>
      <w:r>
        <w:rPr>
          <w:rFonts w:hint="eastAsia" w:ascii="Times New Roman" w:cs="Times New Roman"/>
          <w:lang w:val="en-US" w:eastAsia="zh-CN"/>
        </w:rPr>
        <w:t>及型号</w:t>
      </w:r>
      <w:r>
        <w:rPr>
          <w:rFonts w:hint="default" w:ascii="Times New Roman" w:hAnsi="Times New Roman" w:cs="Times New Roman"/>
        </w:rPr>
        <w:t>；</w:t>
      </w:r>
    </w:p>
    <w:p w14:paraId="7CECFAAE">
      <w:pPr>
        <w:pStyle w:val="54"/>
        <w:numPr>
          <w:ilvl w:val="0"/>
          <w:numId w:val="9"/>
        </w:numPr>
        <w:ind w:left="420" w:leftChars="0" w:firstLine="0" w:firstLineChars="0"/>
        <w:rPr>
          <w:rFonts w:hint="default" w:ascii="Times New Roman" w:hAnsi="Times New Roman" w:cs="Times New Roman"/>
        </w:rPr>
      </w:pPr>
      <w:r>
        <w:rPr>
          <w:rFonts w:hint="default" w:ascii="Times New Roman" w:hAnsi="Times New Roman" w:cs="Times New Roman"/>
        </w:rPr>
        <w:t>制造厂名称</w:t>
      </w:r>
      <w:r>
        <w:rPr>
          <w:rFonts w:hint="eastAsia" w:ascii="Times New Roman" w:cs="Times New Roman"/>
          <w:lang w:val="en-US" w:eastAsia="zh-CN"/>
        </w:rPr>
        <w:t>及注册商标</w:t>
      </w:r>
      <w:r>
        <w:rPr>
          <w:rFonts w:hint="default" w:ascii="Times New Roman" w:hAnsi="Times New Roman" w:cs="Times New Roman"/>
        </w:rPr>
        <w:t>；</w:t>
      </w:r>
    </w:p>
    <w:p w14:paraId="2E0FC708">
      <w:pPr>
        <w:pStyle w:val="54"/>
        <w:numPr>
          <w:ilvl w:val="0"/>
          <w:numId w:val="9"/>
        </w:numPr>
        <w:ind w:left="420" w:leftChars="0" w:firstLine="0" w:firstLineChars="0"/>
        <w:rPr>
          <w:rFonts w:hint="default" w:ascii="Times New Roman" w:hAnsi="Times New Roman" w:cs="Times New Roman"/>
        </w:rPr>
      </w:pPr>
      <w:r>
        <w:rPr>
          <w:rFonts w:hint="eastAsia" w:ascii="Times New Roman" w:cs="Times New Roman"/>
          <w:lang w:val="en-US" w:eastAsia="zh-CN"/>
        </w:rPr>
        <w:t>制造</w:t>
      </w:r>
      <w:r>
        <w:rPr>
          <w:rFonts w:hint="default" w:ascii="Times New Roman" w:hAnsi="Times New Roman" w:cs="Times New Roman"/>
        </w:rPr>
        <w:t>标准；</w:t>
      </w:r>
    </w:p>
    <w:p w14:paraId="639F13F2">
      <w:pPr>
        <w:pStyle w:val="54"/>
        <w:numPr>
          <w:ilvl w:val="0"/>
          <w:numId w:val="9"/>
        </w:numPr>
        <w:ind w:left="420" w:leftChars="0" w:firstLine="0" w:firstLineChars="0"/>
        <w:rPr>
          <w:rFonts w:hint="default" w:ascii="Times New Roman" w:hAnsi="Times New Roman" w:cs="Times New Roman"/>
        </w:rPr>
      </w:pPr>
      <w:r>
        <w:rPr>
          <w:rFonts w:hint="default" w:ascii="Times New Roman" w:hAnsi="Times New Roman" w:cs="Times New Roman"/>
        </w:rPr>
        <w:t>标称电压、标称频率、电流规格；</w:t>
      </w:r>
    </w:p>
    <w:p w14:paraId="14E24488">
      <w:pPr>
        <w:pStyle w:val="54"/>
        <w:numPr>
          <w:ilvl w:val="0"/>
          <w:numId w:val="9"/>
        </w:numPr>
        <w:ind w:left="420" w:leftChars="0" w:firstLine="0" w:firstLineChars="0"/>
        <w:rPr>
          <w:rFonts w:hint="default" w:ascii="Times New Roman" w:hAnsi="Times New Roman" w:cs="Times New Roman"/>
        </w:rPr>
      </w:pPr>
      <w:r>
        <w:rPr>
          <w:rFonts w:hint="default" w:ascii="Times New Roman" w:hAnsi="Times New Roman" w:cs="Times New Roman"/>
        </w:rPr>
        <w:t>脉冲常数，精度等级；</w:t>
      </w:r>
    </w:p>
    <w:p w14:paraId="1D93D382">
      <w:pPr>
        <w:pStyle w:val="54"/>
        <w:numPr>
          <w:ilvl w:val="0"/>
          <w:numId w:val="9"/>
        </w:numPr>
        <w:ind w:left="420" w:leftChars="0" w:firstLine="0" w:firstLineChars="0"/>
        <w:rPr>
          <w:rFonts w:hint="default" w:ascii="Times New Roman" w:hAnsi="Times New Roman" w:cs="Times New Roman"/>
        </w:rPr>
      </w:pPr>
      <w:r>
        <w:rPr>
          <w:rFonts w:hint="default" w:ascii="Times New Roman" w:hAnsi="Times New Roman" w:cs="Times New Roman"/>
        </w:rPr>
        <w:t>工作状态指示。</w:t>
      </w:r>
    </w:p>
    <w:p w14:paraId="61B34B87">
      <w:pPr>
        <w:pStyle w:val="6"/>
        <w:bidi w:val="0"/>
        <w:rPr>
          <w:rFonts w:hint="eastAsia"/>
          <w:lang w:eastAsia="zh-CN"/>
        </w:rPr>
      </w:pPr>
      <w:bookmarkStart w:id="308" w:name="_Toc81551569"/>
      <w:bookmarkStart w:id="309" w:name="_Toc16416"/>
      <w:bookmarkStart w:id="310" w:name="_Toc28259"/>
      <w:bookmarkStart w:id="311" w:name="_Toc153141419"/>
      <w:bookmarkStart w:id="312" w:name="_Toc153141575"/>
      <w:bookmarkStart w:id="313" w:name="_Toc153141308"/>
      <w:bookmarkStart w:id="314" w:name="_Toc153180681"/>
      <w:bookmarkStart w:id="315" w:name="_Toc29932"/>
      <w:bookmarkStart w:id="316" w:name="_Toc11901"/>
      <w:r>
        <w:rPr>
          <w:rFonts w:hint="eastAsia"/>
          <w:lang w:val="en-US" w:eastAsia="zh-CN"/>
        </w:rPr>
        <w:t>7</w:t>
      </w:r>
      <w:r>
        <w:rPr>
          <w:rFonts w:hint="eastAsia"/>
        </w:rPr>
        <w:t>.2.</w:t>
      </w:r>
      <w:r>
        <w:rPr>
          <w:rFonts w:hint="eastAsia"/>
          <w:lang w:val="en-US" w:eastAsia="zh-CN"/>
        </w:rPr>
        <w:t>2</w:t>
      </w:r>
      <w:r>
        <w:rPr>
          <w:rFonts w:hint="eastAsia"/>
        </w:rPr>
        <w:t xml:space="preserve">  </w:t>
      </w:r>
      <w:r>
        <w:rPr>
          <w:rFonts w:hint="eastAsia"/>
          <w:lang w:eastAsia="zh-CN"/>
        </w:rPr>
        <w:t>外壳防护</w:t>
      </w:r>
      <w:r>
        <w:rPr>
          <w:rFonts w:hint="eastAsia"/>
        </w:rPr>
        <w:t>性能</w:t>
      </w:r>
      <w:bookmarkEnd w:id="308"/>
      <w:bookmarkEnd w:id="309"/>
      <w:bookmarkEnd w:id="310"/>
      <w:bookmarkEnd w:id="311"/>
      <w:bookmarkEnd w:id="312"/>
      <w:bookmarkEnd w:id="313"/>
      <w:bookmarkEnd w:id="314"/>
      <w:bookmarkEnd w:id="315"/>
      <w:bookmarkEnd w:id="316"/>
    </w:p>
    <w:p w14:paraId="61B34B88">
      <w:pPr>
        <w:pStyle w:val="4"/>
        <w:bidi w:val="0"/>
        <w:rPr>
          <w:rFonts w:hint="default"/>
        </w:rPr>
      </w:pPr>
      <w:r>
        <w:rPr>
          <w:rFonts w:hint="eastAsia"/>
          <w:lang w:eastAsia="zh-CN"/>
        </w:rPr>
        <w:t>终端</w:t>
      </w:r>
      <w:r>
        <w:rPr>
          <w:rFonts w:hint="default"/>
        </w:rPr>
        <w:t>外壳防护等级应符合GB/T 4208—2017中IP 51的规定，即防尘和防滴水。</w:t>
      </w:r>
    </w:p>
    <w:p w14:paraId="644309EC">
      <w:pPr>
        <w:pStyle w:val="6"/>
        <w:bidi w:val="0"/>
        <w:rPr>
          <w:rFonts w:hint="eastAsia" w:eastAsia="黑体"/>
          <w:lang w:val="en-US" w:eastAsia="zh-CN"/>
        </w:rPr>
      </w:pPr>
      <w:bookmarkStart w:id="317" w:name="_Toc153141310"/>
      <w:bookmarkStart w:id="318" w:name="_Toc13013"/>
      <w:bookmarkStart w:id="319" w:name="_Toc153141421"/>
      <w:bookmarkStart w:id="320" w:name="_Toc4111"/>
      <w:bookmarkStart w:id="321" w:name="_Toc81551568"/>
      <w:bookmarkStart w:id="322" w:name="_Toc153141577"/>
      <w:bookmarkStart w:id="323" w:name="_Toc153180683"/>
      <w:bookmarkStart w:id="324" w:name="_Toc22291"/>
      <w:bookmarkStart w:id="325" w:name="_Toc3850"/>
      <w:r>
        <w:rPr>
          <w:rFonts w:hint="eastAsia"/>
          <w:lang w:val="en-US" w:eastAsia="zh-CN"/>
        </w:rPr>
        <w:t>7</w:t>
      </w:r>
      <w:r>
        <w:rPr>
          <w:rFonts w:hint="eastAsia"/>
          <w:lang w:eastAsia="zh-CN"/>
        </w:rPr>
        <w:t>.</w:t>
      </w:r>
      <w:r>
        <w:rPr>
          <w:rFonts w:hint="eastAsia"/>
        </w:rPr>
        <w:t>2</w:t>
      </w:r>
      <w:r>
        <w:rPr>
          <w:rFonts w:hint="eastAsia"/>
          <w:lang w:eastAsia="zh-CN"/>
        </w:rPr>
        <w:t>.</w:t>
      </w:r>
      <w:r>
        <w:rPr>
          <w:rFonts w:hint="eastAsia"/>
          <w:lang w:val="en-US" w:eastAsia="zh-CN"/>
        </w:rPr>
        <w:t>3</w:t>
      </w:r>
      <w:r>
        <w:rPr>
          <w:rFonts w:hint="eastAsia"/>
        </w:rPr>
        <w:t xml:space="preserve">  </w:t>
      </w:r>
      <w:bookmarkEnd w:id="317"/>
      <w:bookmarkEnd w:id="318"/>
      <w:bookmarkEnd w:id="319"/>
      <w:bookmarkEnd w:id="320"/>
      <w:bookmarkEnd w:id="321"/>
      <w:bookmarkEnd w:id="322"/>
      <w:bookmarkEnd w:id="323"/>
      <w:r>
        <w:rPr>
          <w:rFonts w:hint="default"/>
          <w:lang w:val="en-US" w:eastAsia="zh-Hans"/>
        </w:rPr>
        <w:t>机械影响</w:t>
      </w:r>
      <w:bookmarkEnd w:id="324"/>
      <w:bookmarkEnd w:id="325"/>
    </w:p>
    <w:p w14:paraId="21014400">
      <w:pPr>
        <w:keepNext w:val="0"/>
        <w:keepLines w:val="0"/>
        <w:widowControl/>
        <w:suppressLineNumbers w:val="0"/>
        <w:ind w:firstLine="420" w:firstLineChars="200"/>
        <w:jc w:val="left"/>
        <w:rPr>
          <w:rFonts w:hint="eastAsia"/>
          <w:kern w:val="0"/>
          <w:szCs w:val="21"/>
        </w:rPr>
      </w:pPr>
      <w:r>
        <w:rPr>
          <w:rFonts w:hint="eastAsia" w:ascii="Times New Roman" w:hAnsi="Times New Roman" w:eastAsia="宋体" w:cs="Times New Roman"/>
          <w:color w:val="auto"/>
          <w:kern w:val="0"/>
          <w:sz w:val="21"/>
          <w:szCs w:val="21"/>
          <w:lang w:val="en-US" w:eastAsia="zh-CN" w:bidi="ar-SA"/>
        </w:rPr>
        <w:t>终端设备</w:t>
      </w:r>
      <w:r>
        <w:rPr>
          <w:rFonts w:hint="eastAsia" w:ascii="Times New Roman" w:hAnsi="Times New Roman" w:cs="Times New Roman"/>
          <w:kern w:val="0"/>
          <w:sz w:val="21"/>
          <w:szCs w:val="21"/>
          <w:lang w:val="en-US" w:eastAsia="zh-CN" w:bidi="ar-SA"/>
        </w:rPr>
        <w:t>应符合</w:t>
      </w:r>
      <w:r>
        <w:rPr>
          <w:rFonts w:hint="default" w:ascii="Times New Roman" w:hAnsi="Times New Roman" w:cs="Times New Roman"/>
          <w:color w:val="000000"/>
          <w:szCs w:val="21"/>
        </w:rPr>
        <w:t>GB/T 2423.</w:t>
      </w:r>
      <w:r>
        <w:rPr>
          <w:rFonts w:hint="eastAsia" w:ascii="Times New Roman" w:hAnsi="Times New Roman" w:cs="Times New Roman"/>
          <w:color w:val="000000"/>
          <w:szCs w:val="21"/>
          <w:lang w:val="en-US" w:eastAsia="zh-CN"/>
        </w:rPr>
        <w:t>10</w:t>
      </w:r>
      <w:r>
        <w:rPr>
          <w:rFonts w:hint="default" w:ascii="Times New Roman" w:hAnsi="Times New Roman" w:cs="Times New Roman"/>
          <w:color w:val="000000"/>
          <w:szCs w:val="21"/>
        </w:rPr>
        <w:t>—2019</w:t>
      </w:r>
      <w:r>
        <w:rPr>
          <w:rFonts w:hint="eastAsia" w:cs="Times New Roman"/>
          <w:color w:val="000000"/>
          <w:szCs w:val="21"/>
          <w:lang w:val="en-US" w:eastAsia="zh-CN"/>
        </w:rPr>
        <w:t>中的规定，</w:t>
      </w:r>
      <w:r>
        <w:rPr>
          <w:rFonts w:hint="eastAsia" w:ascii="Times New Roman" w:hAnsi="Times New Roman" w:eastAsia="宋体" w:cs="Times New Roman"/>
          <w:color w:val="auto"/>
          <w:kern w:val="0"/>
          <w:sz w:val="21"/>
          <w:szCs w:val="21"/>
          <w:lang w:val="en-US" w:eastAsia="zh-CN" w:bidi="ar-SA"/>
        </w:rPr>
        <w:t xml:space="preserve">应能承受正常运行及常规运输条件下的机械振动和冲击而不造成失效和损坏。机械振动强度要求如下： </w:t>
      </w:r>
    </w:p>
    <w:p w14:paraId="187475A1">
      <w:pPr>
        <w:keepNext w:val="0"/>
        <w:keepLines w:val="0"/>
        <w:widowControl/>
        <w:numPr>
          <w:ilvl w:val="0"/>
          <w:numId w:val="10"/>
        </w:numPr>
        <w:suppressLineNumbers w:val="0"/>
        <w:ind w:left="840" w:leftChars="200" w:hanging="420" w:hangingChars="200"/>
        <w:jc w:val="left"/>
        <w:rPr>
          <w:szCs w:val="21"/>
        </w:rPr>
      </w:pPr>
      <w:r>
        <w:rPr>
          <w:rFonts w:hint="eastAsia" w:ascii="宋体" w:hAnsi="宋体" w:eastAsia="宋体" w:cs="宋体"/>
          <w:color w:val="000000"/>
          <w:kern w:val="0"/>
          <w:sz w:val="21"/>
          <w:szCs w:val="21"/>
          <w:lang w:val="en-US" w:eastAsia="zh-CN" w:bidi="ar"/>
        </w:rPr>
        <w:t>频率范围：</w:t>
      </w:r>
      <w:r>
        <w:rPr>
          <w:rFonts w:hint="default" w:ascii="Times New Roman" w:hAnsi="Times New Roman" w:eastAsia="宋体" w:cs="Times New Roman"/>
          <w:color w:val="000000"/>
          <w:kern w:val="0"/>
          <w:sz w:val="21"/>
          <w:szCs w:val="21"/>
          <w:lang w:val="en-US" w:eastAsia="zh-CN" w:bidi="ar"/>
        </w:rPr>
        <w:t>10</w:t>
      </w:r>
      <w:r>
        <w:rPr>
          <w:rFonts w:hint="eastAsia"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Hz</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150</w:t>
      </w:r>
      <w:r>
        <w:rPr>
          <w:rFonts w:hint="eastAsia"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Hz</w:t>
      </w:r>
      <w:r>
        <w:rPr>
          <w:rFonts w:hint="eastAsia" w:ascii="宋体" w:hAnsi="宋体" w:eastAsia="宋体" w:cs="宋体"/>
          <w:color w:val="000000"/>
          <w:kern w:val="0"/>
          <w:sz w:val="21"/>
          <w:szCs w:val="21"/>
          <w:lang w:val="en-US" w:eastAsia="zh-CN" w:bidi="ar"/>
        </w:rPr>
        <w:t xml:space="preserve">； </w:t>
      </w:r>
    </w:p>
    <w:p w14:paraId="47619492">
      <w:pPr>
        <w:keepNext w:val="0"/>
        <w:keepLines w:val="0"/>
        <w:widowControl/>
        <w:numPr>
          <w:ilvl w:val="0"/>
          <w:numId w:val="10"/>
        </w:numPr>
        <w:suppressLineNumbers w:val="0"/>
        <w:ind w:left="840" w:leftChars="200" w:hanging="420" w:hanging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位移幅值：</w:t>
      </w:r>
      <w:r>
        <w:rPr>
          <w:rFonts w:hint="default" w:ascii="Times New Roman" w:hAnsi="Times New Roman" w:eastAsia="宋体" w:cs="Times New Roman"/>
          <w:color w:val="000000"/>
          <w:kern w:val="0"/>
          <w:sz w:val="21"/>
          <w:szCs w:val="21"/>
          <w:lang w:val="en-US" w:eastAsia="zh-CN" w:bidi="ar"/>
        </w:rPr>
        <w:t>0.075</w:t>
      </w:r>
      <w:r>
        <w:rPr>
          <w:rFonts w:hint="eastAsia"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mm</w:t>
      </w:r>
      <w:r>
        <w:rPr>
          <w:rFonts w:hint="eastAsia" w:ascii="宋体" w:hAnsi="宋体" w:eastAsia="宋体" w:cs="宋体"/>
          <w:color w:val="000000"/>
          <w:kern w:val="0"/>
          <w:sz w:val="21"/>
          <w:szCs w:val="21"/>
          <w:lang w:val="en-US" w:eastAsia="zh-CN" w:bidi="ar"/>
        </w:rPr>
        <w:t>（频率≤</w:t>
      </w:r>
      <w:r>
        <w:rPr>
          <w:rFonts w:hint="default" w:ascii="Times New Roman" w:hAnsi="Times New Roman" w:eastAsia="宋体" w:cs="Times New Roman"/>
          <w:color w:val="000000"/>
          <w:kern w:val="0"/>
          <w:sz w:val="21"/>
          <w:szCs w:val="21"/>
          <w:lang w:val="en-US" w:eastAsia="zh-CN" w:bidi="ar"/>
        </w:rPr>
        <w:t>60</w:t>
      </w:r>
      <w:r>
        <w:rPr>
          <w:rFonts w:hint="eastAsia"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Hz</w:t>
      </w:r>
      <w:r>
        <w:rPr>
          <w:rFonts w:hint="eastAsia" w:ascii="宋体" w:hAnsi="宋体" w:eastAsia="宋体" w:cs="宋体"/>
          <w:color w:val="000000"/>
          <w:kern w:val="0"/>
          <w:sz w:val="21"/>
          <w:szCs w:val="21"/>
          <w:lang w:val="en-US" w:eastAsia="zh-CN" w:bidi="ar"/>
        </w:rPr>
        <w:t xml:space="preserve">）； </w:t>
      </w:r>
    </w:p>
    <w:p w14:paraId="5AF9663A">
      <w:pPr>
        <w:keepNext w:val="0"/>
        <w:keepLines w:val="0"/>
        <w:pageBreakBefore w:val="0"/>
        <w:widowControl/>
        <w:numPr>
          <w:ilvl w:val="0"/>
          <w:numId w:val="10"/>
        </w:numPr>
        <w:kinsoku/>
        <w:wordWrap/>
        <w:overflowPunct/>
        <w:topLinePunct w:val="0"/>
        <w:autoSpaceDE w:val="0"/>
        <w:autoSpaceDN w:val="0"/>
        <w:bidi w:val="0"/>
        <w:adjustRightInd/>
        <w:snapToGrid/>
        <w:ind w:left="840" w:leftChars="200" w:hanging="420" w:hangingChars="200"/>
        <w:jc w:val="left"/>
        <w:textAlignment w:val="auto"/>
        <w:rPr>
          <w:rFonts w:hint="default"/>
        </w:rPr>
      </w:pPr>
      <w:r>
        <w:rPr>
          <w:rFonts w:hint="eastAsia" w:ascii="宋体" w:hAnsi="宋体" w:eastAsia="宋体" w:cs="宋体"/>
          <w:color w:val="000000"/>
          <w:kern w:val="0"/>
          <w:sz w:val="21"/>
          <w:szCs w:val="21"/>
          <w:lang w:val="en-US" w:eastAsia="zh-CN" w:bidi="ar"/>
        </w:rPr>
        <w:t>加速度幅值：</w:t>
      </w:r>
      <w:r>
        <w:rPr>
          <w:rFonts w:hint="default" w:ascii="Times New Roman" w:hAnsi="Times New Roman" w:eastAsia="宋体" w:cs="Times New Roman"/>
          <w:color w:val="000000"/>
          <w:kern w:val="0"/>
          <w:sz w:val="21"/>
          <w:szCs w:val="21"/>
          <w:lang w:val="en-US" w:eastAsia="zh-CN" w:bidi="ar"/>
        </w:rPr>
        <w:t>10</w:t>
      </w:r>
      <w:r>
        <w:rPr>
          <w:rFonts w:hint="eastAsia"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m/s</w:t>
      </w:r>
      <w:r>
        <w:rPr>
          <w:rFonts w:hint="default" w:ascii="Times New Roman" w:hAnsi="Times New Roman" w:eastAsia="宋体" w:cs="Times New Roman"/>
          <w:color w:val="000000"/>
          <w:kern w:val="0"/>
          <w:sz w:val="21"/>
          <w:szCs w:val="21"/>
          <w:vertAlign w:val="superscript"/>
          <w:lang w:val="en-US" w:eastAsia="zh-CN" w:bidi="ar"/>
        </w:rPr>
        <w:t>2</w:t>
      </w:r>
      <w:r>
        <w:rPr>
          <w:rFonts w:hint="eastAsia" w:ascii="宋体" w:hAnsi="宋体" w:eastAsia="宋体" w:cs="宋体"/>
          <w:color w:val="000000"/>
          <w:kern w:val="0"/>
          <w:sz w:val="21"/>
          <w:szCs w:val="21"/>
          <w:lang w:val="en-US" w:eastAsia="zh-CN" w:bidi="ar"/>
        </w:rPr>
        <w:t>（频率</w:t>
      </w:r>
      <w:r>
        <w:rPr>
          <w:rFonts w:hint="default" w:ascii="Times New Roman" w:hAnsi="Times New Roman" w:eastAsia="宋体" w:cs="Times New Roman"/>
          <w:color w:val="000000"/>
          <w:kern w:val="0"/>
          <w:sz w:val="21"/>
          <w:szCs w:val="21"/>
          <w:lang w:val="en-US" w:eastAsia="zh-CN" w:bidi="ar"/>
        </w:rPr>
        <w:t>&gt;60</w:t>
      </w:r>
      <w:r>
        <w:rPr>
          <w:rFonts w:hint="eastAsia"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Hz</w:t>
      </w:r>
      <w:r>
        <w:rPr>
          <w:rFonts w:hint="eastAsia" w:ascii="宋体" w:hAnsi="宋体" w:eastAsia="宋体" w:cs="宋体"/>
          <w:color w:val="000000"/>
          <w:kern w:val="0"/>
          <w:sz w:val="21"/>
          <w:szCs w:val="21"/>
          <w:lang w:val="en-US" w:eastAsia="zh-CN" w:bidi="ar"/>
        </w:rPr>
        <w:t>）。</w:t>
      </w:r>
    </w:p>
    <w:p w14:paraId="61B34B8D">
      <w:pPr>
        <w:pStyle w:val="6"/>
        <w:bidi w:val="0"/>
        <w:rPr>
          <w:rFonts w:hint="eastAsia"/>
        </w:rPr>
      </w:pPr>
      <w:bookmarkStart w:id="326" w:name="_Toc153141422"/>
      <w:bookmarkStart w:id="327" w:name="_Toc153141311"/>
      <w:bookmarkStart w:id="328" w:name="_Toc153180684"/>
      <w:bookmarkStart w:id="329" w:name="_Toc81551574"/>
      <w:bookmarkStart w:id="330" w:name="_Toc153141578"/>
      <w:bookmarkStart w:id="331" w:name="_Toc4488"/>
      <w:bookmarkStart w:id="332" w:name="_Toc14563"/>
      <w:bookmarkStart w:id="333" w:name="_Toc26771"/>
      <w:bookmarkStart w:id="334" w:name="_Toc4579"/>
      <w:r>
        <w:rPr>
          <w:rFonts w:hint="eastAsia"/>
          <w:lang w:val="en-US" w:eastAsia="zh-CN"/>
        </w:rPr>
        <w:t>7</w:t>
      </w:r>
      <w:r>
        <w:rPr>
          <w:rFonts w:hint="eastAsia"/>
          <w:lang w:eastAsia="zh-CN"/>
        </w:rPr>
        <w:t>.</w:t>
      </w:r>
      <w:r>
        <w:rPr>
          <w:rFonts w:hint="eastAsia"/>
        </w:rPr>
        <w:t>2</w:t>
      </w:r>
      <w:r>
        <w:rPr>
          <w:rFonts w:hint="eastAsia"/>
          <w:lang w:eastAsia="zh-CN"/>
        </w:rPr>
        <w:t>.</w:t>
      </w:r>
      <w:r>
        <w:rPr>
          <w:rFonts w:hint="eastAsia"/>
          <w:lang w:val="en-US" w:eastAsia="zh-CN"/>
        </w:rPr>
        <w:t>4</w:t>
      </w:r>
      <w:r>
        <w:rPr>
          <w:rFonts w:hint="eastAsia"/>
          <w:lang w:eastAsia="zh-CN"/>
        </w:rPr>
        <w:t xml:space="preserve">  </w:t>
      </w:r>
      <w:bookmarkEnd w:id="326"/>
      <w:bookmarkEnd w:id="327"/>
      <w:bookmarkEnd w:id="328"/>
      <w:bookmarkEnd w:id="329"/>
      <w:bookmarkEnd w:id="330"/>
      <w:r>
        <w:rPr>
          <w:rFonts w:hint="eastAsia"/>
        </w:rPr>
        <w:t>耐热和阻燃</w:t>
      </w:r>
      <w:bookmarkEnd w:id="331"/>
      <w:bookmarkEnd w:id="332"/>
      <w:bookmarkEnd w:id="333"/>
      <w:bookmarkEnd w:id="334"/>
    </w:p>
    <w:p w14:paraId="65C079EE">
      <w:pPr>
        <w:pStyle w:val="4"/>
        <w:bidi w:val="0"/>
        <w:rPr>
          <w:rFonts w:hint="default"/>
        </w:rPr>
      </w:pPr>
      <w:r>
        <w:rPr>
          <w:rFonts w:hint="eastAsia"/>
          <w:lang w:val="en-US" w:eastAsia="zh-CN"/>
        </w:rPr>
        <w:t>终端应符合</w:t>
      </w:r>
      <w:r>
        <w:rPr>
          <w:rFonts w:hint="default"/>
        </w:rPr>
        <w:t>GB/T 5169.11—2017</w:t>
      </w:r>
      <w:r>
        <w:rPr>
          <w:rFonts w:hint="eastAsia"/>
          <w:lang w:val="en-US" w:eastAsia="zh-CN"/>
        </w:rPr>
        <w:t>中的规定，其</w:t>
      </w:r>
      <w:r>
        <w:rPr>
          <w:rFonts w:hint="default"/>
        </w:rPr>
        <w:t>非金属外壳应能经受时间为30 s</w:t>
      </w:r>
      <w:r>
        <w:rPr>
          <w:rFonts w:hint="eastAsia"/>
          <w:lang w:val="en-US" w:eastAsia="zh-CN"/>
        </w:rPr>
        <w:t xml:space="preserve"> </w:t>
      </w:r>
      <w:r>
        <w:rPr>
          <w:rFonts w:hint="default"/>
        </w:rPr>
        <w:t>±1</w:t>
      </w:r>
      <w:r>
        <w:rPr>
          <w:rFonts w:hint="eastAsia"/>
          <w:lang w:val="en-US" w:eastAsia="zh-CN"/>
        </w:rPr>
        <w:t xml:space="preserve"> </w:t>
      </w:r>
      <w:r>
        <w:rPr>
          <w:rFonts w:hint="default"/>
        </w:rPr>
        <w:t>s、温度为650</w:t>
      </w:r>
      <w:r>
        <w:rPr>
          <w:rFonts w:hint="eastAsia"/>
          <w:lang w:val="en-US" w:eastAsia="zh-CN"/>
        </w:rPr>
        <w:t xml:space="preserve"> </w:t>
      </w:r>
      <w:r>
        <w:rPr>
          <w:rFonts w:hint="default"/>
        </w:rPr>
        <w:t>℃</w:t>
      </w:r>
      <w:r>
        <w:rPr>
          <w:rFonts w:hint="eastAsia"/>
          <w:lang w:val="en-US" w:eastAsia="zh-CN"/>
        </w:rPr>
        <w:t xml:space="preserve"> </w:t>
      </w:r>
      <w:r>
        <w:rPr>
          <w:rFonts w:hint="default"/>
        </w:rPr>
        <w:t>±</w:t>
      </w:r>
      <w:r>
        <w:rPr>
          <w:rFonts w:hint="eastAsia"/>
          <w:lang w:val="en-US" w:eastAsia="zh-CN"/>
        </w:rPr>
        <w:t xml:space="preserve"> </w:t>
      </w:r>
      <w:r>
        <w:rPr>
          <w:rFonts w:hint="default"/>
        </w:rPr>
        <w:t>10</w:t>
      </w:r>
      <w:r>
        <w:rPr>
          <w:rFonts w:hint="eastAsia"/>
          <w:lang w:val="en-US" w:eastAsia="zh-CN"/>
        </w:rPr>
        <w:t xml:space="preserve"> </w:t>
      </w:r>
      <w:r>
        <w:rPr>
          <w:rFonts w:hint="default"/>
        </w:rPr>
        <w:t>℃的灼热丝试验，试验中不应起燃</w:t>
      </w:r>
      <w:r>
        <w:rPr>
          <w:rFonts w:hint="eastAsia"/>
          <w:lang w:eastAsia="zh-CN"/>
        </w:rPr>
        <w:t>；</w:t>
      </w:r>
      <w:r>
        <w:rPr>
          <w:rFonts w:hint="eastAsia"/>
          <w:lang w:val="en-US" w:eastAsia="zh-CN"/>
        </w:rPr>
        <w:t>若</w:t>
      </w:r>
      <w:r>
        <w:rPr>
          <w:rFonts w:hint="default"/>
        </w:rPr>
        <w:t>发生起燃</w:t>
      </w:r>
      <w:r>
        <w:rPr>
          <w:rFonts w:hint="eastAsia"/>
          <w:lang w:val="en-US" w:eastAsia="zh-CN"/>
        </w:rPr>
        <w:t>，应</w:t>
      </w:r>
      <w:r>
        <w:rPr>
          <w:rFonts w:hint="default"/>
        </w:rPr>
        <w:t>在移开灼热丝</w:t>
      </w:r>
      <w:r>
        <w:rPr>
          <w:rFonts w:hint="eastAsia"/>
          <w:lang w:val="en-US" w:eastAsia="zh-CN"/>
        </w:rPr>
        <w:t>后</w:t>
      </w:r>
      <w:r>
        <w:rPr>
          <w:rFonts w:hint="default"/>
        </w:rPr>
        <w:t>30 s内熄灭。</w:t>
      </w:r>
    </w:p>
    <w:p w14:paraId="2B9DCBDA">
      <w:pPr>
        <w:pStyle w:val="6"/>
        <w:bidi w:val="0"/>
        <w:rPr>
          <w:rFonts w:hint="default"/>
        </w:rPr>
      </w:pPr>
      <w:bookmarkStart w:id="335" w:name="_Toc21291"/>
      <w:bookmarkStart w:id="336" w:name="_Toc3308"/>
      <w:bookmarkStart w:id="337" w:name="_Toc31600"/>
      <w:bookmarkStart w:id="338" w:name="_Toc7609"/>
      <w:bookmarkStart w:id="339" w:name="_Toc153141423"/>
      <w:bookmarkStart w:id="340" w:name="_Toc153141579"/>
      <w:bookmarkStart w:id="341" w:name="_Toc81551575"/>
      <w:bookmarkStart w:id="342" w:name="_Toc153141312"/>
      <w:bookmarkStart w:id="343" w:name="_Toc153180685"/>
      <w:r>
        <w:rPr>
          <w:rFonts w:hint="eastAsia"/>
          <w:lang w:val="en-US" w:eastAsia="zh-CN"/>
        </w:rPr>
        <w:t>7</w:t>
      </w:r>
      <w:r>
        <w:rPr>
          <w:rFonts w:hint="default"/>
          <w:lang w:eastAsia="zh-Hans"/>
        </w:rPr>
        <w:t>.</w:t>
      </w:r>
      <w:r>
        <w:rPr>
          <w:rFonts w:hint="default"/>
        </w:rPr>
        <w:t>2</w:t>
      </w:r>
      <w:r>
        <w:rPr>
          <w:rFonts w:hint="default"/>
          <w:lang w:eastAsia="zh-Hans"/>
        </w:rPr>
        <w:t>.</w:t>
      </w:r>
      <w:r>
        <w:rPr>
          <w:rFonts w:hint="eastAsia"/>
          <w:lang w:val="en-US" w:eastAsia="zh-CN"/>
        </w:rPr>
        <w:t>5</w:t>
      </w:r>
      <w:r>
        <w:rPr>
          <w:rFonts w:hint="default"/>
        </w:rPr>
        <w:t xml:space="preserve">  耐盐雾</w:t>
      </w:r>
      <w:bookmarkEnd w:id="335"/>
      <w:bookmarkEnd w:id="336"/>
      <w:bookmarkEnd w:id="337"/>
      <w:bookmarkEnd w:id="338"/>
    </w:p>
    <w:p w14:paraId="14DC290E">
      <w:pPr>
        <w:pStyle w:val="4"/>
        <w:bidi w:val="0"/>
        <w:rPr>
          <w:rFonts w:hint="default"/>
        </w:rPr>
      </w:pPr>
      <w:r>
        <w:rPr>
          <w:rFonts w:hint="eastAsia"/>
          <w:lang w:val="en-US" w:eastAsia="zh-CN"/>
        </w:rPr>
        <w:t>终端</w:t>
      </w:r>
      <w:r>
        <w:rPr>
          <w:rFonts w:hint="default"/>
        </w:rPr>
        <w:t>（包括配备的螺钉等）应能耐受GB/T 2423.17—2008规定的48 h盐雾试验</w:t>
      </w:r>
      <w:r>
        <w:rPr>
          <w:rFonts w:hint="eastAsia"/>
          <w:lang w:eastAsia="zh-CN"/>
        </w:rPr>
        <w:t>。</w:t>
      </w:r>
      <w:r>
        <w:rPr>
          <w:rFonts w:hint="default"/>
        </w:rPr>
        <w:t>试验结束并按规定恢复后，</w:t>
      </w:r>
      <w:r>
        <w:rPr>
          <w:rFonts w:hint="eastAsia"/>
          <w:lang w:val="en-US" w:eastAsia="zh-CN"/>
        </w:rPr>
        <w:t>外壳</w:t>
      </w:r>
      <w:r>
        <w:rPr>
          <w:rFonts w:hint="default"/>
        </w:rPr>
        <w:t>（包括配备的螺钉等）不应出现锈蚀、色泽明显改变等现象。</w:t>
      </w:r>
    </w:p>
    <w:bookmarkEnd w:id="339"/>
    <w:bookmarkEnd w:id="340"/>
    <w:bookmarkEnd w:id="341"/>
    <w:bookmarkEnd w:id="342"/>
    <w:bookmarkEnd w:id="343"/>
    <w:p w14:paraId="1743B366">
      <w:pPr>
        <w:pStyle w:val="6"/>
        <w:tabs>
          <w:tab w:val="left" w:pos="576"/>
          <w:tab w:val="clear" w:pos="720"/>
        </w:tabs>
        <w:bidi w:val="0"/>
        <w:outlineLvl w:val="1"/>
        <w:rPr>
          <w:rFonts w:hint="eastAsia"/>
          <w:lang w:val="en-US" w:eastAsia="zh-CN"/>
        </w:rPr>
      </w:pPr>
      <w:bookmarkStart w:id="344" w:name="_Toc17184"/>
      <w:bookmarkStart w:id="345" w:name="_Toc17812"/>
      <w:bookmarkStart w:id="346" w:name="_Toc28384"/>
      <w:bookmarkStart w:id="347" w:name="_Toc14703"/>
      <w:r>
        <w:rPr>
          <w:rFonts w:hint="default" w:cs="黑体"/>
          <w:b w:val="0"/>
          <w:bCs/>
          <w:i w:val="0"/>
          <w:iCs w:val="0"/>
          <w:caps w:val="0"/>
          <w:strike w:val="0"/>
          <w:dstrike w:val="0"/>
          <w:vanish w:val="0"/>
          <w:spacing w:val="0"/>
          <w:kern w:val="2"/>
          <w:position w:val="0"/>
          <w:sz w:val="21"/>
          <w:szCs w:val="21"/>
          <w:u w:val="none"/>
          <w:vertAlign w:val="baseline"/>
          <w:lang w:val="en-US" w:eastAsia="zh-CN" w:bidi="ar-SA"/>
        </w:rPr>
        <w:t>7</w:t>
      </w:r>
      <w:r>
        <w:rPr>
          <w:rFonts w:hint="default" w:ascii="黑体" w:hAnsi="黑体" w:eastAsia="黑体" w:cs="黑体"/>
          <w:b w:val="0"/>
          <w:bCs/>
          <w:i w:val="0"/>
          <w:iCs w:val="0"/>
          <w:caps w:val="0"/>
          <w:strike w:val="0"/>
          <w:dstrike w:val="0"/>
          <w:vanish w:val="0"/>
          <w:spacing w:val="0"/>
          <w:kern w:val="2"/>
          <w:position w:val="0"/>
          <w:sz w:val="21"/>
          <w:szCs w:val="21"/>
          <w:u w:val="none"/>
          <w:vertAlign w:val="baseline"/>
          <w:lang w:val="en-US" w:eastAsia="zh-CN" w:bidi="ar-SA"/>
        </w:rPr>
        <w:t>.3　</w:t>
      </w:r>
      <w:r>
        <w:rPr>
          <w:rFonts w:hint="eastAsia"/>
          <w:lang w:val="en-US" w:eastAsia="zh-CN"/>
        </w:rPr>
        <w:t>电气性能</w:t>
      </w:r>
      <w:bookmarkEnd w:id="344"/>
      <w:bookmarkEnd w:id="345"/>
      <w:bookmarkEnd w:id="346"/>
      <w:bookmarkEnd w:id="347"/>
    </w:p>
    <w:p w14:paraId="61B34C4B">
      <w:pPr>
        <w:pStyle w:val="6"/>
        <w:bidi w:val="0"/>
        <w:rPr>
          <w:rFonts w:hint="default"/>
          <w:lang w:eastAsia="zh-Hans"/>
        </w:rPr>
      </w:pPr>
      <w:bookmarkStart w:id="348" w:name="_Toc153140669"/>
      <w:bookmarkStart w:id="349" w:name="_Toc4255"/>
      <w:bookmarkStart w:id="350" w:name="_Toc32293"/>
      <w:bookmarkStart w:id="351" w:name="_Toc27338"/>
      <w:bookmarkStart w:id="352" w:name="_Toc153141318"/>
      <w:bookmarkStart w:id="353" w:name="_Toc6802"/>
      <w:bookmarkStart w:id="354" w:name="_Toc29924"/>
      <w:bookmarkStart w:id="355" w:name="_Toc2002"/>
      <w:bookmarkStart w:id="356" w:name="_Toc14379"/>
      <w:bookmarkStart w:id="357" w:name="_Toc23727"/>
      <w:bookmarkStart w:id="358" w:name="_Toc32525"/>
      <w:bookmarkStart w:id="359" w:name="_Toc4162"/>
      <w:bookmarkStart w:id="360" w:name="_Toc10352"/>
      <w:bookmarkStart w:id="361" w:name="_Toc153180691"/>
      <w:bookmarkStart w:id="362" w:name="_Toc3682"/>
      <w:bookmarkStart w:id="363" w:name="_Toc26551"/>
      <w:bookmarkStart w:id="364" w:name="_Toc153141429"/>
      <w:bookmarkStart w:id="365" w:name="_Toc30393"/>
      <w:bookmarkStart w:id="366" w:name="_Toc40728959"/>
      <w:bookmarkStart w:id="367" w:name="_Toc40472681"/>
      <w:bookmarkStart w:id="368" w:name="_Toc28281"/>
      <w:bookmarkStart w:id="369" w:name="_Toc342648804"/>
      <w:bookmarkStart w:id="370" w:name="_Toc10636"/>
      <w:bookmarkStart w:id="371" w:name="_Toc37405410"/>
      <w:bookmarkStart w:id="372" w:name="_Toc35850336"/>
      <w:r>
        <w:rPr>
          <w:rFonts w:hint="eastAsia"/>
          <w:lang w:val="en-US" w:eastAsia="zh-CN"/>
        </w:rPr>
        <w:t>7</w:t>
      </w:r>
      <w:r>
        <w:rPr>
          <w:rFonts w:hint="default"/>
          <w:lang w:eastAsia="zh-Hans"/>
        </w:rPr>
        <w:t>.</w:t>
      </w:r>
      <w:r>
        <w:rPr>
          <w:rFonts w:hint="default"/>
        </w:rPr>
        <w:t>3.</w:t>
      </w:r>
      <w:r>
        <w:rPr>
          <w:rFonts w:hint="eastAsia"/>
          <w:lang w:val="en-US" w:eastAsia="zh-CN"/>
        </w:rPr>
        <w:t>1</w:t>
      </w:r>
      <w:r>
        <w:rPr>
          <w:rFonts w:hint="default"/>
          <w:lang w:eastAsia="zh-Hans"/>
        </w:rPr>
        <w:t xml:space="preserve">  功率消耗</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61B34C4C">
      <w:pPr>
        <w:pStyle w:val="8"/>
        <w:tabs>
          <w:tab w:val="left" w:pos="720"/>
        </w:tabs>
        <w:bidi w:val="0"/>
        <w:rPr>
          <w:rFonts w:hint="default"/>
          <w:lang w:eastAsia="zh-Hans"/>
        </w:rPr>
      </w:pPr>
      <w:bookmarkStart w:id="373" w:name="_Toc20644"/>
      <w:bookmarkStart w:id="374" w:name="_Toc29596"/>
      <w:bookmarkStart w:id="375" w:name="_Toc153180692"/>
      <w:bookmarkStart w:id="376" w:name="_Toc153141319"/>
      <w:bookmarkStart w:id="377" w:name="_Toc153141584"/>
      <w:bookmarkStart w:id="378" w:name="_Toc153141430"/>
      <w:r>
        <w:rPr>
          <w:rFonts w:hint="eastAsia"/>
          <w:lang w:val="en-US" w:eastAsia="zh-CN"/>
        </w:rPr>
        <w:t>7</w:t>
      </w:r>
      <w:r>
        <w:rPr>
          <w:rFonts w:hint="default"/>
          <w:lang w:eastAsia="zh-Hans"/>
        </w:rPr>
        <w:t>.</w:t>
      </w:r>
      <w:r>
        <w:rPr>
          <w:rFonts w:hint="default"/>
        </w:rPr>
        <w:t>3</w:t>
      </w:r>
      <w:r>
        <w:rPr>
          <w:rFonts w:hint="default"/>
          <w:lang w:eastAsia="zh-Hans"/>
        </w:rPr>
        <w:t>.</w:t>
      </w:r>
      <w:r>
        <w:rPr>
          <w:rFonts w:hint="eastAsia"/>
          <w:lang w:val="en-US" w:eastAsia="zh-CN"/>
        </w:rPr>
        <w:t>1</w:t>
      </w:r>
      <w:r>
        <w:rPr>
          <w:rFonts w:hint="default"/>
        </w:rPr>
        <w:t xml:space="preserve">.1  </w:t>
      </w:r>
      <w:r>
        <w:rPr>
          <w:rFonts w:hint="default"/>
          <w:lang w:eastAsia="zh-Hans"/>
        </w:rPr>
        <w:t>电压线路</w:t>
      </w:r>
      <w:bookmarkEnd w:id="373"/>
      <w:bookmarkEnd w:id="374"/>
      <w:bookmarkEnd w:id="375"/>
      <w:bookmarkEnd w:id="376"/>
      <w:bookmarkEnd w:id="377"/>
      <w:bookmarkEnd w:id="378"/>
    </w:p>
    <w:p w14:paraId="61B34C4D">
      <w:pPr>
        <w:tabs>
          <w:tab w:val="left" w:pos="432"/>
          <w:tab w:val="left" w:pos="2282"/>
        </w:tabs>
        <w:ind w:firstLine="420" w:firstLineChars="200"/>
        <w:rPr>
          <w:rFonts w:hint="default" w:ascii="Times New Roman" w:hAnsi="Times New Roman" w:cs="Times New Roman"/>
          <w:color w:val="000000"/>
          <w:szCs w:val="18"/>
        </w:rPr>
      </w:pPr>
      <w:r>
        <w:rPr>
          <w:rFonts w:hint="eastAsia" w:cs="Times New Roman"/>
          <w:color w:val="000000"/>
          <w:szCs w:val="18"/>
          <w:lang w:eastAsia="zh-CN"/>
        </w:rPr>
        <w:t>终端</w:t>
      </w:r>
      <w:r>
        <w:rPr>
          <w:rFonts w:hint="default" w:ascii="Times New Roman" w:hAnsi="Times New Roman" w:cs="Times New Roman"/>
          <w:color w:val="000000"/>
          <w:szCs w:val="18"/>
        </w:rPr>
        <w:t>电压线路的功率消耗应符合以下要求：</w:t>
      </w:r>
    </w:p>
    <w:p w14:paraId="61B34C4E">
      <w:pPr>
        <w:numPr>
          <w:ilvl w:val="2"/>
          <w:numId w:val="11"/>
        </w:numPr>
        <w:ind w:left="840" w:leftChars="200" w:hangingChars="200"/>
        <w:rPr>
          <w:rFonts w:hint="default" w:ascii="Times New Roman" w:hAnsi="Times New Roman" w:cs="Times New Roman"/>
          <w:color w:val="000000"/>
          <w:szCs w:val="18"/>
        </w:rPr>
      </w:pPr>
      <w:r>
        <w:rPr>
          <w:rFonts w:hint="default" w:ascii="Times New Roman" w:hAnsi="Times New Roman" w:cs="Times New Roman"/>
          <w:color w:val="000000"/>
          <w:szCs w:val="18"/>
        </w:rPr>
        <w:t xml:space="preserve">在三相施加10 </w:t>
      </w:r>
      <w:r>
        <w:rPr>
          <w:rFonts w:hint="default" w:ascii="Times New Roman" w:hAnsi="Times New Roman" w:cs="Times New Roman"/>
          <w:i/>
          <w:color w:val="000000"/>
          <w:szCs w:val="18"/>
        </w:rPr>
        <w:t>I</w:t>
      </w:r>
      <w:r>
        <w:rPr>
          <w:rFonts w:hint="default" w:ascii="Times New Roman" w:hAnsi="Times New Roman" w:cs="Times New Roman"/>
          <w:color w:val="000000"/>
          <w:szCs w:val="18"/>
          <w:vertAlign w:val="subscript"/>
        </w:rPr>
        <w:t>tr</w:t>
      </w:r>
      <w:r>
        <w:rPr>
          <w:rFonts w:hint="default" w:ascii="Times New Roman" w:hAnsi="Times New Roman" w:cs="Times New Roman"/>
          <w:color w:val="000000"/>
          <w:szCs w:val="18"/>
        </w:rPr>
        <w:t>和标称电压、标称频率条件下，</w:t>
      </w:r>
      <w:r>
        <w:rPr>
          <w:rFonts w:hint="eastAsia" w:cs="Times New Roman"/>
          <w:color w:val="000000"/>
          <w:szCs w:val="18"/>
          <w:lang w:eastAsia="zh-CN"/>
        </w:rPr>
        <w:t>终端</w:t>
      </w:r>
      <w:r>
        <w:rPr>
          <w:rFonts w:hint="default" w:ascii="Times New Roman" w:hAnsi="Times New Roman" w:cs="Times New Roman"/>
          <w:color w:val="000000"/>
          <w:szCs w:val="18"/>
        </w:rPr>
        <w:t>达到热稳定且处于非通信状态（模块仓不插模块），每一电压线路的有功功率不</w:t>
      </w:r>
      <w:r>
        <w:rPr>
          <w:rFonts w:hint="eastAsia" w:cs="Times New Roman"/>
          <w:color w:val="000000"/>
          <w:szCs w:val="18"/>
          <w:lang w:val="en-US" w:eastAsia="zh-CN"/>
        </w:rPr>
        <w:t>应</w:t>
      </w:r>
      <w:r>
        <w:rPr>
          <w:rFonts w:hint="default" w:ascii="Times New Roman" w:hAnsi="Times New Roman" w:cs="Times New Roman"/>
          <w:color w:val="000000"/>
          <w:szCs w:val="18"/>
        </w:rPr>
        <w:t>大于1.5 W</w:t>
      </w:r>
      <w:r>
        <w:rPr>
          <w:rFonts w:hint="eastAsia" w:cs="Times New Roman"/>
          <w:color w:val="000000"/>
          <w:szCs w:val="18"/>
          <w:lang w:eastAsia="zh-CN"/>
        </w:rPr>
        <w:t>，</w:t>
      </w:r>
      <w:r>
        <w:rPr>
          <w:rFonts w:hint="default" w:ascii="Times New Roman" w:hAnsi="Times New Roman" w:cs="Times New Roman"/>
          <w:color w:val="000000"/>
          <w:szCs w:val="18"/>
        </w:rPr>
        <w:t>视在功率消耗不</w:t>
      </w:r>
      <w:r>
        <w:rPr>
          <w:rFonts w:hint="eastAsia" w:cs="Times New Roman"/>
          <w:color w:val="000000"/>
          <w:szCs w:val="18"/>
          <w:lang w:val="en-US" w:eastAsia="zh-CN"/>
        </w:rPr>
        <w:t>应</w:t>
      </w:r>
      <w:r>
        <w:rPr>
          <w:rFonts w:hint="default" w:ascii="Times New Roman" w:hAnsi="Times New Roman" w:cs="Times New Roman"/>
          <w:color w:val="000000"/>
          <w:szCs w:val="18"/>
        </w:rPr>
        <w:t>大于6 VA；</w:t>
      </w:r>
    </w:p>
    <w:p w14:paraId="61B34C4F">
      <w:pPr>
        <w:numPr>
          <w:ilvl w:val="2"/>
          <w:numId w:val="11"/>
        </w:numPr>
        <w:tabs>
          <w:tab w:val="left" w:pos="840"/>
        </w:tabs>
        <w:ind w:left="840" w:leftChars="200" w:hangingChars="200"/>
        <w:rPr>
          <w:rFonts w:hint="default" w:ascii="Times New Roman" w:hAnsi="Times New Roman" w:cs="Times New Roman"/>
          <w:color w:val="000000"/>
          <w:szCs w:val="18"/>
        </w:rPr>
      </w:pPr>
      <w:r>
        <w:rPr>
          <w:rFonts w:hint="default" w:ascii="Times New Roman" w:hAnsi="Times New Roman" w:cs="Times New Roman"/>
          <w:color w:val="000000"/>
          <w:szCs w:val="18"/>
        </w:rPr>
        <w:t>在通信状态下（模块仓插入模块并启用通信功能），每一电压线路的有功功率不应大于8 W</w:t>
      </w:r>
      <w:r>
        <w:rPr>
          <w:rFonts w:hint="eastAsia" w:cs="Times New Roman"/>
          <w:color w:val="000000"/>
          <w:szCs w:val="18"/>
          <w:lang w:eastAsia="zh-CN"/>
        </w:rPr>
        <w:t>，</w:t>
      </w:r>
      <w:r>
        <w:rPr>
          <w:rFonts w:hint="default" w:ascii="Times New Roman" w:hAnsi="Times New Roman" w:cs="Times New Roman"/>
          <w:color w:val="000000"/>
          <w:szCs w:val="18"/>
        </w:rPr>
        <w:t>视在功率消耗不应大于20 VA。</w:t>
      </w:r>
    </w:p>
    <w:p w14:paraId="61B34C50">
      <w:pPr>
        <w:pStyle w:val="8"/>
        <w:tabs>
          <w:tab w:val="left" w:pos="720"/>
        </w:tabs>
        <w:bidi w:val="0"/>
        <w:rPr>
          <w:rFonts w:hint="default"/>
          <w:lang w:eastAsia="zh-Hans"/>
        </w:rPr>
      </w:pPr>
      <w:bookmarkStart w:id="379" w:name="_Toc15192"/>
      <w:bookmarkStart w:id="380" w:name="_Toc21143"/>
      <w:bookmarkStart w:id="381" w:name="_Toc153180693"/>
      <w:bookmarkStart w:id="382" w:name="_Toc153141320"/>
      <w:bookmarkStart w:id="383" w:name="_Toc153141431"/>
      <w:bookmarkStart w:id="384" w:name="_Toc153141585"/>
      <w:r>
        <w:rPr>
          <w:rFonts w:hint="eastAsia"/>
          <w:lang w:val="en-US" w:eastAsia="zh-CN"/>
        </w:rPr>
        <w:t>7</w:t>
      </w:r>
      <w:r>
        <w:rPr>
          <w:rFonts w:hint="default"/>
          <w:lang w:eastAsia="zh-Hans"/>
        </w:rPr>
        <w:t>.</w:t>
      </w:r>
      <w:r>
        <w:rPr>
          <w:rFonts w:hint="default"/>
        </w:rPr>
        <w:t>3</w:t>
      </w:r>
      <w:r>
        <w:rPr>
          <w:rFonts w:hint="default"/>
          <w:lang w:eastAsia="zh-Hans"/>
        </w:rPr>
        <w:t>.</w:t>
      </w:r>
      <w:r>
        <w:rPr>
          <w:rFonts w:hint="eastAsia"/>
          <w:lang w:val="en-US" w:eastAsia="zh-CN"/>
        </w:rPr>
        <w:t>1</w:t>
      </w:r>
      <w:r>
        <w:rPr>
          <w:rFonts w:hint="default"/>
        </w:rPr>
        <w:t xml:space="preserve">.2  </w:t>
      </w:r>
      <w:r>
        <w:rPr>
          <w:rFonts w:hint="default"/>
          <w:lang w:eastAsia="zh-Hans"/>
        </w:rPr>
        <w:t>电流线路</w:t>
      </w:r>
      <w:bookmarkEnd w:id="379"/>
      <w:bookmarkEnd w:id="380"/>
      <w:bookmarkEnd w:id="381"/>
      <w:bookmarkEnd w:id="382"/>
      <w:bookmarkEnd w:id="383"/>
      <w:bookmarkEnd w:id="384"/>
    </w:p>
    <w:p w14:paraId="61B34C51">
      <w:pPr>
        <w:pStyle w:val="4"/>
        <w:bidi w:val="0"/>
        <w:rPr>
          <w:rFonts w:hint="default"/>
        </w:rPr>
      </w:pPr>
      <w:r>
        <w:rPr>
          <w:rFonts w:hint="eastAsia"/>
          <w:lang w:eastAsia="zh-CN"/>
        </w:rPr>
        <w:t>终端</w:t>
      </w:r>
      <w:r>
        <w:rPr>
          <w:rFonts w:hint="default"/>
        </w:rPr>
        <w:t>在10 I</w:t>
      </w:r>
      <w:r>
        <w:rPr>
          <w:rFonts w:hint="default"/>
          <w:vertAlign w:val="subscript"/>
        </w:rPr>
        <w:t>tr</w:t>
      </w:r>
      <w:r>
        <w:rPr>
          <w:rFonts w:hint="default"/>
        </w:rPr>
        <w:t>和标称频率下，当10 I</w:t>
      </w:r>
      <w:r>
        <w:rPr>
          <w:rFonts w:hint="default"/>
          <w:vertAlign w:val="subscript"/>
        </w:rPr>
        <w:t>tr</w:t>
      </w:r>
      <w:r>
        <w:rPr>
          <w:rFonts w:hint="default"/>
        </w:rPr>
        <w:t>小于10 A时，每一电流线路的视在功率消耗不应</w:t>
      </w:r>
      <w:r>
        <w:rPr>
          <w:rFonts w:hint="eastAsia"/>
          <w:lang w:val="en-US" w:eastAsia="zh-CN"/>
        </w:rPr>
        <w:t>大于</w:t>
      </w:r>
      <w:r>
        <w:rPr>
          <w:rFonts w:hint="default"/>
        </w:rPr>
        <w:t>0.2 VA；当10 I</w:t>
      </w:r>
      <w:r>
        <w:rPr>
          <w:rFonts w:hint="default"/>
          <w:vertAlign w:val="subscript"/>
        </w:rPr>
        <w:t>tr</w:t>
      </w:r>
      <w:r>
        <w:rPr>
          <w:rFonts w:hint="default"/>
        </w:rPr>
        <w:t>大于或等于10 A时，每一电流线路的视在功率消耗不应</w:t>
      </w:r>
      <w:r>
        <w:rPr>
          <w:rFonts w:hint="eastAsia"/>
          <w:lang w:val="en-US" w:eastAsia="zh-CN"/>
        </w:rPr>
        <w:t>大于</w:t>
      </w:r>
      <w:r>
        <w:rPr>
          <w:rFonts w:hint="default"/>
        </w:rPr>
        <w:t>0.4 VA。</w:t>
      </w:r>
    </w:p>
    <w:p w14:paraId="69769641">
      <w:pPr>
        <w:pStyle w:val="7"/>
        <w:bidi w:val="0"/>
        <w:rPr>
          <w:rFonts w:hint="default"/>
          <w:lang w:eastAsia="zh-Hans"/>
        </w:rPr>
      </w:pPr>
      <w:bookmarkStart w:id="385" w:name="_Toc24812"/>
      <w:bookmarkStart w:id="386" w:name="_Toc11539"/>
      <w:bookmarkStart w:id="387" w:name="_Toc19985"/>
      <w:bookmarkStart w:id="388" w:name="_Toc18546"/>
      <w:r>
        <w:rPr>
          <w:rFonts w:hint="eastAsia"/>
          <w:lang w:val="en-US" w:eastAsia="zh-CN"/>
        </w:rPr>
        <w:t>7</w:t>
      </w:r>
      <w:r>
        <w:rPr>
          <w:rFonts w:hint="default"/>
          <w:lang w:eastAsia="zh-Hans"/>
        </w:rPr>
        <w:t>.</w:t>
      </w:r>
      <w:r>
        <w:rPr>
          <w:rFonts w:hint="eastAsia"/>
          <w:lang w:val="en-US" w:eastAsia="zh-CN"/>
        </w:rPr>
        <w:t>3.2</w:t>
      </w:r>
      <w:r>
        <w:rPr>
          <w:rFonts w:hint="default"/>
        </w:rPr>
        <w:t xml:space="preserve">  </w:t>
      </w:r>
      <w:r>
        <w:rPr>
          <w:rFonts w:hint="default"/>
          <w:lang w:eastAsia="zh-Hans"/>
        </w:rPr>
        <w:t>间隙和爬电距离</w:t>
      </w:r>
      <w:bookmarkEnd w:id="385"/>
      <w:bookmarkEnd w:id="386"/>
      <w:bookmarkEnd w:id="387"/>
      <w:bookmarkEnd w:id="388"/>
    </w:p>
    <w:p w14:paraId="7993E56F">
      <w:pPr>
        <w:pStyle w:val="4"/>
        <w:bidi w:val="0"/>
        <w:rPr>
          <w:rFonts w:hint="default"/>
        </w:rPr>
      </w:pPr>
      <w:r>
        <w:rPr>
          <w:rFonts w:hint="eastAsia"/>
          <w:lang w:eastAsia="zh-CN"/>
        </w:rPr>
        <w:t>终端</w:t>
      </w:r>
      <w:r>
        <w:rPr>
          <w:rFonts w:hint="default"/>
        </w:rPr>
        <w:t>本体和电流传感器均应采用Ⅱ类防护绝缘包封，间隙和爬电距离见表</w:t>
      </w:r>
      <w:r>
        <w:rPr>
          <w:rFonts w:hint="eastAsia"/>
          <w:lang w:val="en-US" w:eastAsia="zh-CN"/>
        </w:rPr>
        <w:t>8</w:t>
      </w:r>
      <w:r>
        <w:rPr>
          <w:rFonts w:hint="default"/>
        </w:rPr>
        <w:t>。</w:t>
      </w:r>
    </w:p>
    <w:p w14:paraId="4EE1DF8F">
      <w:pPr>
        <w:pStyle w:val="10"/>
        <w:spacing w:before="156" w:beforeLines="50" w:after="156" w:afterLines="50"/>
        <w:jc w:val="center"/>
        <w:rPr>
          <w:rFonts w:hint="default" w:ascii="Times New Roman" w:hAnsi="Times New Roman" w:cs="Times New Roman"/>
          <w:sz w:val="21"/>
          <w:szCs w:val="21"/>
        </w:rPr>
      </w:pPr>
      <w:r>
        <w:rPr>
          <w:rFonts w:hint="default" w:ascii="Times New Roman" w:hAnsi="Times New Roman" w:cs="Times New Roman"/>
          <w:sz w:val="21"/>
          <w:szCs w:val="21"/>
        </w:rPr>
        <w:t>表</w:t>
      </w:r>
      <w:r>
        <w:rPr>
          <w:rFonts w:hint="eastAsia" w:ascii="Times New Roman" w:hAnsi="Times New Roman" w:cs="Times New Roman"/>
          <w:sz w:val="21"/>
          <w:szCs w:val="21"/>
          <w:lang w:val="en-US" w:eastAsia="zh-CN"/>
        </w:rPr>
        <w:t xml:space="preserve">8  </w:t>
      </w:r>
      <w:r>
        <w:rPr>
          <w:rFonts w:hint="default" w:ascii="Times New Roman" w:hAnsi="Times New Roman" w:cs="Times New Roman"/>
          <w:sz w:val="21"/>
          <w:szCs w:val="21"/>
        </w:rPr>
        <w:t>间隙和爬电距离</w:t>
      </w:r>
    </w:p>
    <w:tbl>
      <w:tblPr>
        <w:tblStyle w:val="26"/>
        <w:tblW w:w="49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2541"/>
        <w:gridCol w:w="2787"/>
      </w:tblGrid>
      <w:tr w14:paraId="393BE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810" w:type="pct"/>
            <w:tcBorders>
              <w:bottom w:val="single" w:color="auto" w:sz="8" w:space="0"/>
            </w:tcBorders>
            <w:vAlign w:val="center"/>
          </w:tcPr>
          <w:p w14:paraId="65A05014">
            <w:pPr>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从标称电压导出的线对中线电压/V</w:t>
            </w:r>
          </w:p>
        </w:tc>
        <w:tc>
          <w:tcPr>
            <w:tcW w:w="1521" w:type="pct"/>
            <w:tcBorders>
              <w:bottom w:val="single" w:color="auto" w:sz="8" w:space="0"/>
            </w:tcBorders>
            <w:vAlign w:val="center"/>
          </w:tcPr>
          <w:p w14:paraId="5FE870D3">
            <w:pPr>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最小间隙/mm</w:t>
            </w:r>
          </w:p>
        </w:tc>
        <w:tc>
          <w:tcPr>
            <w:tcW w:w="1668" w:type="pct"/>
            <w:tcBorders>
              <w:bottom w:val="single" w:color="auto" w:sz="8" w:space="0"/>
            </w:tcBorders>
            <w:vAlign w:val="center"/>
          </w:tcPr>
          <w:p w14:paraId="5A2136F2">
            <w:pPr>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sz w:val="21"/>
                <w:szCs w:val="18"/>
              </w:rPr>
              <w:t>最小爬电距离/mm</w:t>
            </w:r>
          </w:p>
        </w:tc>
      </w:tr>
      <w:tr w14:paraId="099E5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810" w:type="pct"/>
            <w:tcBorders>
              <w:top w:val="single" w:color="auto" w:sz="8" w:space="0"/>
              <w:tl2br w:val="nil"/>
              <w:tr2bl w:val="nil"/>
            </w:tcBorders>
            <w:vAlign w:val="center"/>
          </w:tcPr>
          <w:p w14:paraId="387ADBE1">
            <w:pPr>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w:t>
            </w:r>
            <w:r>
              <w:rPr>
                <w:rFonts w:hint="eastAsia" w:cs="Times New Roman"/>
                <w:color w:val="000000"/>
                <w:sz w:val="21"/>
                <w:szCs w:val="18"/>
                <w:lang w:val="en-US" w:eastAsia="zh-CN"/>
              </w:rPr>
              <w:t xml:space="preserve"> </w:t>
            </w:r>
            <w:r>
              <w:rPr>
                <w:rFonts w:hint="default" w:ascii="Times New Roman" w:hAnsi="Times New Roman" w:eastAsia="宋体" w:cs="Times New Roman"/>
                <w:color w:val="000000"/>
                <w:sz w:val="21"/>
                <w:szCs w:val="18"/>
              </w:rPr>
              <w:t>300</w:t>
            </w:r>
          </w:p>
        </w:tc>
        <w:tc>
          <w:tcPr>
            <w:tcW w:w="1521" w:type="pct"/>
            <w:tcBorders>
              <w:top w:val="single" w:color="auto" w:sz="8" w:space="0"/>
              <w:tl2br w:val="nil"/>
              <w:tr2bl w:val="nil"/>
            </w:tcBorders>
            <w:vAlign w:val="center"/>
          </w:tcPr>
          <w:p w14:paraId="1C9C2B95">
            <w:pPr>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color w:val="000000"/>
                <w:sz w:val="21"/>
                <w:szCs w:val="18"/>
              </w:rPr>
              <w:t>5.5</w:t>
            </w:r>
          </w:p>
        </w:tc>
        <w:tc>
          <w:tcPr>
            <w:tcW w:w="1668" w:type="pct"/>
            <w:tcBorders>
              <w:top w:val="single" w:color="auto" w:sz="8" w:space="0"/>
              <w:tl2br w:val="nil"/>
              <w:tr2bl w:val="nil"/>
            </w:tcBorders>
            <w:vAlign w:val="center"/>
          </w:tcPr>
          <w:p w14:paraId="61ADDB33">
            <w:pPr>
              <w:adjustRightInd w:val="0"/>
              <w:jc w:val="center"/>
              <w:rPr>
                <w:rFonts w:hint="default" w:ascii="Times New Roman" w:hAnsi="Times New Roman" w:eastAsia="宋体" w:cs="Times New Roman"/>
                <w:color w:val="000000"/>
                <w:sz w:val="21"/>
                <w:szCs w:val="18"/>
              </w:rPr>
            </w:pPr>
            <w:r>
              <w:rPr>
                <w:rFonts w:hint="default" w:ascii="Times New Roman" w:hAnsi="Times New Roman" w:eastAsia="宋体" w:cs="Times New Roman"/>
                <w:sz w:val="21"/>
                <w:szCs w:val="18"/>
              </w:rPr>
              <w:t>6.3</w:t>
            </w:r>
          </w:p>
        </w:tc>
      </w:tr>
    </w:tbl>
    <w:p w14:paraId="723F1F17">
      <w:pPr>
        <w:pStyle w:val="7"/>
        <w:bidi w:val="0"/>
        <w:rPr>
          <w:rFonts w:hint="default"/>
          <w:lang w:eastAsia="zh-Hans"/>
        </w:rPr>
      </w:pPr>
      <w:bookmarkStart w:id="389" w:name="_Toc22156"/>
      <w:bookmarkStart w:id="390" w:name="_Toc5811"/>
      <w:bookmarkStart w:id="391" w:name="_Toc8785"/>
      <w:bookmarkStart w:id="392" w:name="_Toc51"/>
      <w:r>
        <w:rPr>
          <w:rFonts w:hint="eastAsia"/>
          <w:lang w:val="en-US" w:eastAsia="zh-CN"/>
        </w:rPr>
        <w:t>7</w:t>
      </w:r>
      <w:r>
        <w:rPr>
          <w:rFonts w:hint="default"/>
          <w:lang w:eastAsia="zh-Hans"/>
        </w:rPr>
        <w:t>.</w:t>
      </w:r>
      <w:r>
        <w:rPr>
          <w:rFonts w:hint="default"/>
        </w:rPr>
        <w:t>3</w:t>
      </w:r>
      <w:r>
        <w:rPr>
          <w:rFonts w:hint="default"/>
          <w:lang w:eastAsia="zh-Hans"/>
        </w:rPr>
        <w:t>.</w:t>
      </w:r>
      <w:r>
        <w:rPr>
          <w:rFonts w:hint="eastAsia"/>
          <w:lang w:val="en-US" w:eastAsia="zh-CN"/>
        </w:rPr>
        <w:t>3</w:t>
      </w:r>
      <w:r>
        <w:rPr>
          <w:rFonts w:hint="default"/>
        </w:rPr>
        <w:t xml:space="preserve">  </w:t>
      </w:r>
      <w:r>
        <w:rPr>
          <w:rFonts w:hint="default"/>
          <w:lang w:eastAsia="zh-Hans"/>
        </w:rPr>
        <w:t>绝缘性能</w:t>
      </w:r>
      <w:bookmarkEnd w:id="389"/>
      <w:bookmarkEnd w:id="390"/>
      <w:bookmarkEnd w:id="391"/>
      <w:bookmarkEnd w:id="392"/>
    </w:p>
    <w:p w14:paraId="7655C7E3">
      <w:pPr>
        <w:pStyle w:val="8"/>
        <w:bidi w:val="0"/>
        <w:rPr>
          <w:rFonts w:hint="default"/>
          <w:lang w:eastAsia="zh-Hans"/>
        </w:rPr>
      </w:pPr>
      <w:bookmarkStart w:id="393" w:name="_Toc27368"/>
      <w:bookmarkStart w:id="394" w:name="_Toc29617"/>
      <w:bookmarkStart w:id="395" w:name="_Toc7007"/>
      <w:bookmarkStart w:id="396" w:name="_Toc27777"/>
      <w:r>
        <w:rPr>
          <w:rFonts w:hint="eastAsia"/>
          <w:lang w:val="en-US" w:eastAsia="zh-CN"/>
        </w:rPr>
        <w:t>7</w:t>
      </w:r>
      <w:r>
        <w:rPr>
          <w:rFonts w:hint="default"/>
          <w:lang w:eastAsia="zh-Hans"/>
        </w:rPr>
        <w:t>.</w:t>
      </w:r>
      <w:r>
        <w:rPr>
          <w:rFonts w:hint="default"/>
        </w:rPr>
        <w:t>3</w:t>
      </w:r>
      <w:r>
        <w:rPr>
          <w:rFonts w:hint="default"/>
          <w:lang w:eastAsia="zh-Hans"/>
        </w:rPr>
        <w:t>.</w:t>
      </w:r>
      <w:r>
        <w:rPr>
          <w:rFonts w:hint="eastAsia"/>
          <w:lang w:val="en-US" w:eastAsia="zh-CN"/>
        </w:rPr>
        <w:t>3.1</w:t>
      </w:r>
      <w:r>
        <w:rPr>
          <w:rFonts w:hint="default"/>
        </w:rPr>
        <w:t xml:space="preserve">  </w:t>
      </w:r>
      <w:r>
        <w:rPr>
          <w:rFonts w:hint="default"/>
          <w:lang w:eastAsia="zh-Hans"/>
        </w:rPr>
        <w:t>耐受长期过电压</w:t>
      </w:r>
      <w:bookmarkEnd w:id="393"/>
      <w:bookmarkEnd w:id="394"/>
      <w:bookmarkEnd w:id="395"/>
      <w:bookmarkEnd w:id="396"/>
    </w:p>
    <w:p w14:paraId="3F91C319">
      <w:pPr>
        <w:pStyle w:val="4"/>
        <w:bidi w:val="0"/>
        <w:rPr>
          <w:rFonts w:hint="default"/>
        </w:rPr>
      </w:pPr>
      <w:r>
        <w:rPr>
          <w:rFonts w:hint="eastAsia"/>
          <w:lang w:eastAsia="zh-CN"/>
        </w:rPr>
        <w:t>终端</w:t>
      </w:r>
      <w:r>
        <w:rPr>
          <w:rFonts w:hint="default"/>
        </w:rPr>
        <w:t>应能耐受1.9 U</w:t>
      </w:r>
      <w:r>
        <w:rPr>
          <w:rFonts w:hint="default"/>
          <w:vertAlign w:val="subscript"/>
        </w:rPr>
        <w:t>nom</w:t>
      </w:r>
      <w:r>
        <w:rPr>
          <w:rFonts w:hint="default"/>
        </w:rPr>
        <w:t>的最大耐受电压4</w:t>
      </w:r>
      <w:r>
        <w:rPr>
          <w:rFonts w:hint="eastAsia"/>
          <w:lang w:val="en-US" w:eastAsia="zh-CN"/>
        </w:rPr>
        <w:t xml:space="preserve"> </w:t>
      </w:r>
      <w:r>
        <w:rPr>
          <w:rFonts w:hint="default"/>
        </w:rPr>
        <w:t>h，试验中不应损坏，试验后应能恢复正常工作。</w:t>
      </w:r>
    </w:p>
    <w:p w14:paraId="483C2C01">
      <w:pPr>
        <w:pStyle w:val="7"/>
        <w:tabs>
          <w:tab w:val="left" w:pos="720"/>
        </w:tabs>
        <w:spacing w:before="219" w:line="230" w:lineRule="auto"/>
        <w:rPr>
          <w:rFonts w:hint="eastAsia"/>
          <w:sz w:val="21"/>
          <w:szCs w:val="21"/>
        </w:rPr>
      </w:pPr>
      <w:bookmarkStart w:id="397" w:name="_Toc31763"/>
      <w:bookmarkStart w:id="398" w:name="_Toc19490"/>
      <w:r>
        <w:rPr>
          <w:rFonts w:hint="eastAsia"/>
          <w:spacing w:val="0"/>
          <w:sz w:val="21"/>
          <w:szCs w:val="21"/>
          <w:lang w:val="en-US" w:eastAsia="zh-CN"/>
        </w:rPr>
        <w:t>7</w:t>
      </w:r>
      <w:r>
        <w:rPr>
          <w:rFonts w:hint="eastAsia"/>
          <w:spacing w:val="0"/>
          <w:sz w:val="21"/>
          <w:szCs w:val="21"/>
        </w:rPr>
        <w:t>.</w:t>
      </w:r>
      <w:r>
        <w:rPr>
          <w:rFonts w:hint="eastAsia"/>
          <w:spacing w:val="0"/>
          <w:sz w:val="21"/>
          <w:szCs w:val="21"/>
          <w:lang w:val="en-US" w:eastAsia="zh-CN"/>
        </w:rPr>
        <w:t>3</w:t>
      </w:r>
      <w:r>
        <w:rPr>
          <w:rFonts w:hint="eastAsia"/>
          <w:spacing w:val="0"/>
          <w:sz w:val="21"/>
          <w:szCs w:val="21"/>
        </w:rPr>
        <w:t>.</w:t>
      </w:r>
      <w:r>
        <w:rPr>
          <w:rFonts w:hint="eastAsia"/>
          <w:spacing w:val="0"/>
          <w:sz w:val="21"/>
          <w:szCs w:val="21"/>
          <w:lang w:val="en-US" w:eastAsia="zh-CN"/>
        </w:rPr>
        <w:t>3.2</w:t>
      </w:r>
      <w:r>
        <w:rPr>
          <w:rFonts w:hint="eastAsia"/>
          <w:spacing w:val="0"/>
          <w:sz w:val="21"/>
          <w:szCs w:val="21"/>
        </w:rPr>
        <w:t xml:space="preserve">  脉冲电压</w:t>
      </w:r>
      <w:bookmarkEnd w:id="397"/>
      <w:bookmarkEnd w:id="398"/>
    </w:p>
    <w:p w14:paraId="20009521">
      <w:pPr>
        <w:pStyle w:val="12"/>
        <w:spacing w:before="0" w:beforeLines="0" w:after="0" w:afterLines="0" w:line="240" w:lineRule="auto"/>
        <w:ind w:left="0" w:right="0" w:firstLine="420"/>
        <w:rPr>
          <w:rFonts w:ascii="Times New Roman" w:hAnsi="Times New Roman"/>
        </w:rPr>
      </w:pPr>
      <w:r>
        <w:rPr>
          <w:rStyle w:val="84"/>
          <w:rFonts w:hint="default" w:ascii="Times New Roman" w:hAnsi="Times New Roman" w:eastAsia="宋体" w:cs="宋体"/>
          <w:spacing w:val="10"/>
          <w:sz w:val="21"/>
          <w:szCs w:val="21"/>
          <w:lang w:val="en-US" w:eastAsia="zh-CN"/>
        </w:rPr>
        <w:t>终端</w:t>
      </w:r>
      <w:r>
        <w:rPr>
          <w:rStyle w:val="84"/>
          <w:rFonts w:ascii="Times New Roman" w:hAnsi="Times New Roman" w:eastAsia="宋体" w:cs="宋体"/>
          <w:spacing w:val="10"/>
          <w:sz w:val="21"/>
          <w:szCs w:val="21"/>
        </w:rPr>
        <w:t>应能承受脉冲电压影响，试验电压按表</w:t>
      </w:r>
      <w:r>
        <w:rPr>
          <w:rStyle w:val="84"/>
          <w:rFonts w:hint="eastAsia" w:ascii="Times New Roman" w:hAnsi="Times New Roman" w:cs="宋体"/>
          <w:spacing w:val="-8"/>
          <w:sz w:val="21"/>
          <w:szCs w:val="21"/>
          <w:lang w:val="en-US"/>
        </w:rPr>
        <w:t>9</w:t>
      </w:r>
      <w:r>
        <w:rPr>
          <w:rStyle w:val="84"/>
          <w:rFonts w:ascii="Times New Roman" w:hAnsi="Times New Roman" w:eastAsia="宋体" w:cs="宋体"/>
          <w:spacing w:val="10"/>
          <w:sz w:val="21"/>
          <w:szCs w:val="21"/>
        </w:rPr>
        <w:t>规定施加。</w:t>
      </w:r>
      <w:r>
        <w:rPr>
          <w:rFonts w:ascii="Times New Roman" w:hAnsi="Times New Roman"/>
        </w:rPr>
        <w:t xml:space="preserve"> </w:t>
      </w:r>
    </w:p>
    <w:p w14:paraId="0DA9195B">
      <w:pPr>
        <w:pStyle w:val="10"/>
        <w:spacing w:before="157" w:beforeLines="50" w:after="157" w:afterLines="50" w:line="240" w:lineRule="auto"/>
        <w:ind w:left="0" w:right="0"/>
        <w:jc w:val="center"/>
        <w:rPr>
          <w:rFonts w:ascii="Times New Roman" w:hAnsi="Times New Roman" w:cs="Times New Roman"/>
          <w:sz w:val="21"/>
          <w:szCs w:val="21"/>
        </w:rPr>
      </w:pPr>
      <w:r>
        <w:rPr>
          <w:rFonts w:ascii="Times New Roman" w:hAnsi="Times New Roman" w:cs="Times New Roman"/>
          <w:spacing w:val="0"/>
          <w:sz w:val="21"/>
          <w:szCs w:val="21"/>
        </w:rPr>
        <w:t>表</w:t>
      </w:r>
      <w:r>
        <w:rPr>
          <w:rFonts w:hint="eastAsia" w:ascii="Times New Roman" w:hAnsi="Times New Roman" w:cs="Times New Roman"/>
          <w:spacing w:val="0"/>
          <w:sz w:val="21"/>
          <w:szCs w:val="21"/>
          <w:lang w:val="en-US" w:eastAsia="zh-CN"/>
        </w:rPr>
        <w:t xml:space="preserve">9  </w:t>
      </w:r>
      <w:r>
        <w:rPr>
          <w:rFonts w:ascii="Times New Roman" w:hAnsi="Times New Roman" w:cs="Times New Roman"/>
          <w:spacing w:val="0"/>
          <w:sz w:val="21"/>
          <w:szCs w:val="21"/>
        </w:rPr>
        <w:t>脉冲电压</w:t>
      </w:r>
    </w:p>
    <w:tbl>
      <w:tblPr>
        <w:tblStyle w:val="85"/>
        <w:tblW w:w="478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158"/>
        <w:gridCol w:w="3800"/>
      </w:tblGrid>
      <w:tr w14:paraId="068A6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jc w:val="center"/>
        </w:trPr>
        <w:tc>
          <w:tcPr>
            <w:tcW w:w="2612" w:type="pct"/>
            <w:vAlign w:val="center"/>
          </w:tcPr>
          <w:p w14:paraId="42E81DF1">
            <w:pPr>
              <w:spacing w:before="33" w:line="221" w:lineRule="auto"/>
              <w:ind w:left="0" w:right="579" w:firstLine="0"/>
              <w:jc w:val="center"/>
            </w:pPr>
            <w:r>
              <w:t>从额定系统电压导出的相对地电压</w:t>
            </w:r>
          </w:p>
          <w:p w14:paraId="7EB81039">
            <w:pPr>
              <w:spacing w:before="33" w:line="221" w:lineRule="auto"/>
              <w:ind w:left="0" w:right="579" w:firstLine="0"/>
              <w:jc w:val="center"/>
            </w:pPr>
            <w:r>
              <w:t>V</w:t>
            </w:r>
          </w:p>
        </w:tc>
        <w:tc>
          <w:tcPr>
            <w:tcW w:w="2387" w:type="pct"/>
            <w:vAlign w:val="center"/>
          </w:tcPr>
          <w:p w14:paraId="7404F4A2">
            <w:pPr>
              <w:spacing w:before="33" w:line="221" w:lineRule="auto"/>
              <w:ind w:left="0" w:right="1597" w:firstLine="0"/>
              <w:jc w:val="center"/>
              <w:rPr>
                <w:spacing w:val="0"/>
              </w:rPr>
            </w:pPr>
            <w:r>
              <w:rPr>
                <w:rFonts w:hint="eastAsia"/>
                <w:spacing w:val="0"/>
                <w:lang w:val="en-US" w:eastAsia="zh-CN"/>
              </w:rPr>
              <w:t xml:space="preserve">            </w:t>
            </w:r>
            <w:r>
              <w:rPr>
                <w:spacing w:val="0"/>
              </w:rPr>
              <w:t>脉冲电压</w:t>
            </w:r>
          </w:p>
          <w:p w14:paraId="035B405D">
            <w:pPr>
              <w:spacing w:before="33" w:line="221" w:lineRule="auto"/>
              <w:ind w:left="0" w:right="1597" w:firstLine="0"/>
              <w:jc w:val="center"/>
            </w:pPr>
            <w:r>
              <w:rPr>
                <w:rFonts w:hint="eastAsia"/>
                <w:lang w:val="en-US" w:eastAsia="zh-CN"/>
              </w:rPr>
              <w:t xml:space="preserve">              </w:t>
            </w:r>
            <w:r>
              <w:t>V</w:t>
            </w:r>
          </w:p>
        </w:tc>
      </w:tr>
      <w:tr w14:paraId="06500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2612" w:type="pct"/>
            <w:vAlign w:val="center"/>
          </w:tcPr>
          <w:p w14:paraId="0CB6C1A7">
            <w:pPr>
              <w:spacing w:before="89" w:line="237" w:lineRule="auto"/>
              <w:ind w:left="0"/>
              <w:jc w:val="center"/>
            </w:pPr>
            <w:r>
              <w:t>150＜U ≤ 300</w:t>
            </w:r>
          </w:p>
        </w:tc>
        <w:tc>
          <w:tcPr>
            <w:tcW w:w="2387" w:type="pct"/>
            <w:vAlign w:val="center"/>
          </w:tcPr>
          <w:p w14:paraId="5AE2DC7B">
            <w:pPr>
              <w:spacing w:before="117" w:line="183" w:lineRule="auto"/>
              <w:ind w:left="0"/>
              <w:jc w:val="center"/>
            </w:pPr>
            <w:r>
              <w:rPr>
                <w:spacing w:val="0"/>
              </w:rPr>
              <w:t>6000</w:t>
            </w:r>
          </w:p>
        </w:tc>
      </w:tr>
    </w:tbl>
    <w:p w14:paraId="09FB51EF">
      <w:pPr>
        <w:pStyle w:val="7"/>
        <w:spacing w:before="66" w:line="229" w:lineRule="auto"/>
        <w:rPr>
          <w:rFonts w:hint="eastAsia"/>
          <w:sz w:val="20"/>
          <w:szCs w:val="21"/>
        </w:rPr>
      </w:pPr>
      <w:bookmarkStart w:id="399" w:name="_Toc24706"/>
      <w:bookmarkStart w:id="400" w:name="_Toc30520"/>
      <w:r>
        <w:rPr>
          <w:rFonts w:hint="eastAsia"/>
          <w:spacing w:val="0"/>
          <w:sz w:val="20"/>
          <w:szCs w:val="21"/>
          <w:lang w:val="en-US" w:eastAsia="zh-CN"/>
        </w:rPr>
        <w:t>7</w:t>
      </w:r>
      <w:r>
        <w:rPr>
          <w:rFonts w:hint="eastAsia"/>
          <w:spacing w:val="0"/>
          <w:sz w:val="20"/>
          <w:szCs w:val="21"/>
        </w:rPr>
        <w:t>.</w:t>
      </w:r>
      <w:r>
        <w:rPr>
          <w:rFonts w:hint="eastAsia"/>
          <w:spacing w:val="0"/>
          <w:sz w:val="20"/>
          <w:szCs w:val="21"/>
          <w:lang w:val="en-US" w:eastAsia="zh-CN"/>
        </w:rPr>
        <w:t>3</w:t>
      </w:r>
      <w:r>
        <w:rPr>
          <w:rFonts w:hint="eastAsia"/>
          <w:spacing w:val="0"/>
          <w:sz w:val="20"/>
          <w:szCs w:val="21"/>
        </w:rPr>
        <w:t>.</w:t>
      </w:r>
      <w:r>
        <w:rPr>
          <w:rFonts w:hint="eastAsia"/>
          <w:spacing w:val="0"/>
          <w:sz w:val="20"/>
          <w:szCs w:val="21"/>
          <w:lang w:val="en-US" w:eastAsia="zh-CN"/>
        </w:rPr>
        <w:t>3.3</w:t>
      </w:r>
      <w:r>
        <w:rPr>
          <w:rFonts w:hint="eastAsia"/>
          <w:spacing w:val="0"/>
          <w:sz w:val="20"/>
          <w:szCs w:val="21"/>
        </w:rPr>
        <w:t xml:space="preserve">  交流电压</w:t>
      </w:r>
      <w:bookmarkEnd w:id="399"/>
      <w:bookmarkEnd w:id="400"/>
    </w:p>
    <w:p w14:paraId="0A8620D3">
      <w:pPr>
        <w:pStyle w:val="4"/>
        <w:spacing w:before="0" w:line="240" w:lineRule="auto"/>
        <w:ind w:left="0" w:right="0"/>
        <w:rPr>
          <w:rFonts w:ascii="Times New Roman" w:hAnsi="Times New Roman" w:eastAsia="宋体" w:cs="Times New Roman"/>
          <w:spacing w:val="0"/>
          <w:sz w:val="21"/>
          <w:szCs w:val="21"/>
        </w:rPr>
      </w:pPr>
      <w:r>
        <w:rPr>
          <w:rFonts w:hint="default" w:ascii="Times New Roman" w:hAnsi="Times New Roman" w:eastAsia="宋体" w:cs="Times New Roman"/>
          <w:spacing w:val="0"/>
          <w:sz w:val="21"/>
          <w:szCs w:val="21"/>
          <w:lang w:val="en-US" w:eastAsia="zh-CN"/>
        </w:rPr>
        <w:t>终端</w:t>
      </w:r>
      <w:r>
        <w:rPr>
          <w:rFonts w:ascii="Times New Roman" w:hAnsi="Times New Roman" w:eastAsia="宋体" w:cs="Times New Roman"/>
          <w:spacing w:val="0"/>
          <w:sz w:val="21"/>
          <w:szCs w:val="21"/>
        </w:rPr>
        <w:t>应能承受表1</w:t>
      </w:r>
      <w:r>
        <w:rPr>
          <w:rFonts w:hint="default" w:ascii="Times New Roman" w:hAnsi="Times New Roman" w:eastAsia="宋体" w:cs="Times New Roman"/>
          <w:spacing w:val="0"/>
          <w:sz w:val="21"/>
          <w:szCs w:val="21"/>
          <w:lang w:val="en-US" w:eastAsia="zh-CN"/>
        </w:rPr>
        <w:t>0</w:t>
      </w:r>
      <w:r>
        <w:rPr>
          <w:rFonts w:ascii="Times New Roman" w:hAnsi="Times New Roman" w:eastAsia="宋体" w:cs="Times New Roman"/>
          <w:spacing w:val="0"/>
          <w:sz w:val="21"/>
          <w:szCs w:val="21"/>
        </w:rPr>
        <w:t>规定的交流电压试验电压。试验中，不应出现火花放电、闪络或击穿；试验后，</w:t>
      </w:r>
      <w:r>
        <w:rPr>
          <w:rFonts w:hint="eastAsia" w:cs="宋体"/>
          <w:spacing w:val="14"/>
          <w:sz w:val="21"/>
          <w:szCs w:val="21"/>
          <w:lang w:val="en-US" w:eastAsia="zh-CN"/>
        </w:rPr>
        <w:t>终端</w:t>
      </w:r>
      <w:r>
        <w:rPr>
          <w:rFonts w:ascii="Times New Roman" w:hAnsi="Times New Roman" w:eastAsia="宋体" w:cs="Times New Roman"/>
          <w:spacing w:val="0"/>
          <w:sz w:val="21"/>
          <w:szCs w:val="21"/>
        </w:rPr>
        <w:t>应无机械损坏，并能正确工作。</w:t>
      </w:r>
    </w:p>
    <w:p w14:paraId="60001A9C">
      <w:pPr>
        <w:pStyle w:val="10"/>
        <w:spacing w:before="157" w:beforeLines="50" w:after="157" w:afterLines="50" w:line="240" w:lineRule="auto"/>
        <w:ind w:left="0"/>
        <w:jc w:val="center"/>
        <w:rPr>
          <w:sz w:val="21"/>
          <w:szCs w:val="21"/>
        </w:rPr>
      </w:pPr>
      <w:r>
        <w:rPr>
          <w:spacing w:val="0"/>
          <w:sz w:val="21"/>
          <w:szCs w:val="21"/>
        </w:rPr>
        <w:t>表1</w:t>
      </w:r>
      <w:r>
        <w:rPr>
          <w:rFonts w:hint="eastAsia"/>
          <w:spacing w:val="0"/>
          <w:sz w:val="21"/>
          <w:szCs w:val="21"/>
          <w:lang w:val="en-US" w:eastAsia="zh-CN"/>
        </w:rPr>
        <w:t xml:space="preserve">0  </w:t>
      </w:r>
      <w:r>
        <w:rPr>
          <w:spacing w:val="0"/>
          <w:sz w:val="21"/>
          <w:szCs w:val="21"/>
        </w:rPr>
        <w:t>交流电压试验电压</w:t>
      </w:r>
    </w:p>
    <w:p w14:paraId="72707FA4">
      <w:pPr>
        <w:spacing w:line="168" w:lineRule="exact"/>
      </w:pPr>
    </w:p>
    <w:tbl>
      <w:tblPr>
        <w:tblStyle w:val="85"/>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41"/>
        <w:gridCol w:w="2719"/>
        <w:gridCol w:w="3444"/>
      </w:tblGrid>
      <w:tr w14:paraId="5C4A8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0" w:type="auto"/>
            <w:vMerge w:val="restart"/>
            <w:tcBorders>
              <w:bottom w:val="nil"/>
            </w:tcBorders>
            <w:vAlign w:val="center"/>
          </w:tcPr>
          <w:p w14:paraId="30A2217C">
            <w:pPr>
              <w:spacing w:before="210" w:line="243" w:lineRule="auto"/>
              <w:ind w:left="0" w:right="442" w:firstLine="0"/>
              <w:jc w:val="center"/>
            </w:pPr>
            <w:r>
              <w:t>由标称电压导出的线对中线电压V</w:t>
            </w:r>
          </w:p>
        </w:tc>
        <w:tc>
          <w:tcPr>
            <w:tcW w:w="0" w:type="auto"/>
            <w:gridSpan w:val="2"/>
            <w:vAlign w:val="center"/>
          </w:tcPr>
          <w:p w14:paraId="38D925C6">
            <w:pPr>
              <w:spacing w:before="86" w:line="222" w:lineRule="auto"/>
              <w:ind w:left="0"/>
              <w:jc w:val="center"/>
            </w:pPr>
            <w:r>
              <w:t>1 min 交流试验电压( V r.m.s)</w:t>
            </w:r>
          </w:p>
        </w:tc>
      </w:tr>
      <w:tr w14:paraId="53027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0" w:type="auto"/>
            <w:vMerge w:val="continue"/>
            <w:tcBorders>
              <w:top w:val="nil"/>
            </w:tcBorders>
            <w:vAlign w:val="center"/>
          </w:tcPr>
          <w:p w14:paraId="5D74575E">
            <w:pPr>
              <w:jc w:val="center"/>
            </w:pPr>
          </w:p>
        </w:tc>
        <w:tc>
          <w:tcPr>
            <w:tcW w:w="0" w:type="auto"/>
            <w:vAlign w:val="center"/>
          </w:tcPr>
          <w:p w14:paraId="2B7E2392">
            <w:pPr>
              <w:spacing w:before="38" w:line="223" w:lineRule="auto"/>
              <w:ind w:left="0" w:right="456" w:firstLine="0"/>
              <w:jc w:val="center"/>
            </w:pPr>
            <w:r>
              <w:rPr>
                <w:spacing w:val="0"/>
              </w:rPr>
              <w:t>所有使用中不连接在一起的</w:t>
            </w:r>
            <w:r>
              <w:rPr>
                <w:rFonts w:hint="eastAsia"/>
                <w:lang w:val="en-US" w:eastAsia="zh-CN"/>
              </w:rPr>
              <w:t>电</w:t>
            </w:r>
            <w:r>
              <w:rPr>
                <w:spacing w:val="0"/>
              </w:rPr>
              <w:t>网电路之间</w:t>
            </w:r>
          </w:p>
        </w:tc>
        <w:tc>
          <w:tcPr>
            <w:tcW w:w="0" w:type="auto"/>
            <w:vAlign w:val="center"/>
          </w:tcPr>
          <w:p w14:paraId="36FF0DE5">
            <w:pPr>
              <w:spacing w:before="38" w:line="223" w:lineRule="auto"/>
              <w:ind w:left="0" w:right="459" w:firstLine="0"/>
              <w:jc w:val="center"/>
            </w:pPr>
            <w:r>
              <w:rPr>
                <w:spacing w:val="0"/>
              </w:rPr>
              <w:t>在所有电网电路连接在一起作为一端和另一端是地之间</w:t>
            </w:r>
          </w:p>
        </w:tc>
      </w:tr>
      <w:tr w14:paraId="7B82C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0" w:type="auto"/>
            <w:vAlign w:val="center"/>
          </w:tcPr>
          <w:p w14:paraId="53B90636">
            <w:pPr>
              <w:spacing w:before="114" w:line="237" w:lineRule="auto"/>
              <w:ind w:left="0"/>
              <w:jc w:val="center"/>
            </w:pPr>
            <w:r>
              <w:t>≤150</w:t>
            </w:r>
          </w:p>
        </w:tc>
        <w:tc>
          <w:tcPr>
            <w:tcW w:w="0" w:type="auto"/>
            <w:vAlign w:val="center"/>
          </w:tcPr>
          <w:p w14:paraId="541D2DCB">
            <w:pPr>
              <w:spacing w:before="171" w:line="184" w:lineRule="auto"/>
              <w:ind w:left="0"/>
              <w:jc w:val="center"/>
            </w:pPr>
            <w:r>
              <w:t>1350</w:t>
            </w:r>
          </w:p>
        </w:tc>
        <w:tc>
          <w:tcPr>
            <w:tcW w:w="0" w:type="auto"/>
            <w:vAlign w:val="center"/>
          </w:tcPr>
          <w:p w14:paraId="03FEB117">
            <w:pPr>
              <w:spacing w:before="172" w:line="183" w:lineRule="auto"/>
              <w:ind w:left="0"/>
              <w:jc w:val="center"/>
            </w:pPr>
            <w:r>
              <w:t>2700</w:t>
            </w:r>
          </w:p>
        </w:tc>
      </w:tr>
      <w:tr w14:paraId="08755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0" w:type="auto"/>
            <w:vAlign w:val="center"/>
          </w:tcPr>
          <w:p w14:paraId="43CDA2AD">
            <w:pPr>
              <w:spacing w:before="116" w:line="237" w:lineRule="auto"/>
              <w:ind w:left="0"/>
              <w:jc w:val="center"/>
            </w:pPr>
            <w:r>
              <w:t>≤300</w:t>
            </w:r>
          </w:p>
        </w:tc>
        <w:tc>
          <w:tcPr>
            <w:tcW w:w="0" w:type="auto"/>
            <w:vAlign w:val="center"/>
          </w:tcPr>
          <w:p w14:paraId="7216D44E">
            <w:pPr>
              <w:spacing w:before="173" w:line="184" w:lineRule="auto"/>
              <w:ind w:left="0"/>
              <w:jc w:val="center"/>
            </w:pPr>
            <w:r>
              <w:t>1500</w:t>
            </w:r>
          </w:p>
        </w:tc>
        <w:tc>
          <w:tcPr>
            <w:tcW w:w="0" w:type="auto"/>
            <w:vAlign w:val="center"/>
          </w:tcPr>
          <w:p w14:paraId="5D899AD8">
            <w:pPr>
              <w:spacing w:before="174" w:line="183" w:lineRule="auto"/>
              <w:ind w:left="0"/>
              <w:jc w:val="center"/>
            </w:pPr>
            <w:r>
              <w:t>3000</w:t>
            </w:r>
          </w:p>
        </w:tc>
      </w:tr>
    </w:tbl>
    <w:p w14:paraId="2B3B3E34">
      <w:pPr>
        <w:pStyle w:val="4"/>
        <w:bidi w:val="0"/>
        <w:rPr>
          <w:rFonts w:hint="default"/>
        </w:rPr>
      </w:pPr>
    </w:p>
    <w:p w14:paraId="0ED378DF">
      <w:pPr>
        <w:pStyle w:val="7"/>
        <w:bidi w:val="0"/>
        <w:rPr>
          <w:rFonts w:hint="eastAsia"/>
          <w:lang w:eastAsia="zh-CN"/>
        </w:rPr>
      </w:pPr>
      <w:bookmarkStart w:id="401" w:name="_Toc28075"/>
      <w:bookmarkStart w:id="402" w:name="_Toc11986"/>
      <w:bookmarkStart w:id="403" w:name="_Toc1185"/>
      <w:bookmarkStart w:id="404" w:name="_Toc18045"/>
      <w:r>
        <w:rPr>
          <w:rFonts w:hint="eastAsia"/>
          <w:lang w:val="en-US" w:eastAsia="zh-CN"/>
        </w:rPr>
        <w:t>7</w:t>
      </w:r>
      <w:r>
        <w:rPr>
          <w:rFonts w:hint="eastAsia"/>
          <w:lang w:eastAsia="zh-CN"/>
        </w:rPr>
        <w:t>.</w:t>
      </w:r>
      <w:r>
        <w:rPr>
          <w:rFonts w:hint="eastAsia"/>
        </w:rPr>
        <w:t>3</w:t>
      </w:r>
      <w:r>
        <w:rPr>
          <w:rFonts w:hint="eastAsia"/>
          <w:lang w:eastAsia="zh-CN"/>
        </w:rPr>
        <w:t>.</w:t>
      </w:r>
      <w:r>
        <w:rPr>
          <w:rFonts w:hint="eastAsia"/>
          <w:lang w:val="en-US" w:eastAsia="zh-CN"/>
        </w:rPr>
        <w:t>3.4</w:t>
      </w:r>
      <w:r>
        <w:rPr>
          <w:rFonts w:hint="eastAsia"/>
        </w:rPr>
        <w:t xml:space="preserve">  </w:t>
      </w:r>
      <w:r>
        <w:rPr>
          <w:rFonts w:hint="eastAsia"/>
          <w:lang w:eastAsia="zh-CN"/>
        </w:rPr>
        <w:t>温升</w:t>
      </w:r>
      <w:bookmarkEnd w:id="401"/>
      <w:bookmarkEnd w:id="402"/>
      <w:bookmarkEnd w:id="403"/>
      <w:bookmarkEnd w:id="404"/>
    </w:p>
    <w:p w14:paraId="469A2028">
      <w:pPr>
        <w:pStyle w:val="4"/>
        <w:bidi w:val="0"/>
        <w:rPr>
          <w:rFonts w:hint="default"/>
        </w:rPr>
      </w:pPr>
      <w:r>
        <w:rPr>
          <w:rFonts w:hint="default"/>
        </w:rPr>
        <w:t>在额定工作条件下，电路和绝缘体不应达到可能影响</w:t>
      </w:r>
      <w:r>
        <w:rPr>
          <w:rFonts w:hint="eastAsia"/>
          <w:lang w:val="en-US" w:eastAsia="zh-CN"/>
        </w:rPr>
        <w:t>终端</w:t>
      </w:r>
      <w:r>
        <w:rPr>
          <w:rFonts w:hint="default"/>
        </w:rPr>
        <w:t>正常工作的温度。</w:t>
      </w:r>
    </w:p>
    <w:p w14:paraId="691BB24F">
      <w:pPr>
        <w:pStyle w:val="4"/>
        <w:bidi w:val="0"/>
        <w:rPr>
          <w:rFonts w:hint="default"/>
        </w:rPr>
      </w:pPr>
      <w:r>
        <w:rPr>
          <w:rFonts w:hint="eastAsia"/>
          <w:lang w:eastAsia="zh-CN"/>
        </w:rPr>
        <w:t>终端</w:t>
      </w:r>
      <w:r>
        <w:rPr>
          <w:rFonts w:hint="default"/>
        </w:rPr>
        <w:t>的电流线路通过额定电流，电压线路以及通电周期比其热时间常数长的辅助电压线路加载1.15倍参比电压，环境温度为40</w:t>
      </w:r>
      <w:r>
        <w:rPr>
          <w:rFonts w:hint="eastAsia"/>
          <w:lang w:val="en-US" w:eastAsia="zh-CN"/>
        </w:rPr>
        <w:t xml:space="preserve"> </w:t>
      </w:r>
      <w:r>
        <w:rPr>
          <w:rFonts w:hint="default"/>
        </w:rPr>
        <w:t>℃时，外表面温升不应超过2</w:t>
      </w:r>
      <w:r>
        <w:rPr>
          <w:rFonts w:hint="eastAsia"/>
          <w:lang w:val="en-US" w:eastAsia="zh-CN"/>
        </w:rPr>
        <w:t xml:space="preserve">5 </w:t>
      </w:r>
      <w:r>
        <w:rPr>
          <w:rFonts w:hint="default"/>
        </w:rPr>
        <w:t>K。</w:t>
      </w:r>
    </w:p>
    <w:bookmarkEnd w:id="366"/>
    <w:bookmarkEnd w:id="367"/>
    <w:bookmarkEnd w:id="368"/>
    <w:bookmarkEnd w:id="369"/>
    <w:bookmarkEnd w:id="370"/>
    <w:bookmarkEnd w:id="371"/>
    <w:bookmarkEnd w:id="372"/>
    <w:p w14:paraId="61B34CCA">
      <w:pPr>
        <w:pStyle w:val="5"/>
        <w:bidi w:val="0"/>
        <w:outlineLvl w:val="1"/>
        <w:rPr>
          <w:rFonts w:hint="default"/>
          <w:lang w:eastAsia="zh-Hans"/>
        </w:rPr>
      </w:pPr>
      <w:bookmarkStart w:id="405" w:name="_Toc25747"/>
      <w:bookmarkStart w:id="406" w:name="_Toc11398"/>
      <w:bookmarkStart w:id="407" w:name="_Toc10339"/>
      <w:bookmarkStart w:id="408" w:name="_Toc153140673"/>
      <w:bookmarkStart w:id="409" w:name="_Toc7958"/>
      <w:bookmarkStart w:id="410" w:name="_Toc6275"/>
      <w:bookmarkStart w:id="411" w:name="_Toc153141339"/>
      <w:bookmarkStart w:id="412" w:name="_Ref81404420"/>
      <w:bookmarkStart w:id="413" w:name="_Toc153180712"/>
      <w:bookmarkStart w:id="414" w:name="_Toc79764407"/>
      <w:bookmarkStart w:id="415" w:name="_Ref81404422"/>
      <w:bookmarkStart w:id="416" w:name="_Toc3459"/>
      <w:bookmarkStart w:id="417" w:name="_Toc6495"/>
      <w:bookmarkStart w:id="418" w:name="_Toc30377"/>
      <w:bookmarkStart w:id="419" w:name="_Toc153141450"/>
      <w:bookmarkStart w:id="420" w:name="_Toc16498"/>
      <w:bookmarkStart w:id="421" w:name="_Toc32243"/>
      <w:bookmarkStart w:id="422" w:name="_Toc81551604"/>
      <w:bookmarkStart w:id="423" w:name="_Toc384"/>
      <w:bookmarkStart w:id="424" w:name="_Toc23662"/>
      <w:bookmarkStart w:id="425" w:name="_Toc31274"/>
      <w:bookmarkStart w:id="426" w:name="_Toc25184"/>
      <w:bookmarkStart w:id="427" w:name="_Toc28737"/>
      <w:bookmarkStart w:id="428" w:name="_Toc22440"/>
      <w:r>
        <w:rPr>
          <w:rFonts w:hint="eastAsia"/>
          <w:lang w:val="en-US" w:eastAsia="zh-CN"/>
        </w:rPr>
        <w:t>7</w:t>
      </w:r>
      <w:r>
        <w:rPr>
          <w:rFonts w:hint="eastAsia"/>
          <w:lang w:val="en-US" w:eastAsia="zh-Hans"/>
        </w:rPr>
        <w:t>.4　</w:t>
      </w:r>
      <w:r>
        <w:rPr>
          <w:rFonts w:hint="default"/>
          <w:lang w:eastAsia="zh-Hans"/>
        </w:rPr>
        <w:t>功能要求</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32607A04">
      <w:pPr>
        <w:pStyle w:val="6"/>
        <w:bidi w:val="0"/>
        <w:rPr>
          <w:rFonts w:hint="default"/>
        </w:rPr>
      </w:pPr>
      <w:bookmarkStart w:id="429" w:name="_Toc19947"/>
      <w:bookmarkStart w:id="430" w:name="_Toc13960"/>
      <w:bookmarkStart w:id="431" w:name="_Toc3330"/>
      <w:bookmarkStart w:id="432" w:name="_Toc7554"/>
      <w:r>
        <w:rPr>
          <w:rFonts w:hint="eastAsia"/>
          <w:lang w:val="en-US" w:eastAsia="zh-CN"/>
        </w:rPr>
        <w:t>7</w:t>
      </w:r>
      <w:r>
        <w:rPr>
          <w:rFonts w:hint="default"/>
          <w:lang w:eastAsia="zh-Hans"/>
        </w:rPr>
        <w:t>.</w:t>
      </w:r>
      <w:r>
        <w:rPr>
          <w:rFonts w:hint="default"/>
        </w:rPr>
        <w:t>4</w:t>
      </w:r>
      <w:r>
        <w:rPr>
          <w:rFonts w:hint="default"/>
          <w:lang w:eastAsia="zh-Hans"/>
        </w:rPr>
        <w:t>.</w:t>
      </w:r>
      <w:r>
        <w:rPr>
          <w:rFonts w:hint="default"/>
        </w:rPr>
        <w:t xml:space="preserve">1  </w:t>
      </w:r>
      <w:r>
        <w:rPr>
          <w:rFonts w:hint="default"/>
          <w:lang w:eastAsia="zh-Hans"/>
        </w:rPr>
        <w:t>测量功能</w:t>
      </w:r>
      <w:bookmarkEnd w:id="429"/>
      <w:bookmarkEnd w:id="430"/>
      <w:bookmarkEnd w:id="431"/>
      <w:bookmarkEnd w:id="432"/>
    </w:p>
    <w:p w14:paraId="2FBF134B">
      <w:pPr>
        <w:numPr>
          <w:ilvl w:val="255"/>
          <w:numId w:val="0"/>
        </w:numPr>
        <w:spacing w:before="0" w:beforeLines="0" w:after="0" w:afterLines="0"/>
        <w:ind w:firstLine="460" w:firstLineChars="200"/>
        <w:rPr>
          <w:rFonts w:hint="default" w:ascii="Times New Roman" w:hAnsi="Times New Roman" w:cs="Times New Roman"/>
          <w:color w:val="000000"/>
          <w:szCs w:val="21"/>
        </w:rPr>
      </w:pPr>
      <w:r>
        <w:rPr>
          <w:rFonts w:hint="default" w:ascii="Times New Roman" w:hAnsi="Times New Roman" w:cs="Times New Roman"/>
          <w:color w:val="000000"/>
          <w:spacing w:val="10"/>
          <w:szCs w:val="21"/>
        </w:rPr>
        <w:t>可测量总及各分相有功功率、功率因数、分相电压、分相电流、频率等运行参数，测量误差（引用误差）不超过±1％。测量范围要求如下：</w:t>
      </w:r>
    </w:p>
    <w:p w14:paraId="759E2F56">
      <w:pPr>
        <w:numPr>
          <w:ilvl w:val="0"/>
          <w:numId w:val="12"/>
        </w:numPr>
        <w:ind w:left="840" w:leftChars="200" w:hanging="420" w:hangingChars="200"/>
        <w:rPr>
          <w:rFonts w:hint="default" w:ascii="Times New Roman" w:hAnsi="Times New Roman" w:cs="Times New Roman"/>
          <w:color w:val="000000"/>
          <w:szCs w:val="21"/>
        </w:rPr>
      </w:pPr>
      <w:r>
        <w:rPr>
          <w:rFonts w:hint="default" w:ascii="Times New Roman" w:hAnsi="Times New Roman" w:cs="Times New Roman"/>
          <w:color w:val="000000"/>
          <w:szCs w:val="21"/>
        </w:rPr>
        <w:t xml:space="preserve">电压测量范围：0.6 </w:t>
      </w:r>
      <w:r>
        <w:rPr>
          <w:rFonts w:hint="default" w:ascii="Times New Roman" w:hAnsi="Times New Roman" w:cs="Times New Roman"/>
          <w:i/>
          <w:color w:val="000000"/>
          <w:szCs w:val="21"/>
        </w:rPr>
        <w:t>U</w:t>
      </w:r>
      <w:r>
        <w:rPr>
          <w:rFonts w:hint="default" w:ascii="Times New Roman" w:hAnsi="Times New Roman" w:cs="Times New Roman"/>
          <w:color w:val="000000"/>
          <w:szCs w:val="21"/>
          <w:vertAlign w:val="subscript"/>
        </w:rPr>
        <w:t>nom</w:t>
      </w:r>
      <w:r>
        <w:rPr>
          <w:rFonts w:hint="default" w:ascii="Times New Roman" w:hAnsi="Times New Roman" w:cs="Times New Roman"/>
          <w:color w:val="000000"/>
          <w:szCs w:val="21"/>
        </w:rPr>
        <w:t xml:space="preserve">～1.2 </w:t>
      </w:r>
      <w:r>
        <w:rPr>
          <w:rFonts w:hint="default" w:ascii="Times New Roman" w:hAnsi="Times New Roman" w:cs="Times New Roman"/>
          <w:i/>
          <w:color w:val="000000"/>
          <w:szCs w:val="21"/>
        </w:rPr>
        <w:t>U</w:t>
      </w:r>
      <w:r>
        <w:rPr>
          <w:rFonts w:hint="default" w:ascii="Times New Roman" w:hAnsi="Times New Roman" w:cs="Times New Roman"/>
          <w:color w:val="000000"/>
          <w:szCs w:val="21"/>
          <w:vertAlign w:val="subscript"/>
        </w:rPr>
        <w:t>nom</w:t>
      </w:r>
      <w:r>
        <w:rPr>
          <w:rFonts w:hint="default" w:ascii="Times New Roman" w:hAnsi="Times New Roman" w:cs="Times New Roman"/>
          <w:color w:val="000000"/>
          <w:szCs w:val="21"/>
        </w:rPr>
        <w:t>；</w:t>
      </w:r>
    </w:p>
    <w:p w14:paraId="159A36BB">
      <w:pPr>
        <w:numPr>
          <w:ilvl w:val="0"/>
          <w:numId w:val="12"/>
        </w:numPr>
        <w:ind w:left="840" w:leftChars="200" w:hanging="420" w:hangingChars="200"/>
        <w:rPr>
          <w:rFonts w:hint="default" w:ascii="Times New Roman" w:hAnsi="Times New Roman" w:cs="Times New Roman"/>
          <w:color w:val="000000"/>
          <w:szCs w:val="21"/>
        </w:rPr>
      </w:pPr>
      <w:r>
        <w:rPr>
          <w:rFonts w:hint="default" w:ascii="Times New Roman" w:hAnsi="Times New Roman" w:cs="Times New Roman"/>
          <w:color w:val="000000"/>
          <w:szCs w:val="21"/>
        </w:rPr>
        <w:t>电流测量范围：</w:t>
      </w:r>
      <w:r>
        <w:rPr>
          <w:rFonts w:hint="default" w:ascii="Times New Roman" w:hAnsi="Times New Roman" w:cs="Times New Roman"/>
          <w:i/>
          <w:iCs/>
          <w:color w:val="000000"/>
          <w:szCs w:val="21"/>
        </w:rPr>
        <w:t>I</w:t>
      </w:r>
      <w:r>
        <w:rPr>
          <w:rFonts w:hint="default" w:ascii="Times New Roman" w:hAnsi="Times New Roman" w:cs="Times New Roman"/>
          <w:color w:val="000000"/>
          <w:szCs w:val="21"/>
          <w:vertAlign w:val="subscript"/>
        </w:rPr>
        <w:t>min</w:t>
      </w:r>
      <w:r>
        <w:rPr>
          <w:rFonts w:hint="default" w:ascii="Times New Roman" w:hAnsi="Times New Roman" w:cs="Times New Roman"/>
          <w:color w:val="000000"/>
          <w:szCs w:val="21"/>
        </w:rPr>
        <w:t xml:space="preserve">～1.2 </w:t>
      </w:r>
      <w:r>
        <w:rPr>
          <w:rFonts w:hint="default" w:ascii="Times New Roman" w:hAnsi="Times New Roman" w:cs="Times New Roman"/>
          <w:i/>
          <w:iCs/>
          <w:color w:val="000000"/>
          <w:szCs w:val="21"/>
        </w:rPr>
        <w:t>I</w:t>
      </w:r>
      <w:r>
        <w:rPr>
          <w:rFonts w:hint="default" w:ascii="Times New Roman" w:hAnsi="Times New Roman" w:cs="Times New Roman"/>
          <w:color w:val="000000"/>
          <w:szCs w:val="21"/>
          <w:vertAlign w:val="subscript"/>
        </w:rPr>
        <w:t>max</w:t>
      </w:r>
      <w:r>
        <w:rPr>
          <w:rFonts w:hint="default" w:ascii="Times New Roman" w:hAnsi="Times New Roman" w:cs="Times New Roman"/>
          <w:color w:val="000000"/>
          <w:szCs w:val="21"/>
        </w:rPr>
        <w:t>；</w:t>
      </w:r>
    </w:p>
    <w:p w14:paraId="6A906950">
      <w:pPr>
        <w:numPr>
          <w:ilvl w:val="0"/>
          <w:numId w:val="12"/>
        </w:numPr>
        <w:ind w:left="840" w:leftChars="200" w:hanging="420" w:hangingChars="200"/>
        <w:rPr>
          <w:rFonts w:hint="default" w:ascii="Times New Roman" w:hAnsi="Times New Roman" w:cs="Times New Roman"/>
          <w:color w:val="000000"/>
          <w:szCs w:val="21"/>
        </w:rPr>
      </w:pPr>
      <w:r>
        <w:rPr>
          <w:rFonts w:hint="default" w:ascii="Times New Roman" w:hAnsi="Times New Roman" w:cs="Times New Roman"/>
          <w:color w:val="000000"/>
          <w:szCs w:val="21"/>
        </w:rPr>
        <w:t>功率测量范围：</w:t>
      </w:r>
      <w:r>
        <w:rPr>
          <w:rFonts w:hint="default" w:ascii="Times New Roman" w:hAnsi="Times New Roman" w:cs="Times New Roman"/>
          <w:i/>
          <w:iCs/>
          <w:color w:val="000000"/>
          <w:szCs w:val="21"/>
        </w:rPr>
        <w:t>P</w:t>
      </w:r>
      <w:r>
        <w:rPr>
          <w:rFonts w:hint="default" w:ascii="Times New Roman" w:hAnsi="Times New Roman" w:cs="Times New Roman"/>
          <w:color w:val="000000"/>
          <w:szCs w:val="21"/>
          <w:vertAlign w:val="subscript"/>
        </w:rPr>
        <w:t>Q</w:t>
      </w:r>
      <w:r>
        <w:rPr>
          <w:rFonts w:hint="default" w:ascii="Times New Roman" w:hAnsi="Times New Roman" w:cs="Times New Roman"/>
          <w:color w:val="000000"/>
          <w:szCs w:val="21"/>
        </w:rPr>
        <w:t xml:space="preserve">（起动功率）～1.15 </w:t>
      </w:r>
      <w:r>
        <w:rPr>
          <w:rFonts w:hint="default" w:ascii="Times New Roman" w:hAnsi="Times New Roman" w:cs="Times New Roman"/>
          <w:i/>
          <w:iCs/>
          <w:color w:val="000000"/>
          <w:szCs w:val="21"/>
        </w:rPr>
        <w:t>U</w:t>
      </w:r>
      <w:r>
        <w:rPr>
          <w:rFonts w:hint="default" w:ascii="Times New Roman" w:hAnsi="Times New Roman" w:cs="Times New Roman"/>
          <w:color w:val="000000"/>
          <w:szCs w:val="21"/>
          <w:vertAlign w:val="subscript"/>
        </w:rPr>
        <w:t>nom</w:t>
      </w:r>
      <w:r>
        <w:rPr>
          <w:rFonts w:hint="default" w:ascii="Times New Roman" w:hAnsi="Times New Roman" w:cs="Times New Roman"/>
          <w:color w:val="000000"/>
          <w:szCs w:val="21"/>
        </w:rPr>
        <w:t xml:space="preserve">×1.2 </w:t>
      </w:r>
      <w:r>
        <w:rPr>
          <w:rFonts w:hint="default" w:ascii="Times New Roman" w:hAnsi="Times New Roman" w:cs="Times New Roman"/>
          <w:i/>
          <w:iCs/>
          <w:color w:val="000000"/>
          <w:szCs w:val="21"/>
        </w:rPr>
        <w:t>I</w:t>
      </w:r>
      <w:r>
        <w:rPr>
          <w:rFonts w:hint="default" w:ascii="Times New Roman" w:hAnsi="Times New Roman" w:cs="Times New Roman"/>
          <w:color w:val="000000"/>
          <w:szCs w:val="21"/>
          <w:vertAlign w:val="subscript"/>
        </w:rPr>
        <w:t>max</w:t>
      </w:r>
      <w:r>
        <w:rPr>
          <w:rFonts w:hint="default" w:ascii="Times New Roman" w:hAnsi="Times New Roman" w:cs="Times New Roman"/>
          <w:color w:val="000000"/>
          <w:szCs w:val="21"/>
        </w:rPr>
        <w:t>；</w:t>
      </w:r>
    </w:p>
    <w:p w14:paraId="34A4E8A2">
      <w:pPr>
        <w:numPr>
          <w:ilvl w:val="0"/>
          <w:numId w:val="12"/>
        </w:numPr>
        <w:ind w:left="840" w:leftChars="200" w:hanging="420" w:hangingChars="200"/>
        <w:rPr>
          <w:rFonts w:hint="default" w:ascii="Times New Roman" w:hAnsi="Times New Roman" w:cs="Times New Roman"/>
          <w:color w:val="000000"/>
          <w:szCs w:val="21"/>
        </w:rPr>
      </w:pPr>
      <w:r>
        <w:rPr>
          <w:rFonts w:hint="default" w:ascii="Times New Roman" w:hAnsi="Times New Roman" w:cs="Times New Roman"/>
          <w:color w:val="000000"/>
          <w:szCs w:val="21"/>
        </w:rPr>
        <w:t>频率测量范围：47.5 Hz～52.5 Hz；</w:t>
      </w:r>
    </w:p>
    <w:p w14:paraId="2C909D8A">
      <w:pPr>
        <w:keepNext w:val="0"/>
        <w:keepLines w:val="0"/>
        <w:numPr>
          <w:ilvl w:val="0"/>
          <w:numId w:val="12"/>
        </w:numPr>
        <w:spacing w:before="0" w:beforeLines="-2147483648" w:after="0" w:afterLines="-2147483648"/>
        <w:ind w:left="840" w:leftChars="200" w:hanging="420" w:hangingChars="200"/>
        <w:outlineLvl w:val="9"/>
        <w:rPr>
          <w:rFonts w:hint="default" w:ascii="Times New Roman" w:hAnsi="Times New Roman" w:eastAsia="黑体" w:cs="Times New Roman"/>
          <w:szCs w:val="21"/>
          <w:lang w:eastAsia="zh-Hans"/>
        </w:rPr>
      </w:pPr>
      <w:r>
        <w:rPr>
          <w:rFonts w:hint="default" w:ascii="Times New Roman" w:hAnsi="Times New Roman" w:cs="Times New Roman"/>
          <w:color w:val="000000"/>
          <w:szCs w:val="21"/>
        </w:rPr>
        <w:t>功率因数测量范围：-1.0～1.0。</w:t>
      </w:r>
    </w:p>
    <w:p w14:paraId="61B34CCB">
      <w:pPr>
        <w:pStyle w:val="6"/>
        <w:bidi w:val="0"/>
        <w:rPr>
          <w:rFonts w:hint="default"/>
        </w:rPr>
      </w:pPr>
      <w:bookmarkStart w:id="433" w:name="_Toc153141451"/>
      <w:bookmarkStart w:id="434" w:name="_Toc153141340"/>
      <w:bookmarkStart w:id="435" w:name="_Toc81551605"/>
      <w:bookmarkStart w:id="436" w:name="_Toc153180713"/>
      <w:bookmarkStart w:id="437" w:name="_Toc153141601"/>
      <w:bookmarkStart w:id="438" w:name="_Toc10703"/>
      <w:bookmarkStart w:id="439" w:name="_Toc27983"/>
      <w:bookmarkStart w:id="440" w:name="_Toc13728"/>
      <w:bookmarkStart w:id="441" w:name="_Toc8"/>
      <w:r>
        <w:rPr>
          <w:rFonts w:hint="eastAsia"/>
          <w:lang w:val="en-US" w:eastAsia="zh-CN"/>
        </w:rPr>
        <w:t>7</w:t>
      </w:r>
      <w:r>
        <w:rPr>
          <w:rFonts w:hint="default"/>
          <w:lang w:eastAsia="zh-Hans"/>
        </w:rPr>
        <w:t>.</w:t>
      </w:r>
      <w:r>
        <w:rPr>
          <w:rFonts w:hint="default"/>
        </w:rPr>
        <w:t>4</w:t>
      </w:r>
      <w:r>
        <w:rPr>
          <w:rFonts w:hint="default"/>
          <w:lang w:eastAsia="zh-Hans"/>
        </w:rPr>
        <w:t>.</w:t>
      </w:r>
      <w:r>
        <w:rPr>
          <w:rFonts w:hint="default"/>
        </w:rPr>
        <w:t xml:space="preserve">2  </w:t>
      </w:r>
      <w:r>
        <w:rPr>
          <w:rFonts w:hint="default"/>
          <w:lang w:eastAsia="zh-Hans"/>
        </w:rPr>
        <w:t>计量</w:t>
      </w:r>
      <w:bookmarkEnd w:id="433"/>
      <w:bookmarkEnd w:id="434"/>
      <w:bookmarkEnd w:id="435"/>
      <w:bookmarkEnd w:id="436"/>
      <w:bookmarkEnd w:id="437"/>
      <w:r>
        <w:rPr>
          <w:rFonts w:hint="default"/>
        </w:rPr>
        <w:t>功能</w:t>
      </w:r>
      <w:bookmarkEnd w:id="438"/>
      <w:bookmarkEnd w:id="439"/>
      <w:bookmarkEnd w:id="440"/>
      <w:bookmarkEnd w:id="441"/>
    </w:p>
    <w:p w14:paraId="61B34CCC">
      <w:pPr>
        <w:pStyle w:val="4"/>
        <w:bidi w:val="0"/>
        <w:rPr>
          <w:rFonts w:hint="default"/>
        </w:rPr>
      </w:pPr>
      <w:r>
        <w:rPr>
          <w:rFonts w:hint="eastAsia"/>
          <w:lang w:eastAsia="zh-CN"/>
        </w:rPr>
        <w:t>终端</w:t>
      </w:r>
      <w:r>
        <w:rPr>
          <w:rFonts w:hint="default"/>
        </w:rPr>
        <w:t>计量功能应满足以下要求：</w:t>
      </w:r>
    </w:p>
    <w:p w14:paraId="61B34CCE">
      <w:pPr>
        <w:pStyle w:val="4"/>
        <w:keepNext w:val="0"/>
        <w:keepLines w:val="0"/>
        <w:pageBreakBefore w:val="0"/>
        <w:widowControl/>
        <w:numPr>
          <w:ilvl w:val="0"/>
          <w:numId w:val="13"/>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具有分相正向、反向有功电能量计量功能，不应采用各分相电能量算术加的方式计算总电能量；</w:t>
      </w:r>
    </w:p>
    <w:p w14:paraId="33AC4435">
      <w:pPr>
        <w:pStyle w:val="4"/>
        <w:keepNext w:val="0"/>
        <w:keepLines w:val="0"/>
        <w:pageBreakBefore w:val="0"/>
        <w:widowControl/>
        <w:numPr>
          <w:ilvl w:val="0"/>
          <w:numId w:val="13"/>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最大电流630</w:t>
      </w:r>
      <w:r>
        <w:rPr>
          <w:rFonts w:hint="eastAsia"/>
          <w:lang w:val="en-US" w:eastAsia="zh-CN"/>
        </w:rPr>
        <w:t xml:space="preserve"> </w:t>
      </w:r>
      <w:r>
        <w:rPr>
          <w:rFonts w:hint="default"/>
          <w:lang w:eastAsia="zh-Hans"/>
        </w:rPr>
        <w:t>A及以下</w:t>
      </w:r>
      <w:r>
        <w:rPr>
          <w:rFonts w:hint="default"/>
        </w:rPr>
        <w:t>有功电能</w:t>
      </w:r>
      <w:r>
        <w:rPr>
          <w:rFonts w:hint="default"/>
          <w:lang w:eastAsia="zh-Hans"/>
        </w:rPr>
        <w:t>准确度等级为B级</w:t>
      </w:r>
      <w:r>
        <w:rPr>
          <w:rFonts w:hint="default"/>
        </w:rPr>
        <w:t>；</w:t>
      </w:r>
      <w:r>
        <w:rPr>
          <w:rFonts w:hint="default"/>
          <w:lang w:eastAsia="zh-Hans"/>
        </w:rPr>
        <w:t>最大电流</w:t>
      </w:r>
      <w:r>
        <w:rPr>
          <w:rFonts w:hint="default"/>
        </w:rPr>
        <w:t xml:space="preserve">630 </w:t>
      </w:r>
      <w:r>
        <w:rPr>
          <w:rFonts w:hint="default"/>
          <w:lang w:eastAsia="zh-Hans"/>
        </w:rPr>
        <w:t>A以上</w:t>
      </w:r>
      <w:r>
        <w:rPr>
          <w:rFonts w:hint="default"/>
        </w:rPr>
        <w:t>有功电能</w:t>
      </w:r>
      <w:r>
        <w:rPr>
          <w:rFonts w:hint="default"/>
          <w:lang w:eastAsia="zh-Hans"/>
        </w:rPr>
        <w:t>准确度等级为A级</w:t>
      </w:r>
      <w:r>
        <w:rPr>
          <w:rFonts w:hint="default"/>
        </w:rPr>
        <w:t>，准确度等级参照GB/T 17215.1—2009中4.5的规定。</w:t>
      </w:r>
    </w:p>
    <w:p w14:paraId="4B648B97">
      <w:pPr>
        <w:pStyle w:val="6"/>
        <w:bidi w:val="0"/>
        <w:rPr>
          <w:rFonts w:hint="default"/>
        </w:rPr>
      </w:pPr>
      <w:bookmarkStart w:id="442" w:name="_Toc22540"/>
      <w:bookmarkStart w:id="443" w:name="_Toc11663"/>
      <w:bookmarkStart w:id="444" w:name="_Toc26275"/>
      <w:bookmarkStart w:id="445" w:name="_Toc19853"/>
      <w:bookmarkStart w:id="446" w:name="_Toc153141452"/>
      <w:bookmarkStart w:id="447" w:name="_Toc81551607"/>
      <w:bookmarkStart w:id="448" w:name="_Toc153141341"/>
      <w:bookmarkStart w:id="449" w:name="_Toc153180714"/>
      <w:bookmarkStart w:id="450" w:name="_Toc153141602"/>
      <w:r>
        <w:rPr>
          <w:rFonts w:hint="eastAsia"/>
          <w:lang w:val="en-US" w:eastAsia="zh-CN"/>
        </w:rPr>
        <w:t>7</w:t>
      </w:r>
      <w:r>
        <w:rPr>
          <w:rFonts w:hint="default"/>
          <w:lang w:eastAsia="zh-Hans"/>
        </w:rPr>
        <w:t>.</w:t>
      </w:r>
      <w:r>
        <w:rPr>
          <w:rFonts w:hint="default"/>
        </w:rPr>
        <w:t>4</w:t>
      </w:r>
      <w:r>
        <w:rPr>
          <w:rFonts w:hint="default"/>
          <w:lang w:eastAsia="zh-Hans"/>
        </w:rPr>
        <w:t>.</w:t>
      </w:r>
      <w:r>
        <w:rPr>
          <w:rFonts w:hint="default"/>
        </w:rPr>
        <w:t>3  数据处理</w:t>
      </w:r>
      <w:bookmarkEnd w:id="442"/>
      <w:bookmarkEnd w:id="443"/>
      <w:bookmarkEnd w:id="444"/>
      <w:bookmarkEnd w:id="445"/>
    </w:p>
    <w:p w14:paraId="61B34CD0">
      <w:pPr>
        <w:pStyle w:val="7"/>
        <w:tabs>
          <w:tab w:val="left" w:pos="720"/>
        </w:tabs>
        <w:bidi w:val="0"/>
        <w:rPr>
          <w:rFonts w:hint="default"/>
        </w:rPr>
      </w:pPr>
      <w:bookmarkStart w:id="451" w:name="_Toc27257"/>
      <w:bookmarkStart w:id="452" w:name="_Toc26323"/>
      <w:r>
        <w:rPr>
          <w:rFonts w:hint="eastAsia"/>
          <w:lang w:val="en-US" w:eastAsia="zh-CN"/>
        </w:rPr>
        <w:t>7</w:t>
      </w:r>
      <w:r>
        <w:rPr>
          <w:rFonts w:hint="default"/>
        </w:rPr>
        <w:t xml:space="preserve">.4.3.1  </w:t>
      </w:r>
      <w:r>
        <w:rPr>
          <w:rFonts w:hint="default"/>
          <w:lang w:eastAsia="zh-Hans"/>
        </w:rPr>
        <w:t>时钟</w:t>
      </w:r>
      <w:bookmarkEnd w:id="446"/>
      <w:bookmarkEnd w:id="447"/>
      <w:bookmarkEnd w:id="448"/>
      <w:bookmarkEnd w:id="449"/>
      <w:bookmarkEnd w:id="450"/>
      <w:r>
        <w:rPr>
          <w:rFonts w:hint="default"/>
        </w:rPr>
        <w:t>召测与对时</w:t>
      </w:r>
      <w:bookmarkEnd w:id="451"/>
      <w:bookmarkEnd w:id="452"/>
    </w:p>
    <w:p w14:paraId="61B34CD1">
      <w:pPr>
        <w:pStyle w:val="4"/>
        <w:bidi w:val="0"/>
        <w:rPr>
          <w:rFonts w:hint="default"/>
        </w:rPr>
      </w:pPr>
      <w:r>
        <w:rPr>
          <w:rFonts w:hint="default"/>
        </w:rPr>
        <w:t>时钟召测与对时应满足以下要求：</w:t>
      </w:r>
    </w:p>
    <w:p w14:paraId="0CADB554">
      <w:pPr>
        <w:pStyle w:val="4"/>
        <w:keepNext w:val="0"/>
        <w:keepLines w:val="0"/>
        <w:pageBreakBefore w:val="0"/>
        <w:widowControl/>
        <w:numPr>
          <w:ilvl w:val="0"/>
          <w:numId w:val="14"/>
        </w:numPr>
        <w:kinsoku/>
        <w:wordWrap/>
        <w:overflowPunct/>
        <w:topLinePunct w:val="0"/>
        <w:autoSpaceDE w:val="0"/>
        <w:autoSpaceDN w:val="0"/>
        <w:bidi w:val="0"/>
        <w:adjustRightInd/>
        <w:snapToGrid/>
        <w:ind w:left="840" w:leftChars="200" w:hanging="420" w:hangingChars="200"/>
        <w:textAlignment w:val="auto"/>
        <w:rPr>
          <w:rFonts w:hint="default"/>
        </w:rPr>
      </w:pPr>
      <w:bookmarkStart w:id="453" w:name="_Toc81551609"/>
      <w:r>
        <w:rPr>
          <w:rFonts w:hint="eastAsia"/>
          <w:lang w:val="en-US" w:eastAsia="zh-CN"/>
        </w:rPr>
        <w:t>应</w:t>
      </w:r>
      <w:r>
        <w:rPr>
          <w:rFonts w:hint="default"/>
        </w:rPr>
        <w:t>采用具有温度补偿功能的内置硬件时钟电路，日计时误差不超过</w:t>
      </w:r>
      <w:r>
        <w:rPr>
          <w:rFonts w:hint="default"/>
          <w:lang w:val="en-US" w:eastAsia="zh-CN"/>
        </w:rPr>
        <w:t xml:space="preserve">0.5 </w:t>
      </w:r>
      <w:r>
        <w:rPr>
          <w:rFonts w:hint="default"/>
        </w:rPr>
        <w:t>s/d；</w:t>
      </w:r>
    </w:p>
    <w:p w14:paraId="4C5345D9">
      <w:pPr>
        <w:pStyle w:val="4"/>
        <w:keepNext w:val="0"/>
        <w:keepLines w:val="0"/>
        <w:pageBreakBefore w:val="0"/>
        <w:widowControl/>
        <w:numPr>
          <w:ilvl w:val="0"/>
          <w:numId w:val="14"/>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时钟</w:t>
      </w:r>
      <w:r>
        <w:rPr>
          <w:rFonts w:hint="eastAsia"/>
          <w:lang w:val="en-US" w:eastAsia="zh-CN"/>
        </w:rPr>
        <w:t>应</w:t>
      </w:r>
      <w:r>
        <w:rPr>
          <w:rFonts w:hint="default"/>
        </w:rPr>
        <w:t>具有日历、计时、闰年自动转换功能；</w:t>
      </w:r>
    </w:p>
    <w:p w14:paraId="101A235C">
      <w:pPr>
        <w:pStyle w:val="4"/>
        <w:keepNext w:val="0"/>
        <w:keepLines w:val="0"/>
        <w:pageBreakBefore w:val="0"/>
        <w:widowControl/>
        <w:numPr>
          <w:ilvl w:val="0"/>
          <w:numId w:val="14"/>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电池容量不小</w:t>
      </w:r>
      <w:r>
        <w:rPr>
          <w:rFonts w:hint="eastAsia"/>
          <w:lang w:val="en-US" w:eastAsia="zh-CN"/>
        </w:rPr>
        <w:t>于</w:t>
      </w:r>
      <w:r>
        <w:rPr>
          <w:rFonts w:hint="default"/>
        </w:rPr>
        <w:t>1200</w:t>
      </w:r>
      <w:r>
        <w:rPr>
          <w:rFonts w:hint="eastAsia"/>
          <w:lang w:val="en-US" w:eastAsia="zh-CN"/>
        </w:rPr>
        <w:t xml:space="preserve"> </w:t>
      </w:r>
      <w:r>
        <w:rPr>
          <w:rFonts w:hint="default"/>
        </w:rPr>
        <w:t>mAh，断电后维持时钟正确工作时间累计不少于5年；</w:t>
      </w:r>
    </w:p>
    <w:p w14:paraId="0A6E1AF8">
      <w:pPr>
        <w:pStyle w:val="4"/>
        <w:keepNext w:val="0"/>
        <w:keepLines w:val="0"/>
        <w:pageBreakBefore w:val="0"/>
        <w:widowControl/>
        <w:numPr>
          <w:ilvl w:val="0"/>
          <w:numId w:val="14"/>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通过通信接口对</w:t>
      </w:r>
      <w:r>
        <w:rPr>
          <w:rFonts w:hint="eastAsia"/>
          <w:lang w:eastAsia="zh-CN"/>
        </w:rPr>
        <w:t>终端</w:t>
      </w:r>
      <w:r>
        <w:rPr>
          <w:rFonts w:hint="default"/>
        </w:rPr>
        <w:t>校时，日期和时间的设置</w:t>
      </w:r>
      <w:r>
        <w:rPr>
          <w:rFonts w:hint="eastAsia"/>
          <w:lang w:val="en-US" w:eastAsia="zh-CN"/>
        </w:rPr>
        <w:t>应具备</w:t>
      </w:r>
      <w:r>
        <w:rPr>
          <w:rFonts w:hint="default"/>
        </w:rPr>
        <w:t>防止非授权人操作的安全措施；</w:t>
      </w:r>
    </w:p>
    <w:p w14:paraId="2031229C">
      <w:pPr>
        <w:pStyle w:val="4"/>
        <w:keepNext w:val="0"/>
        <w:keepLines w:val="0"/>
        <w:pageBreakBefore w:val="0"/>
        <w:widowControl/>
        <w:numPr>
          <w:ilvl w:val="0"/>
          <w:numId w:val="14"/>
        </w:numPr>
        <w:kinsoku/>
        <w:wordWrap/>
        <w:overflowPunct/>
        <w:topLinePunct w:val="0"/>
        <w:autoSpaceDE w:val="0"/>
        <w:autoSpaceDN w:val="0"/>
        <w:bidi w:val="0"/>
        <w:adjustRightInd/>
        <w:snapToGrid/>
        <w:ind w:left="840" w:leftChars="200" w:hanging="420" w:hangingChars="200"/>
        <w:textAlignment w:val="auto"/>
        <w:rPr>
          <w:rFonts w:hint="default"/>
        </w:rPr>
      </w:pPr>
      <w:r>
        <w:rPr>
          <w:rFonts w:hint="eastAsia"/>
          <w:lang w:val="en-US" w:eastAsia="zh-CN"/>
        </w:rPr>
        <w:t>应</w:t>
      </w:r>
      <w:r>
        <w:rPr>
          <w:rFonts w:hint="default"/>
        </w:rPr>
        <w:t>具有广播校时功能；</w:t>
      </w:r>
    </w:p>
    <w:p w14:paraId="61B34CD7">
      <w:pPr>
        <w:pStyle w:val="4"/>
        <w:keepNext w:val="0"/>
        <w:keepLines w:val="0"/>
        <w:pageBreakBefore w:val="0"/>
        <w:widowControl/>
        <w:numPr>
          <w:ilvl w:val="0"/>
          <w:numId w:val="14"/>
        </w:numPr>
        <w:kinsoku/>
        <w:wordWrap/>
        <w:overflowPunct/>
        <w:topLinePunct w:val="0"/>
        <w:autoSpaceDE w:val="0"/>
        <w:autoSpaceDN w:val="0"/>
        <w:bidi w:val="0"/>
        <w:adjustRightInd/>
        <w:snapToGrid/>
        <w:ind w:left="840" w:leftChars="200" w:hanging="420" w:hangingChars="200"/>
        <w:textAlignment w:val="auto"/>
        <w:rPr>
          <w:rFonts w:hint="default"/>
        </w:rPr>
      </w:pPr>
      <w:r>
        <w:rPr>
          <w:rFonts w:hint="eastAsia"/>
          <w:lang w:val="en-US" w:eastAsia="zh-CN"/>
        </w:rPr>
        <w:t>应</w:t>
      </w:r>
      <w:r>
        <w:rPr>
          <w:rFonts w:hint="default"/>
        </w:rPr>
        <w:t>支持通过密文+MAC方式进行点对点校时。</w:t>
      </w:r>
    </w:p>
    <w:p w14:paraId="61B34CD8">
      <w:pPr>
        <w:pStyle w:val="7"/>
        <w:tabs>
          <w:tab w:val="left" w:pos="720"/>
        </w:tabs>
        <w:bidi w:val="0"/>
        <w:rPr>
          <w:rFonts w:hint="default"/>
        </w:rPr>
      </w:pPr>
      <w:bookmarkStart w:id="454" w:name="_Toc153180715"/>
      <w:bookmarkStart w:id="455" w:name="_Toc5109"/>
      <w:bookmarkStart w:id="456" w:name="_Toc153141342"/>
      <w:bookmarkStart w:id="457" w:name="_Toc12845"/>
      <w:bookmarkStart w:id="458" w:name="_Toc153141453"/>
      <w:bookmarkStart w:id="459" w:name="_Toc153141603"/>
      <w:r>
        <w:rPr>
          <w:rFonts w:hint="eastAsia"/>
          <w:lang w:val="en-US" w:eastAsia="zh-CN"/>
        </w:rPr>
        <w:t>7</w:t>
      </w:r>
      <w:r>
        <w:rPr>
          <w:rFonts w:hint="default"/>
          <w:lang w:eastAsia="zh-Hans"/>
        </w:rPr>
        <w:t>.</w:t>
      </w:r>
      <w:r>
        <w:rPr>
          <w:rFonts w:hint="default"/>
        </w:rPr>
        <w:t>4</w:t>
      </w:r>
      <w:r>
        <w:rPr>
          <w:rFonts w:hint="default"/>
          <w:lang w:eastAsia="zh-Hans"/>
        </w:rPr>
        <w:t>.3</w:t>
      </w:r>
      <w:r>
        <w:rPr>
          <w:rFonts w:hint="default"/>
        </w:rPr>
        <w:t xml:space="preserve">.2  </w:t>
      </w:r>
      <w:r>
        <w:rPr>
          <w:rFonts w:hint="default"/>
          <w:lang w:eastAsia="zh-Hans"/>
        </w:rPr>
        <w:t>清零</w:t>
      </w:r>
      <w:bookmarkEnd w:id="453"/>
      <w:bookmarkEnd w:id="454"/>
      <w:bookmarkEnd w:id="455"/>
      <w:bookmarkEnd w:id="456"/>
      <w:bookmarkEnd w:id="457"/>
      <w:bookmarkEnd w:id="458"/>
      <w:bookmarkEnd w:id="459"/>
    </w:p>
    <w:p w14:paraId="61B34CD9">
      <w:pPr>
        <w:pStyle w:val="4"/>
        <w:bidi w:val="0"/>
        <w:rPr>
          <w:rFonts w:hint="default"/>
        </w:rPr>
      </w:pPr>
      <w:r>
        <w:rPr>
          <w:rFonts w:hint="default"/>
        </w:rPr>
        <w:t>清零功能应满足以下要求：</w:t>
      </w:r>
    </w:p>
    <w:p w14:paraId="4E9C1984">
      <w:pPr>
        <w:pStyle w:val="4"/>
        <w:keepNext w:val="0"/>
        <w:keepLines w:val="0"/>
        <w:pageBreakBefore w:val="0"/>
        <w:widowControl/>
        <w:numPr>
          <w:ilvl w:val="0"/>
          <w:numId w:val="15"/>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清除</w:t>
      </w:r>
      <w:r>
        <w:rPr>
          <w:rFonts w:hint="eastAsia"/>
          <w:lang w:eastAsia="zh-CN"/>
        </w:rPr>
        <w:t>终端</w:t>
      </w:r>
      <w:r>
        <w:rPr>
          <w:rFonts w:hint="default"/>
        </w:rPr>
        <w:t>内存储的电能量、冻结量、事件记录等数据；</w:t>
      </w:r>
    </w:p>
    <w:p w14:paraId="22F9F533">
      <w:pPr>
        <w:pStyle w:val="4"/>
        <w:keepNext w:val="0"/>
        <w:keepLines w:val="0"/>
        <w:pageBreakBefore w:val="0"/>
        <w:widowControl/>
        <w:numPr>
          <w:ilvl w:val="0"/>
          <w:numId w:val="15"/>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清零操作作为事件永久记录，有防止非授权人操作的安全措施；</w:t>
      </w:r>
    </w:p>
    <w:p w14:paraId="61B34CDC">
      <w:pPr>
        <w:pStyle w:val="4"/>
        <w:keepNext w:val="0"/>
        <w:keepLines w:val="0"/>
        <w:pageBreakBefore w:val="0"/>
        <w:widowControl/>
        <w:numPr>
          <w:ilvl w:val="0"/>
          <w:numId w:val="15"/>
        </w:numPr>
        <w:kinsoku/>
        <w:wordWrap/>
        <w:overflowPunct/>
        <w:topLinePunct w:val="0"/>
        <w:autoSpaceDE w:val="0"/>
        <w:autoSpaceDN w:val="0"/>
        <w:bidi w:val="0"/>
        <w:adjustRightInd/>
        <w:snapToGrid/>
        <w:ind w:left="840" w:leftChars="200" w:hanging="420" w:hangingChars="200"/>
        <w:textAlignment w:val="auto"/>
        <w:rPr>
          <w:rFonts w:hint="default"/>
        </w:rPr>
      </w:pPr>
      <w:r>
        <w:rPr>
          <w:rFonts w:hint="eastAsia"/>
          <w:lang w:eastAsia="zh-CN"/>
        </w:rPr>
        <w:t>终端</w:t>
      </w:r>
      <w:r>
        <w:rPr>
          <w:rFonts w:hint="default"/>
        </w:rPr>
        <w:t>底度值只能清零，禁止设定。</w:t>
      </w:r>
    </w:p>
    <w:p w14:paraId="4AD3D333">
      <w:pPr>
        <w:pStyle w:val="7"/>
        <w:tabs>
          <w:tab w:val="left" w:pos="720"/>
        </w:tabs>
        <w:bidi w:val="0"/>
        <w:rPr>
          <w:rFonts w:hint="default"/>
        </w:rPr>
      </w:pPr>
      <w:bookmarkStart w:id="460" w:name="_Toc23693"/>
      <w:bookmarkStart w:id="461" w:name="_Toc9400"/>
      <w:r>
        <w:rPr>
          <w:rFonts w:hint="eastAsia"/>
          <w:lang w:val="en-US" w:eastAsia="zh-CN"/>
        </w:rPr>
        <w:t>7</w:t>
      </w:r>
      <w:r>
        <w:rPr>
          <w:rFonts w:hint="default"/>
          <w:lang w:eastAsia="zh-Hans"/>
        </w:rPr>
        <w:t>.</w:t>
      </w:r>
      <w:r>
        <w:rPr>
          <w:rFonts w:hint="default"/>
        </w:rPr>
        <w:t>4</w:t>
      </w:r>
      <w:r>
        <w:rPr>
          <w:rFonts w:hint="default"/>
          <w:lang w:eastAsia="zh-Hans"/>
        </w:rPr>
        <w:t>.</w:t>
      </w:r>
      <w:r>
        <w:rPr>
          <w:rFonts w:hint="default"/>
        </w:rPr>
        <w:t xml:space="preserve">3.3  </w:t>
      </w:r>
      <w:r>
        <w:rPr>
          <w:rFonts w:hint="default"/>
          <w:lang w:eastAsia="zh-Hans"/>
        </w:rPr>
        <w:t>冻结</w:t>
      </w:r>
      <w:bookmarkEnd w:id="460"/>
      <w:bookmarkEnd w:id="461"/>
    </w:p>
    <w:p w14:paraId="66F67264">
      <w:pPr>
        <w:pStyle w:val="4"/>
        <w:bidi w:val="0"/>
        <w:rPr>
          <w:rFonts w:hint="default"/>
        </w:rPr>
      </w:pPr>
      <w:r>
        <w:rPr>
          <w:rFonts w:hint="default"/>
        </w:rPr>
        <w:t>冻结功能应满足以下要求：</w:t>
      </w:r>
    </w:p>
    <w:p w14:paraId="6C2525C7">
      <w:pPr>
        <w:pStyle w:val="4"/>
        <w:keepNext w:val="0"/>
        <w:keepLines w:val="0"/>
        <w:pageBreakBefore w:val="0"/>
        <w:widowControl/>
        <w:numPr>
          <w:ilvl w:val="0"/>
          <w:numId w:val="16"/>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ascii="Times New Roman" w:hAnsi="Times New Roman" w:cs="Times New Roman"/>
          <w:color w:val="000000"/>
          <w:szCs w:val="18"/>
        </w:rPr>
        <w:t>分钟冻结（负荷记录）：</w:t>
      </w:r>
      <w:r>
        <w:rPr>
          <w:rFonts w:hint="eastAsia" w:cs="Times New Roman"/>
          <w:color w:val="000000"/>
          <w:szCs w:val="18"/>
          <w:lang w:val="en-US" w:eastAsia="zh-CN"/>
        </w:rPr>
        <w:t>终端</w:t>
      </w:r>
      <w:r>
        <w:rPr>
          <w:rFonts w:hint="default" w:ascii="Times New Roman" w:hAnsi="Times New Roman" w:cs="Times New Roman"/>
          <w:color w:val="000000"/>
          <w:szCs w:val="18"/>
        </w:rPr>
        <w:t>负荷记录的存储空间至少保证默认记录正反向有功总电能、分相电压、分相电流、有功功率、功率因数，在间隔时间为15 min的情况下能够记录不少于300天的数据量；负荷记录间隔时间可以在（1～60）min范围内设置，默认间隔时间为15 min；</w:t>
      </w:r>
    </w:p>
    <w:p w14:paraId="31DD479E">
      <w:pPr>
        <w:pStyle w:val="4"/>
        <w:keepNext w:val="0"/>
        <w:keepLines w:val="0"/>
        <w:pageBreakBefore w:val="0"/>
        <w:widowControl/>
        <w:numPr>
          <w:ilvl w:val="0"/>
          <w:numId w:val="16"/>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日冻结：存储每天零点的电能量，可存储62天的数据量。停电时刻错过日冻结时刻，上电时</w:t>
      </w:r>
      <w:r>
        <w:rPr>
          <w:rFonts w:hint="eastAsia"/>
          <w:lang w:val="en-US" w:eastAsia="zh-CN"/>
        </w:rPr>
        <w:t>应</w:t>
      </w:r>
      <w:r>
        <w:rPr>
          <w:rFonts w:hint="default"/>
        </w:rPr>
        <w:t>补全日冻结数据，最多补冻最近7个日冻结数据；</w:t>
      </w:r>
    </w:p>
    <w:p w14:paraId="5CFFEC7F">
      <w:pPr>
        <w:pStyle w:val="4"/>
        <w:keepNext w:val="0"/>
        <w:keepLines w:val="0"/>
        <w:pageBreakBefore w:val="0"/>
        <w:widowControl/>
        <w:numPr>
          <w:ilvl w:val="0"/>
          <w:numId w:val="16"/>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冻结内容及标识符</w:t>
      </w:r>
      <w:r>
        <w:rPr>
          <w:rFonts w:hint="eastAsia"/>
          <w:lang w:val="en-US" w:eastAsia="zh-CN"/>
        </w:rPr>
        <w:t>应</w:t>
      </w:r>
      <w:r>
        <w:rPr>
          <w:rFonts w:hint="default"/>
        </w:rPr>
        <w:t>符合DL/T 698.45和DL/T 645要求。</w:t>
      </w:r>
    </w:p>
    <w:p w14:paraId="61B34CDD">
      <w:pPr>
        <w:pStyle w:val="6"/>
        <w:bidi w:val="0"/>
        <w:rPr>
          <w:rFonts w:hint="default"/>
          <w:lang w:eastAsia="zh-Hans"/>
        </w:rPr>
      </w:pPr>
      <w:bookmarkStart w:id="462" w:name="_Toc81551610"/>
      <w:bookmarkStart w:id="463" w:name="_Toc1591"/>
      <w:bookmarkStart w:id="464" w:name="_Toc153141604"/>
      <w:bookmarkStart w:id="465" w:name="_Toc599"/>
      <w:bookmarkStart w:id="466" w:name="_Toc153141454"/>
      <w:bookmarkStart w:id="467" w:name="_Toc153180716"/>
      <w:bookmarkStart w:id="468" w:name="_Toc153141343"/>
      <w:bookmarkStart w:id="469" w:name="_Toc9231"/>
      <w:bookmarkStart w:id="470" w:name="_Toc3787"/>
      <w:r>
        <w:rPr>
          <w:rFonts w:hint="eastAsia"/>
          <w:lang w:val="en-US" w:eastAsia="zh-CN"/>
        </w:rPr>
        <w:t>7</w:t>
      </w:r>
      <w:r>
        <w:rPr>
          <w:rFonts w:hint="default"/>
          <w:lang w:eastAsia="zh-Hans"/>
        </w:rPr>
        <w:t>.</w:t>
      </w:r>
      <w:r>
        <w:rPr>
          <w:rFonts w:hint="default"/>
        </w:rPr>
        <w:t>4</w:t>
      </w:r>
      <w:r>
        <w:rPr>
          <w:rFonts w:hint="default"/>
          <w:lang w:eastAsia="zh-Hans"/>
        </w:rPr>
        <w:t>.4</w:t>
      </w:r>
      <w:r>
        <w:rPr>
          <w:rFonts w:hint="default"/>
        </w:rPr>
        <w:t xml:space="preserve">  </w:t>
      </w:r>
      <w:r>
        <w:rPr>
          <w:rFonts w:hint="default"/>
          <w:lang w:eastAsia="zh-Hans"/>
        </w:rPr>
        <w:t>数据存储</w:t>
      </w:r>
      <w:bookmarkEnd w:id="462"/>
      <w:bookmarkEnd w:id="463"/>
      <w:bookmarkEnd w:id="464"/>
      <w:bookmarkEnd w:id="465"/>
      <w:bookmarkEnd w:id="466"/>
      <w:bookmarkEnd w:id="467"/>
      <w:bookmarkEnd w:id="468"/>
      <w:bookmarkEnd w:id="469"/>
      <w:bookmarkEnd w:id="470"/>
    </w:p>
    <w:p w14:paraId="2A0753A4">
      <w:pPr>
        <w:pStyle w:val="4"/>
        <w:bidi w:val="0"/>
        <w:rPr>
          <w:rFonts w:hint="default"/>
        </w:rPr>
      </w:pPr>
      <w:r>
        <w:rPr>
          <w:rFonts w:hint="default"/>
        </w:rPr>
        <w:t>数据存储应满足以下要求：</w:t>
      </w:r>
    </w:p>
    <w:p w14:paraId="1CD8265F">
      <w:pPr>
        <w:pStyle w:val="4"/>
        <w:keepNext w:val="0"/>
        <w:keepLines w:val="0"/>
        <w:pageBreakBefore w:val="0"/>
        <w:widowControl/>
        <w:numPr>
          <w:ilvl w:val="0"/>
          <w:numId w:val="17"/>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存储的数据类型包括但不限于事件记录、负荷记录；</w:t>
      </w:r>
    </w:p>
    <w:p w14:paraId="64A8B62B">
      <w:pPr>
        <w:pStyle w:val="4"/>
        <w:keepNext w:val="0"/>
        <w:keepLines w:val="0"/>
        <w:pageBreakBefore w:val="0"/>
        <w:widowControl/>
        <w:numPr>
          <w:ilvl w:val="0"/>
          <w:numId w:val="17"/>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当存储容量不足时，按照</w:t>
      </w:r>
      <w:r>
        <w:rPr>
          <w:rFonts w:hint="eastAsia"/>
          <w:lang w:eastAsia="zh-CN"/>
        </w:rPr>
        <w:t>“</w:t>
      </w:r>
      <w:r>
        <w:rPr>
          <w:rFonts w:hint="default"/>
        </w:rPr>
        <w:t>先入先出</w:t>
      </w:r>
      <w:r>
        <w:rPr>
          <w:rFonts w:hint="eastAsia"/>
          <w:lang w:eastAsia="zh-CN"/>
        </w:rPr>
        <w:t>”</w:t>
      </w:r>
      <w:r>
        <w:rPr>
          <w:rFonts w:hint="default"/>
        </w:rPr>
        <w:t>的原则进行存储；</w:t>
      </w:r>
    </w:p>
    <w:p w14:paraId="71166ACD">
      <w:pPr>
        <w:pStyle w:val="4"/>
        <w:keepNext w:val="0"/>
        <w:keepLines w:val="0"/>
        <w:pageBreakBefore w:val="0"/>
        <w:widowControl/>
        <w:numPr>
          <w:ilvl w:val="0"/>
          <w:numId w:val="17"/>
        </w:numPr>
        <w:kinsoku/>
        <w:wordWrap/>
        <w:overflowPunct/>
        <w:topLinePunct w:val="0"/>
        <w:autoSpaceDE w:val="0"/>
        <w:autoSpaceDN w:val="0"/>
        <w:bidi w:val="0"/>
        <w:adjustRightInd/>
        <w:snapToGrid/>
        <w:ind w:left="840" w:leftChars="200" w:hanging="420" w:hangingChars="200"/>
        <w:textAlignment w:val="auto"/>
        <w:rPr>
          <w:rFonts w:hint="default"/>
        </w:rPr>
      </w:pPr>
      <w:r>
        <w:rPr>
          <w:rFonts w:hint="eastAsia"/>
          <w:lang w:eastAsia="zh-CN"/>
        </w:rPr>
        <w:t>终端</w:t>
      </w:r>
      <w:r>
        <w:rPr>
          <w:rFonts w:hint="default"/>
        </w:rPr>
        <w:t>进行升级、参数初始化等操作时，不影响存储数据；</w:t>
      </w:r>
    </w:p>
    <w:p w14:paraId="7A80C427">
      <w:pPr>
        <w:pStyle w:val="4"/>
        <w:keepNext w:val="0"/>
        <w:keepLines w:val="0"/>
        <w:pageBreakBefore w:val="0"/>
        <w:widowControl/>
        <w:numPr>
          <w:ilvl w:val="0"/>
          <w:numId w:val="17"/>
        </w:numPr>
        <w:kinsoku/>
        <w:wordWrap/>
        <w:overflowPunct/>
        <w:topLinePunct w:val="0"/>
        <w:autoSpaceDE w:val="0"/>
        <w:autoSpaceDN w:val="0"/>
        <w:bidi w:val="0"/>
        <w:adjustRightInd/>
        <w:snapToGrid/>
        <w:ind w:left="840" w:leftChars="200" w:hanging="420" w:hangingChars="200"/>
        <w:textAlignment w:val="auto"/>
        <w:rPr>
          <w:rFonts w:hint="default"/>
        </w:rPr>
      </w:pPr>
      <w:r>
        <w:rPr>
          <w:rFonts w:hint="eastAsia"/>
          <w:lang w:eastAsia="zh-CN"/>
        </w:rPr>
        <w:t>终端</w:t>
      </w:r>
      <w:r>
        <w:rPr>
          <w:rFonts w:hint="default"/>
        </w:rPr>
        <w:t>电源断电的情况下，数据至少保存3年，电源恢复后，保存数据不丢失。</w:t>
      </w:r>
    </w:p>
    <w:p w14:paraId="61B34CE4">
      <w:pPr>
        <w:pStyle w:val="6"/>
        <w:spacing w:before="156" w:beforeLines="50" w:after="156" w:afterLines="50"/>
        <w:outlineLvl w:val="2"/>
        <w:rPr>
          <w:rFonts w:hint="default" w:ascii="黑体" w:hAnsi="黑体" w:eastAsia="黑体" w:cs="黑体"/>
          <w:szCs w:val="21"/>
          <w:lang w:eastAsia="zh-CN"/>
        </w:rPr>
      </w:pPr>
      <w:bookmarkStart w:id="471" w:name="_Toc153141606"/>
      <w:bookmarkStart w:id="472" w:name="_Toc153141345"/>
      <w:bookmarkStart w:id="473" w:name="_Toc938"/>
      <w:bookmarkStart w:id="474" w:name="_Toc81551612"/>
      <w:bookmarkStart w:id="475" w:name="_Toc153141456"/>
      <w:bookmarkStart w:id="476" w:name="_Toc153180718"/>
      <w:bookmarkStart w:id="477" w:name="_Toc19040"/>
      <w:r>
        <w:rPr>
          <w:rFonts w:hint="default" w:eastAsia="黑体" w:cs="黑体"/>
          <w:szCs w:val="21"/>
          <w:lang w:val="en-US" w:eastAsia="zh-CN"/>
        </w:rPr>
        <w:t>7</w:t>
      </w:r>
      <w:r>
        <w:rPr>
          <w:rFonts w:hint="default" w:ascii="黑体" w:hAnsi="黑体" w:eastAsia="黑体" w:cs="黑体"/>
          <w:szCs w:val="21"/>
          <w:lang w:eastAsia="zh-CN"/>
        </w:rPr>
        <w:t>.</w:t>
      </w:r>
      <w:r>
        <w:rPr>
          <w:rFonts w:hint="default" w:ascii="黑体" w:hAnsi="黑体" w:eastAsia="黑体" w:cs="黑体"/>
          <w:szCs w:val="21"/>
        </w:rPr>
        <w:t>4</w:t>
      </w:r>
      <w:r>
        <w:rPr>
          <w:rFonts w:hint="default" w:ascii="黑体" w:hAnsi="黑体" w:eastAsia="黑体" w:cs="黑体"/>
          <w:szCs w:val="21"/>
          <w:lang w:eastAsia="zh-CN"/>
        </w:rPr>
        <w:t>.</w:t>
      </w:r>
      <w:r>
        <w:rPr>
          <w:rFonts w:hint="default" w:ascii="黑体" w:hAnsi="黑体" w:eastAsia="黑体" w:cs="黑体"/>
          <w:szCs w:val="21"/>
        </w:rPr>
        <w:t xml:space="preserve">5  </w:t>
      </w:r>
      <w:r>
        <w:rPr>
          <w:rFonts w:hint="default" w:ascii="黑体" w:hAnsi="黑体" w:eastAsia="黑体" w:cs="黑体"/>
          <w:szCs w:val="21"/>
          <w:lang w:eastAsia="zh-CN"/>
        </w:rPr>
        <w:t>事件记录</w:t>
      </w:r>
      <w:bookmarkEnd w:id="471"/>
      <w:bookmarkEnd w:id="472"/>
      <w:bookmarkEnd w:id="473"/>
      <w:bookmarkEnd w:id="474"/>
      <w:bookmarkEnd w:id="475"/>
      <w:bookmarkEnd w:id="476"/>
      <w:bookmarkEnd w:id="477"/>
      <w:r>
        <w:rPr>
          <w:rFonts w:hint="default" w:ascii="黑体" w:hAnsi="黑体" w:eastAsia="黑体" w:cs="黑体"/>
          <w:szCs w:val="21"/>
          <w:lang w:eastAsia="zh-CN"/>
        </w:rPr>
        <w:t xml:space="preserve"> </w:t>
      </w:r>
    </w:p>
    <w:p w14:paraId="61B34CE5">
      <w:pPr>
        <w:spacing w:before="0" w:beforeLines="0" w:after="0" w:afterLines="0"/>
        <w:ind w:firstLine="420" w:firstLineChars="200"/>
        <w:rPr>
          <w:rFonts w:hint="default" w:ascii="Times New Roman" w:hAnsi="Times New Roman" w:eastAsia="黑体" w:cs="Times New Roman"/>
          <w:szCs w:val="21"/>
        </w:rPr>
      </w:pPr>
      <w:r>
        <w:rPr>
          <w:rFonts w:hint="default" w:ascii="Times New Roman" w:hAnsi="Times New Roman" w:cs="Times New Roman"/>
          <w:szCs w:val="18"/>
        </w:rPr>
        <w:t>事件记录功能</w:t>
      </w:r>
      <w:r>
        <w:rPr>
          <w:rFonts w:hint="default" w:ascii="Times New Roman" w:hAnsi="Times New Roman" w:cs="Times New Roman"/>
        </w:rPr>
        <w:t>应满足以下要求</w:t>
      </w:r>
      <w:r>
        <w:rPr>
          <w:rFonts w:hint="default" w:ascii="Times New Roman" w:hAnsi="Times New Roman" w:cs="Times New Roman"/>
          <w:szCs w:val="18"/>
        </w:rPr>
        <w:t>：</w:t>
      </w:r>
    </w:p>
    <w:p w14:paraId="61B34CE6">
      <w:pPr>
        <w:numPr>
          <w:ilvl w:val="0"/>
          <w:numId w:val="18"/>
        </w:numPr>
        <w:ind w:left="840" w:leftChars="200" w:hanging="420" w:hangingChars="200"/>
        <w:rPr>
          <w:rFonts w:hint="default" w:ascii="Times New Roman" w:hAnsi="Times New Roman" w:cs="Times New Roman"/>
          <w:color w:val="000000"/>
          <w:szCs w:val="21"/>
        </w:rPr>
      </w:pPr>
      <w:r>
        <w:rPr>
          <w:rFonts w:hint="default" w:ascii="Times New Roman" w:hAnsi="Times New Roman" w:cs="Times New Roman"/>
          <w:color w:val="000000"/>
          <w:szCs w:val="21"/>
        </w:rPr>
        <w:t>记录各相过压的总次数，最近10次过压发生时刻、结束时刻及对应的电能量数据等信息；</w:t>
      </w:r>
    </w:p>
    <w:p w14:paraId="61B34CE7">
      <w:pPr>
        <w:numPr>
          <w:ilvl w:val="0"/>
          <w:numId w:val="18"/>
        </w:numPr>
        <w:ind w:left="840" w:leftChars="200" w:hanging="420" w:hangingChars="200"/>
        <w:rPr>
          <w:rFonts w:hint="default" w:ascii="Times New Roman" w:hAnsi="Times New Roman" w:cs="Times New Roman"/>
          <w:color w:val="000000"/>
          <w:szCs w:val="21"/>
        </w:rPr>
      </w:pPr>
      <w:r>
        <w:rPr>
          <w:rFonts w:hint="default" w:ascii="Times New Roman" w:hAnsi="Times New Roman" w:cs="Times New Roman"/>
          <w:color w:val="000000"/>
          <w:szCs w:val="21"/>
        </w:rPr>
        <w:t>记录各相过流的总次数，最近10次过流发生时刻、结束时刻及对应的电能量数据等信息；</w:t>
      </w:r>
    </w:p>
    <w:p w14:paraId="61B34CE8">
      <w:pPr>
        <w:numPr>
          <w:ilvl w:val="0"/>
          <w:numId w:val="18"/>
        </w:numPr>
        <w:ind w:left="840" w:leftChars="200" w:hanging="420" w:hangingChars="200"/>
        <w:rPr>
          <w:rFonts w:hint="default" w:ascii="Times New Roman" w:hAnsi="Times New Roman" w:cs="Times New Roman"/>
          <w:color w:val="000000"/>
          <w:szCs w:val="21"/>
        </w:rPr>
      </w:pPr>
      <w:r>
        <w:rPr>
          <w:rFonts w:hint="default" w:ascii="Times New Roman" w:hAnsi="Times New Roman" w:cs="Times New Roman"/>
          <w:color w:val="000000"/>
          <w:szCs w:val="21"/>
        </w:rPr>
        <w:t>记录总和分相功率反向的总次数，最近10次功率反向发生时刻及对应的电能量数据等信息；</w:t>
      </w:r>
    </w:p>
    <w:p w14:paraId="61B34CE9">
      <w:pPr>
        <w:numPr>
          <w:ilvl w:val="0"/>
          <w:numId w:val="18"/>
        </w:numPr>
        <w:ind w:left="840" w:leftChars="200" w:hanging="420" w:hangingChars="200"/>
        <w:rPr>
          <w:rFonts w:hint="default" w:ascii="Times New Roman" w:hAnsi="Times New Roman" w:cs="Times New Roman"/>
          <w:color w:val="000000"/>
          <w:szCs w:val="21"/>
        </w:rPr>
      </w:pPr>
      <w:r>
        <w:rPr>
          <w:rFonts w:hint="default" w:ascii="Times New Roman" w:hAnsi="Times New Roman" w:cs="Times New Roman"/>
          <w:color w:val="000000"/>
          <w:szCs w:val="21"/>
        </w:rPr>
        <w:t>记录掉电的总次数，以及最近10次掉电发生及结束的时刻；</w:t>
      </w:r>
    </w:p>
    <w:p w14:paraId="61B34CEA">
      <w:pPr>
        <w:numPr>
          <w:ilvl w:val="0"/>
          <w:numId w:val="18"/>
        </w:numPr>
        <w:ind w:left="840" w:leftChars="200" w:hanging="420" w:hangingChars="200"/>
        <w:rPr>
          <w:rFonts w:hint="default" w:ascii="Times New Roman" w:hAnsi="Times New Roman" w:cs="Times New Roman"/>
          <w:color w:val="000000"/>
          <w:szCs w:val="21"/>
        </w:rPr>
      </w:pPr>
      <w:r>
        <w:rPr>
          <w:rFonts w:hint="default" w:ascii="Times New Roman" w:hAnsi="Times New Roman" w:cs="Times New Roman"/>
          <w:color w:val="000000"/>
          <w:szCs w:val="21"/>
        </w:rPr>
        <w:t>记录编程总次数，以及最近10次编程记录，每次编程记录记录编程期间最早一次数据项编程时刻以及编程期间最后10个编程项的数据标识；</w:t>
      </w:r>
    </w:p>
    <w:p w14:paraId="61B34CEB">
      <w:pPr>
        <w:numPr>
          <w:ilvl w:val="0"/>
          <w:numId w:val="18"/>
        </w:numPr>
        <w:ind w:left="840" w:leftChars="200" w:hanging="420" w:hangingChars="200"/>
        <w:rPr>
          <w:rFonts w:hint="default" w:ascii="Times New Roman" w:hAnsi="Times New Roman" w:cs="Times New Roman"/>
          <w:color w:val="000000"/>
          <w:szCs w:val="21"/>
        </w:rPr>
      </w:pPr>
      <w:r>
        <w:rPr>
          <w:rFonts w:hint="default" w:ascii="Times New Roman" w:hAnsi="Times New Roman" w:cs="Times New Roman"/>
          <w:color w:val="000000"/>
          <w:szCs w:val="21"/>
        </w:rPr>
        <w:t>记录普通校时总次数，以及最近10次校时前后的时刻；</w:t>
      </w:r>
    </w:p>
    <w:p w14:paraId="61B34CEC">
      <w:pPr>
        <w:numPr>
          <w:ilvl w:val="0"/>
          <w:numId w:val="18"/>
        </w:numPr>
        <w:ind w:left="840" w:leftChars="200" w:hanging="420" w:hangingChars="200"/>
        <w:rPr>
          <w:rFonts w:hint="default" w:ascii="Times New Roman" w:hAnsi="Times New Roman" w:cs="Times New Roman"/>
          <w:color w:val="000000"/>
          <w:szCs w:val="21"/>
        </w:rPr>
      </w:pPr>
      <w:r>
        <w:rPr>
          <w:rFonts w:hint="default" w:ascii="Times New Roman" w:hAnsi="Times New Roman" w:cs="Times New Roman"/>
          <w:color w:val="000000"/>
          <w:szCs w:val="21"/>
        </w:rPr>
        <w:t>记录广播校时总次数。以及最近10次校时前后的时刻；</w:t>
      </w:r>
    </w:p>
    <w:p w14:paraId="61B34CED">
      <w:pPr>
        <w:numPr>
          <w:ilvl w:val="0"/>
          <w:numId w:val="18"/>
        </w:numPr>
        <w:ind w:left="840" w:leftChars="200" w:hanging="420" w:hangingChars="200"/>
        <w:rPr>
          <w:rFonts w:hint="default" w:ascii="Times New Roman" w:hAnsi="Times New Roman" w:cs="Times New Roman"/>
          <w:color w:val="000000"/>
          <w:szCs w:val="21"/>
        </w:rPr>
      </w:pPr>
      <w:r>
        <w:rPr>
          <w:rFonts w:hint="default" w:ascii="Times New Roman" w:hAnsi="Times New Roman" w:cs="Times New Roman"/>
          <w:color w:val="000000"/>
          <w:szCs w:val="21"/>
        </w:rPr>
        <w:t>记录各相过载总次数、总时间，最近10次过载的持续时间；</w:t>
      </w:r>
    </w:p>
    <w:p w14:paraId="61B34CEE">
      <w:pPr>
        <w:numPr>
          <w:ilvl w:val="0"/>
          <w:numId w:val="18"/>
        </w:numPr>
        <w:ind w:left="840" w:leftChars="200" w:hanging="420" w:hangingChars="200"/>
        <w:rPr>
          <w:rFonts w:hint="default" w:ascii="Times New Roman" w:hAnsi="Times New Roman" w:cs="Times New Roman"/>
          <w:color w:val="000000"/>
          <w:szCs w:val="21"/>
        </w:rPr>
      </w:pPr>
      <w:r>
        <w:rPr>
          <w:rFonts w:hint="default" w:ascii="Times New Roman" w:hAnsi="Times New Roman" w:cs="Times New Roman"/>
          <w:color w:val="000000"/>
          <w:szCs w:val="21"/>
        </w:rPr>
        <w:t>永久记录清零总次数，最近10次清零事件的发生时刻及清零时的电能量数据；</w:t>
      </w:r>
    </w:p>
    <w:p w14:paraId="61B34CEF">
      <w:pPr>
        <w:numPr>
          <w:ilvl w:val="0"/>
          <w:numId w:val="18"/>
        </w:numPr>
        <w:ind w:left="840" w:leftChars="200" w:hanging="420" w:hangingChars="200"/>
        <w:rPr>
          <w:rFonts w:hint="default" w:ascii="Times New Roman" w:hAnsi="Times New Roman" w:cs="Times New Roman"/>
          <w:color w:val="000000"/>
          <w:szCs w:val="21"/>
        </w:rPr>
      </w:pPr>
      <w:r>
        <w:rPr>
          <w:rFonts w:hint="default" w:ascii="Times New Roman" w:hAnsi="Times New Roman" w:cs="Times New Roman"/>
          <w:color w:val="000000"/>
          <w:szCs w:val="21"/>
        </w:rPr>
        <w:t>记录每种事件总发生次数和（或）总累计时间；</w:t>
      </w:r>
    </w:p>
    <w:p w14:paraId="58CCF16F">
      <w:pPr>
        <w:numPr>
          <w:ilvl w:val="0"/>
          <w:numId w:val="18"/>
        </w:numPr>
        <w:ind w:left="840" w:leftChars="200" w:hanging="420" w:hangingChars="200"/>
        <w:rPr>
          <w:rFonts w:hint="default"/>
        </w:rPr>
      </w:pPr>
      <w:r>
        <w:rPr>
          <w:rFonts w:hint="default" w:ascii="Times New Roman" w:hAnsi="Times New Roman" w:cs="Times New Roman"/>
          <w:color w:val="000000"/>
          <w:szCs w:val="21"/>
        </w:rPr>
        <w:t>记录遥信变位事件总次数，最近10次遥信变位发生时刻；</w:t>
      </w:r>
    </w:p>
    <w:p w14:paraId="0E275034">
      <w:pPr>
        <w:keepNext w:val="0"/>
        <w:keepLines w:val="0"/>
        <w:pageBreakBefore w:val="0"/>
        <w:widowControl/>
        <w:numPr>
          <w:ilvl w:val="0"/>
          <w:numId w:val="18"/>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ascii="Times New Roman" w:hAnsi="Times New Roman" w:cs="Times New Roman"/>
          <w:color w:val="000000"/>
          <w:szCs w:val="21"/>
        </w:rPr>
        <w:t>记录控制回路异常事件总次数，最近10次控制回路异常事件发生时刻。</w:t>
      </w:r>
    </w:p>
    <w:p w14:paraId="61B34CF2">
      <w:pPr>
        <w:pStyle w:val="6"/>
        <w:bidi w:val="0"/>
        <w:rPr>
          <w:rFonts w:hint="default"/>
        </w:rPr>
      </w:pPr>
      <w:bookmarkStart w:id="478" w:name="_Toc153180719"/>
      <w:bookmarkStart w:id="479" w:name="_Toc81551614"/>
      <w:bookmarkStart w:id="480" w:name="_Toc153141457"/>
      <w:bookmarkStart w:id="481" w:name="_Toc153141346"/>
      <w:bookmarkStart w:id="482" w:name="_Toc153141607"/>
      <w:bookmarkStart w:id="483" w:name="_Toc8958"/>
      <w:bookmarkStart w:id="484" w:name="_Toc17225"/>
      <w:bookmarkStart w:id="485" w:name="_Toc32766"/>
      <w:bookmarkStart w:id="486" w:name="_Toc14384"/>
      <w:r>
        <w:rPr>
          <w:rFonts w:hint="eastAsia"/>
          <w:lang w:val="en-US" w:eastAsia="zh-CN"/>
        </w:rPr>
        <w:t>7</w:t>
      </w:r>
      <w:r>
        <w:rPr>
          <w:rFonts w:hint="default"/>
          <w:lang w:eastAsia="zh-Hans"/>
        </w:rPr>
        <w:t>.</w:t>
      </w:r>
      <w:r>
        <w:rPr>
          <w:rFonts w:hint="default"/>
        </w:rPr>
        <w:t>4</w:t>
      </w:r>
      <w:r>
        <w:rPr>
          <w:rFonts w:hint="default"/>
          <w:lang w:eastAsia="zh-Hans"/>
        </w:rPr>
        <w:t>.</w:t>
      </w:r>
      <w:r>
        <w:rPr>
          <w:rFonts w:hint="default"/>
        </w:rPr>
        <w:t xml:space="preserve">6  </w:t>
      </w:r>
      <w:r>
        <w:rPr>
          <w:rFonts w:hint="default"/>
          <w:lang w:eastAsia="zh-Hans"/>
        </w:rPr>
        <w:t>通信</w:t>
      </w:r>
      <w:bookmarkEnd w:id="478"/>
      <w:bookmarkEnd w:id="479"/>
      <w:bookmarkEnd w:id="480"/>
      <w:bookmarkEnd w:id="481"/>
      <w:bookmarkEnd w:id="482"/>
      <w:r>
        <w:rPr>
          <w:rFonts w:hint="default"/>
        </w:rPr>
        <w:t>功能</w:t>
      </w:r>
      <w:bookmarkEnd w:id="483"/>
      <w:bookmarkEnd w:id="484"/>
      <w:bookmarkEnd w:id="485"/>
      <w:bookmarkEnd w:id="486"/>
    </w:p>
    <w:p w14:paraId="2555D958">
      <w:pPr>
        <w:pStyle w:val="7"/>
        <w:tabs>
          <w:tab w:val="left" w:pos="720"/>
        </w:tabs>
        <w:bidi w:val="0"/>
        <w:rPr>
          <w:rFonts w:hint="default"/>
        </w:rPr>
      </w:pPr>
      <w:bookmarkStart w:id="487" w:name="_Toc5395"/>
      <w:bookmarkStart w:id="488" w:name="_Toc9881"/>
      <w:r>
        <w:rPr>
          <w:rFonts w:hint="eastAsia"/>
          <w:lang w:val="en-US" w:eastAsia="zh-CN"/>
        </w:rPr>
        <w:t>7</w:t>
      </w:r>
      <w:r>
        <w:rPr>
          <w:rFonts w:hint="default"/>
          <w:lang w:eastAsia="zh-Hans"/>
        </w:rPr>
        <w:t>.</w:t>
      </w:r>
      <w:r>
        <w:rPr>
          <w:rFonts w:hint="default"/>
        </w:rPr>
        <w:t>4</w:t>
      </w:r>
      <w:r>
        <w:rPr>
          <w:rFonts w:hint="default"/>
          <w:lang w:eastAsia="zh-Hans"/>
        </w:rPr>
        <w:t>.</w:t>
      </w:r>
      <w:r>
        <w:rPr>
          <w:rFonts w:hint="default"/>
        </w:rPr>
        <w:t xml:space="preserve">6.1  </w:t>
      </w:r>
      <w:r>
        <w:rPr>
          <w:rFonts w:hint="default"/>
          <w:lang w:eastAsia="zh-Hans"/>
        </w:rPr>
        <w:t>RS-485</w:t>
      </w:r>
      <w:r>
        <w:rPr>
          <w:rFonts w:hint="default"/>
        </w:rPr>
        <w:t>通信</w:t>
      </w:r>
      <w:bookmarkEnd w:id="487"/>
      <w:bookmarkEnd w:id="488"/>
    </w:p>
    <w:p w14:paraId="0803A479">
      <w:pPr>
        <w:pStyle w:val="4"/>
        <w:bidi w:val="0"/>
        <w:rPr>
          <w:rFonts w:hint="default"/>
        </w:rPr>
      </w:pPr>
      <w:r>
        <w:rPr>
          <w:rFonts w:hint="default"/>
        </w:rPr>
        <w:t>RS-485通信应满足以下要求：</w:t>
      </w:r>
    </w:p>
    <w:p w14:paraId="56F68B16">
      <w:pPr>
        <w:pStyle w:val="4"/>
        <w:keepNext w:val="0"/>
        <w:keepLines w:val="0"/>
        <w:pageBreakBefore w:val="0"/>
        <w:widowControl/>
        <w:numPr>
          <w:ilvl w:val="0"/>
          <w:numId w:val="19"/>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具备1路有极性RS-485接口；</w:t>
      </w:r>
    </w:p>
    <w:p w14:paraId="23D253F4">
      <w:pPr>
        <w:pStyle w:val="4"/>
        <w:keepNext w:val="0"/>
        <w:keepLines w:val="0"/>
        <w:pageBreakBefore w:val="0"/>
        <w:widowControl/>
        <w:numPr>
          <w:ilvl w:val="0"/>
          <w:numId w:val="19"/>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RS-485通信接口和</w:t>
      </w:r>
      <w:r>
        <w:rPr>
          <w:rFonts w:hint="eastAsia"/>
          <w:lang w:eastAsia="zh-CN"/>
        </w:rPr>
        <w:t>终端</w:t>
      </w:r>
      <w:r>
        <w:rPr>
          <w:rFonts w:hint="default"/>
        </w:rPr>
        <w:t>内部电路</w:t>
      </w:r>
      <w:r>
        <w:rPr>
          <w:rFonts w:hint="eastAsia"/>
          <w:lang w:val="en-US" w:eastAsia="zh-CN"/>
        </w:rPr>
        <w:t>应采用</w:t>
      </w:r>
      <w:r>
        <w:rPr>
          <w:rFonts w:hint="default"/>
        </w:rPr>
        <w:t>电气隔离；</w:t>
      </w:r>
    </w:p>
    <w:p w14:paraId="781B444D">
      <w:pPr>
        <w:pStyle w:val="4"/>
        <w:keepNext w:val="0"/>
        <w:keepLines w:val="0"/>
        <w:pageBreakBefore w:val="0"/>
        <w:widowControl/>
        <w:numPr>
          <w:ilvl w:val="0"/>
          <w:numId w:val="19"/>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RS-485通信接口</w:t>
      </w:r>
      <w:r>
        <w:rPr>
          <w:rFonts w:hint="eastAsia"/>
          <w:lang w:val="en-US" w:eastAsia="zh-CN"/>
        </w:rPr>
        <w:t>应</w:t>
      </w:r>
      <w:r>
        <w:rPr>
          <w:rFonts w:hint="default"/>
        </w:rPr>
        <w:t>能耐受交流电压380 V，</w:t>
      </w:r>
      <w:r>
        <w:rPr>
          <w:rFonts w:hint="eastAsia"/>
          <w:lang w:val="en-US" w:eastAsia="zh-CN"/>
        </w:rPr>
        <w:t>且持续</w:t>
      </w:r>
      <w:r>
        <w:rPr>
          <w:rFonts w:hint="default"/>
        </w:rPr>
        <w:t>2 min不损坏；</w:t>
      </w:r>
    </w:p>
    <w:p w14:paraId="56B216E4">
      <w:pPr>
        <w:pStyle w:val="4"/>
        <w:keepNext w:val="0"/>
        <w:keepLines w:val="0"/>
        <w:pageBreakBefore w:val="0"/>
        <w:widowControl/>
        <w:numPr>
          <w:ilvl w:val="0"/>
          <w:numId w:val="19"/>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通信速率可设置，标准速率为1200 bps、2400 bps、4800 bps、9600 bps</w:t>
      </w:r>
      <w:r>
        <w:rPr>
          <w:rFonts w:hint="eastAsia"/>
          <w:lang w:eastAsia="zh-CN"/>
        </w:rPr>
        <w:t>、</w:t>
      </w:r>
      <w:r>
        <w:rPr>
          <w:rFonts w:hint="eastAsia"/>
          <w:lang w:val="en-US" w:eastAsia="zh-CN"/>
        </w:rPr>
        <w:t>19200 bps、38400 bps、59600 bps、115200 bps</w:t>
      </w:r>
      <w:r>
        <w:rPr>
          <w:rFonts w:hint="default"/>
        </w:rPr>
        <w:t>，缺省值为9600 bps。</w:t>
      </w:r>
    </w:p>
    <w:p w14:paraId="2D283A0E">
      <w:pPr>
        <w:pStyle w:val="7"/>
        <w:tabs>
          <w:tab w:val="left" w:pos="720"/>
        </w:tabs>
        <w:bidi w:val="0"/>
        <w:rPr>
          <w:rFonts w:hint="default"/>
          <w:lang w:val="en-US" w:eastAsia="zh-CN"/>
        </w:rPr>
      </w:pPr>
      <w:bookmarkStart w:id="489" w:name="_Toc3922"/>
      <w:bookmarkStart w:id="490" w:name="_Toc8123"/>
      <w:r>
        <w:rPr>
          <w:rFonts w:hint="eastAsia"/>
          <w:lang w:val="en-US" w:eastAsia="zh-CN"/>
        </w:rPr>
        <w:t>7</w:t>
      </w:r>
      <w:r>
        <w:rPr>
          <w:rFonts w:hint="default"/>
          <w:lang w:eastAsia="zh-Hans"/>
        </w:rPr>
        <w:t>.</w:t>
      </w:r>
      <w:r>
        <w:rPr>
          <w:rFonts w:hint="default"/>
        </w:rPr>
        <w:t>4</w:t>
      </w:r>
      <w:r>
        <w:rPr>
          <w:rFonts w:hint="default"/>
          <w:lang w:eastAsia="zh-Hans"/>
        </w:rPr>
        <w:t>.</w:t>
      </w:r>
      <w:r>
        <w:rPr>
          <w:rFonts w:hint="default"/>
        </w:rPr>
        <w:t>6.2  本地</w:t>
      </w:r>
      <w:r>
        <w:rPr>
          <w:rFonts w:hint="default"/>
          <w:lang w:eastAsia="zh-Hans"/>
        </w:rPr>
        <w:t>通信模块</w:t>
      </w:r>
      <w:r>
        <w:rPr>
          <w:rFonts w:hint="default"/>
          <w:lang w:val="en-US" w:eastAsia="zh-CN"/>
        </w:rPr>
        <w:t>接口</w:t>
      </w:r>
      <w:bookmarkEnd w:id="489"/>
      <w:bookmarkEnd w:id="490"/>
    </w:p>
    <w:p w14:paraId="1AFF0A11">
      <w:pPr>
        <w:pStyle w:val="4"/>
        <w:bidi w:val="0"/>
        <w:rPr>
          <w:rFonts w:hint="default"/>
        </w:rPr>
      </w:pPr>
      <w:r>
        <w:rPr>
          <w:rFonts w:hint="default"/>
        </w:rPr>
        <w:t>本地通信模块</w:t>
      </w:r>
      <w:r>
        <w:rPr>
          <w:rFonts w:hint="default"/>
          <w:lang w:val="en-US" w:eastAsia="zh-CN"/>
        </w:rPr>
        <w:t>接口</w:t>
      </w:r>
      <w:r>
        <w:rPr>
          <w:rFonts w:hint="default"/>
        </w:rPr>
        <w:t>应满足以下要求：</w:t>
      </w:r>
    </w:p>
    <w:p w14:paraId="40959014">
      <w:pPr>
        <w:pStyle w:val="4"/>
        <w:keepNext w:val="0"/>
        <w:keepLines w:val="0"/>
        <w:pageBreakBefore w:val="0"/>
        <w:widowControl/>
        <w:numPr>
          <w:ilvl w:val="0"/>
          <w:numId w:val="20"/>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支持HPLC、微功率无线、双模通信单元等通信模块</w:t>
      </w:r>
      <w:r>
        <w:rPr>
          <w:rFonts w:hint="default"/>
          <w:lang w:val="en-US" w:eastAsia="zh-CN"/>
        </w:rPr>
        <w:t>插入</w:t>
      </w:r>
      <w:r>
        <w:rPr>
          <w:rFonts w:hint="default"/>
          <w:lang w:eastAsia="zh-CN"/>
        </w:rPr>
        <w:t>；</w:t>
      </w:r>
    </w:p>
    <w:p w14:paraId="73223780">
      <w:pPr>
        <w:pStyle w:val="4"/>
        <w:keepNext w:val="0"/>
        <w:keepLines w:val="0"/>
        <w:pageBreakBefore w:val="0"/>
        <w:widowControl/>
        <w:numPr>
          <w:ilvl w:val="0"/>
          <w:numId w:val="20"/>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支持1200 bps、2400 bps、4800 bps、9600 bps</w:t>
      </w:r>
      <w:r>
        <w:rPr>
          <w:rFonts w:hint="eastAsia"/>
          <w:lang w:eastAsia="zh-CN"/>
        </w:rPr>
        <w:t>、</w:t>
      </w:r>
      <w:r>
        <w:rPr>
          <w:rFonts w:hint="eastAsia"/>
          <w:lang w:val="en-US" w:eastAsia="zh-CN"/>
        </w:rPr>
        <w:t>19200 bps、38400 bps、59600 bps、115200 bps</w:t>
      </w:r>
      <w:r>
        <w:rPr>
          <w:rFonts w:hint="default"/>
          <w:lang w:val="en-US" w:eastAsia="zh-CN"/>
        </w:rPr>
        <w:t>等通</w:t>
      </w:r>
      <w:r>
        <w:rPr>
          <w:rFonts w:hint="eastAsia"/>
          <w:lang w:val="en-US" w:eastAsia="zh-CN"/>
        </w:rPr>
        <w:t>信</w:t>
      </w:r>
      <w:r>
        <w:rPr>
          <w:rFonts w:hint="default"/>
          <w:lang w:val="en-US" w:eastAsia="zh-CN"/>
        </w:rPr>
        <w:t>速率</w:t>
      </w:r>
      <w:r>
        <w:rPr>
          <w:rFonts w:hint="default"/>
        </w:rPr>
        <w:t>，缺省值为9600 bps；</w:t>
      </w:r>
    </w:p>
    <w:p w14:paraId="4E8A877D">
      <w:pPr>
        <w:pStyle w:val="4"/>
        <w:keepNext w:val="0"/>
        <w:keepLines w:val="0"/>
        <w:pageBreakBefore w:val="0"/>
        <w:widowControl/>
        <w:numPr>
          <w:ilvl w:val="0"/>
          <w:numId w:val="20"/>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支持</w:t>
      </w:r>
      <w:r>
        <w:rPr>
          <w:rFonts w:hint="default"/>
          <w:lang w:val="en-US" w:eastAsia="zh-CN"/>
        </w:rPr>
        <w:t>本地通讯模块</w:t>
      </w:r>
      <w:r>
        <w:rPr>
          <w:rFonts w:hint="default"/>
        </w:rPr>
        <w:t>热插拔</w:t>
      </w:r>
      <w:r>
        <w:rPr>
          <w:rFonts w:hint="eastAsia"/>
          <w:lang w:eastAsia="zh-CN"/>
        </w:rPr>
        <w:t>。</w:t>
      </w:r>
    </w:p>
    <w:p w14:paraId="371F803D">
      <w:pPr>
        <w:pStyle w:val="6"/>
        <w:bidi w:val="0"/>
        <w:rPr>
          <w:rFonts w:hint="default"/>
        </w:rPr>
      </w:pPr>
      <w:bookmarkStart w:id="491" w:name="_Toc81551616"/>
      <w:bookmarkStart w:id="492" w:name="_Toc40728976"/>
      <w:bookmarkStart w:id="493" w:name="_Toc40472707"/>
      <w:bookmarkStart w:id="494" w:name="_Toc153180721"/>
      <w:bookmarkStart w:id="495" w:name="_Toc153141348"/>
      <w:bookmarkStart w:id="496" w:name="_Toc153141459"/>
      <w:bookmarkStart w:id="497" w:name="_Toc153141609"/>
      <w:bookmarkStart w:id="498" w:name="_Toc7932"/>
      <w:bookmarkStart w:id="499" w:name="_Toc29081"/>
      <w:bookmarkStart w:id="500" w:name="_Toc30888"/>
      <w:bookmarkStart w:id="501" w:name="_Toc7377"/>
      <w:r>
        <w:rPr>
          <w:rFonts w:hint="eastAsia"/>
          <w:lang w:val="en-US" w:eastAsia="zh-CN"/>
        </w:rPr>
        <w:t>7</w:t>
      </w:r>
      <w:r>
        <w:rPr>
          <w:rFonts w:hint="default"/>
          <w:lang w:eastAsia="zh-Hans"/>
        </w:rPr>
        <w:t>.</w:t>
      </w:r>
      <w:r>
        <w:rPr>
          <w:rFonts w:hint="default"/>
        </w:rPr>
        <w:t>4</w:t>
      </w:r>
      <w:r>
        <w:rPr>
          <w:rFonts w:hint="default"/>
          <w:lang w:eastAsia="zh-Hans"/>
        </w:rPr>
        <w:t>.</w:t>
      </w:r>
      <w:r>
        <w:rPr>
          <w:rFonts w:hint="default"/>
        </w:rPr>
        <w:t xml:space="preserve">7  </w:t>
      </w:r>
      <w:r>
        <w:rPr>
          <w:rFonts w:hint="default"/>
          <w:lang w:eastAsia="zh-Hans"/>
        </w:rPr>
        <w:t>安全</w:t>
      </w:r>
      <w:bookmarkEnd w:id="491"/>
      <w:bookmarkEnd w:id="492"/>
      <w:bookmarkEnd w:id="493"/>
      <w:bookmarkEnd w:id="494"/>
      <w:bookmarkEnd w:id="495"/>
      <w:bookmarkEnd w:id="496"/>
      <w:bookmarkEnd w:id="497"/>
      <w:r>
        <w:rPr>
          <w:rFonts w:hint="default"/>
        </w:rPr>
        <w:t>要求</w:t>
      </w:r>
      <w:bookmarkEnd w:id="498"/>
      <w:bookmarkEnd w:id="499"/>
      <w:bookmarkEnd w:id="500"/>
      <w:bookmarkEnd w:id="501"/>
    </w:p>
    <w:p w14:paraId="7CCEE0BD">
      <w:pPr>
        <w:pStyle w:val="4"/>
        <w:bidi w:val="0"/>
        <w:rPr>
          <w:rFonts w:hint="default"/>
        </w:rPr>
      </w:pPr>
      <w:r>
        <w:rPr>
          <w:rFonts w:hint="eastAsia"/>
          <w:lang w:eastAsia="zh-CN"/>
        </w:rPr>
        <w:t>终端</w:t>
      </w:r>
      <w:r>
        <w:rPr>
          <w:rFonts w:hint="default"/>
        </w:rPr>
        <w:t>应满足以下安全防护要求：</w:t>
      </w:r>
    </w:p>
    <w:p w14:paraId="1DF723E1">
      <w:pPr>
        <w:pStyle w:val="4"/>
        <w:keepNext w:val="0"/>
        <w:keepLines w:val="0"/>
        <w:pageBreakBefore w:val="0"/>
        <w:widowControl/>
        <w:numPr>
          <w:ilvl w:val="0"/>
          <w:numId w:val="21"/>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采用安全芯片及国家密码管理部门认可的密码算法，实现</w:t>
      </w:r>
      <w:r>
        <w:rPr>
          <w:rFonts w:hint="eastAsia"/>
          <w:lang w:eastAsia="zh-CN"/>
        </w:rPr>
        <w:t>终端</w:t>
      </w:r>
      <w:r>
        <w:rPr>
          <w:rFonts w:hint="default"/>
        </w:rPr>
        <w:t>的密钥生成、存储和使用；</w:t>
      </w:r>
    </w:p>
    <w:p w14:paraId="57F62C34">
      <w:pPr>
        <w:pStyle w:val="4"/>
        <w:keepNext w:val="0"/>
        <w:keepLines w:val="0"/>
        <w:pageBreakBefore w:val="0"/>
        <w:widowControl/>
        <w:numPr>
          <w:ilvl w:val="0"/>
          <w:numId w:val="21"/>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进行上行通信时</w:t>
      </w:r>
      <w:r>
        <w:rPr>
          <w:rFonts w:hint="eastAsia"/>
          <w:lang w:eastAsia="zh-CN"/>
        </w:rPr>
        <w:t>，</w:t>
      </w:r>
      <w:r>
        <w:rPr>
          <w:rFonts w:hint="eastAsia"/>
          <w:lang w:val="en-US" w:eastAsia="zh-CN"/>
        </w:rPr>
        <w:t>可</w:t>
      </w:r>
      <w:r>
        <w:rPr>
          <w:rFonts w:hint="default"/>
        </w:rPr>
        <w:t>实现身份认证和重要数据在传输过程中的机密性、完整性保护。</w:t>
      </w:r>
    </w:p>
    <w:p w14:paraId="61B34D04">
      <w:pPr>
        <w:pStyle w:val="6"/>
        <w:bidi w:val="0"/>
        <w:rPr>
          <w:rFonts w:hint="default"/>
          <w:lang w:eastAsia="zh-Hans"/>
        </w:rPr>
      </w:pPr>
      <w:bookmarkStart w:id="502" w:name="_Toc18535"/>
      <w:bookmarkStart w:id="503" w:name="_Toc15807"/>
      <w:bookmarkStart w:id="504" w:name="_Toc153180722"/>
      <w:bookmarkStart w:id="505" w:name="_Toc81551617"/>
      <w:bookmarkStart w:id="506" w:name="_Toc30083"/>
      <w:bookmarkStart w:id="507" w:name="_Toc153141349"/>
      <w:bookmarkStart w:id="508" w:name="_Toc153141610"/>
      <w:bookmarkStart w:id="509" w:name="_Toc14369"/>
      <w:bookmarkStart w:id="510" w:name="_Toc153141460"/>
      <w:bookmarkStart w:id="511" w:name="_Toc40728978"/>
      <w:bookmarkStart w:id="512" w:name="_Toc40472709"/>
      <w:r>
        <w:rPr>
          <w:rFonts w:hint="eastAsia"/>
          <w:lang w:val="en-US" w:eastAsia="zh-CN"/>
        </w:rPr>
        <w:t>7</w:t>
      </w:r>
      <w:r>
        <w:rPr>
          <w:rFonts w:hint="default"/>
          <w:lang w:eastAsia="zh-Hans"/>
        </w:rPr>
        <w:t>.</w:t>
      </w:r>
      <w:r>
        <w:rPr>
          <w:rFonts w:hint="default"/>
        </w:rPr>
        <w:t>4</w:t>
      </w:r>
      <w:r>
        <w:rPr>
          <w:rFonts w:hint="default"/>
          <w:lang w:eastAsia="zh-Hans"/>
        </w:rPr>
        <w:t>.</w:t>
      </w:r>
      <w:r>
        <w:rPr>
          <w:rFonts w:hint="default"/>
        </w:rPr>
        <w:t xml:space="preserve">8  </w:t>
      </w:r>
      <w:r>
        <w:rPr>
          <w:rFonts w:hint="default"/>
          <w:lang w:eastAsia="zh-Hans"/>
        </w:rPr>
        <w:t>软件升级</w:t>
      </w:r>
      <w:bookmarkEnd w:id="502"/>
      <w:bookmarkEnd w:id="503"/>
      <w:bookmarkEnd w:id="504"/>
      <w:bookmarkEnd w:id="505"/>
      <w:bookmarkEnd w:id="506"/>
      <w:bookmarkEnd w:id="507"/>
      <w:bookmarkEnd w:id="508"/>
      <w:bookmarkEnd w:id="509"/>
      <w:bookmarkEnd w:id="510"/>
    </w:p>
    <w:p w14:paraId="61B34D05">
      <w:pPr>
        <w:pStyle w:val="4"/>
        <w:bidi w:val="0"/>
        <w:rPr>
          <w:rFonts w:hint="default"/>
        </w:rPr>
      </w:pPr>
      <w:r>
        <w:rPr>
          <w:rFonts w:hint="eastAsia"/>
          <w:lang w:eastAsia="zh-CN"/>
        </w:rPr>
        <w:t>终端</w:t>
      </w:r>
      <w:r>
        <w:rPr>
          <w:rFonts w:hint="default"/>
        </w:rPr>
        <w:t>应具备本地通过RS-485接口进行程序升级的功能，应支持断点续传。</w:t>
      </w:r>
    </w:p>
    <w:p w14:paraId="314719A7">
      <w:pPr>
        <w:pStyle w:val="6"/>
        <w:bidi w:val="0"/>
        <w:rPr>
          <w:rFonts w:hint="default"/>
        </w:rPr>
      </w:pPr>
      <w:bookmarkStart w:id="513" w:name="_Toc3486"/>
      <w:bookmarkStart w:id="514" w:name="_Toc23892"/>
      <w:bookmarkStart w:id="515" w:name="_Toc8485"/>
      <w:bookmarkStart w:id="516" w:name="_Toc5216"/>
      <w:r>
        <w:rPr>
          <w:rFonts w:hint="eastAsia"/>
          <w:lang w:val="en-US" w:eastAsia="zh-CN"/>
        </w:rPr>
        <w:t>7</w:t>
      </w:r>
      <w:r>
        <w:rPr>
          <w:rFonts w:hint="default"/>
          <w:lang w:eastAsia="zh-Hans"/>
        </w:rPr>
        <w:t>.</w:t>
      </w:r>
      <w:r>
        <w:rPr>
          <w:rFonts w:hint="default"/>
        </w:rPr>
        <w:t>4</w:t>
      </w:r>
      <w:r>
        <w:rPr>
          <w:rFonts w:hint="default"/>
          <w:lang w:eastAsia="zh-Hans"/>
        </w:rPr>
        <w:t>.</w:t>
      </w:r>
      <w:r>
        <w:rPr>
          <w:rFonts w:hint="default"/>
        </w:rPr>
        <w:t xml:space="preserve">9  </w:t>
      </w:r>
      <w:r>
        <w:rPr>
          <w:rFonts w:hint="default"/>
          <w:lang w:val="en-US" w:eastAsia="zh-CN"/>
        </w:rPr>
        <w:t>分闸控制</w:t>
      </w:r>
      <w:r>
        <w:rPr>
          <w:rFonts w:hint="default"/>
        </w:rPr>
        <w:t>功能</w:t>
      </w:r>
      <w:bookmarkEnd w:id="513"/>
      <w:bookmarkEnd w:id="514"/>
      <w:bookmarkEnd w:id="515"/>
      <w:bookmarkEnd w:id="516"/>
    </w:p>
    <w:p w14:paraId="4CFF8FE1">
      <w:pPr>
        <w:pStyle w:val="4"/>
        <w:bidi w:val="0"/>
        <w:rPr>
          <w:rFonts w:hint="default"/>
        </w:rPr>
      </w:pPr>
      <w:r>
        <w:rPr>
          <w:rFonts w:hint="eastAsia"/>
          <w:lang w:eastAsia="zh-CN"/>
        </w:rPr>
        <w:t>终端</w:t>
      </w:r>
      <w:r>
        <w:rPr>
          <w:rFonts w:hint="default"/>
        </w:rPr>
        <w:t>的</w:t>
      </w:r>
      <w:r>
        <w:rPr>
          <w:rFonts w:hint="default"/>
          <w:lang w:val="en-US" w:eastAsia="zh-CN"/>
        </w:rPr>
        <w:t>分闸控制</w:t>
      </w:r>
      <w:r>
        <w:rPr>
          <w:rFonts w:hint="default"/>
        </w:rPr>
        <w:t>功能应满足以下要求：</w:t>
      </w:r>
    </w:p>
    <w:p w14:paraId="6FB86DC9">
      <w:pPr>
        <w:pStyle w:val="4"/>
        <w:keepNext w:val="0"/>
        <w:keepLines w:val="0"/>
        <w:pageBreakBefore w:val="0"/>
        <w:widowControl/>
        <w:numPr>
          <w:ilvl w:val="0"/>
          <w:numId w:val="22"/>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具备1路常开遥控输出，触点分断能力满足交流250 V/5</w:t>
      </w:r>
      <w:r>
        <w:rPr>
          <w:rFonts w:hint="eastAsia"/>
          <w:lang w:val="en-US" w:eastAsia="zh-CN"/>
        </w:rPr>
        <w:t xml:space="preserve"> </w:t>
      </w:r>
      <w:r>
        <w:rPr>
          <w:rFonts w:hint="default"/>
        </w:rPr>
        <w:t>A、直流110 V/0.4 A或直流30 V/2 A的纯电阻负载；</w:t>
      </w:r>
    </w:p>
    <w:p w14:paraId="0CF8087C">
      <w:pPr>
        <w:pStyle w:val="4"/>
        <w:keepNext w:val="0"/>
        <w:keepLines w:val="0"/>
        <w:pageBreakBefore w:val="0"/>
        <w:widowControl/>
        <w:numPr>
          <w:ilvl w:val="0"/>
          <w:numId w:val="22"/>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触点寿命：通、断上述额定电压电流不小于105次；</w:t>
      </w:r>
    </w:p>
    <w:p w14:paraId="7531C1DB">
      <w:pPr>
        <w:pStyle w:val="4"/>
        <w:keepNext w:val="0"/>
        <w:keepLines w:val="0"/>
        <w:pageBreakBefore w:val="0"/>
        <w:widowControl/>
        <w:numPr>
          <w:ilvl w:val="0"/>
          <w:numId w:val="22"/>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遥控输出模式可设置，默认为脉冲式；补跳周期可设置，默认只输出一次，不补跳；输出脉冲保持时间可设置，默认300 ms</w:t>
      </w:r>
      <w:r>
        <w:rPr>
          <w:rFonts w:hint="eastAsia"/>
          <w:lang w:val="en-US" w:eastAsia="zh-CN"/>
        </w:rPr>
        <w:t xml:space="preserve"> </w:t>
      </w:r>
      <w:r>
        <w:rPr>
          <w:rFonts w:hint="default"/>
        </w:rPr>
        <w:t>±100 ms。；</w:t>
      </w:r>
    </w:p>
    <w:p w14:paraId="1EC7C227">
      <w:pPr>
        <w:pStyle w:val="4"/>
        <w:keepNext w:val="0"/>
        <w:keepLines w:val="0"/>
        <w:pageBreakBefore w:val="0"/>
        <w:widowControl/>
        <w:numPr>
          <w:ilvl w:val="0"/>
          <w:numId w:val="22"/>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遥控输出口具备控制回路接入检测功能，可检测电压为DC 12</w:t>
      </w:r>
      <w:r>
        <w:rPr>
          <w:rFonts w:hint="eastAsia"/>
          <w:lang w:val="en-US" w:eastAsia="zh-CN"/>
        </w:rPr>
        <w:t xml:space="preserve"> </w:t>
      </w:r>
      <w:r>
        <w:rPr>
          <w:rFonts w:hint="default"/>
        </w:rPr>
        <w:t>V～456 V。在AC 220 V条件下，接入检测电路漏电流不大于100 μA。</w:t>
      </w:r>
    </w:p>
    <w:p w14:paraId="2E4A48A5">
      <w:pPr>
        <w:pStyle w:val="6"/>
        <w:bidi w:val="0"/>
        <w:rPr>
          <w:rFonts w:hint="default"/>
        </w:rPr>
      </w:pPr>
      <w:bookmarkStart w:id="517" w:name="_Toc31977"/>
      <w:bookmarkStart w:id="518" w:name="_Toc22182"/>
      <w:bookmarkStart w:id="519" w:name="_Toc18508"/>
      <w:bookmarkStart w:id="520" w:name="_Toc8035"/>
      <w:r>
        <w:rPr>
          <w:rFonts w:hint="eastAsia"/>
          <w:lang w:val="en-US" w:eastAsia="zh-CN"/>
        </w:rPr>
        <w:t>7</w:t>
      </w:r>
      <w:r>
        <w:rPr>
          <w:rFonts w:hint="default"/>
          <w:lang w:eastAsia="zh-Hans"/>
        </w:rPr>
        <w:t>.</w:t>
      </w:r>
      <w:r>
        <w:rPr>
          <w:rFonts w:hint="default"/>
        </w:rPr>
        <w:t>4</w:t>
      </w:r>
      <w:r>
        <w:rPr>
          <w:rFonts w:hint="default"/>
          <w:lang w:eastAsia="zh-Hans"/>
        </w:rPr>
        <w:t>.</w:t>
      </w:r>
      <w:r>
        <w:rPr>
          <w:rFonts w:hint="default"/>
        </w:rPr>
        <w:t xml:space="preserve">10  </w:t>
      </w:r>
      <w:r>
        <w:rPr>
          <w:rFonts w:hint="default"/>
          <w:lang w:eastAsia="zh-Hans"/>
        </w:rPr>
        <w:t>遥信</w:t>
      </w:r>
      <w:r>
        <w:rPr>
          <w:rFonts w:hint="default"/>
        </w:rPr>
        <w:t>功能</w:t>
      </w:r>
      <w:bookmarkEnd w:id="517"/>
      <w:bookmarkEnd w:id="518"/>
      <w:bookmarkEnd w:id="519"/>
      <w:bookmarkEnd w:id="520"/>
    </w:p>
    <w:p w14:paraId="79B0EA81">
      <w:pPr>
        <w:pStyle w:val="4"/>
        <w:bidi w:val="0"/>
        <w:rPr>
          <w:rFonts w:hint="default"/>
        </w:rPr>
      </w:pPr>
      <w:r>
        <w:rPr>
          <w:rFonts w:hint="default"/>
        </w:rPr>
        <w:t>遥信功能应采用无源节点输入方式，当遥信端子的外接触点闭合时，表示遥信电平有效，当外接触点断开时，遥信电平无效。遥信驱动电源由</w:t>
      </w:r>
      <w:r>
        <w:rPr>
          <w:rFonts w:hint="eastAsia"/>
          <w:lang w:eastAsia="zh-CN"/>
        </w:rPr>
        <w:t>终端</w:t>
      </w:r>
      <w:r>
        <w:rPr>
          <w:rFonts w:hint="default"/>
        </w:rPr>
        <w:t>本体提供，电压为DC</w:t>
      </w:r>
      <w:r>
        <w:rPr>
          <w:rFonts w:hint="eastAsia"/>
          <w:lang w:val="en-US" w:eastAsia="zh-CN"/>
        </w:rPr>
        <w:t xml:space="preserve"> </w:t>
      </w:r>
      <w:r>
        <w:rPr>
          <w:rFonts w:hint="default"/>
        </w:rPr>
        <w:t>1</w:t>
      </w:r>
      <w:r>
        <w:rPr>
          <w:rFonts w:hint="eastAsia"/>
          <w:lang w:val="en-US" w:eastAsia="zh-CN"/>
        </w:rPr>
        <w:t>0 V~14</w:t>
      </w:r>
      <w:r>
        <w:rPr>
          <w:rFonts w:hint="default"/>
        </w:rPr>
        <w:t xml:space="preserve"> V。遥信输入应具有防抖功能，防抖时间可设置，默认为20 ms。</w:t>
      </w:r>
    </w:p>
    <w:bookmarkEnd w:id="511"/>
    <w:bookmarkEnd w:id="512"/>
    <w:p w14:paraId="61B34D0F">
      <w:pPr>
        <w:pStyle w:val="6"/>
        <w:bidi w:val="0"/>
        <w:rPr>
          <w:rFonts w:hint="default"/>
          <w:lang w:val="en-US" w:eastAsia="zh-CN"/>
        </w:rPr>
      </w:pPr>
      <w:bookmarkStart w:id="521" w:name="_Toc10738"/>
      <w:bookmarkStart w:id="522" w:name="_Toc153180724"/>
      <w:bookmarkStart w:id="523" w:name="_Toc28072"/>
      <w:bookmarkStart w:id="524" w:name="_Toc16233"/>
      <w:bookmarkStart w:id="525" w:name="_Toc153141351"/>
      <w:bookmarkStart w:id="526" w:name="_Toc153141612"/>
      <w:bookmarkStart w:id="527" w:name="_Toc2563"/>
      <w:bookmarkStart w:id="528" w:name="_Toc153141462"/>
      <w:r>
        <w:rPr>
          <w:rFonts w:hint="eastAsia"/>
          <w:lang w:val="en-US" w:eastAsia="zh-CN"/>
        </w:rPr>
        <w:t>7</w:t>
      </w:r>
      <w:r>
        <w:rPr>
          <w:rFonts w:hint="default"/>
        </w:rPr>
        <w:t>.4.11  协议转换</w:t>
      </w:r>
      <w:bookmarkEnd w:id="521"/>
      <w:bookmarkEnd w:id="522"/>
      <w:bookmarkEnd w:id="523"/>
      <w:bookmarkEnd w:id="524"/>
      <w:bookmarkEnd w:id="525"/>
      <w:bookmarkEnd w:id="526"/>
      <w:bookmarkEnd w:id="527"/>
      <w:bookmarkEnd w:id="528"/>
    </w:p>
    <w:p w14:paraId="3793735E">
      <w:pPr>
        <w:ind w:firstLine="420" w:firstLineChars="200"/>
        <w:rPr>
          <w:rFonts w:hint="default" w:ascii="Times New Roman" w:hAnsi="Times New Roman" w:cs="Times New Roman"/>
          <w:szCs w:val="18"/>
        </w:rPr>
      </w:pPr>
      <w:r>
        <w:rPr>
          <w:rStyle w:val="84"/>
          <w:rFonts w:hint="eastAsia"/>
          <w:lang w:eastAsia="zh-CN"/>
        </w:rPr>
        <w:t>终端</w:t>
      </w:r>
      <w:r>
        <w:rPr>
          <w:rStyle w:val="84"/>
          <w:rFonts w:hint="default"/>
        </w:rPr>
        <w:t>应支持与非生产性空调、充电桩、储能、光伏逆变器等</w:t>
      </w:r>
      <w:r>
        <w:rPr>
          <w:rStyle w:val="84"/>
          <w:rFonts w:hint="eastAsia"/>
          <w:lang w:val="en-US" w:eastAsia="zh-CN"/>
        </w:rPr>
        <w:t>柔性</w:t>
      </w:r>
      <w:r>
        <w:rPr>
          <w:rStyle w:val="84"/>
          <w:rFonts w:hint="default"/>
        </w:rPr>
        <w:t>可调负荷设备通信协议转换功能，通信协议应满足以下要求</w:t>
      </w:r>
      <w:r>
        <w:rPr>
          <w:rFonts w:hint="default" w:ascii="Times New Roman" w:hAnsi="Times New Roman" w:cs="Times New Roman"/>
          <w:szCs w:val="18"/>
        </w:rPr>
        <w:t>：</w:t>
      </w:r>
    </w:p>
    <w:p w14:paraId="2F106A8F">
      <w:pPr>
        <w:pStyle w:val="4"/>
        <w:keepNext w:val="0"/>
        <w:keepLines w:val="0"/>
        <w:pageBreakBefore w:val="0"/>
        <w:widowControl/>
        <w:numPr>
          <w:ilvl w:val="0"/>
          <w:numId w:val="23"/>
        </w:numPr>
        <w:kinsoku/>
        <w:wordWrap/>
        <w:overflowPunct/>
        <w:topLinePunct w:val="0"/>
        <w:autoSpaceDE w:val="0"/>
        <w:autoSpaceDN w:val="0"/>
        <w:bidi w:val="0"/>
        <w:adjustRightInd/>
        <w:snapToGrid/>
        <w:ind w:left="40" w:leftChars="0" w:firstLine="420" w:firstLineChars="200"/>
        <w:textAlignment w:val="auto"/>
        <w:rPr>
          <w:rFonts w:hint="default"/>
          <w:highlight w:val="none"/>
        </w:rPr>
      </w:pPr>
      <w:r>
        <w:rPr>
          <w:rFonts w:hint="eastAsia"/>
          <w:highlight w:val="none"/>
          <w:lang w:val="en-US" w:eastAsia="zh-CN"/>
        </w:rPr>
        <w:t xml:space="preserve"> </w:t>
      </w:r>
      <w:r>
        <w:rPr>
          <w:rFonts w:hint="eastAsia"/>
          <w:highlight w:val="none"/>
          <w:lang w:eastAsia="zh-CN"/>
        </w:rPr>
        <w:t>终端</w:t>
      </w:r>
      <w:r>
        <w:rPr>
          <w:rFonts w:hint="default"/>
          <w:highlight w:val="none"/>
        </w:rPr>
        <w:t>下行与</w:t>
      </w:r>
      <w:r>
        <w:rPr>
          <w:rFonts w:hint="eastAsia"/>
          <w:highlight w:val="none"/>
          <w:lang w:val="en-US" w:eastAsia="zh-CN"/>
        </w:rPr>
        <w:t>柔性</w:t>
      </w:r>
      <w:r>
        <w:rPr>
          <w:rFonts w:hint="default"/>
          <w:highlight w:val="none"/>
        </w:rPr>
        <w:t>可调负荷设备的通信应遵从</w:t>
      </w:r>
      <w:r>
        <w:rPr>
          <w:rFonts w:hint="eastAsia"/>
          <w:highlight w:val="none"/>
          <w:lang w:val="en-US" w:eastAsia="zh-CN"/>
        </w:rPr>
        <w:t>柔性</w:t>
      </w:r>
      <w:r>
        <w:rPr>
          <w:rFonts w:hint="default"/>
          <w:highlight w:val="none"/>
        </w:rPr>
        <w:t>可调负荷设备通信协议的要求；</w:t>
      </w:r>
    </w:p>
    <w:p w14:paraId="61B34D10">
      <w:pPr>
        <w:pStyle w:val="4"/>
        <w:keepNext w:val="0"/>
        <w:keepLines w:val="0"/>
        <w:pageBreakBefore w:val="0"/>
        <w:widowControl/>
        <w:numPr>
          <w:ilvl w:val="0"/>
          <w:numId w:val="23"/>
        </w:numPr>
        <w:kinsoku/>
        <w:wordWrap/>
        <w:overflowPunct/>
        <w:topLinePunct w:val="0"/>
        <w:autoSpaceDE w:val="0"/>
        <w:autoSpaceDN w:val="0"/>
        <w:bidi w:val="0"/>
        <w:adjustRightInd/>
        <w:snapToGrid/>
        <w:ind w:left="40" w:leftChars="0" w:firstLine="420" w:firstLineChars="200"/>
        <w:textAlignment w:val="auto"/>
        <w:rPr>
          <w:rFonts w:hint="default"/>
          <w:highlight w:val="none"/>
        </w:rPr>
      </w:pPr>
      <w:r>
        <w:rPr>
          <w:rFonts w:hint="eastAsia"/>
          <w:highlight w:val="none"/>
          <w:lang w:val="en-US" w:eastAsia="zh-CN"/>
        </w:rPr>
        <w:t xml:space="preserve"> </w:t>
      </w:r>
      <w:r>
        <w:rPr>
          <w:rFonts w:hint="eastAsia"/>
          <w:highlight w:val="none"/>
          <w:lang w:eastAsia="zh-CN"/>
        </w:rPr>
        <w:t>终端</w:t>
      </w:r>
      <w:r>
        <w:rPr>
          <w:rFonts w:hint="default"/>
          <w:highlight w:val="none"/>
        </w:rPr>
        <w:t>上行通信协议应兼容DL/T 698.45和DL/T 645的要求。</w:t>
      </w:r>
    </w:p>
    <w:p w14:paraId="4233C8E8">
      <w:pPr>
        <w:pStyle w:val="6"/>
        <w:bidi w:val="0"/>
        <w:rPr>
          <w:rFonts w:hint="eastAsia"/>
          <w:lang w:val="en-US" w:eastAsia="zh-CN"/>
        </w:rPr>
      </w:pPr>
      <w:bookmarkStart w:id="529" w:name="_Toc17950"/>
      <w:bookmarkStart w:id="530" w:name="_Toc12327"/>
      <w:r>
        <w:rPr>
          <w:rFonts w:hint="eastAsia"/>
          <w:lang w:val="en-US" w:eastAsia="zh-CN"/>
        </w:rPr>
        <w:t>7.4.12  碳排放测量与分析要求</w:t>
      </w:r>
      <w:bookmarkEnd w:id="529"/>
      <w:bookmarkEnd w:id="530"/>
    </w:p>
    <w:p w14:paraId="692C790F">
      <w:pPr>
        <w:pStyle w:val="7"/>
        <w:tabs>
          <w:tab w:val="left" w:pos="720"/>
        </w:tabs>
        <w:bidi w:val="0"/>
        <w:rPr>
          <w:rFonts w:hint="eastAsia"/>
        </w:rPr>
      </w:pPr>
      <w:bookmarkStart w:id="531" w:name="_Toc8523"/>
      <w:bookmarkStart w:id="532" w:name="_Toc172189139"/>
      <w:bookmarkStart w:id="533" w:name="_Toc171330672"/>
      <w:bookmarkStart w:id="534" w:name="_Toc172125952"/>
      <w:bookmarkStart w:id="535" w:name="_Toc253"/>
      <w:r>
        <w:rPr>
          <w:rFonts w:hint="eastAsia"/>
          <w:lang w:val="en-US" w:eastAsia="zh-CN"/>
        </w:rPr>
        <w:t>7</w:t>
      </w:r>
      <w:r>
        <w:rPr>
          <w:rFonts w:hint="eastAsia"/>
        </w:rPr>
        <w:t>.4.12.1</w:t>
      </w:r>
      <w:r>
        <w:rPr>
          <w:rFonts w:hint="eastAsia"/>
          <w:lang w:val="en-US" w:eastAsia="zh-CN"/>
        </w:rPr>
        <w:t xml:space="preserve">  </w:t>
      </w:r>
      <w:r>
        <w:rPr>
          <w:rFonts w:hint="eastAsia"/>
          <w:lang w:eastAsia="zh-Hans"/>
        </w:rPr>
        <w:t>碳排放</w:t>
      </w:r>
      <w:r>
        <w:rPr>
          <w:rFonts w:hint="eastAsia"/>
          <w:lang w:val="en-US" w:eastAsia="zh-CN"/>
        </w:rPr>
        <w:t>测</w:t>
      </w:r>
      <w:r>
        <w:rPr>
          <w:rFonts w:hint="eastAsia"/>
          <w:lang w:eastAsia="zh-Hans"/>
        </w:rPr>
        <w:t>量计算</w:t>
      </w:r>
      <w:r>
        <w:rPr>
          <w:rFonts w:hint="eastAsia"/>
        </w:rPr>
        <w:t>要求</w:t>
      </w:r>
      <w:bookmarkEnd w:id="531"/>
      <w:bookmarkEnd w:id="532"/>
      <w:bookmarkEnd w:id="533"/>
      <w:bookmarkEnd w:id="534"/>
      <w:bookmarkEnd w:id="535"/>
    </w:p>
    <w:p w14:paraId="6E95A2C3">
      <w:pPr>
        <w:pStyle w:val="4"/>
        <w:bidi w:val="0"/>
      </w:pPr>
      <w:r>
        <w:rPr>
          <w:rFonts w:hint="eastAsia"/>
        </w:rPr>
        <w:t>终端应高频采集功率数据，根据</w:t>
      </w:r>
      <w:r>
        <w:rPr>
          <w:rFonts w:hint="eastAsia"/>
          <w:lang w:val="en-US" w:eastAsia="zh-CN"/>
        </w:rPr>
        <w:t>电力</w:t>
      </w:r>
      <w:r>
        <w:rPr>
          <w:rFonts w:hint="eastAsia"/>
        </w:rPr>
        <w:t>碳排放因子及内置算法，综合计算出碳排放量。</w:t>
      </w:r>
    </w:p>
    <w:p w14:paraId="7D92107E">
      <w:pPr>
        <w:pStyle w:val="7"/>
        <w:tabs>
          <w:tab w:val="left" w:pos="720"/>
        </w:tabs>
        <w:bidi w:val="0"/>
        <w:rPr>
          <w:rFonts w:hint="eastAsia"/>
        </w:rPr>
      </w:pPr>
      <w:bookmarkStart w:id="536" w:name="_Toc171330673"/>
      <w:bookmarkStart w:id="537" w:name="_Toc27136"/>
      <w:bookmarkStart w:id="538" w:name="_Toc172189140"/>
      <w:bookmarkStart w:id="539" w:name="_Toc172125953"/>
      <w:bookmarkStart w:id="540" w:name="_Toc30327"/>
      <w:r>
        <w:rPr>
          <w:rFonts w:hint="eastAsia"/>
          <w:lang w:val="en-US" w:eastAsia="zh-CN"/>
        </w:rPr>
        <w:t>7</w:t>
      </w:r>
      <w:r>
        <w:rPr>
          <w:rFonts w:hint="eastAsia"/>
        </w:rPr>
        <w:t>.4.12.2</w:t>
      </w:r>
      <w:r>
        <w:rPr>
          <w:rFonts w:hint="eastAsia"/>
          <w:lang w:val="en-US" w:eastAsia="zh-CN"/>
        </w:rPr>
        <w:t xml:space="preserve">  </w:t>
      </w:r>
      <w:r>
        <w:rPr>
          <w:rFonts w:hint="eastAsia"/>
        </w:rPr>
        <w:t>碳排放</w:t>
      </w:r>
      <w:r>
        <w:rPr>
          <w:rFonts w:hint="eastAsia"/>
          <w:lang w:eastAsia="zh-Hans"/>
        </w:rPr>
        <w:t>数据上报与管理</w:t>
      </w:r>
      <w:r>
        <w:rPr>
          <w:rFonts w:hint="eastAsia"/>
        </w:rPr>
        <w:t>要求</w:t>
      </w:r>
      <w:bookmarkEnd w:id="536"/>
      <w:bookmarkEnd w:id="537"/>
      <w:bookmarkEnd w:id="538"/>
      <w:bookmarkEnd w:id="539"/>
      <w:bookmarkEnd w:id="540"/>
    </w:p>
    <w:p w14:paraId="678FA323">
      <w:pPr>
        <w:pStyle w:val="4"/>
        <w:bidi w:val="0"/>
      </w:pPr>
      <w:r>
        <w:rPr>
          <w:rFonts w:hint="eastAsia"/>
        </w:rPr>
        <w:t>终端应支持上报碳排放数据给上级管理设备。</w:t>
      </w:r>
    </w:p>
    <w:p w14:paraId="0C726F2D">
      <w:pPr>
        <w:pStyle w:val="7"/>
        <w:tabs>
          <w:tab w:val="left" w:pos="720"/>
        </w:tabs>
        <w:bidi w:val="0"/>
        <w:rPr>
          <w:rFonts w:hint="eastAsia"/>
        </w:rPr>
      </w:pPr>
      <w:bookmarkStart w:id="541" w:name="_Toc27782"/>
      <w:bookmarkStart w:id="542" w:name="_Toc25880"/>
      <w:bookmarkStart w:id="543" w:name="_Toc171330674"/>
      <w:bookmarkStart w:id="544" w:name="_Toc172125954"/>
      <w:bookmarkStart w:id="545" w:name="_Toc172189141"/>
      <w:r>
        <w:rPr>
          <w:rFonts w:hint="eastAsia"/>
          <w:lang w:val="en-US" w:eastAsia="zh-CN"/>
        </w:rPr>
        <w:t>7</w:t>
      </w:r>
      <w:r>
        <w:rPr>
          <w:rFonts w:hint="eastAsia"/>
        </w:rPr>
        <w:t>.4.12.3</w:t>
      </w:r>
      <w:r>
        <w:rPr>
          <w:rFonts w:hint="eastAsia"/>
          <w:lang w:val="en-US" w:eastAsia="zh-CN"/>
        </w:rPr>
        <w:t xml:space="preserve">  电力</w:t>
      </w:r>
      <w:r>
        <w:rPr>
          <w:rFonts w:hint="eastAsia"/>
        </w:rPr>
        <w:t>碳排放因子</w:t>
      </w:r>
      <w:r>
        <w:rPr>
          <w:rFonts w:hint="eastAsia"/>
          <w:lang w:eastAsia="zh-Hans"/>
        </w:rPr>
        <w:t>配置与更新</w:t>
      </w:r>
      <w:r>
        <w:rPr>
          <w:rFonts w:hint="eastAsia"/>
        </w:rPr>
        <w:t>要求</w:t>
      </w:r>
      <w:bookmarkEnd w:id="541"/>
      <w:bookmarkEnd w:id="542"/>
      <w:bookmarkEnd w:id="543"/>
      <w:bookmarkEnd w:id="544"/>
      <w:bookmarkEnd w:id="545"/>
    </w:p>
    <w:p w14:paraId="32E409A1">
      <w:pPr>
        <w:pStyle w:val="4"/>
        <w:bidi w:val="0"/>
        <w:rPr>
          <w:rFonts w:hint="default"/>
          <w:lang w:val="en-US" w:eastAsia="zh-CN"/>
        </w:rPr>
      </w:pPr>
      <w:r>
        <w:rPr>
          <w:rFonts w:hint="eastAsia"/>
        </w:rPr>
        <w:t>终端应支持</w:t>
      </w:r>
      <w:r>
        <w:rPr>
          <w:rFonts w:hint="eastAsia"/>
          <w:lang w:val="en-US" w:eastAsia="zh-CN"/>
        </w:rPr>
        <w:t>电力</w:t>
      </w:r>
      <w:r>
        <w:rPr>
          <w:rFonts w:hint="eastAsia"/>
        </w:rPr>
        <w:t>碳排放因子等参数远程配置。</w:t>
      </w:r>
    </w:p>
    <w:p w14:paraId="31EFCC1C">
      <w:pPr>
        <w:pStyle w:val="5"/>
        <w:bidi w:val="0"/>
        <w:outlineLvl w:val="1"/>
        <w:rPr>
          <w:rFonts w:hint="eastAsia"/>
          <w:lang w:val="en-US" w:eastAsia="zh-CN"/>
        </w:rPr>
      </w:pPr>
      <w:bookmarkStart w:id="546" w:name="_Toc28473"/>
      <w:bookmarkStart w:id="547" w:name="_Toc19699"/>
      <w:bookmarkStart w:id="548" w:name="_Toc24157"/>
      <w:bookmarkStart w:id="549" w:name="_Toc22264"/>
      <w:r>
        <w:rPr>
          <w:rFonts w:hint="eastAsia"/>
          <w:lang w:val="en-US" w:eastAsia="zh-CN"/>
        </w:rPr>
        <w:t>7.5　电磁兼容性</w:t>
      </w:r>
      <w:bookmarkEnd w:id="546"/>
      <w:bookmarkEnd w:id="547"/>
      <w:bookmarkEnd w:id="548"/>
      <w:bookmarkEnd w:id="549"/>
    </w:p>
    <w:p w14:paraId="683BE47D">
      <w:pPr>
        <w:pStyle w:val="6"/>
        <w:bidi w:val="0"/>
        <w:rPr>
          <w:rFonts w:hint="default"/>
          <w:lang w:val="en-US" w:eastAsia="zh-CN"/>
        </w:rPr>
      </w:pPr>
      <w:bookmarkStart w:id="550" w:name="_Toc20897"/>
      <w:bookmarkStart w:id="551" w:name="_Toc28542"/>
      <w:bookmarkStart w:id="552" w:name="_Toc9407"/>
      <w:bookmarkStart w:id="553" w:name="_Toc7"/>
      <w:r>
        <w:rPr>
          <w:rFonts w:hint="eastAsia"/>
          <w:lang w:val="en-US" w:eastAsia="zh-CN"/>
        </w:rPr>
        <w:t>7.5.1  电压暂降和短时中断</w:t>
      </w:r>
      <w:bookmarkEnd w:id="550"/>
      <w:bookmarkEnd w:id="551"/>
      <w:bookmarkEnd w:id="552"/>
      <w:bookmarkEnd w:id="553"/>
    </w:p>
    <w:p w14:paraId="29059551">
      <w:pPr>
        <w:pStyle w:val="4"/>
        <w:bidi w:val="0"/>
        <w:rPr>
          <w:rFonts w:hint="default"/>
          <w:lang w:val="en-US" w:eastAsia="zh-CN"/>
        </w:rPr>
      </w:pPr>
      <w:r>
        <w:rPr>
          <w:rFonts w:hint="eastAsia"/>
          <w:lang w:val="en-US" w:eastAsia="zh-CN"/>
        </w:rPr>
        <w:t>终端应能承受</w:t>
      </w:r>
      <w:r>
        <w:rPr>
          <w:rFonts w:hint="eastAsia"/>
        </w:rPr>
        <w:t>GB/T 17626.11—2023</w:t>
      </w:r>
      <w:r>
        <w:rPr>
          <w:rFonts w:hint="eastAsia"/>
          <w:lang w:val="en-US" w:eastAsia="zh-CN"/>
        </w:rPr>
        <w:t>中</w:t>
      </w:r>
      <w:r>
        <w:rPr>
          <w:rFonts w:hint="eastAsia"/>
        </w:rPr>
        <w:t>5</w:t>
      </w:r>
      <w:r>
        <w:t>.2</w:t>
      </w:r>
      <w:r>
        <w:rPr>
          <w:rFonts w:hint="eastAsia"/>
        </w:rPr>
        <w:t>的规定</w:t>
      </w:r>
      <w:r>
        <w:rPr>
          <w:rFonts w:hint="eastAsia"/>
          <w:lang w:val="en-US" w:eastAsia="zh-CN"/>
        </w:rPr>
        <w:t>试验要求</w:t>
      </w:r>
      <w:r>
        <w:rPr>
          <w:rFonts w:hint="eastAsia"/>
          <w:lang w:eastAsia="zh-CN"/>
        </w:rPr>
        <w:t>，</w:t>
      </w:r>
      <w:r>
        <w:rPr>
          <w:rFonts w:hint="eastAsia"/>
        </w:rPr>
        <w:t>试验后终端应能正常工作，存储数据无</w:t>
      </w:r>
      <w:r>
        <w:rPr>
          <w:rFonts w:hint="eastAsia"/>
          <w:lang w:val="en-US" w:eastAsia="zh-CN"/>
        </w:rPr>
        <w:t>改变，功能和性能应满足相关要求。</w:t>
      </w:r>
    </w:p>
    <w:p w14:paraId="039D7516">
      <w:pPr>
        <w:pStyle w:val="6"/>
        <w:bidi w:val="0"/>
        <w:rPr>
          <w:rFonts w:hint="default"/>
          <w:lang w:val="en-US" w:eastAsia="zh-CN"/>
        </w:rPr>
      </w:pPr>
      <w:bookmarkStart w:id="554" w:name="_Toc6731"/>
      <w:bookmarkStart w:id="555" w:name="_Toc30698"/>
      <w:bookmarkStart w:id="556" w:name="_Toc9512"/>
      <w:bookmarkStart w:id="557" w:name="_Toc17453"/>
      <w:r>
        <w:rPr>
          <w:rFonts w:hint="eastAsia"/>
          <w:lang w:val="en-US" w:eastAsia="zh-CN"/>
        </w:rPr>
        <w:t>7.5.2  工频磁场抗扰度</w:t>
      </w:r>
      <w:bookmarkEnd w:id="554"/>
      <w:bookmarkEnd w:id="555"/>
      <w:bookmarkEnd w:id="556"/>
      <w:bookmarkEnd w:id="557"/>
      <w:r>
        <w:rPr>
          <w:rFonts w:hint="eastAsia"/>
          <w:lang w:val="en-US" w:eastAsia="zh-CN"/>
        </w:rPr>
        <w:t xml:space="preserve"> </w:t>
      </w:r>
    </w:p>
    <w:p w14:paraId="149C85F5">
      <w:pPr>
        <w:keepNext w:val="0"/>
        <w:keepLines w:val="0"/>
        <w:widowControl/>
        <w:suppressLineNumbers w:val="0"/>
        <w:ind w:firstLine="420" w:firstLineChars="200"/>
        <w:jc w:val="left"/>
        <w:rPr>
          <w:rFonts w:hint="eastAsia" w:ascii="黑体" w:hAnsi="宋体" w:eastAsia="黑体" w:cs="黑体"/>
          <w:color w:val="000000"/>
          <w:kern w:val="0"/>
          <w:sz w:val="21"/>
          <w:szCs w:val="21"/>
          <w:lang w:val="en-US" w:eastAsia="zh-CN" w:bidi="ar"/>
        </w:rPr>
      </w:pPr>
      <w:r>
        <w:rPr>
          <w:rStyle w:val="84"/>
          <w:rFonts w:hint="eastAsia"/>
          <w:lang w:val="en-US" w:eastAsia="zh-CN"/>
        </w:rPr>
        <w:t>终端应能承受GB/T 17626.8—2006中表1规定的试验等级为4级的工频磁场抗扰度试验，试验过程中及</w:t>
      </w:r>
      <w:r>
        <w:rPr>
          <w:rStyle w:val="84"/>
          <w:rFonts w:hint="eastAsia"/>
        </w:rPr>
        <w:t>试验后终端应能正常工作，存储数据无</w:t>
      </w:r>
      <w:r>
        <w:rPr>
          <w:rStyle w:val="84"/>
          <w:rFonts w:hint="eastAsia"/>
          <w:lang w:val="en-US" w:eastAsia="zh-CN"/>
        </w:rPr>
        <w:t>改变，功能和性能应满足相关要求。</w:t>
      </w:r>
      <w:r>
        <w:rPr>
          <w:rFonts w:hint="eastAsia" w:ascii="宋体" w:hAnsi="宋体" w:eastAsia="宋体" w:cs="宋体"/>
          <w:color w:val="000000"/>
          <w:kern w:val="0"/>
          <w:sz w:val="21"/>
          <w:szCs w:val="21"/>
          <w:lang w:val="en-US" w:eastAsia="zh-CN" w:bidi="ar"/>
        </w:rPr>
        <w:t xml:space="preserve"> </w:t>
      </w:r>
    </w:p>
    <w:p w14:paraId="6B121A83">
      <w:pPr>
        <w:pStyle w:val="6"/>
        <w:bidi w:val="0"/>
        <w:rPr>
          <w:rFonts w:hint="eastAsia"/>
          <w:lang w:val="en-US" w:eastAsia="zh-CN"/>
        </w:rPr>
      </w:pPr>
      <w:bookmarkStart w:id="558" w:name="_Toc32236"/>
      <w:bookmarkStart w:id="559" w:name="_Toc13697"/>
      <w:bookmarkStart w:id="560" w:name="_Toc26984"/>
      <w:bookmarkStart w:id="561" w:name="_Toc32001"/>
      <w:r>
        <w:rPr>
          <w:rFonts w:hint="eastAsia"/>
          <w:lang w:val="en-US" w:eastAsia="zh-CN"/>
        </w:rPr>
        <w:t>7.5.3  射频电磁场辐射抗扰度</w:t>
      </w:r>
      <w:bookmarkEnd w:id="558"/>
      <w:bookmarkEnd w:id="559"/>
      <w:bookmarkEnd w:id="560"/>
      <w:bookmarkEnd w:id="561"/>
    </w:p>
    <w:p w14:paraId="1CE11309">
      <w:pPr>
        <w:pStyle w:val="4"/>
        <w:bidi w:val="0"/>
        <w:rPr>
          <w:rFonts w:hint="eastAsia"/>
          <w:lang w:val="en-US" w:eastAsia="zh-CN"/>
        </w:rPr>
      </w:pPr>
      <w:r>
        <w:rPr>
          <w:rFonts w:hint="eastAsia"/>
          <w:lang w:val="en-US" w:eastAsia="zh-CN"/>
        </w:rPr>
        <w:t>终端应能承受</w:t>
      </w:r>
      <w:r>
        <w:rPr>
          <w:rFonts w:hint="eastAsia"/>
        </w:rPr>
        <w:t>GB/T 17626.3-20</w:t>
      </w:r>
      <w:r>
        <w:rPr>
          <w:rFonts w:hint="eastAsia"/>
          <w:lang w:val="en-US" w:eastAsia="zh-CN"/>
        </w:rPr>
        <w:t>23中规定的试验等级为3级的射频电磁场辐射抗扰度试验，试验过程中及</w:t>
      </w:r>
      <w:r>
        <w:rPr>
          <w:rFonts w:hint="eastAsia"/>
        </w:rPr>
        <w:t>试验后终端应能正常工作，存储数据无</w:t>
      </w:r>
      <w:r>
        <w:rPr>
          <w:rFonts w:hint="eastAsia"/>
          <w:lang w:val="en-US" w:eastAsia="zh-CN"/>
        </w:rPr>
        <w:t>改变，功能和性能应满足相关要求。</w:t>
      </w:r>
    </w:p>
    <w:p w14:paraId="5D3A5C45">
      <w:pPr>
        <w:pStyle w:val="6"/>
        <w:bidi w:val="0"/>
        <w:rPr>
          <w:rFonts w:hint="eastAsia"/>
          <w:lang w:val="en-US" w:eastAsia="zh-CN"/>
        </w:rPr>
      </w:pPr>
      <w:bookmarkStart w:id="562" w:name="_Toc1058"/>
      <w:bookmarkStart w:id="563" w:name="_Toc17175"/>
      <w:bookmarkStart w:id="564" w:name="_Toc12909"/>
      <w:bookmarkStart w:id="565" w:name="_Toc28760"/>
      <w:r>
        <w:rPr>
          <w:rFonts w:hint="eastAsia"/>
          <w:lang w:val="en-US" w:eastAsia="zh-CN"/>
        </w:rPr>
        <w:t>7.5.4  静电放电抗扰度</w:t>
      </w:r>
      <w:bookmarkEnd w:id="562"/>
      <w:bookmarkEnd w:id="563"/>
      <w:bookmarkEnd w:id="564"/>
      <w:bookmarkEnd w:id="565"/>
    </w:p>
    <w:p w14:paraId="034095E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pPr>
      <w:r>
        <w:rPr>
          <w:rStyle w:val="84"/>
          <w:rFonts w:hint="eastAsia"/>
          <w:lang w:val="en-US" w:eastAsia="zh-CN"/>
        </w:rPr>
        <w:t>终端应能承受GB/T 17626.2—2018中表1规定的试验等级为4级的静电放电试验，试验中不应出现错误动作或死机现象，</w:t>
      </w:r>
      <w:r>
        <w:rPr>
          <w:rStyle w:val="84"/>
          <w:rFonts w:hint="eastAsia"/>
        </w:rPr>
        <w:t>试验后终端应能正常工作，存储数据无</w:t>
      </w:r>
      <w:r>
        <w:rPr>
          <w:rStyle w:val="84"/>
          <w:rFonts w:hint="eastAsia"/>
          <w:lang w:val="en-US" w:eastAsia="zh-CN"/>
        </w:rPr>
        <w:t>改变，功能和性能应满足相关要求。</w:t>
      </w:r>
      <w:r>
        <w:rPr>
          <w:rFonts w:hint="eastAsia" w:ascii="宋体" w:hAnsi="宋体" w:eastAsia="宋体" w:cs="宋体"/>
          <w:color w:val="000000"/>
          <w:kern w:val="0"/>
          <w:sz w:val="21"/>
          <w:szCs w:val="21"/>
          <w:lang w:val="en-US" w:eastAsia="zh-CN" w:bidi="ar"/>
        </w:rPr>
        <w:t xml:space="preserve"> </w:t>
      </w:r>
    </w:p>
    <w:p w14:paraId="355BE59B">
      <w:pPr>
        <w:pStyle w:val="6"/>
        <w:bidi w:val="0"/>
        <w:rPr>
          <w:rFonts w:hint="eastAsia"/>
          <w:lang w:val="en-US" w:eastAsia="zh-CN"/>
        </w:rPr>
      </w:pPr>
      <w:bookmarkStart w:id="566" w:name="_Toc30704"/>
      <w:bookmarkStart w:id="567" w:name="_Toc56"/>
      <w:bookmarkStart w:id="568" w:name="_Toc21160"/>
      <w:bookmarkStart w:id="569" w:name="_Toc21325"/>
      <w:r>
        <w:rPr>
          <w:rFonts w:hint="eastAsia"/>
          <w:lang w:val="en-US" w:eastAsia="zh-CN"/>
        </w:rPr>
        <w:t>7.5.5  电快速瞬变/脉冲群抗扰度</w:t>
      </w:r>
      <w:bookmarkEnd w:id="566"/>
      <w:bookmarkEnd w:id="567"/>
      <w:bookmarkEnd w:id="568"/>
      <w:bookmarkEnd w:id="569"/>
      <w:r>
        <w:rPr>
          <w:rFonts w:hint="eastAsia"/>
          <w:lang w:val="en-US" w:eastAsia="zh-CN"/>
        </w:rPr>
        <w:t xml:space="preserve"> </w:t>
      </w:r>
    </w:p>
    <w:p w14:paraId="365BE3CC">
      <w:pPr>
        <w:pStyle w:val="4"/>
        <w:bidi w:val="0"/>
      </w:pPr>
      <w:r>
        <w:rPr>
          <w:rFonts w:hint="eastAsia"/>
          <w:lang w:val="en-US" w:eastAsia="zh-CN"/>
        </w:rPr>
        <w:t>终端应能承受GB/T 17626.4—2018中规定的试验等级为3级和4级的电快速瞬变/脉冲群抗扰度试验，</w:t>
      </w:r>
      <w:r>
        <w:rPr>
          <w:rFonts w:hint="eastAsia"/>
        </w:rPr>
        <w:t>试验后终端应能正常工作，存储数据无</w:t>
      </w:r>
      <w:r>
        <w:rPr>
          <w:rFonts w:hint="eastAsia"/>
          <w:lang w:val="en-US" w:eastAsia="zh-CN"/>
        </w:rPr>
        <w:t>改变，功能和性能应满足相关要求。</w:t>
      </w:r>
    </w:p>
    <w:p w14:paraId="7363111F">
      <w:pPr>
        <w:pStyle w:val="6"/>
        <w:bidi w:val="0"/>
        <w:rPr>
          <w:rFonts w:hint="eastAsia"/>
          <w:lang w:val="en-US" w:eastAsia="zh-CN"/>
        </w:rPr>
      </w:pPr>
      <w:bookmarkStart w:id="570" w:name="_Toc11354"/>
      <w:bookmarkStart w:id="571" w:name="_Toc28727"/>
      <w:bookmarkStart w:id="572" w:name="_Toc8513"/>
      <w:bookmarkStart w:id="573" w:name="_Toc25840"/>
      <w:r>
        <w:rPr>
          <w:rFonts w:hint="eastAsia"/>
          <w:lang w:val="en-US" w:eastAsia="zh-CN"/>
        </w:rPr>
        <w:t>7.5.6  浪涌抗扰度</w:t>
      </w:r>
      <w:bookmarkEnd w:id="570"/>
      <w:bookmarkEnd w:id="571"/>
      <w:bookmarkEnd w:id="572"/>
      <w:bookmarkEnd w:id="573"/>
    </w:p>
    <w:p w14:paraId="3DB2C3C0">
      <w:pPr>
        <w:pStyle w:val="4"/>
        <w:bidi w:val="0"/>
        <w:rPr>
          <w:rFonts w:hint="default"/>
          <w:lang w:val="en-US" w:eastAsia="zh-CN"/>
        </w:rPr>
      </w:pPr>
      <w:r>
        <w:rPr>
          <w:rFonts w:hint="eastAsia"/>
          <w:lang w:val="en-US" w:eastAsia="zh-CN"/>
        </w:rPr>
        <w:t>终端应能承受GB/T 17626.5—2008中规定的试验等级为4级的浪涌抗扰度试验，</w:t>
      </w:r>
      <w:r>
        <w:rPr>
          <w:rFonts w:hint="eastAsia"/>
        </w:rPr>
        <w:t>试验后终端应能正常工作，存储数据无</w:t>
      </w:r>
      <w:r>
        <w:rPr>
          <w:rFonts w:hint="eastAsia"/>
          <w:lang w:val="en-US" w:eastAsia="zh-CN"/>
        </w:rPr>
        <w:t>改变，功能和性能应满足相关要求。</w:t>
      </w:r>
    </w:p>
    <w:p w14:paraId="1AF2EC19">
      <w:pPr>
        <w:pStyle w:val="50"/>
        <w:bidi w:val="0"/>
        <w:outlineLvl w:val="0"/>
        <w:rPr>
          <w:rFonts w:hint="default"/>
          <w:lang w:val="en-US" w:eastAsia="zh-CN"/>
        </w:rPr>
      </w:pPr>
      <w:bookmarkStart w:id="574" w:name="_Toc25871"/>
      <w:bookmarkStart w:id="575" w:name="_Toc4256"/>
      <w:bookmarkStart w:id="576" w:name="_Toc24689"/>
      <w:bookmarkStart w:id="577" w:name="_Toc4618"/>
      <w:bookmarkStart w:id="578" w:name="_Toc32211"/>
      <w:r>
        <w:rPr>
          <w:rFonts w:hint="eastAsia"/>
          <w:lang w:val="en-US" w:eastAsia="zh-CN"/>
        </w:rPr>
        <w:t>试验方法</w:t>
      </w:r>
      <w:bookmarkEnd w:id="574"/>
      <w:bookmarkEnd w:id="575"/>
      <w:bookmarkEnd w:id="576"/>
      <w:bookmarkEnd w:id="577"/>
      <w:bookmarkEnd w:id="578"/>
    </w:p>
    <w:p w14:paraId="2B40C818">
      <w:pPr>
        <w:pStyle w:val="5"/>
        <w:bidi w:val="0"/>
        <w:outlineLvl w:val="1"/>
        <w:rPr>
          <w:rFonts w:hint="default"/>
          <w:lang w:val="en-US" w:eastAsia="zh-CN"/>
        </w:rPr>
      </w:pPr>
      <w:bookmarkStart w:id="579" w:name="_Toc18040"/>
      <w:bookmarkStart w:id="580" w:name="_Toc12437"/>
      <w:bookmarkStart w:id="581" w:name="_Toc9481"/>
      <w:bookmarkStart w:id="582" w:name="_Toc29608"/>
      <w:r>
        <w:rPr>
          <w:rFonts w:hint="default" w:cs="黑体"/>
          <w:b w:val="0"/>
          <w:bCs w:val="0"/>
          <w:i w:val="0"/>
          <w:iCs w:val="0"/>
          <w:caps w:val="0"/>
          <w:strike w:val="0"/>
          <w:dstrike w:val="0"/>
          <w:vanish w:val="0"/>
          <w:spacing w:val="0"/>
          <w:kern w:val="2"/>
          <w:position w:val="0"/>
          <w:sz w:val="21"/>
          <w:szCs w:val="21"/>
          <w:u w:val="none"/>
          <w:vertAlign w:val="baseline"/>
          <w:lang w:val="en-US" w:eastAsia="zh-CN" w:bidi="ar-SA"/>
        </w:rPr>
        <w:t>8</w:t>
      </w:r>
      <w:r>
        <w:rPr>
          <w:rFonts w:hint="default" w:ascii="黑体" w:hAnsi="黑体" w:eastAsia="黑体" w:cs="黑体"/>
          <w:b w:val="0"/>
          <w:bCs w:val="0"/>
          <w:i w:val="0"/>
          <w:iCs w:val="0"/>
          <w:caps w:val="0"/>
          <w:strike w:val="0"/>
          <w:dstrike w:val="0"/>
          <w:vanish w:val="0"/>
          <w:spacing w:val="0"/>
          <w:kern w:val="2"/>
          <w:position w:val="0"/>
          <w:sz w:val="21"/>
          <w:szCs w:val="21"/>
          <w:u w:val="none"/>
          <w:vertAlign w:val="baseline"/>
          <w:lang w:val="en-US" w:eastAsia="zh-CN" w:bidi="ar-SA"/>
        </w:rPr>
        <w:t>.1　</w:t>
      </w:r>
      <w:r>
        <w:rPr>
          <w:rFonts w:hint="eastAsia"/>
          <w:lang w:val="en-US" w:eastAsia="zh-CN"/>
        </w:rPr>
        <w:t>环境适应性</w:t>
      </w:r>
      <w:bookmarkEnd w:id="579"/>
      <w:bookmarkEnd w:id="580"/>
      <w:bookmarkEnd w:id="581"/>
      <w:bookmarkEnd w:id="582"/>
    </w:p>
    <w:p w14:paraId="054C43F6">
      <w:pPr>
        <w:pStyle w:val="6"/>
        <w:bidi w:val="0"/>
        <w:rPr>
          <w:rFonts w:hint="eastAsia"/>
          <w:lang w:val="en-US" w:eastAsia="zh-CN"/>
        </w:rPr>
      </w:pPr>
      <w:bookmarkStart w:id="583" w:name="_Toc14665"/>
      <w:bookmarkStart w:id="584" w:name="_Toc18083"/>
      <w:bookmarkStart w:id="585" w:name="_Toc12085"/>
      <w:bookmarkStart w:id="586" w:name="_Toc7191"/>
      <w:r>
        <w:rPr>
          <w:rFonts w:hint="eastAsia"/>
          <w:lang w:val="en-US" w:eastAsia="zh-CN"/>
        </w:rPr>
        <w:t>8.1.1高温</w:t>
      </w:r>
      <w:bookmarkEnd w:id="583"/>
      <w:bookmarkEnd w:id="584"/>
      <w:bookmarkEnd w:id="585"/>
      <w:bookmarkEnd w:id="586"/>
    </w:p>
    <w:p w14:paraId="766B0BD9">
      <w:pPr>
        <w:pStyle w:val="4"/>
        <w:rPr>
          <w:rFonts w:hint="default" w:ascii="Times New Roman" w:hAnsi="Times New Roman" w:cs="Times New Roman"/>
        </w:rPr>
      </w:pPr>
      <w:r>
        <w:rPr>
          <w:rFonts w:hint="default" w:ascii="Times New Roman" w:hAnsi="Times New Roman" w:cs="Times New Roman"/>
        </w:rPr>
        <w:t>按GB/T 2423.2—2008规定的Bb类进行，</w:t>
      </w:r>
      <w:r>
        <w:rPr>
          <w:rFonts w:hint="eastAsia" w:cs="Times New Roman"/>
          <w:lang w:val="en-US" w:eastAsia="zh-CN"/>
        </w:rPr>
        <w:t>终端</w:t>
      </w:r>
      <w:r>
        <w:rPr>
          <w:rFonts w:hint="default" w:ascii="Times New Roman" w:hAnsi="Times New Roman" w:cs="Times New Roman"/>
        </w:rPr>
        <w:t>在非通电状态下放入高温试验箱的中央，升温至</w:t>
      </w:r>
      <w:r>
        <w:rPr>
          <w:rFonts w:hint="eastAsia" w:cs="Times New Roman"/>
          <w:lang w:val="en-US" w:eastAsia="zh-CN"/>
        </w:rPr>
        <w:t>7.1.1</w:t>
      </w:r>
      <w:r>
        <w:rPr>
          <w:rFonts w:hint="default" w:ascii="Times New Roman" w:hAnsi="Times New Roman" w:cs="Times New Roman"/>
        </w:rPr>
        <w:t>中规定的最高温度，保温6 h，然后通电0.5 h，功能和性能应</w:t>
      </w:r>
      <w:r>
        <w:rPr>
          <w:rFonts w:hint="eastAsia" w:ascii="Times New Roman" w:cs="Times New Roman"/>
          <w:lang w:val="en-US" w:eastAsia="zh-CN"/>
        </w:rPr>
        <w:t>满足相关</w:t>
      </w:r>
      <w:r>
        <w:rPr>
          <w:rFonts w:hint="default" w:ascii="Times New Roman" w:hAnsi="Times New Roman" w:cs="Times New Roman"/>
        </w:rPr>
        <w:t>要求。</w:t>
      </w:r>
    </w:p>
    <w:p w14:paraId="37CB0A3E">
      <w:pPr>
        <w:pStyle w:val="6"/>
        <w:bidi w:val="0"/>
        <w:rPr>
          <w:rFonts w:hint="default"/>
          <w:lang w:eastAsia="zh-Hans"/>
        </w:rPr>
      </w:pPr>
      <w:bookmarkStart w:id="587" w:name="_Toc8782"/>
      <w:bookmarkStart w:id="588" w:name="_Toc11976"/>
      <w:bookmarkStart w:id="589" w:name="_Toc6784"/>
      <w:bookmarkStart w:id="590" w:name="_Toc18894"/>
      <w:r>
        <w:rPr>
          <w:rFonts w:hint="eastAsia"/>
          <w:lang w:val="en-US" w:eastAsia="zh-CN"/>
        </w:rPr>
        <w:t>8</w:t>
      </w:r>
      <w:r>
        <w:rPr>
          <w:rFonts w:hint="default"/>
          <w:lang w:eastAsia="zh-Hans"/>
        </w:rPr>
        <w:t>.</w:t>
      </w:r>
      <w:r>
        <w:rPr>
          <w:rFonts w:hint="default"/>
        </w:rPr>
        <w:t>1</w:t>
      </w:r>
      <w:r>
        <w:rPr>
          <w:rFonts w:hint="default"/>
          <w:lang w:eastAsia="zh-Hans"/>
        </w:rPr>
        <w:t>.2</w:t>
      </w:r>
      <w:r>
        <w:rPr>
          <w:rFonts w:hint="default"/>
        </w:rPr>
        <w:t xml:space="preserve">  </w:t>
      </w:r>
      <w:r>
        <w:rPr>
          <w:rFonts w:hint="default"/>
          <w:lang w:eastAsia="zh-Hans"/>
        </w:rPr>
        <w:t>低温</w:t>
      </w:r>
      <w:bookmarkEnd w:id="587"/>
      <w:bookmarkEnd w:id="588"/>
      <w:bookmarkEnd w:id="589"/>
      <w:bookmarkEnd w:id="590"/>
    </w:p>
    <w:p w14:paraId="222BFAE6">
      <w:pPr>
        <w:pStyle w:val="4"/>
        <w:rPr>
          <w:rFonts w:hint="default" w:ascii="Times New Roman" w:hAnsi="Times New Roman" w:cs="Times New Roman"/>
        </w:rPr>
      </w:pPr>
      <w:r>
        <w:rPr>
          <w:rFonts w:hint="default" w:ascii="Times New Roman" w:hAnsi="Times New Roman" w:cs="Times New Roman"/>
        </w:rPr>
        <w:t>按GB/T 2423.1规定的Ab类进行，</w:t>
      </w:r>
      <w:r>
        <w:rPr>
          <w:rFonts w:hint="eastAsia" w:cs="Times New Roman"/>
          <w:lang w:val="en-US" w:eastAsia="zh-CN"/>
        </w:rPr>
        <w:t>终端</w:t>
      </w:r>
      <w:r>
        <w:rPr>
          <w:rFonts w:hint="default" w:ascii="Times New Roman" w:hAnsi="Times New Roman" w:cs="Times New Roman"/>
        </w:rPr>
        <w:t>在非通电状态下放入低温试验箱的中央，降温至</w:t>
      </w:r>
      <w:r>
        <w:rPr>
          <w:rFonts w:hint="eastAsia" w:cs="Times New Roman"/>
          <w:lang w:val="en-US" w:eastAsia="zh-CN"/>
        </w:rPr>
        <w:t>7.1.1</w:t>
      </w:r>
      <w:r>
        <w:rPr>
          <w:rFonts w:hint="default" w:ascii="Times New Roman" w:hAnsi="Times New Roman" w:cs="Times New Roman"/>
        </w:rPr>
        <w:t>中规定的最低温度，保温6 h，然后通电0.5 h，功能和性能应</w:t>
      </w:r>
      <w:r>
        <w:rPr>
          <w:rFonts w:hint="eastAsia" w:ascii="Times New Roman" w:cs="Times New Roman"/>
          <w:lang w:val="en-US" w:eastAsia="zh-CN"/>
        </w:rPr>
        <w:t>满足相关</w:t>
      </w:r>
      <w:r>
        <w:rPr>
          <w:rFonts w:hint="default" w:ascii="Times New Roman" w:hAnsi="Times New Roman" w:cs="Times New Roman"/>
        </w:rPr>
        <w:t>要求。</w:t>
      </w:r>
    </w:p>
    <w:p w14:paraId="21598A4C">
      <w:pPr>
        <w:pStyle w:val="6"/>
        <w:bidi w:val="0"/>
        <w:rPr>
          <w:rFonts w:hint="default"/>
          <w:lang w:eastAsia="zh-Hans"/>
        </w:rPr>
      </w:pPr>
      <w:bookmarkStart w:id="591" w:name="_Toc22904"/>
      <w:bookmarkStart w:id="592" w:name="_Toc2022"/>
      <w:bookmarkStart w:id="593" w:name="_Toc24753"/>
      <w:bookmarkStart w:id="594" w:name="_Toc24252"/>
      <w:r>
        <w:rPr>
          <w:rFonts w:hint="eastAsia"/>
          <w:lang w:val="en-US" w:eastAsia="zh-CN"/>
        </w:rPr>
        <w:t>8</w:t>
      </w:r>
      <w:r>
        <w:rPr>
          <w:rFonts w:hint="default"/>
          <w:lang w:eastAsia="zh-Hans"/>
        </w:rPr>
        <w:t>.</w:t>
      </w:r>
      <w:r>
        <w:rPr>
          <w:rFonts w:hint="default"/>
        </w:rPr>
        <w:t>1</w:t>
      </w:r>
      <w:r>
        <w:rPr>
          <w:rFonts w:hint="default"/>
          <w:lang w:eastAsia="zh-Hans"/>
        </w:rPr>
        <w:t>.3</w:t>
      </w:r>
      <w:r>
        <w:rPr>
          <w:rFonts w:hint="default"/>
        </w:rPr>
        <w:t xml:space="preserve">  </w:t>
      </w:r>
      <w:r>
        <w:rPr>
          <w:rFonts w:hint="default"/>
          <w:lang w:eastAsia="zh-Hans"/>
        </w:rPr>
        <w:t>湿热</w:t>
      </w:r>
      <w:bookmarkEnd w:id="591"/>
      <w:bookmarkEnd w:id="592"/>
      <w:bookmarkEnd w:id="593"/>
      <w:bookmarkEnd w:id="594"/>
    </w:p>
    <w:p w14:paraId="3F313D4E">
      <w:pPr>
        <w:pStyle w:val="4"/>
        <w:keepNext/>
        <w:keepLines/>
        <w:spacing w:before="156" w:beforeLines="50" w:after="156" w:afterLines="50"/>
        <w:outlineLvl w:val="9"/>
        <w:rPr>
          <w:rFonts w:hint="default" w:ascii="Times New Roman" w:hAnsi="Times New Roman" w:eastAsia="黑体" w:cs="Times New Roman"/>
          <w:szCs w:val="21"/>
        </w:rPr>
      </w:pPr>
      <w:r>
        <w:rPr>
          <w:rFonts w:hint="default" w:ascii="Times New Roman" w:hAnsi="Times New Roman" w:cs="Times New Roman"/>
        </w:rPr>
        <w:t>按GB/T 2423.3的规定试验。试验箱内保持温度（40</w:t>
      </w:r>
      <w:r>
        <w:rPr>
          <w:rFonts w:hint="eastAsia" w:ascii="Times New Roman" w:hAnsi="Times New Roman" w:cs="Times New Roman"/>
          <w:lang w:val="en-US" w:eastAsia="zh-CN"/>
        </w:rPr>
        <w:t xml:space="preserve"> </w:t>
      </w:r>
      <w:r>
        <w:rPr>
          <w:rFonts w:hint="default" w:ascii="Times New Roman" w:hAnsi="Times New Roman" w:cs="Times New Roman"/>
        </w:rPr>
        <w:t>±2）℃、相对湿度（93</w:t>
      </w:r>
      <w:r>
        <w:rPr>
          <w:rFonts w:hint="eastAsia" w:ascii="Times New Roman" w:hAnsi="Times New Roman" w:cs="Times New Roman"/>
          <w:lang w:val="en-US" w:eastAsia="zh-CN"/>
        </w:rPr>
        <w:t xml:space="preserve"> </w:t>
      </w:r>
      <w:r>
        <w:rPr>
          <w:rFonts w:hint="default" w:ascii="Times New Roman" w:hAnsi="Times New Roman" w:cs="Times New Roman"/>
        </w:rPr>
        <w:t>±3）％，试验周期为2 d。试验结束前0.5 h，在湿热条件下测绝缘电阻应不低于2 MΩ。试验结束后，在大气条件下恢复1 h～2 h，功能和性能应</w:t>
      </w:r>
      <w:r>
        <w:rPr>
          <w:rFonts w:hint="eastAsia" w:ascii="Times New Roman" w:cs="Times New Roman"/>
          <w:lang w:val="en-US" w:eastAsia="zh-CN"/>
        </w:rPr>
        <w:t>满足相关</w:t>
      </w:r>
      <w:r>
        <w:rPr>
          <w:rFonts w:hint="default" w:ascii="Times New Roman" w:hAnsi="Times New Roman" w:cs="Times New Roman"/>
        </w:rPr>
        <w:t>要求；检查</w:t>
      </w:r>
      <w:r>
        <w:rPr>
          <w:rFonts w:hint="eastAsia" w:ascii="Times New Roman" w:cs="Times New Roman"/>
          <w:lang w:eastAsia="zh-CN"/>
        </w:rPr>
        <w:t>终端</w:t>
      </w:r>
      <w:r>
        <w:rPr>
          <w:rFonts w:hint="default" w:ascii="Times New Roman" w:hAnsi="Times New Roman" w:cs="Times New Roman"/>
        </w:rPr>
        <w:t>金属部分应无腐蚀和生锈情况。</w:t>
      </w:r>
    </w:p>
    <w:p w14:paraId="61B34D34">
      <w:pPr>
        <w:pStyle w:val="5"/>
        <w:bidi w:val="0"/>
        <w:outlineLvl w:val="1"/>
        <w:rPr>
          <w:rFonts w:hint="default"/>
          <w:lang w:eastAsia="zh-CN"/>
        </w:rPr>
      </w:pPr>
      <w:bookmarkStart w:id="595" w:name="_Toc83"/>
      <w:bookmarkStart w:id="596" w:name="_Toc9582"/>
      <w:bookmarkStart w:id="597" w:name="_Toc29372"/>
      <w:bookmarkStart w:id="598" w:name="_Toc16706"/>
      <w:bookmarkStart w:id="599" w:name="_Toc15538"/>
      <w:bookmarkStart w:id="600" w:name="_Toc3104"/>
      <w:r>
        <w:rPr>
          <w:rFonts w:hint="default" w:cs="黑体"/>
          <w:b w:val="0"/>
          <w:bCs w:val="0"/>
          <w:i w:val="0"/>
          <w:iCs w:val="0"/>
          <w:caps w:val="0"/>
          <w:strike w:val="0"/>
          <w:dstrike w:val="0"/>
          <w:vanish w:val="0"/>
          <w:spacing w:val="0"/>
          <w:kern w:val="2"/>
          <w:position w:val="0"/>
          <w:sz w:val="21"/>
          <w:szCs w:val="21"/>
          <w:u w:val="none"/>
          <w:vertAlign w:val="baseline"/>
          <w:lang w:val="en-US" w:eastAsia="zh-CN" w:bidi="ar-SA"/>
        </w:rPr>
        <w:t>8</w:t>
      </w:r>
      <w:r>
        <w:rPr>
          <w:rFonts w:hint="default" w:ascii="黑体" w:hAnsi="黑体" w:eastAsia="黑体" w:cs="黑体"/>
          <w:b w:val="0"/>
          <w:bCs w:val="0"/>
          <w:i w:val="0"/>
          <w:iCs w:val="0"/>
          <w:caps w:val="0"/>
          <w:strike w:val="0"/>
          <w:dstrike w:val="0"/>
          <w:vanish w:val="0"/>
          <w:spacing w:val="0"/>
          <w:kern w:val="2"/>
          <w:position w:val="0"/>
          <w:sz w:val="21"/>
          <w:szCs w:val="21"/>
          <w:u w:val="none"/>
          <w:vertAlign w:val="baseline"/>
          <w:lang w:val="en-US" w:eastAsia="zh-CN" w:bidi="ar-SA"/>
        </w:rPr>
        <w:t>.2　</w:t>
      </w:r>
      <w:r>
        <w:rPr>
          <w:rFonts w:hint="default"/>
          <w:lang w:eastAsia="zh-CN"/>
        </w:rPr>
        <w:t>结构和机械</w:t>
      </w:r>
      <w:r>
        <w:rPr>
          <w:rFonts w:hint="default"/>
        </w:rPr>
        <w:t>性能</w:t>
      </w:r>
      <w:bookmarkEnd w:id="595"/>
      <w:bookmarkEnd w:id="596"/>
      <w:bookmarkEnd w:id="597"/>
      <w:bookmarkEnd w:id="598"/>
      <w:bookmarkEnd w:id="599"/>
      <w:bookmarkEnd w:id="600"/>
    </w:p>
    <w:p w14:paraId="61B34D35">
      <w:pPr>
        <w:pStyle w:val="6"/>
        <w:bidi w:val="0"/>
        <w:rPr>
          <w:rFonts w:hint="default"/>
          <w:lang w:eastAsia="zh-CN"/>
        </w:rPr>
      </w:pPr>
      <w:bookmarkStart w:id="601" w:name="_Toc153180730"/>
      <w:bookmarkStart w:id="602" w:name="_Toc1882"/>
      <w:bookmarkStart w:id="603" w:name="_Toc4382"/>
      <w:bookmarkStart w:id="604" w:name="_Toc2215"/>
      <w:bookmarkStart w:id="605" w:name="_Toc153141613"/>
      <w:bookmarkStart w:id="606" w:name="_Toc1214"/>
      <w:bookmarkStart w:id="607" w:name="_Toc153141357"/>
      <w:bookmarkStart w:id="608" w:name="_Toc153141468"/>
      <w:r>
        <w:rPr>
          <w:rFonts w:hint="eastAsia"/>
          <w:lang w:val="en-US" w:eastAsia="zh-CN"/>
        </w:rPr>
        <w:t>8</w:t>
      </w:r>
      <w:r>
        <w:rPr>
          <w:rFonts w:hint="default"/>
          <w:lang w:eastAsia="zh-CN"/>
        </w:rPr>
        <w:t>.</w:t>
      </w:r>
      <w:r>
        <w:rPr>
          <w:rFonts w:hint="default"/>
        </w:rPr>
        <w:t>2</w:t>
      </w:r>
      <w:r>
        <w:rPr>
          <w:rFonts w:hint="default"/>
          <w:lang w:eastAsia="zh-CN"/>
        </w:rPr>
        <w:t>.1</w:t>
      </w:r>
      <w:r>
        <w:rPr>
          <w:rFonts w:hint="default"/>
        </w:rPr>
        <w:t xml:space="preserve">  </w:t>
      </w:r>
      <w:r>
        <w:rPr>
          <w:rFonts w:hint="default"/>
          <w:lang w:eastAsia="zh-CN"/>
        </w:rPr>
        <w:t>一般检查</w:t>
      </w:r>
      <w:bookmarkEnd w:id="601"/>
      <w:bookmarkEnd w:id="602"/>
      <w:bookmarkEnd w:id="603"/>
      <w:bookmarkEnd w:id="604"/>
      <w:bookmarkEnd w:id="605"/>
      <w:bookmarkEnd w:id="606"/>
      <w:bookmarkEnd w:id="607"/>
      <w:bookmarkEnd w:id="608"/>
    </w:p>
    <w:p w14:paraId="61B34D36">
      <w:pPr>
        <w:pStyle w:val="4"/>
        <w:rPr>
          <w:rFonts w:hint="default" w:ascii="Times New Roman" w:hAnsi="Times New Roman" w:cs="Times New Roman"/>
        </w:rPr>
      </w:pPr>
      <w:r>
        <w:rPr>
          <w:rFonts w:hint="default" w:ascii="Times New Roman" w:hAnsi="Times New Roman" w:cs="Times New Roman"/>
        </w:rPr>
        <w:t>使用目测法进行外观和结构检查时，不应有明显的凹凸痕、划伤、裂缝和毛刺，镀层不应脱落，标牌文字、符号应清晰、耐久，接线应牢固。</w:t>
      </w:r>
    </w:p>
    <w:p w14:paraId="1348DDBB">
      <w:pPr>
        <w:pStyle w:val="6"/>
        <w:bidi w:val="0"/>
        <w:rPr>
          <w:rFonts w:hint="default"/>
          <w:lang w:eastAsia="zh-CN"/>
        </w:rPr>
      </w:pPr>
      <w:bookmarkStart w:id="609" w:name="_Toc7568"/>
      <w:bookmarkStart w:id="610" w:name="_Toc30839"/>
      <w:bookmarkStart w:id="611" w:name="_Toc1127"/>
      <w:bookmarkStart w:id="612" w:name="_Toc24186"/>
      <w:bookmarkStart w:id="613" w:name="_Toc6158"/>
      <w:r>
        <w:rPr>
          <w:rFonts w:hint="eastAsia"/>
          <w:lang w:val="en-US" w:eastAsia="zh-CN"/>
        </w:rPr>
        <w:t>8</w:t>
      </w:r>
      <w:r>
        <w:rPr>
          <w:rFonts w:hint="default"/>
        </w:rPr>
        <w:t>.2.</w:t>
      </w:r>
      <w:r>
        <w:rPr>
          <w:rFonts w:hint="eastAsia"/>
          <w:lang w:val="en-US" w:eastAsia="zh-CN"/>
        </w:rPr>
        <w:t>2</w:t>
      </w:r>
      <w:r>
        <w:rPr>
          <w:rFonts w:hint="default"/>
        </w:rPr>
        <w:t xml:space="preserve">  </w:t>
      </w:r>
      <w:r>
        <w:rPr>
          <w:rFonts w:hint="default"/>
          <w:lang w:eastAsia="zh-CN"/>
        </w:rPr>
        <w:t>外壳防护</w:t>
      </w:r>
      <w:bookmarkEnd w:id="609"/>
      <w:bookmarkEnd w:id="610"/>
      <w:bookmarkEnd w:id="611"/>
      <w:bookmarkEnd w:id="612"/>
    </w:p>
    <w:p w14:paraId="7D04640C">
      <w:pPr>
        <w:pStyle w:val="7"/>
        <w:tabs>
          <w:tab w:val="left" w:pos="720"/>
        </w:tabs>
        <w:bidi w:val="0"/>
        <w:rPr>
          <w:rFonts w:hint="default"/>
        </w:rPr>
      </w:pPr>
      <w:bookmarkStart w:id="614" w:name="_Toc19707"/>
      <w:bookmarkStart w:id="615" w:name="_Toc15853"/>
      <w:r>
        <w:rPr>
          <w:rFonts w:hint="eastAsia"/>
          <w:lang w:val="en-US" w:eastAsia="zh-CN"/>
        </w:rPr>
        <w:t>8</w:t>
      </w:r>
      <w:r>
        <w:rPr>
          <w:rFonts w:hint="default"/>
        </w:rPr>
        <w:t>.2.</w:t>
      </w:r>
      <w:r>
        <w:rPr>
          <w:rFonts w:hint="eastAsia"/>
          <w:lang w:val="en-US" w:eastAsia="zh-CN"/>
        </w:rPr>
        <w:t>2</w:t>
      </w:r>
      <w:r>
        <w:rPr>
          <w:rFonts w:hint="default"/>
        </w:rPr>
        <w:t>.1  防尘</w:t>
      </w:r>
      <w:bookmarkEnd w:id="614"/>
      <w:bookmarkEnd w:id="615"/>
    </w:p>
    <w:p w14:paraId="15AC4C40">
      <w:pPr>
        <w:pStyle w:val="4"/>
        <w:rPr>
          <w:rFonts w:hint="default" w:ascii="Times New Roman" w:hAnsi="Times New Roman" w:cs="Times New Roman"/>
        </w:rPr>
      </w:pPr>
      <w:r>
        <w:rPr>
          <w:rFonts w:hint="default" w:ascii="Times New Roman" w:hAnsi="Times New Roman" w:cs="Times New Roman"/>
        </w:rPr>
        <w:t>被试</w:t>
      </w:r>
      <w:r>
        <w:rPr>
          <w:rFonts w:hint="eastAsia" w:ascii="Times New Roman" w:cs="Times New Roman"/>
          <w:lang w:eastAsia="zh-CN"/>
        </w:rPr>
        <w:t>终端</w:t>
      </w:r>
      <w:r>
        <w:rPr>
          <w:rFonts w:hint="default" w:ascii="Times New Roman" w:hAnsi="Times New Roman" w:cs="Times New Roman"/>
        </w:rPr>
        <w:t>不通电，按GB/T 4208—2017的</w:t>
      </w:r>
      <w:r>
        <w:rPr>
          <w:rFonts w:hint="eastAsia" w:ascii="Times New Roman" w:cs="Times New Roman"/>
          <w:lang w:val="en-US" w:eastAsia="zh-CN"/>
        </w:rPr>
        <w:t>13.4的</w:t>
      </w:r>
      <w:r>
        <w:rPr>
          <w:rFonts w:hint="default" w:ascii="Times New Roman" w:hAnsi="Times New Roman" w:cs="Times New Roman"/>
        </w:rPr>
        <w:t>规定进行。</w:t>
      </w:r>
    </w:p>
    <w:p w14:paraId="3CE3DA81">
      <w:pPr>
        <w:pStyle w:val="7"/>
        <w:tabs>
          <w:tab w:val="left" w:pos="720"/>
        </w:tabs>
        <w:bidi w:val="0"/>
        <w:rPr>
          <w:rFonts w:hint="default"/>
        </w:rPr>
      </w:pPr>
      <w:bookmarkStart w:id="616" w:name="_Toc29677"/>
      <w:bookmarkStart w:id="617" w:name="_Toc19657"/>
      <w:r>
        <w:rPr>
          <w:rFonts w:hint="eastAsia"/>
          <w:lang w:val="en-US" w:eastAsia="zh-CN"/>
        </w:rPr>
        <w:t>8</w:t>
      </w:r>
      <w:r>
        <w:rPr>
          <w:rFonts w:hint="default"/>
        </w:rPr>
        <w:t>.2.</w:t>
      </w:r>
      <w:r>
        <w:rPr>
          <w:rFonts w:hint="eastAsia"/>
          <w:lang w:val="en-US" w:eastAsia="zh-CN"/>
        </w:rPr>
        <w:t>2</w:t>
      </w:r>
      <w:r>
        <w:rPr>
          <w:rFonts w:hint="default"/>
        </w:rPr>
        <w:t>.2  防水</w:t>
      </w:r>
      <w:bookmarkEnd w:id="616"/>
      <w:bookmarkEnd w:id="617"/>
    </w:p>
    <w:p w14:paraId="63C98829">
      <w:pPr>
        <w:pStyle w:val="4"/>
        <w:rPr>
          <w:rFonts w:hint="default" w:ascii="Times New Roman" w:hAnsi="Times New Roman" w:cs="Times New Roman"/>
        </w:rPr>
      </w:pPr>
      <w:r>
        <w:rPr>
          <w:rFonts w:hint="default" w:ascii="Times New Roman" w:hAnsi="Times New Roman" w:cs="Times New Roman"/>
        </w:rPr>
        <w:t>被试</w:t>
      </w:r>
      <w:r>
        <w:rPr>
          <w:rFonts w:hint="eastAsia" w:ascii="Times New Roman" w:cs="Times New Roman"/>
          <w:lang w:eastAsia="zh-CN"/>
        </w:rPr>
        <w:t>终端</w:t>
      </w:r>
      <w:r>
        <w:rPr>
          <w:rFonts w:hint="default" w:ascii="Times New Roman" w:hAnsi="Times New Roman" w:cs="Times New Roman"/>
        </w:rPr>
        <w:t>不通电，按GB/T 4208—2017的</w:t>
      </w:r>
      <w:r>
        <w:rPr>
          <w:rFonts w:hint="eastAsia" w:ascii="Times New Roman" w:cs="Times New Roman"/>
          <w:lang w:val="en-US" w:eastAsia="zh-CN"/>
        </w:rPr>
        <w:t>14.1的</w:t>
      </w:r>
      <w:r>
        <w:rPr>
          <w:rFonts w:hint="default" w:ascii="Times New Roman" w:hAnsi="Times New Roman" w:cs="Times New Roman"/>
        </w:rPr>
        <w:t>规定进行。</w:t>
      </w:r>
    </w:p>
    <w:p w14:paraId="19446DFB">
      <w:pPr>
        <w:pStyle w:val="6"/>
        <w:bidi w:val="0"/>
        <w:rPr>
          <w:rFonts w:hint="default"/>
        </w:rPr>
      </w:pPr>
      <w:bookmarkStart w:id="618" w:name="_Toc13987"/>
      <w:bookmarkStart w:id="619" w:name="_Toc17412"/>
      <w:bookmarkStart w:id="620" w:name="_Toc24433"/>
      <w:bookmarkStart w:id="621" w:name="_Toc5158"/>
      <w:r>
        <w:rPr>
          <w:rFonts w:hint="eastAsia"/>
          <w:lang w:val="en-US" w:eastAsia="zh-CN"/>
        </w:rPr>
        <w:t>8</w:t>
      </w:r>
      <w:r>
        <w:rPr>
          <w:rFonts w:hint="default"/>
        </w:rPr>
        <w:t>.2.</w:t>
      </w:r>
      <w:r>
        <w:rPr>
          <w:rFonts w:hint="eastAsia"/>
          <w:lang w:val="en-US" w:eastAsia="zh-CN"/>
        </w:rPr>
        <w:t>3</w:t>
      </w:r>
      <w:r>
        <w:rPr>
          <w:rFonts w:hint="default"/>
        </w:rPr>
        <w:t xml:space="preserve">  冲击</w:t>
      </w:r>
      <w:bookmarkEnd w:id="618"/>
      <w:bookmarkEnd w:id="619"/>
      <w:bookmarkEnd w:id="620"/>
      <w:bookmarkEnd w:id="621"/>
    </w:p>
    <w:p w14:paraId="22C9BDC4">
      <w:pPr>
        <w:pStyle w:val="4"/>
        <w:bidi w:val="0"/>
        <w:rPr>
          <w:rFonts w:hint="default"/>
        </w:rPr>
      </w:pPr>
      <w:r>
        <w:rPr>
          <w:rFonts w:hint="default"/>
        </w:rPr>
        <w:t>按照GB/T 2423.5—2019的规定，在下列条件下进行：</w:t>
      </w:r>
    </w:p>
    <w:p w14:paraId="2C7AD289">
      <w:pPr>
        <w:pStyle w:val="4"/>
        <w:numPr>
          <w:ilvl w:val="0"/>
          <w:numId w:val="24"/>
        </w:numPr>
        <w:bidi w:val="0"/>
        <w:ind w:left="0" w:leftChars="0" w:firstLine="420" w:firstLineChars="200"/>
        <w:rPr>
          <w:rFonts w:hint="default" w:ascii="Times New Roman" w:hAnsi="Times New Roman" w:eastAsia="宋体" w:cs="Times New Roman"/>
          <w:kern w:val="2"/>
          <w:sz w:val="21"/>
          <w:szCs w:val="24"/>
          <w:lang w:val="en-US" w:eastAsia="zh-CN" w:bidi="ar-SA"/>
        </w:rPr>
      </w:pPr>
      <w:r>
        <w:rPr>
          <w:rFonts w:hint="eastAsia" w:ascii="Times New Roman" w:cs="Times New Roman"/>
          <w:kern w:val="2"/>
          <w:sz w:val="21"/>
          <w:szCs w:val="24"/>
          <w:lang w:val="en-US" w:eastAsia="zh-CN" w:bidi="ar-SA"/>
        </w:rPr>
        <w:t xml:space="preserve"> </w:t>
      </w:r>
      <w:r>
        <w:rPr>
          <w:rFonts w:hint="default" w:ascii="Times New Roman" w:hAnsi="Times New Roman" w:eastAsia="宋体" w:cs="Times New Roman"/>
          <w:kern w:val="2"/>
          <w:sz w:val="21"/>
          <w:szCs w:val="24"/>
          <w:lang w:val="en-US" w:eastAsia="zh-CN" w:bidi="ar-SA"/>
        </w:rPr>
        <w:t>终端在非工作状态下，无包装；</w:t>
      </w:r>
    </w:p>
    <w:p w14:paraId="0F5EC46E">
      <w:pPr>
        <w:pStyle w:val="4"/>
        <w:numPr>
          <w:ilvl w:val="0"/>
          <w:numId w:val="24"/>
        </w:numPr>
        <w:bidi w:val="0"/>
        <w:ind w:left="0" w:leftChars="0" w:firstLine="420" w:firstLineChars="200"/>
        <w:rPr>
          <w:rFonts w:hint="default"/>
        </w:rPr>
      </w:pPr>
      <w:r>
        <w:rPr>
          <w:rFonts w:hint="eastAsia"/>
          <w:lang w:val="en-US" w:eastAsia="zh-CN"/>
        </w:rPr>
        <w:t xml:space="preserve"> </w:t>
      </w:r>
      <w:r>
        <w:rPr>
          <w:rFonts w:hint="default"/>
        </w:rPr>
        <w:t>半正弦脉冲；</w:t>
      </w:r>
    </w:p>
    <w:p w14:paraId="46EAE086">
      <w:pPr>
        <w:pStyle w:val="4"/>
        <w:numPr>
          <w:ilvl w:val="0"/>
          <w:numId w:val="24"/>
        </w:numPr>
        <w:bidi w:val="0"/>
        <w:ind w:left="0" w:leftChars="0" w:firstLine="420" w:firstLineChars="200"/>
        <w:rPr>
          <w:rFonts w:hint="default"/>
        </w:rPr>
      </w:pPr>
      <w:r>
        <w:rPr>
          <w:rFonts w:hint="eastAsia"/>
          <w:lang w:val="en-US" w:eastAsia="zh-CN"/>
        </w:rPr>
        <w:t xml:space="preserve"> </w:t>
      </w:r>
      <w:r>
        <w:rPr>
          <w:rFonts w:hint="default"/>
        </w:rPr>
        <w:t>峰值加速：30 g（</w:t>
      </w:r>
      <w:r>
        <w:rPr>
          <w:rFonts w:hint="default" w:ascii="Times New Roman" w:hAnsi="Times New Roman" w:cs="Times New Roman"/>
        </w:rPr>
        <w:t>300 m/s</w:t>
      </w:r>
      <w:r>
        <w:rPr>
          <w:rFonts w:hint="default" w:ascii="Times New Roman" w:hAnsi="Times New Roman" w:cs="Times New Roman"/>
          <w:vertAlign w:val="superscript"/>
        </w:rPr>
        <w:t>2</w:t>
      </w:r>
      <w:r>
        <w:rPr>
          <w:rFonts w:hint="default"/>
        </w:rPr>
        <w:t>）；</w:t>
      </w:r>
    </w:p>
    <w:p w14:paraId="1C3964F1">
      <w:pPr>
        <w:pStyle w:val="4"/>
        <w:numPr>
          <w:ilvl w:val="0"/>
          <w:numId w:val="24"/>
        </w:numPr>
        <w:bidi w:val="0"/>
        <w:ind w:left="0" w:leftChars="0" w:firstLine="420" w:firstLineChars="200"/>
        <w:rPr>
          <w:rFonts w:hint="default"/>
        </w:rPr>
      </w:pPr>
      <w:r>
        <w:rPr>
          <w:rFonts w:hint="eastAsia"/>
          <w:lang w:val="en-US" w:eastAsia="zh-CN"/>
        </w:rPr>
        <w:t xml:space="preserve"> </w:t>
      </w:r>
      <w:r>
        <w:rPr>
          <w:rFonts w:hint="default"/>
        </w:rPr>
        <w:t>脉冲周期：18 ms。</w:t>
      </w:r>
    </w:p>
    <w:p w14:paraId="4284A507">
      <w:pPr>
        <w:pStyle w:val="4"/>
        <w:numPr>
          <w:ilvl w:val="0"/>
          <w:numId w:val="0"/>
        </w:numPr>
        <w:bidi w:val="0"/>
        <w:ind w:firstLine="420" w:firstLineChars="200"/>
        <w:rPr>
          <w:rFonts w:hint="default"/>
        </w:rPr>
      </w:pPr>
      <w:r>
        <w:rPr>
          <w:rFonts w:hint="eastAsia"/>
          <w:lang w:val="en-US" w:eastAsia="zh-CN"/>
        </w:rPr>
        <w:t>试验后终端不应出现损坏，</w:t>
      </w:r>
      <w:r>
        <w:rPr>
          <w:rFonts w:hint="default"/>
        </w:rPr>
        <w:t>功能和性能应</w:t>
      </w:r>
      <w:r>
        <w:rPr>
          <w:rFonts w:hint="eastAsia"/>
          <w:lang w:val="en-US" w:eastAsia="zh-CN"/>
        </w:rPr>
        <w:t>满足相关</w:t>
      </w:r>
      <w:r>
        <w:rPr>
          <w:rFonts w:hint="default"/>
        </w:rPr>
        <w:t>要求。</w:t>
      </w:r>
    </w:p>
    <w:p w14:paraId="61B34D3C">
      <w:pPr>
        <w:pStyle w:val="6"/>
        <w:bidi w:val="0"/>
        <w:rPr>
          <w:rFonts w:hint="default"/>
        </w:rPr>
      </w:pPr>
      <w:bookmarkStart w:id="622" w:name="_Toc28412"/>
      <w:bookmarkStart w:id="623" w:name="_Toc17139"/>
      <w:bookmarkStart w:id="624" w:name="_Toc8162"/>
      <w:bookmarkStart w:id="625" w:name="_Toc25823"/>
      <w:r>
        <w:rPr>
          <w:rFonts w:hint="eastAsia"/>
          <w:lang w:val="en-US" w:eastAsia="zh-CN"/>
        </w:rPr>
        <w:t>8</w:t>
      </w:r>
      <w:r>
        <w:rPr>
          <w:rFonts w:hint="default"/>
        </w:rPr>
        <w:t>.2.</w:t>
      </w:r>
      <w:r>
        <w:rPr>
          <w:rFonts w:hint="eastAsia"/>
          <w:lang w:val="en-US" w:eastAsia="zh-CN"/>
        </w:rPr>
        <w:t>4</w:t>
      </w:r>
      <w:r>
        <w:rPr>
          <w:rFonts w:hint="default"/>
        </w:rPr>
        <w:t xml:space="preserve">  振动</w:t>
      </w:r>
      <w:bookmarkEnd w:id="613"/>
      <w:bookmarkEnd w:id="622"/>
      <w:bookmarkEnd w:id="623"/>
      <w:bookmarkEnd w:id="624"/>
      <w:bookmarkEnd w:id="625"/>
    </w:p>
    <w:p w14:paraId="61B34D3E">
      <w:pPr>
        <w:pStyle w:val="4"/>
        <w:bidi w:val="0"/>
        <w:rPr>
          <w:rFonts w:hint="default"/>
        </w:rPr>
      </w:pPr>
      <w:r>
        <w:rPr>
          <w:rFonts w:hint="default"/>
        </w:rPr>
        <w:t>被试</w:t>
      </w:r>
      <w:r>
        <w:rPr>
          <w:rFonts w:hint="eastAsia"/>
          <w:lang w:eastAsia="zh-CN"/>
        </w:rPr>
        <w:t>终端</w:t>
      </w:r>
      <w:r>
        <w:rPr>
          <w:rFonts w:hint="default"/>
        </w:rPr>
        <w:t>不包装、不通电，固定在试验台中央。试验按GB/T 2423.10—2019的规定进行：</w:t>
      </w:r>
    </w:p>
    <w:p w14:paraId="5B42B7B3">
      <w:pPr>
        <w:pStyle w:val="4"/>
        <w:keepNext w:val="0"/>
        <w:keepLines w:val="0"/>
        <w:pageBreakBefore w:val="0"/>
        <w:widowControl/>
        <w:numPr>
          <w:ilvl w:val="0"/>
          <w:numId w:val="25"/>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频率范围：10 Hz～150 Hz；</w:t>
      </w:r>
    </w:p>
    <w:p w14:paraId="3E607578">
      <w:pPr>
        <w:pStyle w:val="4"/>
        <w:keepNext w:val="0"/>
        <w:keepLines w:val="0"/>
        <w:pageBreakBefore w:val="0"/>
        <w:widowControl/>
        <w:numPr>
          <w:ilvl w:val="0"/>
          <w:numId w:val="25"/>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位移幅值：0.075 mm（频率范围≤60 Hz）；</w:t>
      </w:r>
    </w:p>
    <w:p w14:paraId="7C74EB58">
      <w:pPr>
        <w:pStyle w:val="4"/>
        <w:keepNext w:val="0"/>
        <w:keepLines w:val="0"/>
        <w:pageBreakBefore w:val="0"/>
        <w:widowControl/>
        <w:numPr>
          <w:ilvl w:val="0"/>
          <w:numId w:val="25"/>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加速度幅值：10 m/s</w:t>
      </w:r>
      <w:r>
        <w:rPr>
          <w:rFonts w:hint="default"/>
          <w:vertAlign w:val="superscript"/>
        </w:rPr>
        <w:t>2</w:t>
      </w:r>
      <w:r>
        <w:rPr>
          <w:rFonts w:hint="default"/>
        </w:rPr>
        <w:t>（频率范围&gt;60 Hz）；</w:t>
      </w:r>
    </w:p>
    <w:p w14:paraId="054BFE46">
      <w:pPr>
        <w:pStyle w:val="4"/>
        <w:keepNext w:val="0"/>
        <w:keepLines w:val="0"/>
        <w:pageBreakBefore w:val="0"/>
        <w:widowControl/>
        <w:numPr>
          <w:ilvl w:val="0"/>
          <w:numId w:val="25"/>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每轴线扫频周期数：20。</w:t>
      </w:r>
    </w:p>
    <w:p w14:paraId="7F8DAC98">
      <w:pPr>
        <w:pStyle w:val="4"/>
        <w:bidi w:val="0"/>
        <w:rPr>
          <w:rFonts w:hint="default"/>
        </w:rPr>
      </w:pPr>
      <w:r>
        <w:rPr>
          <w:rFonts w:hint="default"/>
        </w:rPr>
        <w:t>试验后</w:t>
      </w:r>
      <w:r>
        <w:rPr>
          <w:rFonts w:hint="eastAsia"/>
          <w:lang w:eastAsia="zh-CN"/>
        </w:rPr>
        <w:t>终端</w:t>
      </w:r>
      <w:r>
        <w:rPr>
          <w:rFonts w:hint="default"/>
        </w:rPr>
        <w:t>应无损坏和紧固件松动脱落现象，功能和性能应</w:t>
      </w:r>
      <w:r>
        <w:rPr>
          <w:rFonts w:hint="eastAsia"/>
          <w:lang w:val="en-US" w:eastAsia="zh-CN"/>
        </w:rPr>
        <w:t>满足相关</w:t>
      </w:r>
      <w:r>
        <w:rPr>
          <w:rFonts w:hint="default"/>
        </w:rPr>
        <w:t>要求。</w:t>
      </w:r>
    </w:p>
    <w:p w14:paraId="4B9C57A9">
      <w:pPr>
        <w:pStyle w:val="6"/>
        <w:bidi w:val="0"/>
        <w:rPr>
          <w:rFonts w:hint="default"/>
          <w:lang w:eastAsia="zh-Hans"/>
        </w:rPr>
      </w:pPr>
      <w:bookmarkStart w:id="626" w:name="_Toc16261"/>
      <w:bookmarkStart w:id="627" w:name="_Toc28504"/>
      <w:bookmarkStart w:id="628" w:name="_Toc14102"/>
      <w:bookmarkStart w:id="629" w:name="_Toc25961"/>
      <w:r>
        <w:rPr>
          <w:rFonts w:hint="eastAsia"/>
          <w:lang w:val="en-US" w:eastAsia="zh-CN"/>
        </w:rPr>
        <w:t>8</w:t>
      </w:r>
      <w:r>
        <w:rPr>
          <w:rFonts w:hint="default"/>
          <w:lang w:eastAsia="zh-Hans"/>
        </w:rPr>
        <w:t>.</w:t>
      </w:r>
      <w:r>
        <w:rPr>
          <w:rFonts w:hint="default"/>
        </w:rPr>
        <w:t>2</w:t>
      </w:r>
      <w:r>
        <w:rPr>
          <w:rFonts w:hint="default"/>
          <w:lang w:eastAsia="zh-Hans"/>
        </w:rPr>
        <w:t>.</w:t>
      </w:r>
      <w:r>
        <w:rPr>
          <w:rFonts w:hint="eastAsia"/>
          <w:lang w:val="en-US" w:eastAsia="zh-CN"/>
        </w:rPr>
        <w:t>5</w:t>
      </w:r>
      <w:r>
        <w:rPr>
          <w:rFonts w:hint="default"/>
        </w:rPr>
        <w:t xml:space="preserve">  耐热和阻燃</w:t>
      </w:r>
      <w:bookmarkEnd w:id="626"/>
      <w:bookmarkEnd w:id="627"/>
      <w:bookmarkEnd w:id="628"/>
      <w:bookmarkEnd w:id="629"/>
    </w:p>
    <w:p w14:paraId="6840EE2A">
      <w:pPr>
        <w:pStyle w:val="4"/>
        <w:rPr>
          <w:rFonts w:hint="default" w:ascii="Times New Roman" w:hAnsi="Times New Roman" w:cs="Times New Roman"/>
        </w:rPr>
      </w:pPr>
      <w:r>
        <w:rPr>
          <w:rFonts w:hint="default" w:ascii="Times New Roman" w:hAnsi="Times New Roman" w:cs="Times New Roman"/>
        </w:rPr>
        <w:t>在外壳和端子及相关连接件的被试样机上按GB/T 5169.11—2017规定的方法进行试验，被试样机使用的材料应与被试</w:t>
      </w:r>
      <w:r>
        <w:rPr>
          <w:rFonts w:hint="eastAsia" w:ascii="Times New Roman" w:cs="Times New Roman"/>
          <w:lang w:eastAsia="zh-CN"/>
        </w:rPr>
        <w:t>终端</w:t>
      </w:r>
      <w:r>
        <w:rPr>
          <w:rFonts w:hint="default" w:ascii="Times New Roman" w:hAnsi="Times New Roman" w:cs="Times New Roman"/>
        </w:rPr>
        <w:t>的材料相同。热丝试验温度为：650℃</w:t>
      </w:r>
      <w:r>
        <w:rPr>
          <w:rFonts w:hint="eastAsia" w:ascii="Times New Roman" w:hAnsi="Times New Roman" w:cs="Times New Roman"/>
          <w:lang w:val="en-US" w:eastAsia="zh-CN"/>
        </w:rPr>
        <w:t xml:space="preserve"> </w:t>
      </w:r>
      <w:r>
        <w:rPr>
          <w:rFonts w:hint="default" w:ascii="Times New Roman" w:hAnsi="Times New Roman" w:cs="Times New Roman"/>
        </w:rPr>
        <w:t>±10℃，试验时间为30 s。在施加灼热丝期间和在其后的30 s内，试验样品应无火焰或不灼热；或样品在施加灼热丝期间产生火焰或灼热，但应在灼热丝移去后30 s内熄灭。</w:t>
      </w:r>
    </w:p>
    <w:p w14:paraId="0B8456A0">
      <w:pPr>
        <w:pStyle w:val="6"/>
        <w:bidi w:val="0"/>
        <w:rPr>
          <w:rFonts w:hint="default"/>
        </w:rPr>
      </w:pPr>
      <w:bookmarkStart w:id="630" w:name="_Toc22656"/>
      <w:bookmarkStart w:id="631" w:name="_Toc15592"/>
      <w:bookmarkStart w:id="632" w:name="_Toc256"/>
      <w:bookmarkStart w:id="633" w:name="_Toc10591"/>
      <w:r>
        <w:rPr>
          <w:rFonts w:hint="eastAsia"/>
          <w:lang w:val="en-US" w:eastAsia="zh-CN"/>
        </w:rPr>
        <w:t>8</w:t>
      </w:r>
      <w:r>
        <w:rPr>
          <w:rFonts w:hint="default"/>
        </w:rPr>
        <w:t>.2.</w:t>
      </w:r>
      <w:r>
        <w:rPr>
          <w:rFonts w:hint="eastAsia"/>
          <w:lang w:val="en-US" w:eastAsia="zh-CN"/>
        </w:rPr>
        <w:t>6</w:t>
      </w:r>
      <w:r>
        <w:rPr>
          <w:rFonts w:hint="default"/>
        </w:rPr>
        <w:t xml:space="preserve">  耐盐雾</w:t>
      </w:r>
      <w:bookmarkEnd w:id="630"/>
      <w:bookmarkEnd w:id="631"/>
      <w:bookmarkEnd w:id="632"/>
      <w:bookmarkEnd w:id="633"/>
    </w:p>
    <w:p w14:paraId="307BA3E9">
      <w:pPr>
        <w:pStyle w:val="4"/>
        <w:bidi w:val="0"/>
        <w:rPr>
          <w:rFonts w:hint="default"/>
        </w:rPr>
      </w:pPr>
      <w:r>
        <w:rPr>
          <w:rFonts w:hint="default"/>
        </w:rPr>
        <w:t>按照GB/T 2423.17—2008中规定的48 h盐雾试验方法进行</w:t>
      </w:r>
      <w:r>
        <w:rPr>
          <w:rFonts w:hint="eastAsia"/>
          <w:lang w:val="en-US" w:eastAsia="zh-CN"/>
        </w:rPr>
        <w:t>,</w:t>
      </w:r>
      <w:r>
        <w:rPr>
          <w:rFonts w:hint="default"/>
        </w:rPr>
        <w:t>试验后</w:t>
      </w:r>
      <w:r>
        <w:rPr>
          <w:rFonts w:hint="eastAsia"/>
          <w:lang w:eastAsia="zh-CN"/>
        </w:rPr>
        <w:t>终端</w:t>
      </w:r>
      <w:r>
        <w:rPr>
          <w:rFonts w:hint="default"/>
        </w:rPr>
        <w:t>不应出现锈蚀、色泽明显改变等现象，功能和性能应</w:t>
      </w:r>
      <w:r>
        <w:rPr>
          <w:rFonts w:hint="eastAsia"/>
          <w:lang w:val="en-US" w:eastAsia="zh-CN"/>
        </w:rPr>
        <w:t>满足相关</w:t>
      </w:r>
      <w:r>
        <w:rPr>
          <w:rFonts w:hint="default"/>
        </w:rPr>
        <w:t>要求。</w:t>
      </w:r>
    </w:p>
    <w:p w14:paraId="2477AF1F">
      <w:pPr>
        <w:pStyle w:val="5"/>
        <w:bidi w:val="0"/>
        <w:outlineLvl w:val="1"/>
        <w:rPr>
          <w:rFonts w:hint="default"/>
        </w:rPr>
      </w:pPr>
      <w:bookmarkStart w:id="634" w:name="_Toc25621"/>
      <w:bookmarkStart w:id="635" w:name="_Toc13975"/>
      <w:bookmarkStart w:id="636" w:name="_Toc29254"/>
      <w:bookmarkStart w:id="637" w:name="_Toc27020"/>
      <w:bookmarkStart w:id="638" w:name="_Toc346"/>
      <w:bookmarkStart w:id="639" w:name="_Toc32483"/>
      <w:bookmarkStart w:id="640" w:name="_Toc8650"/>
      <w:bookmarkStart w:id="641" w:name="_Toc12381"/>
      <w:bookmarkStart w:id="642" w:name="_Toc18160"/>
      <w:bookmarkStart w:id="643" w:name="_Toc13909"/>
      <w:bookmarkStart w:id="644" w:name="_Toc153140680"/>
      <w:bookmarkStart w:id="645" w:name="_Toc12455"/>
      <w:bookmarkStart w:id="646" w:name="_Toc153141477"/>
      <w:bookmarkStart w:id="647" w:name="_Toc27873"/>
      <w:bookmarkStart w:id="648" w:name="_Toc153180739"/>
      <w:bookmarkStart w:id="649" w:name="_Toc445"/>
      <w:bookmarkStart w:id="650" w:name="_Toc6865"/>
      <w:bookmarkStart w:id="651" w:name="_Toc153141366"/>
      <w:bookmarkStart w:id="652" w:name="_Toc26253"/>
      <w:bookmarkStart w:id="653" w:name="_Toc19476"/>
      <w:r>
        <w:rPr>
          <w:rFonts w:hint="eastAsia"/>
          <w:lang w:val="en-US" w:eastAsia="zh-CN"/>
        </w:rPr>
        <w:t>8.3　</w:t>
      </w:r>
      <w:r>
        <w:rPr>
          <w:rFonts w:hint="default"/>
        </w:rPr>
        <w:t>电气性能</w:t>
      </w:r>
      <w:bookmarkEnd w:id="634"/>
      <w:bookmarkEnd w:id="635"/>
      <w:bookmarkEnd w:id="636"/>
      <w:bookmarkEnd w:id="637"/>
      <w:bookmarkEnd w:id="638"/>
      <w:bookmarkEnd w:id="639"/>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61B34D51">
      <w:pPr>
        <w:pStyle w:val="6"/>
        <w:bidi w:val="0"/>
        <w:rPr>
          <w:rFonts w:hint="default"/>
          <w:lang w:eastAsia="zh-Hans"/>
        </w:rPr>
      </w:pPr>
      <w:bookmarkStart w:id="654" w:name="_Toc153140681"/>
      <w:bookmarkStart w:id="655" w:name="_Toc153141478"/>
      <w:bookmarkStart w:id="656" w:name="_Toc8505"/>
      <w:bookmarkStart w:id="657" w:name="_Toc153141367"/>
      <w:bookmarkStart w:id="658" w:name="_Toc9340"/>
      <w:bookmarkStart w:id="659" w:name="_Toc22013"/>
      <w:bookmarkStart w:id="660" w:name="_Toc2541"/>
      <w:bookmarkStart w:id="661" w:name="_Toc14814"/>
      <w:bookmarkStart w:id="662" w:name="_Toc23820"/>
      <w:bookmarkStart w:id="663" w:name="_Toc11761"/>
      <w:bookmarkStart w:id="664" w:name="_Toc17984"/>
      <w:bookmarkStart w:id="665" w:name="_Toc12305"/>
      <w:bookmarkStart w:id="666" w:name="_Toc9334"/>
      <w:bookmarkStart w:id="667" w:name="_Toc28889"/>
      <w:bookmarkStart w:id="668" w:name="_Toc153180740"/>
      <w:bookmarkStart w:id="669" w:name="_Toc16970"/>
      <w:r>
        <w:rPr>
          <w:rFonts w:hint="eastAsia"/>
          <w:lang w:val="en-US" w:eastAsia="zh-CN"/>
        </w:rPr>
        <w:t>8</w:t>
      </w:r>
      <w:r>
        <w:rPr>
          <w:rFonts w:hint="default"/>
          <w:lang w:eastAsia="zh-Hans"/>
        </w:rPr>
        <w:t>.</w:t>
      </w:r>
      <w:r>
        <w:rPr>
          <w:rFonts w:hint="default"/>
        </w:rPr>
        <w:t xml:space="preserve">3.1  </w:t>
      </w:r>
      <w:r>
        <w:rPr>
          <w:rFonts w:hint="default"/>
          <w:lang w:eastAsia="zh-Hans"/>
        </w:rPr>
        <w:t>电源影响</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61B34D52">
      <w:pPr>
        <w:pStyle w:val="4"/>
        <w:rPr>
          <w:rFonts w:hint="default" w:ascii="Times New Roman" w:hAnsi="Times New Roman" w:cs="Times New Roman"/>
        </w:rPr>
      </w:pPr>
      <w:r>
        <w:rPr>
          <w:rFonts w:hint="default" w:ascii="Times New Roman" w:hAnsi="Times New Roman" w:cs="Times New Roman"/>
        </w:rPr>
        <w:t>将电源电压变化到</w:t>
      </w:r>
      <w:r>
        <w:rPr>
          <w:rFonts w:hint="eastAsia" w:cs="Times New Roman"/>
          <w:lang w:val="en-US" w:eastAsia="zh-CN"/>
        </w:rPr>
        <w:t>7</w:t>
      </w:r>
      <w:r>
        <w:rPr>
          <w:rFonts w:hint="default" w:ascii="Times New Roman" w:hAnsi="Times New Roman" w:cs="Times New Roman"/>
        </w:rPr>
        <w:t>.3中规定的极限值时，</w:t>
      </w:r>
      <w:r>
        <w:rPr>
          <w:rFonts w:hint="eastAsia" w:ascii="Times New Roman" w:cs="Times New Roman"/>
          <w:lang w:eastAsia="zh-CN"/>
        </w:rPr>
        <w:t>终端</w:t>
      </w:r>
      <w:r>
        <w:rPr>
          <w:rFonts w:hint="default" w:ascii="Times New Roman" w:hAnsi="Times New Roman" w:cs="Times New Roman"/>
        </w:rPr>
        <w:t>应能正常工作。</w:t>
      </w:r>
    </w:p>
    <w:p w14:paraId="61B34D53">
      <w:pPr>
        <w:pStyle w:val="6"/>
        <w:bidi w:val="0"/>
        <w:rPr>
          <w:rFonts w:hint="default"/>
          <w:lang w:eastAsia="zh-Hans"/>
        </w:rPr>
      </w:pPr>
      <w:bookmarkStart w:id="670" w:name="_Toc153141368"/>
      <w:bookmarkStart w:id="671" w:name="_Toc153180741"/>
      <w:bookmarkStart w:id="672" w:name="_Toc30977"/>
      <w:bookmarkStart w:id="673" w:name="_Toc153140682"/>
      <w:bookmarkStart w:id="674" w:name="_Toc17095"/>
      <w:bookmarkStart w:id="675" w:name="_Toc21937"/>
      <w:bookmarkStart w:id="676" w:name="_Toc30369"/>
      <w:bookmarkStart w:id="677" w:name="_Toc20790"/>
      <w:bookmarkStart w:id="678" w:name="_Toc22590"/>
      <w:bookmarkStart w:id="679" w:name="_Toc17784"/>
      <w:bookmarkStart w:id="680" w:name="_Toc11250"/>
      <w:bookmarkStart w:id="681" w:name="_Toc2096"/>
      <w:bookmarkStart w:id="682" w:name="_Toc7773"/>
      <w:bookmarkStart w:id="683" w:name="_Toc153141479"/>
      <w:bookmarkStart w:id="684" w:name="_Toc30280"/>
      <w:bookmarkStart w:id="685" w:name="_Toc22487"/>
      <w:bookmarkStart w:id="686" w:name="_Toc11675"/>
      <w:bookmarkStart w:id="687" w:name="_Toc12889"/>
      <w:r>
        <w:rPr>
          <w:rFonts w:hint="eastAsia"/>
          <w:lang w:val="en-US" w:eastAsia="zh-CN"/>
        </w:rPr>
        <w:t>8</w:t>
      </w:r>
      <w:r>
        <w:rPr>
          <w:rFonts w:hint="default"/>
          <w:lang w:eastAsia="zh-Hans"/>
        </w:rPr>
        <w:t>.</w:t>
      </w:r>
      <w:r>
        <w:rPr>
          <w:rFonts w:hint="default"/>
        </w:rPr>
        <w:t xml:space="preserve">3.2  </w:t>
      </w:r>
      <w:r>
        <w:rPr>
          <w:rFonts w:hint="default"/>
          <w:lang w:eastAsia="zh-Hans"/>
        </w:rPr>
        <w:t>功率消耗</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66087669">
      <w:pPr>
        <w:pStyle w:val="4"/>
        <w:rPr>
          <w:rFonts w:hint="default" w:ascii="Times New Roman" w:hAnsi="Times New Roman" w:cs="Times New Roman"/>
        </w:rPr>
      </w:pPr>
      <w:r>
        <w:rPr>
          <w:rFonts w:hint="default" w:ascii="Times New Roman" w:hAnsi="Times New Roman" w:cs="Times New Roman"/>
        </w:rPr>
        <w:t>在非通信状态下</w:t>
      </w:r>
      <w:r>
        <w:rPr>
          <w:rFonts w:hint="eastAsia" w:ascii="Times New Roman" w:cs="Times New Roman"/>
          <w:lang w:val="en-US" w:eastAsia="zh-CN"/>
        </w:rPr>
        <w:t>及</w:t>
      </w:r>
      <w:r>
        <w:rPr>
          <w:rFonts w:hint="default" w:ascii="Times New Roman" w:hAnsi="Times New Roman" w:cs="Times New Roman"/>
        </w:rPr>
        <w:t>通信状态下（模块仓插入模块并启用通信功能），用准确度不低于0.2级的标准表测量，</w:t>
      </w:r>
      <w:r>
        <w:rPr>
          <w:rFonts w:hint="eastAsia" w:ascii="Times New Roman" w:cs="Times New Roman"/>
          <w:lang w:eastAsia="zh-CN"/>
        </w:rPr>
        <w:t>终端</w:t>
      </w:r>
      <w:r>
        <w:rPr>
          <w:rFonts w:hint="default" w:ascii="Times New Roman" w:hAnsi="Times New Roman" w:cs="Times New Roman"/>
        </w:rPr>
        <w:t>的功耗应符合</w:t>
      </w:r>
      <w:r>
        <w:rPr>
          <w:rFonts w:hint="eastAsia" w:cs="Times New Roman"/>
          <w:lang w:val="en-US" w:eastAsia="zh-CN"/>
        </w:rPr>
        <w:t>7.3.1</w:t>
      </w:r>
      <w:r>
        <w:rPr>
          <w:rFonts w:hint="default" w:ascii="Times New Roman" w:hAnsi="Times New Roman" w:cs="Times New Roman"/>
        </w:rPr>
        <w:t>的要求。</w:t>
      </w:r>
    </w:p>
    <w:p w14:paraId="4C974199">
      <w:pPr>
        <w:pStyle w:val="6"/>
        <w:bidi w:val="0"/>
        <w:rPr>
          <w:rFonts w:hint="default"/>
          <w:lang w:eastAsia="zh-Hans"/>
        </w:rPr>
      </w:pPr>
      <w:bookmarkStart w:id="688" w:name="_Toc17554"/>
      <w:bookmarkStart w:id="689" w:name="_Toc5710"/>
      <w:bookmarkStart w:id="690" w:name="_Toc26455"/>
      <w:bookmarkStart w:id="691" w:name="_Toc13664"/>
      <w:r>
        <w:rPr>
          <w:rFonts w:hint="eastAsia"/>
          <w:lang w:val="en-US" w:eastAsia="zh-CN"/>
        </w:rPr>
        <w:t>8</w:t>
      </w:r>
      <w:r>
        <w:rPr>
          <w:rFonts w:hint="default"/>
          <w:lang w:eastAsia="zh-Hans"/>
        </w:rPr>
        <w:t>.</w:t>
      </w:r>
      <w:r>
        <w:rPr>
          <w:rFonts w:hint="default"/>
        </w:rPr>
        <w:t>3</w:t>
      </w:r>
      <w:r>
        <w:rPr>
          <w:rFonts w:hint="default"/>
          <w:lang w:eastAsia="zh-Hans"/>
        </w:rPr>
        <w:t>.</w:t>
      </w:r>
      <w:r>
        <w:rPr>
          <w:rFonts w:hint="default"/>
        </w:rPr>
        <w:t xml:space="preserve">3  </w:t>
      </w:r>
      <w:r>
        <w:rPr>
          <w:rFonts w:hint="default"/>
          <w:lang w:eastAsia="zh-Hans"/>
        </w:rPr>
        <w:t>间隙和爬电距离</w:t>
      </w:r>
      <w:bookmarkEnd w:id="688"/>
      <w:bookmarkEnd w:id="689"/>
      <w:bookmarkEnd w:id="690"/>
      <w:bookmarkEnd w:id="691"/>
    </w:p>
    <w:p w14:paraId="76DAD190">
      <w:pPr>
        <w:pStyle w:val="4"/>
        <w:rPr>
          <w:rFonts w:hint="default" w:ascii="Times New Roman" w:hAnsi="Times New Roman" w:cs="Times New Roman"/>
        </w:rPr>
      </w:pPr>
      <w:r>
        <w:rPr>
          <w:rFonts w:hint="default" w:ascii="Times New Roman" w:hAnsi="Times New Roman" w:cs="Times New Roman"/>
        </w:rPr>
        <w:t>按GB/T 16935.1—2008中第4章规定的测量方法用卡尺测量端子的电气间隙和爬电距离。</w:t>
      </w:r>
    </w:p>
    <w:p w14:paraId="098D4B0F">
      <w:pPr>
        <w:pStyle w:val="6"/>
        <w:bidi w:val="0"/>
        <w:rPr>
          <w:rFonts w:hint="default"/>
          <w:lang w:eastAsia="zh-Hans"/>
        </w:rPr>
      </w:pPr>
      <w:bookmarkStart w:id="692" w:name="_Toc31659"/>
      <w:bookmarkStart w:id="693" w:name="_Toc27095"/>
      <w:bookmarkStart w:id="694" w:name="_Toc12366"/>
      <w:bookmarkStart w:id="695" w:name="_Toc21925"/>
      <w:r>
        <w:rPr>
          <w:rFonts w:hint="eastAsia"/>
          <w:lang w:val="en-US" w:eastAsia="zh-CN"/>
        </w:rPr>
        <w:t>8</w:t>
      </w:r>
      <w:r>
        <w:rPr>
          <w:rFonts w:hint="default"/>
          <w:lang w:eastAsia="zh-Hans"/>
        </w:rPr>
        <w:t>.</w:t>
      </w:r>
      <w:r>
        <w:rPr>
          <w:rFonts w:hint="default"/>
        </w:rPr>
        <w:t xml:space="preserve">3.4  </w:t>
      </w:r>
      <w:r>
        <w:rPr>
          <w:rFonts w:hint="default"/>
          <w:lang w:eastAsia="zh-Hans"/>
        </w:rPr>
        <w:t>绝缘性能</w:t>
      </w:r>
      <w:bookmarkEnd w:id="692"/>
      <w:bookmarkEnd w:id="693"/>
      <w:bookmarkEnd w:id="694"/>
      <w:bookmarkEnd w:id="695"/>
    </w:p>
    <w:p w14:paraId="52A02310">
      <w:pPr>
        <w:pStyle w:val="7"/>
        <w:tabs>
          <w:tab w:val="left" w:pos="720"/>
        </w:tabs>
        <w:bidi w:val="0"/>
        <w:rPr>
          <w:rFonts w:hint="default"/>
        </w:rPr>
      </w:pPr>
      <w:bookmarkStart w:id="696" w:name="_Toc18580"/>
      <w:bookmarkStart w:id="697" w:name="_Toc28980"/>
      <w:r>
        <w:rPr>
          <w:rFonts w:hint="eastAsia"/>
          <w:lang w:val="en-US" w:eastAsia="zh-CN"/>
        </w:rPr>
        <w:t>8</w:t>
      </w:r>
      <w:r>
        <w:rPr>
          <w:rFonts w:hint="default"/>
        </w:rPr>
        <w:t>.3.4.1  试验要求</w:t>
      </w:r>
      <w:bookmarkEnd w:id="696"/>
      <w:bookmarkEnd w:id="697"/>
    </w:p>
    <w:p w14:paraId="517B950D">
      <w:pPr>
        <w:pStyle w:val="4"/>
        <w:rPr>
          <w:rFonts w:hint="default" w:ascii="Times New Roman" w:hAnsi="Times New Roman" w:cs="Times New Roman"/>
        </w:rPr>
      </w:pPr>
      <w:r>
        <w:rPr>
          <w:rFonts w:hint="default" w:ascii="Times New Roman" w:hAnsi="Times New Roman" w:cs="Times New Roman"/>
        </w:rPr>
        <w:t>绝缘试验时，</w:t>
      </w:r>
      <w:r>
        <w:rPr>
          <w:rFonts w:hint="eastAsia" w:ascii="Times New Roman" w:cs="Times New Roman"/>
          <w:lang w:eastAsia="zh-CN"/>
        </w:rPr>
        <w:t>终端</w:t>
      </w:r>
      <w:r>
        <w:rPr>
          <w:rFonts w:hint="default" w:ascii="Times New Roman" w:hAnsi="Times New Roman" w:cs="Times New Roman"/>
        </w:rPr>
        <w:t>应盖好外壳及尾盖。如外壳由绝缘材料制成，应在其外覆盖以导电箔并与接地端子相连，导电箔应距接线端子及其穿线孔2 cm。试验时，不进行试验的电气回路应短路并接地。进行交流电压和冲击耐压试验时，不应发生闪络、破坏性放电和击穿，试验后，应能正常工作。</w:t>
      </w:r>
    </w:p>
    <w:p w14:paraId="1EB75F20">
      <w:pPr>
        <w:pStyle w:val="7"/>
        <w:tabs>
          <w:tab w:val="left" w:pos="720"/>
        </w:tabs>
        <w:bidi w:val="0"/>
        <w:rPr>
          <w:rFonts w:hint="default"/>
        </w:rPr>
      </w:pPr>
      <w:bookmarkStart w:id="698" w:name="_Toc31950"/>
      <w:bookmarkStart w:id="699" w:name="_Toc5443"/>
      <w:r>
        <w:rPr>
          <w:rFonts w:hint="eastAsia"/>
          <w:lang w:val="en-US" w:eastAsia="zh-CN"/>
        </w:rPr>
        <w:t>8</w:t>
      </w:r>
      <w:r>
        <w:rPr>
          <w:rFonts w:hint="default"/>
        </w:rPr>
        <w:t>.3.4.2  绝缘电阻</w:t>
      </w:r>
      <w:bookmarkEnd w:id="698"/>
      <w:bookmarkEnd w:id="699"/>
    </w:p>
    <w:p w14:paraId="30DE1213">
      <w:pPr>
        <w:pStyle w:val="4"/>
        <w:bidi w:val="0"/>
        <w:rPr>
          <w:rFonts w:hint="default"/>
        </w:rPr>
      </w:pPr>
      <w:r>
        <w:rPr>
          <w:rFonts w:hint="default"/>
        </w:rPr>
        <w:t>在下列条件下进行：</w:t>
      </w:r>
    </w:p>
    <w:p w14:paraId="21F7A4A7">
      <w:pPr>
        <w:pStyle w:val="4"/>
        <w:keepNext w:val="0"/>
        <w:keepLines w:val="0"/>
        <w:pageBreakBefore w:val="0"/>
        <w:widowControl/>
        <w:numPr>
          <w:ilvl w:val="0"/>
          <w:numId w:val="26"/>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试验电压：应符合表</w:t>
      </w:r>
      <w:r>
        <w:rPr>
          <w:rFonts w:hint="eastAsia"/>
          <w:lang w:val="en-US" w:eastAsia="zh-CN"/>
        </w:rPr>
        <w:t>10</w:t>
      </w:r>
      <w:r>
        <w:rPr>
          <w:rFonts w:hint="default"/>
        </w:rPr>
        <w:t>的规定；</w:t>
      </w:r>
    </w:p>
    <w:p w14:paraId="0D01CF9B">
      <w:pPr>
        <w:pStyle w:val="4"/>
        <w:keepNext w:val="0"/>
        <w:keepLines w:val="0"/>
        <w:pageBreakBefore w:val="0"/>
        <w:widowControl/>
        <w:numPr>
          <w:ilvl w:val="0"/>
          <w:numId w:val="26"/>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试验时间：60</w:t>
      </w:r>
      <w:r>
        <w:rPr>
          <w:rFonts w:hint="eastAsia"/>
          <w:lang w:val="en-US" w:eastAsia="zh-CN"/>
        </w:rPr>
        <w:t xml:space="preserve"> </w:t>
      </w:r>
      <w:r>
        <w:rPr>
          <w:rFonts w:hint="default"/>
        </w:rPr>
        <w:t>s。</w:t>
      </w:r>
    </w:p>
    <w:p w14:paraId="45074BD3">
      <w:pPr>
        <w:pStyle w:val="4"/>
        <w:bidi w:val="0"/>
        <w:rPr>
          <w:rFonts w:hint="default"/>
        </w:rPr>
      </w:pPr>
      <w:r>
        <w:rPr>
          <w:rFonts w:hint="default"/>
        </w:rPr>
        <w:t>使用绝缘电阻表对</w:t>
      </w:r>
      <w:r>
        <w:rPr>
          <w:rFonts w:hint="eastAsia"/>
          <w:lang w:eastAsia="zh-CN"/>
        </w:rPr>
        <w:t>终端</w:t>
      </w:r>
      <w:r>
        <w:rPr>
          <w:rFonts w:hint="default"/>
        </w:rPr>
        <w:t>进行绝缘电阻测试。</w:t>
      </w:r>
    </w:p>
    <w:p w14:paraId="3328C1C3">
      <w:pPr>
        <w:pStyle w:val="7"/>
        <w:tabs>
          <w:tab w:val="left" w:pos="720"/>
        </w:tabs>
        <w:bidi w:val="0"/>
        <w:rPr>
          <w:rFonts w:hint="default"/>
        </w:rPr>
      </w:pPr>
      <w:bookmarkStart w:id="700" w:name="_Toc18973"/>
      <w:bookmarkStart w:id="701" w:name="_Toc15714"/>
      <w:r>
        <w:rPr>
          <w:rFonts w:hint="eastAsia"/>
          <w:lang w:val="en-US" w:eastAsia="zh-CN"/>
        </w:rPr>
        <w:t>8</w:t>
      </w:r>
      <w:r>
        <w:rPr>
          <w:rFonts w:hint="default"/>
        </w:rPr>
        <w:t>.3.4.3  绝缘强度</w:t>
      </w:r>
      <w:bookmarkEnd w:id="700"/>
      <w:bookmarkEnd w:id="701"/>
    </w:p>
    <w:p w14:paraId="2A2DD2F2">
      <w:pPr>
        <w:pStyle w:val="4"/>
        <w:bidi w:val="0"/>
        <w:rPr>
          <w:rFonts w:hint="default"/>
        </w:rPr>
      </w:pPr>
      <w:r>
        <w:rPr>
          <w:rFonts w:hint="default"/>
        </w:rPr>
        <w:t>按GB/T 16935.1—2008规定，在以下条件进行：</w:t>
      </w:r>
    </w:p>
    <w:p w14:paraId="3EE5DD98">
      <w:pPr>
        <w:pStyle w:val="4"/>
        <w:keepNext w:val="0"/>
        <w:keepLines w:val="0"/>
        <w:pageBreakBefore w:val="0"/>
        <w:widowControl/>
        <w:numPr>
          <w:ilvl w:val="0"/>
          <w:numId w:val="27"/>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试验电压：应符合表</w:t>
      </w:r>
      <w:r>
        <w:rPr>
          <w:rFonts w:hint="eastAsia"/>
          <w:lang w:val="en-US" w:eastAsia="zh-CN"/>
        </w:rPr>
        <w:t>10</w:t>
      </w:r>
      <w:r>
        <w:rPr>
          <w:rFonts w:hint="default"/>
        </w:rPr>
        <w:t>的规定；</w:t>
      </w:r>
    </w:p>
    <w:p w14:paraId="3115CE6C">
      <w:pPr>
        <w:pStyle w:val="4"/>
        <w:keepNext w:val="0"/>
        <w:keepLines w:val="0"/>
        <w:pageBreakBefore w:val="0"/>
        <w:widowControl/>
        <w:numPr>
          <w:ilvl w:val="0"/>
          <w:numId w:val="27"/>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电源容量：≥500</w:t>
      </w:r>
      <w:r>
        <w:rPr>
          <w:rFonts w:hint="default"/>
          <w:lang w:val="en-US" w:eastAsia="zh-CN"/>
        </w:rPr>
        <w:t xml:space="preserve"> </w:t>
      </w:r>
      <w:r>
        <w:rPr>
          <w:rFonts w:hint="default"/>
        </w:rPr>
        <w:t>VA；</w:t>
      </w:r>
    </w:p>
    <w:p w14:paraId="44860083">
      <w:pPr>
        <w:pStyle w:val="4"/>
        <w:keepNext w:val="0"/>
        <w:keepLines w:val="0"/>
        <w:pageBreakBefore w:val="0"/>
        <w:widowControl/>
        <w:numPr>
          <w:ilvl w:val="0"/>
          <w:numId w:val="27"/>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电压波形：正弦波；</w:t>
      </w:r>
    </w:p>
    <w:p w14:paraId="4FDE3FA1">
      <w:pPr>
        <w:pStyle w:val="4"/>
        <w:keepNext w:val="0"/>
        <w:keepLines w:val="0"/>
        <w:pageBreakBefore w:val="0"/>
        <w:widowControl/>
        <w:numPr>
          <w:ilvl w:val="0"/>
          <w:numId w:val="27"/>
        </w:numPr>
        <w:kinsoku/>
        <w:wordWrap/>
        <w:overflowPunct/>
        <w:topLinePunct w:val="0"/>
        <w:autoSpaceDE w:val="0"/>
        <w:autoSpaceDN w:val="0"/>
        <w:bidi w:val="0"/>
        <w:adjustRightInd/>
        <w:snapToGrid/>
        <w:ind w:left="840" w:leftChars="200" w:hanging="420" w:hangingChars="200"/>
        <w:textAlignment w:val="auto"/>
        <w:rPr>
          <w:rFonts w:hint="default"/>
        </w:rPr>
      </w:pPr>
      <w:r>
        <w:rPr>
          <w:rFonts w:hint="default"/>
        </w:rPr>
        <w:t>试验时间：60</w:t>
      </w:r>
      <w:r>
        <w:rPr>
          <w:rFonts w:hint="default"/>
          <w:lang w:val="en-US" w:eastAsia="zh-CN"/>
        </w:rPr>
        <w:t xml:space="preserve"> </w:t>
      </w:r>
      <w:r>
        <w:rPr>
          <w:rFonts w:hint="default"/>
        </w:rPr>
        <w:t>s。</w:t>
      </w:r>
    </w:p>
    <w:p w14:paraId="7728D48B">
      <w:pPr>
        <w:pStyle w:val="4"/>
        <w:bidi w:val="0"/>
        <w:rPr>
          <w:rFonts w:hint="default"/>
          <w:lang w:eastAsia="zh-CN"/>
        </w:rPr>
      </w:pPr>
      <w:r>
        <w:rPr>
          <w:rFonts w:hint="default"/>
        </w:rPr>
        <w:t>试验中，所有参比电压小于40</w:t>
      </w:r>
      <w:r>
        <w:rPr>
          <w:rFonts w:hint="default"/>
          <w:lang w:val="en-US" w:eastAsia="zh-CN"/>
        </w:rPr>
        <w:t xml:space="preserve"> </w:t>
      </w:r>
      <w:r>
        <w:rPr>
          <w:rFonts w:hint="default"/>
        </w:rPr>
        <w:t>V的线路应接地</w:t>
      </w:r>
      <w:r>
        <w:rPr>
          <w:rFonts w:hint="default"/>
          <w:lang w:eastAsia="zh-CN"/>
        </w:rPr>
        <w:t>。</w:t>
      </w:r>
    </w:p>
    <w:p w14:paraId="4B5DD951">
      <w:pPr>
        <w:pStyle w:val="7"/>
        <w:tabs>
          <w:tab w:val="left" w:pos="720"/>
        </w:tabs>
        <w:bidi w:val="0"/>
        <w:rPr>
          <w:rFonts w:hint="default"/>
        </w:rPr>
      </w:pPr>
      <w:bookmarkStart w:id="702" w:name="_Toc12551"/>
      <w:bookmarkStart w:id="703" w:name="_Toc30225"/>
      <w:r>
        <w:rPr>
          <w:rFonts w:hint="eastAsia"/>
          <w:lang w:val="en-US" w:eastAsia="zh-CN"/>
        </w:rPr>
        <w:t>8</w:t>
      </w:r>
      <w:r>
        <w:rPr>
          <w:rFonts w:hint="default"/>
        </w:rPr>
        <w:t>.3.4.4  冲击电压</w:t>
      </w:r>
      <w:bookmarkEnd w:id="702"/>
      <w:bookmarkEnd w:id="703"/>
    </w:p>
    <w:p w14:paraId="13F0F51B">
      <w:pPr>
        <w:pStyle w:val="4"/>
        <w:rPr>
          <w:rFonts w:hint="default" w:ascii="Times New Roman" w:hAnsi="Times New Roman" w:cs="Times New Roman"/>
        </w:rPr>
      </w:pPr>
      <w:r>
        <w:rPr>
          <w:rFonts w:hint="default" w:ascii="Times New Roman" w:hAnsi="Times New Roman" w:cs="Times New Roman"/>
        </w:rPr>
        <w:t>试验要求：</w:t>
      </w:r>
    </w:p>
    <w:p w14:paraId="40BD45D2">
      <w:pPr>
        <w:pStyle w:val="54"/>
        <w:keepNext w:val="0"/>
        <w:keepLines w:val="0"/>
        <w:pageBreakBefore w:val="0"/>
        <w:numPr>
          <w:ilvl w:val="0"/>
          <w:numId w:val="28"/>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rPr>
      </w:pPr>
      <w:r>
        <w:rPr>
          <w:rFonts w:hint="default" w:ascii="Times New Roman" w:hAnsi="Times New Roman" w:cs="Times New Roman"/>
        </w:rPr>
        <w:t>冲击电压要求：</w:t>
      </w:r>
    </w:p>
    <w:p w14:paraId="069FEEC6">
      <w:pPr>
        <w:pStyle w:val="55"/>
        <w:numPr>
          <w:ilvl w:val="1"/>
          <w:numId w:val="0"/>
        </w:numPr>
        <w:ind w:leftChars="100"/>
        <w:rPr>
          <w:rFonts w:hint="default" w:ascii="Times New Roman" w:hAnsi="Times New Roman" w:cs="Times New Roman"/>
        </w:rPr>
      </w:pPr>
      <w:r>
        <w:rPr>
          <w:rFonts w:hint="eastAsia" w:ascii="Times New Roman" w:cs="Times New Roman"/>
          <w:lang w:val="en-US" w:eastAsia="zh-CN"/>
        </w:rPr>
        <w:t>·</w:t>
      </w:r>
      <w:r>
        <w:rPr>
          <w:rFonts w:hint="default" w:ascii="Times New Roman" w:hAnsi="Times New Roman" w:cs="Times New Roman"/>
        </w:rPr>
        <w:t>脉冲波形：标准1.2/50 µs脉冲波；</w:t>
      </w:r>
    </w:p>
    <w:p w14:paraId="747CA1AB">
      <w:pPr>
        <w:pStyle w:val="55"/>
        <w:numPr>
          <w:ilvl w:val="1"/>
          <w:numId w:val="0"/>
        </w:numPr>
        <w:ind w:leftChars="100"/>
        <w:rPr>
          <w:rFonts w:hint="default" w:ascii="Times New Roman" w:hAnsi="Times New Roman" w:cs="Times New Roman"/>
        </w:rPr>
      </w:pPr>
      <w:r>
        <w:rPr>
          <w:rFonts w:hint="eastAsia" w:ascii="Times New Roman" w:cs="Times New Roman"/>
          <w:lang w:val="en-US" w:eastAsia="zh-CN"/>
        </w:rPr>
        <w:t>·</w:t>
      </w:r>
      <w:r>
        <w:rPr>
          <w:rFonts w:hint="default" w:ascii="Times New Roman" w:hAnsi="Times New Roman" w:cs="Times New Roman"/>
        </w:rPr>
        <w:t>电源阻抗：（500 Ω</w:t>
      </w:r>
      <w:r>
        <w:rPr>
          <w:rFonts w:hint="eastAsia" w:ascii="Times New Roman" w:cs="Times New Roman"/>
          <w:lang w:val="en-US" w:eastAsia="zh-CN"/>
        </w:rPr>
        <w:t xml:space="preserve"> </w:t>
      </w:r>
      <w:r>
        <w:rPr>
          <w:rFonts w:hint="default" w:ascii="Times New Roman" w:hAnsi="Times New Roman" w:cs="Times New Roman"/>
        </w:rPr>
        <w:t>±50 Ω）；</w:t>
      </w:r>
    </w:p>
    <w:p w14:paraId="5FB6EA63">
      <w:pPr>
        <w:pStyle w:val="55"/>
        <w:numPr>
          <w:ilvl w:val="1"/>
          <w:numId w:val="0"/>
        </w:numPr>
        <w:ind w:leftChars="100"/>
        <w:rPr>
          <w:rFonts w:hint="default" w:ascii="Times New Roman" w:hAnsi="Times New Roman" w:cs="Times New Roman"/>
        </w:rPr>
      </w:pPr>
      <w:r>
        <w:rPr>
          <w:rFonts w:hint="eastAsia" w:ascii="Times New Roman" w:cs="Times New Roman"/>
          <w:lang w:val="en-US" w:eastAsia="zh-CN"/>
        </w:rPr>
        <w:t>·</w:t>
      </w:r>
      <w:r>
        <w:rPr>
          <w:rFonts w:hint="default" w:ascii="Times New Roman" w:hAnsi="Times New Roman" w:cs="Times New Roman"/>
        </w:rPr>
        <w:t>电源能量：（0.5 J</w:t>
      </w:r>
      <w:r>
        <w:rPr>
          <w:rFonts w:hint="eastAsia" w:ascii="Times New Roman" w:cs="Times New Roman"/>
          <w:lang w:val="en-US" w:eastAsia="zh-CN"/>
        </w:rPr>
        <w:t xml:space="preserve"> </w:t>
      </w:r>
      <w:r>
        <w:rPr>
          <w:rFonts w:hint="default" w:ascii="Times New Roman" w:hAnsi="Times New Roman" w:cs="Times New Roman"/>
        </w:rPr>
        <w:t>±0.05 J）。</w:t>
      </w:r>
    </w:p>
    <w:p w14:paraId="7446C4BB">
      <w:pPr>
        <w:keepNext w:val="0"/>
        <w:keepLines w:val="0"/>
        <w:pageBreakBefore w:val="0"/>
        <w:numPr>
          <w:ilvl w:val="0"/>
          <w:numId w:val="28"/>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rPr>
      </w:pPr>
      <w:r>
        <w:rPr>
          <w:rFonts w:hint="default" w:ascii="Times New Roman" w:hAnsi="Times New Roman" w:cs="Times New Roman"/>
        </w:rPr>
        <w:t>每次试验分别在正、负极性下施加5次，两个脉冲之间最少间隔3</w:t>
      </w:r>
      <w:r>
        <w:rPr>
          <w:rFonts w:hint="default" w:ascii="Times New Roman" w:hAnsi="Times New Roman" w:cs="Times New Roman"/>
          <w:lang w:val="en-US" w:eastAsia="zh-CN"/>
        </w:rPr>
        <w:t xml:space="preserve"> </w:t>
      </w:r>
      <w:r>
        <w:rPr>
          <w:rFonts w:hint="default" w:ascii="Times New Roman" w:hAnsi="Times New Roman" w:cs="Times New Roman"/>
        </w:rPr>
        <w:t>s，被试回路为：</w:t>
      </w:r>
    </w:p>
    <w:p w14:paraId="04A92302">
      <w:pPr>
        <w:pStyle w:val="55"/>
        <w:numPr>
          <w:ilvl w:val="1"/>
          <w:numId w:val="0"/>
        </w:numPr>
        <w:ind w:leftChars="100"/>
        <w:rPr>
          <w:rFonts w:hint="default" w:ascii="Times New Roman" w:hAnsi="Times New Roman" w:cs="Times New Roman"/>
        </w:rPr>
      </w:pPr>
      <w:r>
        <w:rPr>
          <w:rFonts w:hint="eastAsia" w:ascii="Times New Roman" w:cs="Times New Roman"/>
          <w:lang w:val="en-US" w:eastAsia="zh-CN"/>
        </w:rPr>
        <w:t>·</w:t>
      </w:r>
      <w:r>
        <w:rPr>
          <w:rFonts w:hint="default" w:ascii="Times New Roman" w:hAnsi="Times New Roman" w:cs="Times New Roman"/>
        </w:rPr>
        <w:t>电源回路对地；</w:t>
      </w:r>
    </w:p>
    <w:p w14:paraId="4C8AD33D">
      <w:pPr>
        <w:pStyle w:val="55"/>
        <w:numPr>
          <w:ilvl w:val="1"/>
          <w:numId w:val="0"/>
        </w:numPr>
        <w:tabs>
          <w:tab w:val="left" w:pos="1060"/>
        </w:tabs>
        <w:ind w:leftChars="100"/>
        <w:rPr>
          <w:rFonts w:hint="default" w:ascii="Times New Roman" w:hAnsi="Times New Roman" w:cs="Times New Roman"/>
        </w:rPr>
      </w:pPr>
      <w:r>
        <w:rPr>
          <w:rFonts w:hint="eastAsia" w:ascii="Times New Roman" w:cs="Times New Roman"/>
          <w:lang w:val="en-US" w:eastAsia="zh-CN"/>
        </w:rPr>
        <w:t>·</w:t>
      </w:r>
      <w:r>
        <w:rPr>
          <w:rFonts w:hint="default" w:ascii="Times New Roman" w:hAnsi="Times New Roman" w:cs="Times New Roman"/>
        </w:rPr>
        <w:t>RS-485接口对地；</w:t>
      </w:r>
    </w:p>
    <w:p w14:paraId="7087EDE1">
      <w:pPr>
        <w:pStyle w:val="55"/>
        <w:numPr>
          <w:ilvl w:val="1"/>
          <w:numId w:val="0"/>
        </w:numPr>
        <w:tabs>
          <w:tab w:val="left" w:pos="1060"/>
        </w:tabs>
        <w:ind w:leftChars="100"/>
        <w:rPr>
          <w:rFonts w:hint="default" w:ascii="Times New Roman" w:hAnsi="Times New Roman" w:cs="Times New Roman"/>
        </w:rPr>
      </w:pPr>
      <w:r>
        <w:rPr>
          <w:rFonts w:hint="eastAsia" w:ascii="Times New Roman" w:cs="Times New Roman"/>
          <w:lang w:val="en-US" w:eastAsia="zh-CN"/>
        </w:rPr>
        <w:t>·</w:t>
      </w:r>
      <w:r>
        <w:rPr>
          <w:rFonts w:hint="default" w:ascii="Times New Roman" w:hAnsi="Times New Roman" w:cs="Times New Roman"/>
        </w:rPr>
        <w:t>状态量输入回路对地；</w:t>
      </w:r>
    </w:p>
    <w:p w14:paraId="117486DB">
      <w:pPr>
        <w:pStyle w:val="55"/>
        <w:numPr>
          <w:ilvl w:val="1"/>
          <w:numId w:val="0"/>
        </w:numPr>
        <w:ind w:leftChars="100"/>
        <w:rPr>
          <w:rFonts w:hint="default" w:ascii="Times New Roman" w:hAnsi="Times New Roman" w:cs="Times New Roman"/>
        </w:rPr>
      </w:pPr>
      <w:r>
        <w:rPr>
          <w:rFonts w:hint="eastAsia" w:ascii="Times New Roman" w:cs="Times New Roman"/>
          <w:lang w:val="en-US" w:eastAsia="zh-CN"/>
        </w:rPr>
        <w:t>·</w:t>
      </w:r>
      <w:r>
        <w:rPr>
          <w:rFonts w:hint="default" w:ascii="Times New Roman" w:hAnsi="Times New Roman" w:cs="Times New Roman"/>
        </w:rPr>
        <w:t>控制输出回路对地；</w:t>
      </w:r>
    </w:p>
    <w:p w14:paraId="3B0F1494">
      <w:pPr>
        <w:pStyle w:val="55"/>
        <w:numPr>
          <w:ilvl w:val="1"/>
          <w:numId w:val="0"/>
        </w:numPr>
        <w:ind w:leftChars="100"/>
        <w:rPr>
          <w:rFonts w:hint="default" w:ascii="Times New Roman" w:hAnsi="Times New Roman" w:cs="Times New Roman"/>
        </w:rPr>
      </w:pPr>
      <w:r>
        <w:rPr>
          <w:rFonts w:hint="eastAsia" w:ascii="Times New Roman" w:cs="Times New Roman"/>
          <w:lang w:val="en-US" w:eastAsia="zh-CN"/>
        </w:rPr>
        <w:t>·</w:t>
      </w:r>
      <w:r>
        <w:rPr>
          <w:rFonts w:hint="default" w:ascii="Times New Roman" w:hAnsi="Times New Roman" w:cs="Times New Roman"/>
        </w:rPr>
        <w:t>开合式CT磁芯与电源输入回路；</w:t>
      </w:r>
    </w:p>
    <w:p w14:paraId="389A4C67">
      <w:pPr>
        <w:pStyle w:val="55"/>
        <w:numPr>
          <w:ilvl w:val="1"/>
          <w:numId w:val="0"/>
        </w:numPr>
        <w:ind w:leftChars="100"/>
        <w:rPr>
          <w:rFonts w:hint="default" w:ascii="Times New Roman" w:hAnsi="Times New Roman" w:cs="Times New Roman"/>
        </w:rPr>
      </w:pPr>
      <w:r>
        <w:rPr>
          <w:rFonts w:hint="eastAsia" w:ascii="Times New Roman" w:cs="Times New Roman"/>
          <w:lang w:val="en-US" w:eastAsia="zh-CN"/>
        </w:rPr>
        <w:t>·</w:t>
      </w:r>
      <w:r>
        <w:rPr>
          <w:rFonts w:hint="default" w:ascii="Times New Roman" w:hAnsi="Times New Roman" w:cs="Times New Roman"/>
        </w:rPr>
        <w:t>以上无电气联系的各回路之间。</w:t>
      </w:r>
    </w:p>
    <w:p w14:paraId="515EA4DC">
      <w:pPr>
        <w:pStyle w:val="6"/>
        <w:bidi w:val="0"/>
        <w:rPr>
          <w:rFonts w:hint="default"/>
          <w:lang w:eastAsia="zh-Hans"/>
        </w:rPr>
      </w:pPr>
      <w:bookmarkStart w:id="704" w:name="_Toc31926"/>
      <w:bookmarkStart w:id="705" w:name="_Toc29240"/>
      <w:bookmarkStart w:id="706" w:name="_Toc3640"/>
      <w:bookmarkStart w:id="707" w:name="_Toc2240"/>
      <w:r>
        <w:rPr>
          <w:rFonts w:hint="eastAsia"/>
          <w:lang w:val="en-US" w:eastAsia="zh-CN"/>
        </w:rPr>
        <w:t>8</w:t>
      </w:r>
      <w:r>
        <w:rPr>
          <w:rFonts w:hint="default"/>
        </w:rPr>
        <w:t xml:space="preserve">.3.5  </w:t>
      </w:r>
      <w:r>
        <w:rPr>
          <w:rFonts w:hint="default"/>
          <w:lang w:eastAsia="zh-Hans"/>
        </w:rPr>
        <w:t>温升</w:t>
      </w:r>
      <w:bookmarkEnd w:id="704"/>
      <w:bookmarkEnd w:id="705"/>
      <w:bookmarkEnd w:id="706"/>
      <w:bookmarkEnd w:id="707"/>
    </w:p>
    <w:p w14:paraId="1E3C777B">
      <w:pPr>
        <w:pStyle w:val="4"/>
        <w:rPr>
          <w:rFonts w:hint="default" w:ascii="Times New Roman" w:hAnsi="Times New Roman" w:cs="Times New Roman"/>
        </w:rPr>
      </w:pPr>
      <w:r>
        <w:rPr>
          <w:rFonts w:hint="default" w:ascii="Times New Roman" w:hAnsi="Times New Roman" w:cs="Times New Roman"/>
        </w:rPr>
        <w:t>将</w:t>
      </w:r>
      <w:r>
        <w:rPr>
          <w:rFonts w:hint="eastAsia" w:ascii="Times New Roman" w:cs="Times New Roman"/>
          <w:lang w:eastAsia="zh-CN"/>
        </w:rPr>
        <w:t>终端</w:t>
      </w:r>
      <w:r>
        <w:rPr>
          <w:rFonts w:hint="default" w:ascii="Times New Roman" w:hAnsi="Times New Roman" w:cs="Times New Roman"/>
        </w:rPr>
        <w:t>放置在温度试验箱中，对电压线路通以1.15倍参比电压，电流线路通以1.2倍最大电流，箱内试验温度设置为40 ℃，2 h后测试外表面不同位置的温度，计算温度改变量，选择温度改变量最大的值作为测试结果，结果应满足</w:t>
      </w:r>
      <w:r>
        <w:rPr>
          <w:rFonts w:hint="eastAsia" w:cs="Times New Roman"/>
          <w:lang w:val="en-US" w:eastAsia="zh-CN"/>
        </w:rPr>
        <w:t>7.3.3</w:t>
      </w:r>
      <w:r>
        <w:rPr>
          <w:rFonts w:hint="default" w:ascii="Times New Roman" w:hAnsi="Times New Roman" w:cs="Times New Roman"/>
        </w:rPr>
        <w:t>的要求。</w:t>
      </w:r>
    </w:p>
    <w:p w14:paraId="31CA386D">
      <w:pPr>
        <w:pStyle w:val="5"/>
        <w:bidi w:val="0"/>
        <w:outlineLvl w:val="1"/>
        <w:rPr>
          <w:rFonts w:hint="default"/>
        </w:rPr>
      </w:pPr>
      <w:bookmarkStart w:id="708" w:name="_Toc7719"/>
      <w:bookmarkStart w:id="709" w:name="_Toc21813"/>
      <w:bookmarkStart w:id="710" w:name="_Toc5856"/>
      <w:bookmarkStart w:id="711" w:name="_Toc17941"/>
      <w:bookmarkStart w:id="712" w:name="_Toc25995"/>
      <w:bookmarkStart w:id="713" w:name="_Toc24569"/>
      <w:bookmarkStart w:id="714" w:name="_Toc7194"/>
      <w:bookmarkStart w:id="715" w:name="_Toc28042"/>
      <w:bookmarkStart w:id="716" w:name="_Toc23330"/>
      <w:bookmarkStart w:id="717" w:name="_Toc153140683"/>
      <w:bookmarkStart w:id="718" w:name="_Toc30321"/>
      <w:bookmarkStart w:id="719" w:name="_Toc32064"/>
      <w:bookmarkStart w:id="720" w:name="_Toc25026"/>
      <w:bookmarkStart w:id="721" w:name="_Toc16619"/>
      <w:bookmarkStart w:id="722" w:name="_Toc153141369"/>
      <w:bookmarkStart w:id="723" w:name="_Toc10600"/>
      <w:bookmarkStart w:id="724" w:name="_Toc10485"/>
      <w:bookmarkStart w:id="725" w:name="_Toc25997"/>
      <w:bookmarkStart w:id="726" w:name="_Toc153180742"/>
      <w:bookmarkStart w:id="727" w:name="_Toc153141480"/>
      <w:r>
        <w:rPr>
          <w:rFonts w:hint="eastAsia"/>
          <w:lang w:val="en-US" w:eastAsia="zh-CN"/>
        </w:rPr>
        <w:t>8.4　</w:t>
      </w:r>
      <w:r>
        <w:rPr>
          <w:rFonts w:hint="default"/>
        </w:rPr>
        <w:t>功能试验</w:t>
      </w:r>
      <w:bookmarkEnd w:id="708"/>
      <w:bookmarkEnd w:id="709"/>
      <w:bookmarkEnd w:id="710"/>
      <w:bookmarkEnd w:id="711"/>
      <w:bookmarkEnd w:id="712"/>
      <w:bookmarkEnd w:id="713"/>
    </w:p>
    <w:p w14:paraId="5EF7F8C3">
      <w:pPr>
        <w:pStyle w:val="6"/>
        <w:bidi w:val="0"/>
        <w:rPr>
          <w:rFonts w:hint="default"/>
        </w:rPr>
      </w:pPr>
      <w:bookmarkStart w:id="728" w:name="_Toc23764"/>
      <w:bookmarkStart w:id="729" w:name="_Toc15751"/>
      <w:r>
        <w:rPr>
          <w:rFonts w:hint="eastAsia"/>
          <w:lang w:val="en-US" w:eastAsia="zh-CN"/>
        </w:rPr>
        <w:t>8</w:t>
      </w:r>
      <w:r>
        <w:rPr>
          <w:rFonts w:hint="default"/>
        </w:rPr>
        <w:t>.4.1  测量功能</w:t>
      </w:r>
      <w:bookmarkEnd w:id="728"/>
      <w:bookmarkEnd w:id="729"/>
    </w:p>
    <w:p w14:paraId="6A6269E0">
      <w:pPr>
        <w:pStyle w:val="4"/>
        <w:keepNext/>
        <w:keepLines/>
        <w:spacing w:before="156" w:beforeLines="50" w:after="156" w:afterLines="50"/>
        <w:outlineLvl w:val="9"/>
        <w:rPr>
          <w:rFonts w:hint="default" w:ascii="Times New Roman" w:hAnsi="Times New Roman" w:eastAsia="黑体" w:cs="Times New Roman"/>
          <w:szCs w:val="21"/>
          <w:lang w:eastAsia="zh-Hans"/>
        </w:rPr>
      </w:pPr>
      <w:r>
        <w:rPr>
          <w:rFonts w:hint="default" w:ascii="Times New Roman" w:hAnsi="Times New Roman" w:cs="Times New Roman"/>
        </w:rPr>
        <w:t>按照</w:t>
      </w:r>
      <w:r>
        <w:rPr>
          <w:rFonts w:hint="eastAsia" w:cs="Times New Roman"/>
          <w:lang w:val="en-US" w:eastAsia="zh-CN"/>
        </w:rPr>
        <w:t>7</w:t>
      </w:r>
      <w:r>
        <w:rPr>
          <w:rFonts w:hint="default" w:ascii="Times New Roman" w:hAnsi="Times New Roman" w:cs="Times New Roman"/>
        </w:rPr>
        <w:t>.</w:t>
      </w:r>
      <w:r>
        <w:rPr>
          <w:rFonts w:hint="eastAsia" w:ascii="Times New Roman" w:cs="Times New Roman"/>
          <w:lang w:val="en-US" w:eastAsia="zh-CN"/>
        </w:rPr>
        <w:t>4</w:t>
      </w:r>
      <w:r>
        <w:rPr>
          <w:rFonts w:hint="default" w:ascii="Times New Roman" w:hAnsi="Times New Roman" w:cs="Times New Roman"/>
        </w:rPr>
        <w:t>.1规定的电压、电流测量范围进行试验，测量</w:t>
      </w:r>
      <w:r>
        <w:rPr>
          <w:rFonts w:hint="eastAsia" w:ascii="Times New Roman" w:cs="Times New Roman"/>
          <w:lang w:eastAsia="zh-CN"/>
        </w:rPr>
        <w:t>终端</w:t>
      </w:r>
      <w:r>
        <w:rPr>
          <w:rFonts w:hint="default" w:ascii="Times New Roman" w:hAnsi="Times New Roman" w:cs="Times New Roman"/>
        </w:rPr>
        <w:t>的准确度，应满足</w:t>
      </w:r>
      <w:r>
        <w:rPr>
          <w:rFonts w:hint="eastAsia" w:cs="Times New Roman"/>
          <w:lang w:val="en-US" w:eastAsia="zh-CN"/>
        </w:rPr>
        <w:t>7</w:t>
      </w:r>
      <w:r>
        <w:rPr>
          <w:rFonts w:hint="default" w:ascii="Times New Roman" w:hAnsi="Times New Roman" w:cs="Times New Roman"/>
        </w:rPr>
        <w:t>.</w:t>
      </w:r>
      <w:r>
        <w:rPr>
          <w:rFonts w:hint="eastAsia" w:ascii="Times New Roman" w:cs="Times New Roman"/>
          <w:lang w:val="en-US" w:eastAsia="zh-CN"/>
        </w:rPr>
        <w:t>4</w:t>
      </w:r>
      <w:r>
        <w:rPr>
          <w:rFonts w:hint="default" w:ascii="Times New Roman" w:hAnsi="Times New Roman" w:cs="Times New Roman"/>
        </w:rPr>
        <w:t>.1规定的误差极限。</w:t>
      </w:r>
    </w:p>
    <w:p w14:paraId="61B34D55">
      <w:pPr>
        <w:pStyle w:val="6"/>
        <w:bidi w:val="0"/>
        <w:rPr>
          <w:rFonts w:hint="default"/>
          <w:lang w:eastAsia="zh-Hans"/>
        </w:rPr>
      </w:pPr>
      <w:bookmarkStart w:id="730" w:name="_Toc9756"/>
      <w:bookmarkStart w:id="731" w:name="_Toc11826"/>
      <w:bookmarkStart w:id="732" w:name="_Toc11219"/>
      <w:bookmarkStart w:id="733" w:name="_Toc24931"/>
      <w:r>
        <w:rPr>
          <w:rFonts w:hint="eastAsia"/>
          <w:lang w:val="en-US" w:eastAsia="zh-CN"/>
        </w:rPr>
        <w:t>8</w:t>
      </w:r>
      <w:r>
        <w:rPr>
          <w:rFonts w:hint="default"/>
        </w:rPr>
        <w:t>.4.2  计量功能</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30"/>
      <w:bookmarkEnd w:id="731"/>
      <w:bookmarkEnd w:id="732"/>
      <w:bookmarkEnd w:id="733"/>
    </w:p>
    <w:p w14:paraId="61B34D56">
      <w:pPr>
        <w:pStyle w:val="4"/>
        <w:spacing w:beforeLines="0" w:afterLines="0"/>
        <w:rPr>
          <w:rFonts w:hint="default" w:ascii="Times New Roman" w:hAnsi="Times New Roman" w:cs="Times New Roman"/>
        </w:rPr>
      </w:pPr>
      <w:r>
        <w:rPr>
          <w:rFonts w:hint="default" w:ascii="Times New Roman" w:hAnsi="Times New Roman" w:cs="Times New Roman"/>
        </w:rPr>
        <w:t>利用</w:t>
      </w:r>
      <w:r>
        <w:rPr>
          <w:rFonts w:hint="eastAsia" w:ascii="Times New Roman" w:cs="Times New Roman"/>
          <w:lang w:val="en-US" w:eastAsia="zh-CN"/>
        </w:rPr>
        <w:t>计量检定</w:t>
      </w:r>
      <w:r>
        <w:rPr>
          <w:rFonts w:hint="default" w:ascii="Times New Roman" w:hAnsi="Times New Roman" w:cs="Times New Roman"/>
        </w:rPr>
        <w:t>装置</w:t>
      </w:r>
      <w:r>
        <w:rPr>
          <w:rFonts w:hint="eastAsia" w:ascii="Times New Roman" w:cs="Times New Roman"/>
          <w:lang w:val="en-US" w:eastAsia="zh-CN"/>
        </w:rPr>
        <w:t>按照</w:t>
      </w:r>
      <w:r>
        <w:rPr>
          <w:rFonts w:hint="eastAsia" w:cs="Times New Roman"/>
          <w:lang w:val="en-US" w:eastAsia="zh-CN"/>
        </w:rPr>
        <w:t>7</w:t>
      </w:r>
      <w:r>
        <w:rPr>
          <w:rFonts w:hint="eastAsia" w:ascii="Times New Roman" w:cs="Times New Roman"/>
          <w:lang w:val="en-US" w:eastAsia="zh-CN"/>
        </w:rPr>
        <w:t>.4.2的要求</w:t>
      </w:r>
      <w:r>
        <w:rPr>
          <w:rFonts w:hint="default" w:ascii="Times New Roman" w:hAnsi="Times New Roman" w:cs="Times New Roman"/>
        </w:rPr>
        <w:t>进行试验，</w:t>
      </w:r>
      <w:r>
        <w:rPr>
          <w:rFonts w:hint="eastAsia" w:ascii="Times New Roman" w:cs="Times New Roman"/>
          <w:lang w:val="en-US" w:eastAsia="zh-CN"/>
        </w:rPr>
        <w:t>终端的计量功能</w:t>
      </w:r>
      <w:r>
        <w:rPr>
          <w:rFonts w:hint="default" w:ascii="Times New Roman" w:hAnsi="Times New Roman" w:cs="Times New Roman"/>
        </w:rPr>
        <w:t>指标应满足</w:t>
      </w:r>
      <w:r>
        <w:rPr>
          <w:rFonts w:hint="eastAsia" w:cs="Times New Roman"/>
          <w:lang w:val="en-US" w:eastAsia="zh-CN"/>
        </w:rPr>
        <w:t>7</w:t>
      </w:r>
      <w:r>
        <w:rPr>
          <w:rFonts w:hint="eastAsia" w:ascii="Times New Roman" w:cs="Times New Roman"/>
          <w:lang w:val="en-US" w:eastAsia="zh-CN"/>
        </w:rPr>
        <w:t>.4.2</w:t>
      </w:r>
      <w:r>
        <w:rPr>
          <w:rFonts w:hint="default" w:ascii="Times New Roman" w:hAnsi="Times New Roman" w:cs="Times New Roman"/>
        </w:rPr>
        <w:t>要求。</w:t>
      </w:r>
    </w:p>
    <w:p w14:paraId="1A30C356">
      <w:pPr>
        <w:pStyle w:val="6"/>
        <w:bidi w:val="0"/>
        <w:rPr>
          <w:rFonts w:hint="default"/>
        </w:rPr>
      </w:pPr>
      <w:bookmarkStart w:id="734" w:name="_Toc7299"/>
      <w:bookmarkStart w:id="735" w:name="_Toc12224"/>
      <w:bookmarkStart w:id="736" w:name="_Toc14821"/>
      <w:bookmarkStart w:id="737" w:name="_Toc27641"/>
      <w:bookmarkStart w:id="738" w:name="_Toc153140684"/>
      <w:bookmarkStart w:id="739" w:name="_Toc5826"/>
      <w:bookmarkStart w:id="740" w:name="_Toc153141481"/>
      <w:bookmarkStart w:id="741" w:name="_Toc12778"/>
      <w:bookmarkStart w:id="742" w:name="_Toc763"/>
      <w:bookmarkStart w:id="743" w:name="_Toc4738"/>
      <w:bookmarkStart w:id="744" w:name="_Toc20769"/>
      <w:bookmarkStart w:id="745" w:name="_Toc29091"/>
      <w:bookmarkStart w:id="746" w:name="_Toc4498"/>
      <w:bookmarkStart w:id="747" w:name="_Toc20619"/>
      <w:bookmarkStart w:id="748" w:name="_Toc16935"/>
      <w:bookmarkStart w:id="749" w:name="_Toc3574"/>
      <w:bookmarkStart w:id="750" w:name="_Toc153141370"/>
      <w:bookmarkStart w:id="751" w:name="_Toc153180743"/>
      <w:r>
        <w:rPr>
          <w:rFonts w:hint="eastAsia"/>
          <w:lang w:val="en-US" w:eastAsia="zh-CN"/>
        </w:rPr>
        <w:t>8</w:t>
      </w:r>
      <w:r>
        <w:rPr>
          <w:rFonts w:hint="default"/>
          <w:lang w:eastAsia="zh-Hans"/>
        </w:rPr>
        <w:t>.</w:t>
      </w:r>
      <w:r>
        <w:rPr>
          <w:rFonts w:hint="default"/>
        </w:rPr>
        <w:t>4.3  数据处理</w:t>
      </w:r>
      <w:bookmarkEnd w:id="734"/>
      <w:bookmarkEnd w:id="735"/>
      <w:bookmarkEnd w:id="736"/>
      <w:bookmarkEnd w:id="737"/>
    </w:p>
    <w:p w14:paraId="1E849479">
      <w:pPr>
        <w:pStyle w:val="4"/>
        <w:bidi w:val="0"/>
        <w:rPr>
          <w:rFonts w:hint="default"/>
        </w:rPr>
      </w:pPr>
      <w:r>
        <w:rPr>
          <w:rFonts w:hint="eastAsia"/>
          <w:lang w:eastAsia="zh-CN"/>
        </w:rPr>
        <w:t>终端</w:t>
      </w:r>
      <w:r>
        <w:rPr>
          <w:rFonts w:hint="default"/>
        </w:rPr>
        <w:t>内存储电能量、冻结量数据，数据记录格式应满足</w:t>
      </w:r>
      <w:r>
        <w:rPr>
          <w:rFonts w:hint="eastAsia"/>
          <w:lang w:val="en-US" w:eastAsia="zh-CN"/>
        </w:rPr>
        <w:t>7</w:t>
      </w:r>
      <w:r>
        <w:rPr>
          <w:rFonts w:hint="default"/>
        </w:rPr>
        <w:t>.4.3要求；清除</w:t>
      </w:r>
      <w:r>
        <w:rPr>
          <w:rFonts w:hint="eastAsia"/>
          <w:lang w:eastAsia="zh-CN"/>
        </w:rPr>
        <w:t>终端</w:t>
      </w:r>
      <w:r>
        <w:rPr>
          <w:rFonts w:hint="default"/>
        </w:rPr>
        <w:t>内存储的电能量、冻结量、事件记录等数据，清零操作应作为事件永久记录。</w:t>
      </w:r>
    </w:p>
    <w:p w14:paraId="72A9B9FE">
      <w:pPr>
        <w:pStyle w:val="6"/>
        <w:bidi w:val="0"/>
        <w:rPr>
          <w:rFonts w:hint="default"/>
        </w:rPr>
      </w:pPr>
      <w:bookmarkStart w:id="752" w:name="_Toc15286"/>
      <w:bookmarkStart w:id="753" w:name="_Toc8627"/>
      <w:bookmarkStart w:id="754" w:name="_Toc16946"/>
      <w:bookmarkStart w:id="755" w:name="_Toc19840"/>
      <w:r>
        <w:rPr>
          <w:rFonts w:hint="eastAsia"/>
          <w:lang w:val="en-US" w:eastAsia="zh-CN"/>
        </w:rPr>
        <w:t>8</w:t>
      </w:r>
      <w:r>
        <w:rPr>
          <w:rFonts w:hint="default"/>
        </w:rPr>
        <w:t>.4.4  数据存储</w:t>
      </w:r>
      <w:bookmarkEnd w:id="752"/>
      <w:bookmarkEnd w:id="753"/>
      <w:bookmarkEnd w:id="754"/>
      <w:bookmarkEnd w:id="755"/>
    </w:p>
    <w:p w14:paraId="584CEF93">
      <w:pPr>
        <w:pStyle w:val="4"/>
        <w:keepNext/>
        <w:keepLines/>
        <w:autoSpaceDE w:val="0"/>
        <w:autoSpaceDN w:val="0"/>
        <w:spacing w:before="0" w:beforeLines="0" w:after="0" w:afterLines="0"/>
        <w:outlineLvl w:val="9"/>
        <w:rPr>
          <w:rFonts w:hint="default" w:ascii="Times New Roman" w:hAnsi="Times New Roman" w:cs="Times New Roman"/>
        </w:rPr>
      </w:pPr>
      <w:r>
        <w:rPr>
          <w:rFonts w:hint="eastAsia" w:ascii="Times New Roman" w:cs="Times New Roman"/>
          <w:lang w:eastAsia="zh-CN"/>
        </w:rPr>
        <w:t>终端</w:t>
      </w:r>
      <w:r>
        <w:rPr>
          <w:rFonts w:hint="default" w:ascii="Times New Roman" w:hAnsi="Times New Roman" w:cs="Times New Roman"/>
        </w:rPr>
        <w:t>设置相关事件有效，设置事件相关参数，模拟事件发生工况，查询</w:t>
      </w:r>
      <w:r>
        <w:rPr>
          <w:rFonts w:hint="eastAsia" w:ascii="Times New Roman" w:cs="Times New Roman"/>
          <w:lang w:eastAsia="zh-CN"/>
        </w:rPr>
        <w:t>终端</w:t>
      </w:r>
      <w:r>
        <w:rPr>
          <w:rFonts w:hint="default" w:ascii="Times New Roman" w:hAnsi="Times New Roman" w:cs="Times New Roman"/>
        </w:rPr>
        <w:t>事件记录或等待</w:t>
      </w:r>
      <w:r>
        <w:rPr>
          <w:rFonts w:hint="eastAsia" w:ascii="Times New Roman" w:cs="Times New Roman"/>
          <w:lang w:eastAsia="zh-CN"/>
        </w:rPr>
        <w:t>终端</w:t>
      </w:r>
      <w:r>
        <w:rPr>
          <w:rFonts w:hint="default" w:ascii="Times New Roman" w:hAnsi="Times New Roman" w:cs="Times New Roman"/>
        </w:rPr>
        <w:t>主动上报事件，</w:t>
      </w:r>
      <w:r>
        <w:rPr>
          <w:rFonts w:hint="default" w:ascii="Times New Roman" w:hAnsi="Times New Roman" w:cs="Times New Roman"/>
          <w:lang w:val="en-US" w:eastAsia="zh-CN"/>
        </w:rPr>
        <w:t>读取</w:t>
      </w:r>
      <w:r>
        <w:rPr>
          <w:rFonts w:hint="default" w:ascii="Times New Roman" w:hAnsi="Times New Roman" w:cs="Times New Roman"/>
        </w:rPr>
        <w:t>记录应符合</w:t>
      </w:r>
      <w:r>
        <w:rPr>
          <w:rFonts w:hint="eastAsia" w:cs="Times New Roman"/>
          <w:lang w:val="en-US" w:eastAsia="zh-CN"/>
        </w:rPr>
        <w:t>7</w:t>
      </w:r>
      <w:r>
        <w:rPr>
          <w:rFonts w:hint="default" w:ascii="Times New Roman" w:hAnsi="Times New Roman" w:cs="Times New Roman"/>
        </w:rPr>
        <w:t>.4.4要求。</w:t>
      </w:r>
    </w:p>
    <w:p w14:paraId="2B14C506">
      <w:pPr>
        <w:pStyle w:val="6"/>
        <w:bidi w:val="0"/>
        <w:rPr>
          <w:rFonts w:hint="default"/>
        </w:rPr>
      </w:pPr>
      <w:bookmarkStart w:id="756" w:name="_Toc14885"/>
      <w:bookmarkStart w:id="757" w:name="_Toc1137"/>
      <w:bookmarkStart w:id="758" w:name="_Toc3136"/>
      <w:bookmarkStart w:id="759" w:name="_Toc27613"/>
      <w:r>
        <w:rPr>
          <w:rFonts w:hint="eastAsia"/>
          <w:lang w:val="en-US" w:eastAsia="zh-CN"/>
        </w:rPr>
        <w:t>8</w:t>
      </w:r>
      <w:r>
        <w:rPr>
          <w:rFonts w:hint="default"/>
        </w:rPr>
        <w:t>.4.5  事件记录</w:t>
      </w:r>
      <w:bookmarkEnd w:id="756"/>
      <w:bookmarkEnd w:id="757"/>
      <w:bookmarkEnd w:id="758"/>
      <w:bookmarkEnd w:id="759"/>
    </w:p>
    <w:p w14:paraId="7F17066F">
      <w:pPr>
        <w:pStyle w:val="4"/>
        <w:bidi w:val="0"/>
        <w:rPr>
          <w:rFonts w:hint="default"/>
        </w:rPr>
      </w:pPr>
      <w:r>
        <w:rPr>
          <w:rFonts w:hint="default"/>
        </w:rPr>
        <w:t>对</w:t>
      </w:r>
      <w:r>
        <w:rPr>
          <w:rFonts w:hint="eastAsia"/>
          <w:lang w:eastAsia="zh-CN"/>
        </w:rPr>
        <w:t>终端</w:t>
      </w:r>
      <w:r>
        <w:rPr>
          <w:rFonts w:hint="default"/>
        </w:rPr>
        <w:t>进行不低于10次的过压、过流、总和分相功率反向、掉电、编程、普通校时、广播校时、过载、清零、遥信变位、控制回路断开操作，读取设备中事件信息应符合</w:t>
      </w:r>
      <w:r>
        <w:rPr>
          <w:rFonts w:hint="eastAsia" w:cs="Times New Roman"/>
          <w:lang w:val="en-US" w:eastAsia="zh-CN"/>
        </w:rPr>
        <w:t>7</w:t>
      </w:r>
      <w:r>
        <w:rPr>
          <w:rFonts w:hint="default" w:ascii="Times New Roman" w:hAnsi="Times New Roman" w:cs="Times New Roman"/>
          <w:lang w:val="en-US" w:eastAsia="zh-CN"/>
        </w:rPr>
        <w:t>.4.5的</w:t>
      </w:r>
      <w:r>
        <w:rPr>
          <w:rFonts w:hint="default"/>
        </w:rPr>
        <w:t>要求。</w:t>
      </w:r>
    </w:p>
    <w:p w14:paraId="62040EFA">
      <w:pPr>
        <w:pStyle w:val="6"/>
        <w:bidi w:val="0"/>
        <w:rPr>
          <w:rFonts w:hint="default"/>
        </w:rPr>
      </w:pPr>
      <w:bookmarkStart w:id="760" w:name="_Toc31203"/>
      <w:bookmarkStart w:id="761" w:name="_Toc3478"/>
      <w:bookmarkStart w:id="762" w:name="_Toc12412"/>
      <w:bookmarkStart w:id="763" w:name="_Toc10716"/>
      <w:r>
        <w:rPr>
          <w:rFonts w:hint="eastAsia"/>
          <w:lang w:val="en-US" w:eastAsia="zh-CN"/>
        </w:rPr>
        <w:t>8</w:t>
      </w:r>
      <w:r>
        <w:rPr>
          <w:rFonts w:hint="default"/>
        </w:rPr>
        <w:t>.4.6  通信功能</w:t>
      </w:r>
      <w:bookmarkEnd w:id="760"/>
      <w:bookmarkEnd w:id="761"/>
      <w:bookmarkEnd w:id="762"/>
      <w:bookmarkEnd w:id="763"/>
    </w:p>
    <w:p w14:paraId="1C577647">
      <w:pPr>
        <w:pStyle w:val="4"/>
        <w:keepNext/>
        <w:keepLines/>
        <w:spacing w:before="0" w:beforeLines="0" w:after="0" w:afterLines="0"/>
        <w:outlineLvl w:val="9"/>
        <w:rPr>
          <w:rFonts w:hint="default" w:ascii="Times New Roman" w:hAnsi="Times New Roman" w:cs="Times New Roman"/>
        </w:rPr>
      </w:pPr>
      <w:r>
        <w:rPr>
          <w:rFonts w:hint="eastAsia" w:ascii="Times New Roman" w:cs="Times New Roman"/>
          <w:lang w:val="en-US" w:eastAsia="zh-CN"/>
        </w:rPr>
        <w:t>终端</w:t>
      </w:r>
      <w:r>
        <w:rPr>
          <w:rFonts w:hint="default" w:ascii="Times New Roman" w:hAnsi="Times New Roman" w:cs="Times New Roman"/>
        </w:rPr>
        <w:t>发出通信命令</w:t>
      </w:r>
      <w:r>
        <w:rPr>
          <w:rFonts w:hint="default" w:ascii="Times New Roman" w:hAnsi="Times New Roman" w:cs="Times New Roman"/>
          <w:lang w:eastAsia="zh-CN"/>
        </w:rPr>
        <w:t>，</w:t>
      </w:r>
      <w:r>
        <w:rPr>
          <w:rFonts w:hint="default" w:ascii="Times New Roman" w:hAnsi="Times New Roman" w:cs="Times New Roman"/>
          <w:lang w:val="en-US" w:eastAsia="zh-CN"/>
        </w:rPr>
        <w:t>命令格式</w:t>
      </w:r>
      <w:r>
        <w:rPr>
          <w:rFonts w:hint="default" w:ascii="Times New Roman" w:hAnsi="Times New Roman" w:cs="Times New Roman"/>
        </w:rPr>
        <w:t>应符合</w:t>
      </w:r>
      <w:r>
        <w:rPr>
          <w:rFonts w:hint="eastAsia" w:cs="Times New Roman"/>
          <w:lang w:val="en-US" w:eastAsia="zh-CN"/>
        </w:rPr>
        <w:t>DL/T656和DL/T698.45</w:t>
      </w:r>
      <w:r>
        <w:rPr>
          <w:rFonts w:hint="default" w:ascii="Times New Roman" w:hAnsi="Times New Roman" w:cs="Times New Roman"/>
        </w:rPr>
        <w:t>的要求。</w:t>
      </w:r>
    </w:p>
    <w:p w14:paraId="705F82DF">
      <w:pPr>
        <w:pStyle w:val="6"/>
        <w:bidi w:val="0"/>
        <w:rPr>
          <w:rFonts w:hint="default"/>
        </w:rPr>
      </w:pPr>
      <w:bookmarkStart w:id="764" w:name="_Toc16268"/>
      <w:bookmarkStart w:id="765" w:name="_Toc31430"/>
      <w:bookmarkStart w:id="766" w:name="_Toc10799"/>
      <w:bookmarkStart w:id="767" w:name="_Toc28274"/>
      <w:r>
        <w:rPr>
          <w:rFonts w:hint="eastAsia"/>
          <w:lang w:val="en-US" w:eastAsia="zh-CN"/>
        </w:rPr>
        <w:t>8</w:t>
      </w:r>
      <w:r>
        <w:rPr>
          <w:rFonts w:hint="default"/>
        </w:rPr>
        <w:t>.4.7  安全要求</w:t>
      </w:r>
      <w:bookmarkEnd w:id="764"/>
      <w:bookmarkEnd w:id="765"/>
      <w:bookmarkEnd w:id="766"/>
      <w:bookmarkEnd w:id="767"/>
    </w:p>
    <w:p w14:paraId="38801C01">
      <w:pPr>
        <w:pStyle w:val="4"/>
        <w:autoSpaceDE/>
        <w:autoSpaceDN/>
        <w:rPr>
          <w:rFonts w:hint="default" w:ascii="Times New Roman" w:hAnsi="Times New Roman" w:cs="Times New Roman"/>
        </w:rPr>
      </w:pPr>
      <w:r>
        <w:rPr>
          <w:rFonts w:hint="eastAsia" w:ascii="Times New Roman" w:cs="Times New Roman"/>
          <w:lang w:eastAsia="zh-CN"/>
        </w:rPr>
        <w:t>终端</w:t>
      </w:r>
      <w:r>
        <w:rPr>
          <w:rFonts w:hint="default" w:ascii="Times New Roman" w:hAnsi="Times New Roman" w:cs="Times New Roman"/>
        </w:rPr>
        <w:t>应支持安全认证功能，做好机密性和完整性保护，有效防止重放攻击和非法操作。测试安全防护功能时，应测试如下内容：</w:t>
      </w:r>
    </w:p>
    <w:p w14:paraId="276AA32D">
      <w:pPr>
        <w:pStyle w:val="54"/>
        <w:numPr>
          <w:ilvl w:val="2"/>
          <w:numId w:val="29"/>
        </w:numPr>
        <w:tabs>
          <w:tab w:val="clear" w:pos="1260"/>
        </w:tabs>
        <w:ind w:left="840" w:leftChars="200" w:hanging="420" w:hangingChars="200"/>
        <w:rPr>
          <w:rFonts w:hint="default" w:ascii="Times New Roman" w:hAnsi="Times New Roman" w:cs="Times New Roman"/>
        </w:rPr>
      </w:pPr>
      <w:r>
        <w:rPr>
          <w:rFonts w:hint="default" w:ascii="Times New Roman" w:hAnsi="Times New Roman" w:cs="Times New Roman"/>
        </w:rPr>
        <w:t>身份认证功能；</w:t>
      </w:r>
    </w:p>
    <w:p w14:paraId="1D578590">
      <w:pPr>
        <w:pStyle w:val="54"/>
        <w:numPr>
          <w:ilvl w:val="2"/>
          <w:numId w:val="29"/>
        </w:numPr>
        <w:tabs>
          <w:tab w:val="clear" w:pos="1260"/>
        </w:tabs>
        <w:ind w:left="840" w:leftChars="200" w:hanging="420" w:hangingChars="200"/>
        <w:rPr>
          <w:rFonts w:hint="default" w:ascii="Times New Roman" w:hAnsi="Times New Roman" w:cs="Times New Roman"/>
        </w:rPr>
      </w:pPr>
      <w:r>
        <w:rPr>
          <w:rFonts w:hint="default" w:ascii="Times New Roman" w:hAnsi="Times New Roman" w:cs="Times New Roman"/>
        </w:rPr>
        <w:t>身份认证时效和身份认证失效的执行；</w:t>
      </w:r>
    </w:p>
    <w:p w14:paraId="3146923C">
      <w:pPr>
        <w:pStyle w:val="54"/>
        <w:numPr>
          <w:ilvl w:val="2"/>
          <w:numId w:val="29"/>
        </w:numPr>
        <w:tabs>
          <w:tab w:val="clear" w:pos="1260"/>
        </w:tabs>
        <w:ind w:left="840" w:leftChars="200" w:hanging="420" w:hangingChars="200"/>
        <w:rPr>
          <w:rFonts w:hint="default" w:ascii="Times New Roman" w:hAnsi="Times New Roman" w:cs="Times New Roman"/>
        </w:rPr>
      </w:pPr>
      <w:r>
        <w:rPr>
          <w:rFonts w:hint="default" w:ascii="Times New Roman" w:hAnsi="Times New Roman" w:cs="Times New Roman"/>
        </w:rPr>
        <w:t>安全传输功能；</w:t>
      </w:r>
    </w:p>
    <w:p w14:paraId="4F29AE8D">
      <w:pPr>
        <w:pStyle w:val="54"/>
        <w:numPr>
          <w:ilvl w:val="2"/>
          <w:numId w:val="29"/>
        </w:numPr>
        <w:tabs>
          <w:tab w:val="clear" w:pos="1260"/>
        </w:tabs>
        <w:ind w:left="840" w:leftChars="200" w:hanging="420" w:hangingChars="200"/>
        <w:rPr>
          <w:rFonts w:hint="default" w:ascii="Times New Roman" w:hAnsi="Times New Roman" w:cs="Times New Roman"/>
        </w:rPr>
      </w:pPr>
      <w:r>
        <w:rPr>
          <w:rFonts w:hint="default" w:ascii="Times New Roman" w:hAnsi="Times New Roman" w:cs="Times New Roman"/>
        </w:rPr>
        <w:t>安全模式的执行情况；</w:t>
      </w:r>
    </w:p>
    <w:p w14:paraId="28E2151E">
      <w:pPr>
        <w:pStyle w:val="54"/>
        <w:numPr>
          <w:ilvl w:val="2"/>
          <w:numId w:val="29"/>
        </w:numPr>
        <w:tabs>
          <w:tab w:val="clear" w:pos="1260"/>
        </w:tabs>
        <w:ind w:left="840" w:leftChars="200" w:hanging="420" w:hangingChars="200"/>
        <w:rPr>
          <w:rFonts w:hint="default" w:ascii="Times New Roman" w:hAnsi="Times New Roman" w:cs="Times New Roman"/>
        </w:rPr>
      </w:pPr>
      <w:r>
        <w:rPr>
          <w:rFonts w:hint="default" w:ascii="Times New Roman" w:hAnsi="Times New Roman" w:cs="Times New Roman"/>
        </w:rPr>
        <w:t>加解密和MAC校验的执行情况；</w:t>
      </w:r>
    </w:p>
    <w:p w14:paraId="363AD41C">
      <w:pPr>
        <w:pStyle w:val="54"/>
        <w:numPr>
          <w:ilvl w:val="2"/>
          <w:numId w:val="29"/>
        </w:numPr>
        <w:tabs>
          <w:tab w:val="clear" w:pos="1260"/>
        </w:tabs>
        <w:ind w:left="840" w:leftChars="200" w:hanging="420" w:hangingChars="200"/>
        <w:rPr>
          <w:rFonts w:hint="default" w:ascii="Times New Roman" w:hAnsi="Times New Roman" w:cs="Times New Roman"/>
        </w:rPr>
      </w:pPr>
      <w:r>
        <w:rPr>
          <w:rFonts w:hint="default" w:ascii="Times New Roman" w:hAnsi="Times New Roman" w:cs="Times New Roman"/>
        </w:rPr>
        <w:t>测试主机发出对时命令，</w:t>
      </w:r>
      <w:r>
        <w:rPr>
          <w:rFonts w:hint="eastAsia" w:ascii="Times New Roman" w:cs="Times New Roman"/>
          <w:lang w:eastAsia="zh-CN"/>
        </w:rPr>
        <w:t>终端</w:t>
      </w:r>
      <w:r>
        <w:rPr>
          <w:rFonts w:hint="default" w:ascii="Times New Roman" w:hAnsi="Times New Roman" w:cs="Times New Roman"/>
        </w:rPr>
        <w:t>的应符合</w:t>
      </w:r>
      <w:r>
        <w:rPr>
          <w:rFonts w:hint="eastAsia" w:ascii="Times New Roman" w:cs="Times New Roman"/>
          <w:lang w:val="en-US" w:eastAsia="zh-CN"/>
        </w:rPr>
        <w:t>7</w:t>
      </w:r>
      <w:r>
        <w:rPr>
          <w:rFonts w:hint="default" w:ascii="Times New Roman" w:hAnsi="Times New Roman" w:cs="Times New Roman"/>
        </w:rPr>
        <w:t>.4.7的要求。</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663F7704">
      <w:pPr>
        <w:pStyle w:val="6"/>
        <w:bidi w:val="0"/>
        <w:rPr>
          <w:rFonts w:hint="eastAsia"/>
          <w:lang w:val="en-US" w:eastAsia="zh-CN"/>
        </w:rPr>
      </w:pPr>
      <w:bookmarkStart w:id="768" w:name="_Toc11678"/>
      <w:bookmarkStart w:id="769" w:name="_Toc5877"/>
      <w:r>
        <w:rPr>
          <w:rFonts w:hint="eastAsia"/>
          <w:lang w:val="en-US" w:eastAsia="zh-CN"/>
        </w:rPr>
        <w:t>8.4.8  碳排放计量与分析要求试验</w:t>
      </w:r>
      <w:bookmarkEnd w:id="768"/>
      <w:bookmarkEnd w:id="769"/>
    </w:p>
    <w:p w14:paraId="2EA82690">
      <w:pPr>
        <w:pStyle w:val="4"/>
        <w:bidi w:val="0"/>
        <w:rPr>
          <w:rFonts w:hint="eastAsia" w:eastAsia="宋体"/>
          <w:lang w:val="en-US" w:eastAsia="zh-CN"/>
        </w:rPr>
      </w:pPr>
      <w:r>
        <w:t>给被试</w:t>
      </w:r>
      <w:r>
        <w:rPr>
          <w:rFonts w:hint="eastAsia"/>
          <w:lang w:eastAsia="zh-CN"/>
        </w:rPr>
        <w:t>终端</w:t>
      </w:r>
      <w:r>
        <w:t>下发排放因子等参数，利用碳计量表进行检定，</w:t>
      </w:r>
      <w:r>
        <w:rPr>
          <w:rFonts w:hint="eastAsia"/>
          <w:lang w:eastAsia="zh-CN"/>
        </w:rPr>
        <w:t>终端</w:t>
      </w:r>
      <w:r>
        <w:t>的碳排放量计量及分析应满足</w:t>
      </w:r>
      <w:r>
        <w:rPr>
          <w:rFonts w:hint="eastAsia"/>
          <w:lang w:val="en-US" w:eastAsia="zh-CN"/>
        </w:rPr>
        <w:t>7</w:t>
      </w:r>
      <w:r>
        <w:t>.4.12的要求</w:t>
      </w:r>
      <w:r>
        <w:rPr>
          <w:rFonts w:hint="eastAsia"/>
          <w:lang w:eastAsia="zh-CN"/>
        </w:rPr>
        <w:t>。</w:t>
      </w:r>
    </w:p>
    <w:p w14:paraId="61B34D59">
      <w:pPr>
        <w:pStyle w:val="5"/>
        <w:bidi w:val="0"/>
        <w:outlineLvl w:val="1"/>
        <w:rPr>
          <w:rFonts w:hint="default"/>
          <w:lang w:eastAsia="zh-Hans"/>
        </w:rPr>
      </w:pPr>
      <w:bookmarkStart w:id="770" w:name="_Toc29123"/>
      <w:bookmarkStart w:id="771" w:name="_Toc22486"/>
      <w:bookmarkStart w:id="772" w:name="_Toc11912"/>
      <w:bookmarkStart w:id="773" w:name="_Toc31715"/>
      <w:bookmarkStart w:id="774" w:name="_Toc19751"/>
      <w:bookmarkStart w:id="775" w:name="_Toc20607"/>
      <w:bookmarkStart w:id="776" w:name="_Toc26894"/>
      <w:bookmarkStart w:id="777" w:name="_Toc153141482"/>
      <w:bookmarkStart w:id="778" w:name="_Toc12023"/>
      <w:bookmarkStart w:id="779" w:name="_Toc153140685"/>
      <w:bookmarkStart w:id="780" w:name="_Toc6967"/>
      <w:bookmarkStart w:id="781" w:name="_Toc29299"/>
      <w:bookmarkStart w:id="782" w:name="_Toc31383"/>
      <w:bookmarkStart w:id="783" w:name="_Toc15904"/>
      <w:bookmarkStart w:id="784" w:name="_Toc17182"/>
      <w:bookmarkStart w:id="785" w:name="_Toc153180744"/>
      <w:bookmarkStart w:id="786" w:name="_Toc21165"/>
      <w:bookmarkStart w:id="787" w:name="_Toc7834"/>
      <w:bookmarkStart w:id="788" w:name="_Toc12793"/>
      <w:bookmarkStart w:id="789" w:name="_Toc153141371"/>
      <w:r>
        <w:rPr>
          <w:rFonts w:hint="eastAsia"/>
          <w:lang w:val="en-US" w:eastAsia="zh-CN"/>
        </w:rPr>
        <w:t>8</w:t>
      </w:r>
      <w:r>
        <w:rPr>
          <w:rFonts w:hint="eastAsia"/>
          <w:lang w:val="en-US" w:eastAsia="zh-Hans"/>
        </w:rPr>
        <w:t>.5　</w:t>
      </w:r>
      <w:r>
        <w:rPr>
          <w:rFonts w:hint="default"/>
          <w:lang w:eastAsia="zh-Hans"/>
        </w:rPr>
        <w:t>电磁兼容</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61B34D5A">
      <w:pPr>
        <w:pStyle w:val="6"/>
        <w:bidi w:val="0"/>
        <w:rPr>
          <w:rFonts w:hint="default"/>
          <w:lang w:eastAsia="zh-Hans"/>
        </w:rPr>
      </w:pPr>
      <w:bookmarkStart w:id="790" w:name="_Toc20159"/>
      <w:bookmarkStart w:id="791" w:name="_Toc12712"/>
      <w:bookmarkStart w:id="792" w:name="_Toc18650"/>
      <w:bookmarkStart w:id="793" w:name="_Toc153141483"/>
      <w:bookmarkStart w:id="794" w:name="_Toc494"/>
      <w:bookmarkStart w:id="795" w:name="_Toc153141372"/>
      <w:bookmarkStart w:id="796" w:name="_Toc153141621"/>
      <w:bookmarkStart w:id="797" w:name="_Toc153180745"/>
      <w:r>
        <w:rPr>
          <w:rFonts w:hint="eastAsia"/>
          <w:lang w:val="en-US" w:eastAsia="zh-CN"/>
        </w:rPr>
        <w:t>8</w:t>
      </w:r>
      <w:r>
        <w:rPr>
          <w:rFonts w:hint="default"/>
          <w:lang w:eastAsia="zh-Hans"/>
        </w:rPr>
        <w:t>.</w:t>
      </w:r>
      <w:r>
        <w:rPr>
          <w:rFonts w:hint="default"/>
        </w:rPr>
        <w:t>5</w:t>
      </w:r>
      <w:r>
        <w:rPr>
          <w:rFonts w:hint="default"/>
          <w:lang w:eastAsia="zh-Hans"/>
        </w:rPr>
        <w:t>.1</w:t>
      </w:r>
      <w:r>
        <w:rPr>
          <w:rFonts w:hint="default"/>
        </w:rPr>
        <w:t xml:space="preserve">  </w:t>
      </w:r>
      <w:r>
        <w:rPr>
          <w:rFonts w:hint="default"/>
          <w:lang w:eastAsia="zh-Hans"/>
        </w:rPr>
        <w:t>一般要求</w:t>
      </w:r>
      <w:bookmarkEnd w:id="790"/>
      <w:bookmarkEnd w:id="791"/>
      <w:bookmarkEnd w:id="792"/>
      <w:bookmarkEnd w:id="793"/>
      <w:bookmarkEnd w:id="794"/>
      <w:bookmarkEnd w:id="795"/>
      <w:bookmarkEnd w:id="796"/>
      <w:bookmarkEnd w:id="797"/>
    </w:p>
    <w:p w14:paraId="61B34D5B">
      <w:pPr>
        <w:pStyle w:val="4"/>
        <w:rPr>
          <w:rFonts w:hint="default" w:ascii="Times New Roman" w:hAnsi="Times New Roman" w:cs="Times New Roman"/>
        </w:rPr>
      </w:pPr>
      <w:r>
        <w:rPr>
          <w:rFonts w:hint="eastAsia" w:ascii="Times New Roman" w:cs="Times New Roman"/>
          <w:lang w:eastAsia="zh-CN"/>
        </w:rPr>
        <w:t>终端</w:t>
      </w:r>
      <w:r>
        <w:rPr>
          <w:rFonts w:hint="default" w:ascii="Times New Roman" w:hAnsi="Times New Roman" w:cs="Times New Roman"/>
        </w:rPr>
        <w:t>正常工作状态是指</w:t>
      </w:r>
      <w:r>
        <w:rPr>
          <w:rFonts w:hint="eastAsia" w:ascii="Times New Roman" w:cs="Times New Roman"/>
          <w:lang w:eastAsia="zh-CN"/>
        </w:rPr>
        <w:t>终端</w:t>
      </w:r>
      <w:r>
        <w:rPr>
          <w:rFonts w:hint="default" w:ascii="Times New Roman" w:hAnsi="Times New Roman" w:cs="Times New Roman"/>
        </w:rPr>
        <w:t>与</w:t>
      </w:r>
      <w:r>
        <w:rPr>
          <w:rFonts w:hint="eastAsia" w:ascii="Times New Roman" w:cs="Times New Roman"/>
          <w:lang w:val="en-US" w:eastAsia="zh-CN"/>
        </w:rPr>
        <w:t>检测设备</w:t>
      </w:r>
      <w:r>
        <w:rPr>
          <w:rFonts w:hint="default" w:ascii="Times New Roman" w:hAnsi="Times New Roman" w:cs="Times New Roman"/>
        </w:rPr>
        <w:t>建立正常的通信连接，</w:t>
      </w:r>
      <w:r>
        <w:rPr>
          <w:rFonts w:hint="eastAsia" w:ascii="Times New Roman" w:cs="Times New Roman"/>
          <w:lang w:val="en-US" w:eastAsia="zh-CN"/>
        </w:rPr>
        <w:t>终端</w:t>
      </w:r>
      <w:r>
        <w:rPr>
          <w:rFonts w:hint="default" w:ascii="Times New Roman" w:hAnsi="Times New Roman" w:cs="Times New Roman"/>
        </w:rPr>
        <w:t>功能和性能都正常的工作状态。</w:t>
      </w:r>
    </w:p>
    <w:p w14:paraId="61B34D5C">
      <w:pPr>
        <w:pStyle w:val="6"/>
        <w:bidi w:val="0"/>
        <w:rPr>
          <w:rFonts w:hint="default"/>
          <w:lang w:eastAsia="zh-Hans"/>
        </w:rPr>
      </w:pPr>
      <w:bookmarkStart w:id="798" w:name="_Toc153180746"/>
      <w:bookmarkStart w:id="799" w:name="_Toc20221"/>
      <w:bookmarkStart w:id="800" w:name="_Toc4914"/>
      <w:bookmarkStart w:id="801" w:name="_Toc153141373"/>
      <w:bookmarkStart w:id="802" w:name="_Toc153141622"/>
      <w:bookmarkStart w:id="803" w:name="_Toc153141484"/>
      <w:bookmarkStart w:id="804" w:name="_Toc24175"/>
      <w:bookmarkStart w:id="805" w:name="_Toc13837"/>
      <w:r>
        <w:rPr>
          <w:rFonts w:hint="eastAsia"/>
          <w:lang w:val="en-US" w:eastAsia="zh-CN"/>
        </w:rPr>
        <w:t>8</w:t>
      </w:r>
      <w:r>
        <w:rPr>
          <w:rFonts w:hint="default"/>
          <w:lang w:eastAsia="zh-Hans"/>
        </w:rPr>
        <w:t>.</w:t>
      </w:r>
      <w:r>
        <w:rPr>
          <w:rFonts w:hint="default"/>
        </w:rPr>
        <w:t>5</w:t>
      </w:r>
      <w:r>
        <w:rPr>
          <w:rFonts w:hint="default"/>
          <w:lang w:eastAsia="zh-Hans"/>
        </w:rPr>
        <w:t>.2</w:t>
      </w:r>
      <w:r>
        <w:rPr>
          <w:rFonts w:hint="default"/>
        </w:rPr>
        <w:t xml:space="preserve">  </w:t>
      </w:r>
      <w:r>
        <w:rPr>
          <w:rFonts w:hint="default"/>
          <w:lang w:eastAsia="zh-Hans"/>
        </w:rPr>
        <w:t>试验结果的评价</w:t>
      </w:r>
      <w:bookmarkEnd w:id="798"/>
      <w:bookmarkEnd w:id="799"/>
      <w:bookmarkEnd w:id="800"/>
      <w:bookmarkEnd w:id="801"/>
      <w:bookmarkEnd w:id="802"/>
      <w:bookmarkEnd w:id="803"/>
      <w:bookmarkEnd w:id="804"/>
      <w:bookmarkEnd w:id="805"/>
    </w:p>
    <w:p w14:paraId="61B34D5D">
      <w:pPr>
        <w:pStyle w:val="4"/>
        <w:rPr>
          <w:rFonts w:hint="default" w:ascii="Times New Roman" w:hAnsi="Times New Roman" w:cs="Times New Roman"/>
        </w:rPr>
      </w:pPr>
      <w:r>
        <w:rPr>
          <w:rFonts w:hint="default" w:ascii="Times New Roman" w:hAnsi="Times New Roman" w:cs="Times New Roman"/>
        </w:rPr>
        <w:t>除非特别说明，试验结果应依据</w:t>
      </w:r>
      <w:r>
        <w:rPr>
          <w:rFonts w:hint="eastAsia" w:ascii="Times New Roman" w:cs="Times New Roman"/>
          <w:lang w:eastAsia="zh-CN"/>
        </w:rPr>
        <w:t>终端</w:t>
      </w:r>
      <w:r>
        <w:rPr>
          <w:rFonts w:hint="default" w:ascii="Times New Roman" w:hAnsi="Times New Roman" w:cs="Times New Roman"/>
        </w:rPr>
        <w:t>在试验中的功能丧失或性能降低现象进行分类，电磁兼容性试验结果评价等级见表</w:t>
      </w:r>
      <w:r>
        <w:rPr>
          <w:rFonts w:hint="eastAsia" w:cs="Times New Roman"/>
          <w:lang w:val="en-US" w:eastAsia="zh-CN"/>
        </w:rPr>
        <w:t>11</w:t>
      </w:r>
      <w:r>
        <w:rPr>
          <w:rFonts w:hint="default" w:ascii="Times New Roman" w:hAnsi="Times New Roman" w:cs="Times New Roman"/>
        </w:rPr>
        <w:t>。</w:t>
      </w:r>
    </w:p>
    <w:p w14:paraId="61B34D5E">
      <w:pPr>
        <w:pStyle w:val="4"/>
        <w:rPr>
          <w:rFonts w:hint="default" w:ascii="Times New Roman" w:hAnsi="Times New Roman" w:cs="Times New Roman"/>
        </w:rPr>
      </w:pPr>
      <w:r>
        <w:rPr>
          <w:rFonts w:hint="default" w:ascii="Times New Roman" w:hAnsi="Times New Roman" w:cs="Times New Roman"/>
        </w:rPr>
        <w:t>A级：试验时和试验后</w:t>
      </w:r>
      <w:r>
        <w:rPr>
          <w:rFonts w:hint="eastAsia" w:ascii="Times New Roman" w:cs="Times New Roman"/>
          <w:lang w:eastAsia="zh-CN"/>
        </w:rPr>
        <w:t>终端</w:t>
      </w:r>
      <w:r>
        <w:rPr>
          <w:rFonts w:hint="default" w:ascii="Times New Roman" w:hAnsi="Times New Roman" w:cs="Times New Roman"/>
        </w:rPr>
        <w:t>均能正常工作，不应有任何误动作、损坏、死机、复位现象，数据采集应准确；</w:t>
      </w:r>
    </w:p>
    <w:p w14:paraId="61B34D5F">
      <w:pPr>
        <w:pStyle w:val="4"/>
        <w:rPr>
          <w:rFonts w:hint="default" w:ascii="Times New Roman" w:hAnsi="Times New Roman" w:cs="Times New Roman"/>
        </w:rPr>
      </w:pPr>
      <w:r>
        <w:rPr>
          <w:rFonts w:hint="default" w:ascii="Times New Roman" w:hAnsi="Times New Roman" w:cs="Times New Roman"/>
        </w:rPr>
        <w:t>B级：试验时</w:t>
      </w:r>
      <w:r>
        <w:rPr>
          <w:rFonts w:hint="eastAsia" w:ascii="Times New Roman" w:cs="Times New Roman"/>
          <w:lang w:eastAsia="zh-CN"/>
        </w:rPr>
        <w:t>终端</w:t>
      </w:r>
      <w:r>
        <w:rPr>
          <w:rFonts w:hint="default" w:ascii="Times New Roman" w:hAnsi="Times New Roman" w:cs="Times New Roman"/>
        </w:rPr>
        <w:t>可出现短时（不应超过5 min）通信中断，其它功能和性能都应正常，试验后无需人工干预，</w:t>
      </w:r>
      <w:r>
        <w:rPr>
          <w:rFonts w:hint="eastAsia" w:ascii="Times New Roman" w:cs="Times New Roman"/>
          <w:lang w:eastAsia="zh-CN"/>
        </w:rPr>
        <w:t>终端</w:t>
      </w:r>
      <w:r>
        <w:rPr>
          <w:rFonts w:hint="default" w:ascii="Times New Roman" w:hAnsi="Times New Roman" w:cs="Times New Roman"/>
        </w:rPr>
        <w:t>应可以自行恢复。</w:t>
      </w:r>
    </w:p>
    <w:p w14:paraId="61B34D60">
      <w:pPr>
        <w:pStyle w:val="10"/>
        <w:bidi w:val="0"/>
        <w:jc w:val="center"/>
        <w:rPr>
          <w:rFonts w:hint="default"/>
          <w:sz w:val="21"/>
          <w:szCs w:val="21"/>
        </w:rPr>
      </w:pPr>
      <w:r>
        <w:rPr>
          <w:rFonts w:hint="default"/>
          <w:sz w:val="21"/>
          <w:szCs w:val="21"/>
        </w:rPr>
        <w:t>表</w:t>
      </w:r>
      <w:r>
        <w:rPr>
          <w:rFonts w:hint="eastAsia"/>
          <w:sz w:val="21"/>
          <w:szCs w:val="21"/>
          <w:lang w:val="en-US" w:eastAsia="zh-CN"/>
        </w:rPr>
        <w:t xml:space="preserve">11  </w:t>
      </w:r>
      <w:r>
        <w:rPr>
          <w:rFonts w:hint="default"/>
          <w:sz w:val="21"/>
          <w:szCs w:val="21"/>
        </w:rPr>
        <w:t>电磁兼容性试验结果评价等级</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32"/>
        <w:gridCol w:w="3088"/>
      </w:tblGrid>
      <w:tr w14:paraId="61B34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87" w:type="pct"/>
            <w:tcBorders>
              <w:bottom w:val="single" w:color="auto" w:sz="8" w:space="0"/>
            </w:tcBorders>
          </w:tcPr>
          <w:p w14:paraId="61B34D61">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试验项目</w:t>
            </w:r>
          </w:p>
        </w:tc>
        <w:tc>
          <w:tcPr>
            <w:tcW w:w="1812" w:type="pct"/>
            <w:tcBorders>
              <w:bottom w:val="single" w:color="auto" w:sz="8" w:space="0"/>
            </w:tcBorders>
          </w:tcPr>
          <w:p w14:paraId="61B34D62">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试验结果评价</w:t>
            </w:r>
          </w:p>
        </w:tc>
      </w:tr>
      <w:tr w14:paraId="61B34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87" w:type="pct"/>
            <w:tcBorders>
              <w:top w:val="single" w:color="auto" w:sz="8" w:space="0"/>
              <w:tl2br w:val="nil"/>
              <w:tr2bl w:val="nil"/>
            </w:tcBorders>
          </w:tcPr>
          <w:p w14:paraId="61B34D6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电压暂降和短时中断</w:t>
            </w:r>
          </w:p>
        </w:tc>
        <w:tc>
          <w:tcPr>
            <w:tcW w:w="1812" w:type="pct"/>
            <w:tcBorders>
              <w:top w:val="single" w:color="auto" w:sz="8" w:space="0"/>
              <w:tl2br w:val="nil"/>
              <w:tr2bl w:val="nil"/>
            </w:tcBorders>
          </w:tcPr>
          <w:p w14:paraId="61B34D65">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A</w:t>
            </w:r>
          </w:p>
        </w:tc>
      </w:tr>
      <w:tr w14:paraId="61B34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87" w:type="pct"/>
            <w:tcBorders>
              <w:tl2br w:val="nil"/>
              <w:tr2bl w:val="nil"/>
            </w:tcBorders>
          </w:tcPr>
          <w:p w14:paraId="61B34D67">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工频磁场抗扰度</w:t>
            </w:r>
          </w:p>
        </w:tc>
        <w:tc>
          <w:tcPr>
            <w:tcW w:w="1812" w:type="pct"/>
            <w:tcBorders>
              <w:tl2br w:val="nil"/>
              <w:tr2bl w:val="nil"/>
            </w:tcBorders>
          </w:tcPr>
          <w:p w14:paraId="61B34D68">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A</w:t>
            </w:r>
          </w:p>
        </w:tc>
      </w:tr>
      <w:tr w14:paraId="61B34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87" w:type="pct"/>
            <w:tcBorders>
              <w:tl2br w:val="nil"/>
              <w:tr2bl w:val="nil"/>
            </w:tcBorders>
          </w:tcPr>
          <w:p w14:paraId="61B34D6A">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射频电磁场辐射抗扰度</w:t>
            </w:r>
          </w:p>
        </w:tc>
        <w:tc>
          <w:tcPr>
            <w:tcW w:w="1812" w:type="pct"/>
            <w:tcBorders>
              <w:tl2br w:val="nil"/>
              <w:tr2bl w:val="nil"/>
            </w:tcBorders>
          </w:tcPr>
          <w:p w14:paraId="61B34D6B">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A</w:t>
            </w:r>
          </w:p>
        </w:tc>
      </w:tr>
      <w:tr w14:paraId="61B34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87" w:type="pct"/>
            <w:tcBorders>
              <w:tl2br w:val="nil"/>
              <w:tr2bl w:val="nil"/>
            </w:tcBorders>
          </w:tcPr>
          <w:p w14:paraId="61B34D6D">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射频场感应的传导骚扰</w:t>
            </w:r>
          </w:p>
        </w:tc>
        <w:tc>
          <w:tcPr>
            <w:tcW w:w="1812" w:type="pct"/>
            <w:tcBorders>
              <w:tl2br w:val="nil"/>
              <w:tr2bl w:val="nil"/>
            </w:tcBorders>
          </w:tcPr>
          <w:p w14:paraId="61B34D6E">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A</w:t>
            </w:r>
          </w:p>
        </w:tc>
      </w:tr>
      <w:tr w14:paraId="61B34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87" w:type="pct"/>
            <w:tcBorders>
              <w:tl2br w:val="nil"/>
              <w:tr2bl w:val="nil"/>
            </w:tcBorders>
          </w:tcPr>
          <w:p w14:paraId="61B34D70">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静电放电抗扰度</w:t>
            </w:r>
          </w:p>
        </w:tc>
        <w:tc>
          <w:tcPr>
            <w:tcW w:w="1812" w:type="pct"/>
            <w:tcBorders>
              <w:tl2br w:val="nil"/>
              <w:tr2bl w:val="nil"/>
            </w:tcBorders>
          </w:tcPr>
          <w:p w14:paraId="61B34D71">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A/B</w:t>
            </w:r>
          </w:p>
        </w:tc>
      </w:tr>
      <w:tr w14:paraId="61B34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87" w:type="pct"/>
            <w:tcBorders>
              <w:tl2br w:val="nil"/>
              <w:tr2bl w:val="nil"/>
            </w:tcBorders>
          </w:tcPr>
          <w:p w14:paraId="61B34D73">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电快速瞬变脉冲群抗扰度</w:t>
            </w:r>
          </w:p>
        </w:tc>
        <w:tc>
          <w:tcPr>
            <w:tcW w:w="1812" w:type="pct"/>
            <w:tcBorders>
              <w:tl2br w:val="nil"/>
              <w:tr2bl w:val="nil"/>
            </w:tcBorders>
          </w:tcPr>
          <w:p w14:paraId="61B34D7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A/B</w:t>
            </w:r>
          </w:p>
        </w:tc>
      </w:tr>
      <w:tr w14:paraId="61B34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87" w:type="pct"/>
            <w:tcBorders>
              <w:tl2br w:val="nil"/>
              <w:tr2bl w:val="nil"/>
            </w:tcBorders>
          </w:tcPr>
          <w:p w14:paraId="61B34D76">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阻尼振荡波抗扰度</w:t>
            </w:r>
          </w:p>
        </w:tc>
        <w:tc>
          <w:tcPr>
            <w:tcW w:w="1812" w:type="pct"/>
            <w:tcBorders>
              <w:tl2br w:val="nil"/>
              <w:tr2bl w:val="nil"/>
            </w:tcBorders>
          </w:tcPr>
          <w:p w14:paraId="61B34D77">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A/B</w:t>
            </w:r>
          </w:p>
        </w:tc>
      </w:tr>
      <w:tr w14:paraId="61B34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87" w:type="pct"/>
            <w:tcBorders>
              <w:tl2br w:val="nil"/>
              <w:tr2bl w:val="nil"/>
            </w:tcBorders>
          </w:tcPr>
          <w:p w14:paraId="61B34D79">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浪涌抗扰度</w:t>
            </w:r>
          </w:p>
        </w:tc>
        <w:tc>
          <w:tcPr>
            <w:tcW w:w="1812" w:type="pct"/>
            <w:tcBorders>
              <w:tl2br w:val="nil"/>
              <w:tr2bl w:val="nil"/>
            </w:tcBorders>
          </w:tcPr>
          <w:p w14:paraId="61B34D7A">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A/B</w:t>
            </w:r>
          </w:p>
        </w:tc>
      </w:tr>
    </w:tbl>
    <w:p w14:paraId="61B34D7C">
      <w:pPr>
        <w:pStyle w:val="6"/>
        <w:bidi w:val="0"/>
        <w:rPr>
          <w:rFonts w:hint="default"/>
          <w:lang w:eastAsia="zh-Hans"/>
        </w:rPr>
      </w:pPr>
      <w:bookmarkStart w:id="806" w:name="_Toc16349"/>
      <w:bookmarkStart w:id="807" w:name="_Toc29300"/>
      <w:bookmarkStart w:id="808" w:name="_Toc153141623"/>
      <w:bookmarkStart w:id="809" w:name="_Toc153180747"/>
      <w:bookmarkStart w:id="810" w:name="_Toc7354"/>
      <w:bookmarkStart w:id="811" w:name="_Toc5254"/>
      <w:bookmarkStart w:id="812" w:name="_Toc153141485"/>
      <w:bookmarkStart w:id="813" w:name="_Toc153141374"/>
      <w:r>
        <w:rPr>
          <w:rFonts w:hint="eastAsia"/>
          <w:lang w:val="en-US" w:eastAsia="zh-CN"/>
        </w:rPr>
        <w:t>8</w:t>
      </w:r>
      <w:r>
        <w:rPr>
          <w:rFonts w:hint="default"/>
          <w:lang w:eastAsia="zh-Hans"/>
        </w:rPr>
        <w:t>.</w:t>
      </w:r>
      <w:r>
        <w:rPr>
          <w:rFonts w:hint="default"/>
        </w:rPr>
        <w:t>5</w:t>
      </w:r>
      <w:r>
        <w:rPr>
          <w:rFonts w:hint="default"/>
          <w:lang w:eastAsia="zh-Hans"/>
        </w:rPr>
        <w:t>.3</w:t>
      </w:r>
      <w:r>
        <w:rPr>
          <w:rFonts w:hint="default"/>
        </w:rPr>
        <w:t xml:space="preserve">  </w:t>
      </w:r>
      <w:r>
        <w:rPr>
          <w:rFonts w:hint="default"/>
          <w:lang w:eastAsia="zh-Hans"/>
        </w:rPr>
        <w:t>电压暂降和短时中断试验</w:t>
      </w:r>
      <w:bookmarkEnd w:id="806"/>
      <w:bookmarkEnd w:id="807"/>
      <w:bookmarkEnd w:id="808"/>
      <w:bookmarkEnd w:id="809"/>
      <w:bookmarkEnd w:id="810"/>
      <w:bookmarkEnd w:id="811"/>
      <w:bookmarkEnd w:id="812"/>
      <w:bookmarkEnd w:id="813"/>
    </w:p>
    <w:p w14:paraId="61B34D7D">
      <w:pPr>
        <w:pStyle w:val="4"/>
        <w:rPr>
          <w:rFonts w:hint="default" w:ascii="Times New Roman" w:hAnsi="Times New Roman" w:cs="Times New Roman"/>
        </w:rPr>
      </w:pPr>
      <w:r>
        <w:rPr>
          <w:rFonts w:hint="default" w:ascii="Times New Roman" w:hAnsi="Times New Roman" w:cs="Times New Roman"/>
        </w:rPr>
        <w:tab/>
      </w:r>
      <w:r>
        <w:rPr>
          <w:rFonts w:hint="eastAsia" w:ascii="Times New Roman" w:cs="Times New Roman"/>
          <w:lang w:eastAsia="zh-CN"/>
        </w:rPr>
        <w:t>终端</w:t>
      </w:r>
      <w:r>
        <w:rPr>
          <w:rFonts w:hint="default" w:ascii="Times New Roman" w:hAnsi="Times New Roman" w:cs="Times New Roman"/>
        </w:rPr>
        <w:t>在通电状态，按GB/T 17626.11—2023的规定，并在下述条件下进行试验：</w:t>
      </w:r>
    </w:p>
    <w:p w14:paraId="61B34D7E">
      <w:pPr>
        <w:pStyle w:val="54"/>
        <w:numPr>
          <w:ilvl w:val="2"/>
          <w:numId w:val="30"/>
        </w:numPr>
        <w:tabs>
          <w:tab w:val="clear" w:pos="1260"/>
        </w:tabs>
        <w:ind w:left="840" w:leftChars="200" w:hanging="420" w:hangingChars="200"/>
        <w:rPr>
          <w:rFonts w:hint="default" w:ascii="Times New Roman" w:hAnsi="Times New Roman" w:cs="Times New Roman"/>
        </w:rPr>
      </w:pPr>
      <w:r>
        <w:rPr>
          <w:rFonts w:hint="default" w:ascii="Times New Roman" w:hAnsi="Times New Roman" w:cs="Times New Roman"/>
        </w:rPr>
        <w:t>电压试验等级40％UT：</w:t>
      </w:r>
      <w:r>
        <w:rPr>
          <w:rFonts w:hint="default" w:ascii="Times New Roman" w:hAnsi="Times New Roman" w:cs="Times New Roman"/>
        </w:rPr>
        <w:tab/>
      </w:r>
    </w:p>
    <w:p w14:paraId="61B34D7F">
      <w:pPr>
        <w:pStyle w:val="55"/>
        <w:numPr>
          <w:ilvl w:val="-1"/>
          <w:numId w:val="0"/>
        </w:numPr>
        <w:tabs>
          <w:tab w:val="left" w:pos="1060"/>
        </w:tabs>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从额定电压暂降60；</w:t>
      </w:r>
    </w:p>
    <w:p w14:paraId="61B34D80">
      <w:pPr>
        <w:pStyle w:val="55"/>
        <w:numPr>
          <w:ilvl w:val="-1"/>
          <w:numId w:val="0"/>
        </w:numPr>
        <w:tabs>
          <w:tab w:val="left" w:pos="1060"/>
        </w:tabs>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 xml:space="preserve">持续时间：1 min，3000个周期； </w:t>
      </w:r>
    </w:p>
    <w:p w14:paraId="61B34D81">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降落次数：1次。</w:t>
      </w:r>
    </w:p>
    <w:p w14:paraId="61B34D82">
      <w:pPr>
        <w:pStyle w:val="54"/>
        <w:numPr>
          <w:ilvl w:val="2"/>
          <w:numId w:val="30"/>
        </w:numPr>
        <w:tabs>
          <w:tab w:val="left" w:pos="420"/>
          <w:tab w:val="clear" w:pos="1260"/>
        </w:tabs>
        <w:ind w:left="840" w:leftChars="200" w:hangingChars="200"/>
        <w:rPr>
          <w:rFonts w:hint="default" w:ascii="Times New Roman" w:hAnsi="Times New Roman" w:cs="Times New Roman"/>
        </w:rPr>
      </w:pPr>
      <w:r>
        <w:rPr>
          <w:rFonts w:hint="default" w:ascii="Times New Roman" w:hAnsi="Times New Roman" w:cs="Times New Roman"/>
        </w:rPr>
        <w:t>电压试验等级0％UT：</w:t>
      </w:r>
    </w:p>
    <w:p w14:paraId="61B34D83">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从额定电压暂降100；</w:t>
      </w:r>
    </w:p>
    <w:p w14:paraId="61B34D84">
      <w:pPr>
        <w:pStyle w:val="55"/>
        <w:numPr>
          <w:ilvl w:val="-1"/>
          <w:numId w:val="0"/>
        </w:numPr>
        <w:tabs>
          <w:tab w:val="left" w:pos="1060"/>
        </w:tabs>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持续时间：</w:t>
      </w:r>
      <w:r>
        <w:rPr>
          <w:rFonts w:hint="eastAsia" w:ascii="Times New Roman" w:cs="Times New Roman"/>
          <w:lang w:val="en-US" w:eastAsia="zh-CN"/>
        </w:rPr>
        <w:t xml:space="preserve">1 </w:t>
      </w:r>
      <w:r>
        <w:rPr>
          <w:rFonts w:hint="default" w:ascii="Times New Roman" w:hAnsi="Times New Roman" w:cs="Times New Roman"/>
        </w:rPr>
        <w:t>s，50个周期；</w:t>
      </w:r>
    </w:p>
    <w:p w14:paraId="61B34D85">
      <w:pPr>
        <w:pStyle w:val="55"/>
        <w:numPr>
          <w:ilvl w:val="-1"/>
          <w:numId w:val="0"/>
        </w:numPr>
        <w:tabs>
          <w:tab w:val="left" w:pos="1060"/>
        </w:tabs>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中断次数：3次，各次中断之间的恢复时间10 s。</w:t>
      </w:r>
    </w:p>
    <w:p w14:paraId="61B34D86">
      <w:pPr>
        <w:pStyle w:val="54"/>
        <w:numPr>
          <w:ilvl w:val="2"/>
          <w:numId w:val="30"/>
        </w:numPr>
        <w:tabs>
          <w:tab w:val="left" w:pos="420"/>
          <w:tab w:val="clear" w:pos="1260"/>
        </w:tabs>
        <w:ind w:left="840" w:leftChars="200" w:hangingChars="200"/>
        <w:rPr>
          <w:rFonts w:hint="default" w:ascii="Times New Roman" w:hAnsi="Times New Roman" w:cs="Times New Roman"/>
        </w:rPr>
      </w:pPr>
      <w:r>
        <w:rPr>
          <w:rFonts w:hint="default" w:ascii="Times New Roman" w:hAnsi="Times New Roman" w:cs="Times New Roman"/>
        </w:rPr>
        <w:t>电压试验等级0％UT：</w:t>
      </w:r>
    </w:p>
    <w:p w14:paraId="61B34D87">
      <w:pPr>
        <w:pStyle w:val="55"/>
        <w:numPr>
          <w:ilvl w:val="-1"/>
          <w:numId w:val="0"/>
        </w:numPr>
        <w:tabs>
          <w:tab w:val="left" w:pos="1060"/>
        </w:tabs>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从额定电压暂降100；</w:t>
      </w:r>
    </w:p>
    <w:p w14:paraId="61B34D88">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中断时间：20 ms，1个周期；</w:t>
      </w:r>
    </w:p>
    <w:p w14:paraId="61B34D89">
      <w:pPr>
        <w:pStyle w:val="55"/>
        <w:numPr>
          <w:ilvl w:val="-1"/>
          <w:numId w:val="0"/>
        </w:numPr>
        <w:tabs>
          <w:tab w:val="left" w:pos="1060"/>
        </w:tabs>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中断次数：1次。</w:t>
      </w:r>
    </w:p>
    <w:p w14:paraId="61B34D8A">
      <w:pPr>
        <w:pStyle w:val="4"/>
        <w:rPr>
          <w:rFonts w:hint="default" w:ascii="Times New Roman" w:hAnsi="Times New Roman" w:cs="Times New Roman"/>
        </w:rPr>
      </w:pPr>
      <w:r>
        <w:rPr>
          <w:rFonts w:hint="default" w:ascii="Times New Roman" w:hAnsi="Times New Roman" w:cs="Times New Roman"/>
        </w:rPr>
        <w:t>试验时，</w:t>
      </w:r>
      <w:r>
        <w:rPr>
          <w:rFonts w:hint="eastAsia" w:ascii="Times New Roman" w:cs="Times New Roman"/>
          <w:lang w:eastAsia="zh-CN"/>
        </w:rPr>
        <w:t>终端</w:t>
      </w:r>
      <w:r>
        <w:rPr>
          <w:rFonts w:hint="default" w:ascii="Times New Roman" w:hAnsi="Times New Roman" w:cs="Times New Roman"/>
        </w:rPr>
        <w:t>不应发生错误动作或损坏，电源电压恢复后模块存储数据无变化，并能正常工作。</w:t>
      </w:r>
    </w:p>
    <w:p w14:paraId="61B34D8B">
      <w:pPr>
        <w:pStyle w:val="6"/>
        <w:bidi w:val="0"/>
        <w:rPr>
          <w:rFonts w:hint="default"/>
          <w:lang w:eastAsia="zh-Hans"/>
        </w:rPr>
      </w:pPr>
      <w:bookmarkStart w:id="814" w:name="_Toc153141375"/>
      <w:bookmarkStart w:id="815" w:name="_Toc153180748"/>
      <w:bookmarkStart w:id="816" w:name="_Toc153141624"/>
      <w:bookmarkStart w:id="817" w:name="_Toc153141486"/>
      <w:bookmarkStart w:id="818" w:name="_Toc32111"/>
      <w:bookmarkStart w:id="819" w:name="_Toc1314"/>
      <w:bookmarkStart w:id="820" w:name="_Toc10915"/>
      <w:bookmarkStart w:id="821" w:name="_Toc31199"/>
      <w:r>
        <w:rPr>
          <w:rFonts w:hint="eastAsia"/>
          <w:lang w:val="en-US" w:eastAsia="zh-CN"/>
        </w:rPr>
        <w:t>8</w:t>
      </w:r>
      <w:r>
        <w:rPr>
          <w:rFonts w:hint="default"/>
          <w:lang w:eastAsia="zh-Hans"/>
        </w:rPr>
        <w:t>.</w:t>
      </w:r>
      <w:r>
        <w:rPr>
          <w:rFonts w:hint="default"/>
        </w:rPr>
        <w:t>5</w:t>
      </w:r>
      <w:r>
        <w:rPr>
          <w:rFonts w:hint="default"/>
          <w:lang w:eastAsia="zh-Hans"/>
        </w:rPr>
        <w:t>.4</w:t>
      </w:r>
      <w:r>
        <w:rPr>
          <w:rFonts w:hint="default"/>
        </w:rPr>
        <w:t xml:space="preserve">  </w:t>
      </w:r>
      <w:r>
        <w:rPr>
          <w:rFonts w:hint="default"/>
          <w:lang w:eastAsia="zh-Hans"/>
        </w:rPr>
        <w:t>工频磁场抗扰度</w:t>
      </w:r>
      <w:bookmarkEnd w:id="814"/>
      <w:bookmarkEnd w:id="815"/>
      <w:bookmarkEnd w:id="816"/>
      <w:bookmarkEnd w:id="817"/>
      <w:bookmarkEnd w:id="818"/>
      <w:bookmarkEnd w:id="819"/>
      <w:bookmarkEnd w:id="820"/>
      <w:bookmarkEnd w:id="821"/>
    </w:p>
    <w:p w14:paraId="61B34D8C">
      <w:pPr>
        <w:pStyle w:val="4"/>
        <w:rPr>
          <w:rFonts w:hint="default" w:ascii="Times New Roman" w:hAnsi="Times New Roman" w:cs="Times New Roman"/>
        </w:rPr>
      </w:pPr>
      <w:r>
        <w:rPr>
          <w:rFonts w:hint="default" w:ascii="Times New Roman" w:hAnsi="Times New Roman" w:cs="Times New Roman"/>
        </w:rPr>
        <w:t>试验按GB/T 17626.8的规定进行，将</w:t>
      </w:r>
      <w:r>
        <w:rPr>
          <w:rFonts w:hint="eastAsia" w:ascii="Times New Roman" w:cs="Times New Roman"/>
          <w:lang w:eastAsia="zh-CN"/>
        </w:rPr>
        <w:t>终端</w:t>
      </w:r>
      <w:r>
        <w:rPr>
          <w:rFonts w:hint="default" w:ascii="Times New Roman" w:hAnsi="Times New Roman" w:cs="Times New Roman"/>
        </w:rPr>
        <w:t>置于与系统电源电压相同频率的随时间正弦变化的、强度为400</w:t>
      </w:r>
      <w:r>
        <w:rPr>
          <w:rFonts w:hint="default" w:ascii="Times New Roman" w:hAnsi="Times New Roman" w:cs="Times New Roman"/>
          <w:lang w:val="en-US" w:eastAsia="zh-CN"/>
        </w:rPr>
        <w:t xml:space="preserve"> </w:t>
      </w:r>
      <w:r>
        <w:rPr>
          <w:rFonts w:hint="default" w:ascii="Times New Roman" w:hAnsi="Times New Roman" w:cs="Times New Roman"/>
        </w:rPr>
        <w:t>A/m（特定等级）的稳定持续磁场的线圈中心进行试验，持续时间1</w:t>
      </w:r>
      <w:r>
        <w:rPr>
          <w:rFonts w:hint="default" w:ascii="Times New Roman" w:hAnsi="Times New Roman" w:cs="Times New Roman"/>
          <w:lang w:val="en-US" w:eastAsia="zh-CN"/>
        </w:rPr>
        <w:t xml:space="preserve"> </w:t>
      </w:r>
      <w:r>
        <w:rPr>
          <w:rFonts w:hint="default" w:ascii="Times New Roman" w:hAnsi="Times New Roman" w:cs="Times New Roman"/>
        </w:rPr>
        <w:t>min。试验中，</w:t>
      </w:r>
      <w:r>
        <w:rPr>
          <w:rFonts w:hint="eastAsia" w:ascii="Times New Roman" w:cs="Times New Roman"/>
          <w:lang w:eastAsia="zh-CN"/>
        </w:rPr>
        <w:t>终端</w:t>
      </w:r>
      <w:r>
        <w:rPr>
          <w:rFonts w:hint="default" w:ascii="Times New Roman" w:hAnsi="Times New Roman" w:cs="Times New Roman"/>
        </w:rPr>
        <w:t>应能正常工作。</w:t>
      </w:r>
    </w:p>
    <w:p w14:paraId="61B34D8D">
      <w:pPr>
        <w:pStyle w:val="6"/>
        <w:bidi w:val="0"/>
        <w:rPr>
          <w:rFonts w:hint="default"/>
          <w:lang w:eastAsia="zh-Hans"/>
        </w:rPr>
      </w:pPr>
      <w:bookmarkStart w:id="822" w:name="_Toc153141487"/>
      <w:bookmarkStart w:id="823" w:name="_Toc153141376"/>
      <w:bookmarkStart w:id="824" w:name="_Toc13873"/>
      <w:bookmarkStart w:id="825" w:name="_Toc8208"/>
      <w:bookmarkStart w:id="826" w:name="_Toc18533"/>
      <w:bookmarkStart w:id="827" w:name="_Toc153141625"/>
      <w:bookmarkStart w:id="828" w:name="_Toc5772"/>
      <w:bookmarkStart w:id="829" w:name="_Toc153180749"/>
      <w:r>
        <w:rPr>
          <w:rFonts w:hint="eastAsia"/>
          <w:lang w:val="en-US" w:eastAsia="zh-CN"/>
        </w:rPr>
        <w:t>8</w:t>
      </w:r>
      <w:r>
        <w:rPr>
          <w:rFonts w:hint="default"/>
          <w:lang w:eastAsia="zh-Hans"/>
        </w:rPr>
        <w:t>.</w:t>
      </w:r>
      <w:r>
        <w:rPr>
          <w:rFonts w:hint="default"/>
        </w:rPr>
        <w:t>5</w:t>
      </w:r>
      <w:r>
        <w:rPr>
          <w:rFonts w:hint="default"/>
          <w:lang w:eastAsia="zh-Hans"/>
        </w:rPr>
        <w:t>.5</w:t>
      </w:r>
      <w:r>
        <w:rPr>
          <w:rFonts w:hint="default"/>
        </w:rPr>
        <w:t xml:space="preserve">  </w:t>
      </w:r>
      <w:r>
        <w:rPr>
          <w:rFonts w:hint="default"/>
          <w:lang w:eastAsia="zh-Hans"/>
        </w:rPr>
        <w:t>射频电磁场辐射抗扰度</w:t>
      </w:r>
      <w:bookmarkEnd w:id="822"/>
      <w:bookmarkEnd w:id="823"/>
      <w:bookmarkEnd w:id="824"/>
      <w:bookmarkEnd w:id="825"/>
      <w:bookmarkEnd w:id="826"/>
      <w:bookmarkEnd w:id="827"/>
      <w:bookmarkEnd w:id="828"/>
      <w:bookmarkEnd w:id="829"/>
    </w:p>
    <w:p w14:paraId="61B34D8E">
      <w:pPr>
        <w:pStyle w:val="4"/>
        <w:rPr>
          <w:rFonts w:hint="default" w:ascii="Times New Roman" w:hAnsi="Times New Roman" w:cs="Times New Roman"/>
        </w:rPr>
      </w:pPr>
      <w:r>
        <w:rPr>
          <w:rFonts w:hint="eastAsia" w:ascii="Times New Roman" w:cs="Times New Roman"/>
          <w:lang w:eastAsia="zh-CN"/>
        </w:rPr>
        <w:t>终端</w:t>
      </w:r>
      <w:r>
        <w:rPr>
          <w:rFonts w:hint="default" w:ascii="Times New Roman" w:hAnsi="Times New Roman" w:cs="Times New Roman"/>
        </w:rPr>
        <w:t>在正常工作状态下，按GB/T 17626.3的要求，并在下述条件下进行试验：</w:t>
      </w:r>
    </w:p>
    <w:p w14:paraId="61B34D8F">
      <w:pPr>
        <w:pStyle w:val="54"/>
        <w:numPr>
          <w:ilvl w:val="2"/>
          <w:numId w:val="31"/>
        </w:numPr>
        <w:ind w:left="840" w:leftChars="200" w:hangingChars="200"/>
        <w:rPr>
          <w:rFonts w:hint="default" w:ascii="Times New Roman" w:hAnsi="Times New Roman" w:cs="Times New Roman"/>
        </w:rPr>
      </w:pPr>
      <w:r>
        <w:rPr>
          <w:rFonts w:hint="default" w:ascii="Times New Roman" w:hAnsi="Times New Roman" w:cs="Times New Roman"/>
        </w:rPr>
        <w:t>一般试验等级：</w:t>
      </w:r>
    </w:p>
    <w:p w14:paraId="61B34D90">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频率范围：80 MHz～1000 MHz；</w:t>
      </w:r>
    </w:p>
    <w:p w14:paraId="61B34D91">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严酷等级：3；</w:t>
      </w:r>
    </w:p>
    <w:p w14:paraId="61B34D92">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试验场强：10 V/m（非调制）；</w:t>
      </w:r>
    </w:p>
    <w:p w14:paraId="61B34D93">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正弦波1 kHz，80％幅度调制。</w:t>
      </w:r>
    </w:p>
    <w:p w14:paraId="61B34D94">
      <w:pPr>
        <w:pStyle w:val="54"/>
        <w:numPr>
          <w:ilvl w:val="2"/>
          <w:numId w:val="31"/>
        </w:numPr>
        <w:ind w:left="840" w:leftChars="200" w:hangingChars="200"/>
        <w:rPr>
          <w:rFonts w:hint="default" w:ascii="Times New Roman" w:hAnsi="Times New Roman" w:cs="Times New Roman"/>
        </w:rPr>
      </w:pPr>
      <w:r>
        <w:rPr>
          <w:rFonts w:hint="default" w:ascii="Times New Roman" w:hAnsi="Times New Roman" w:cs="Times New Roman"/>
        </w:rPr>
        <w:t>抵抗数字无线电话射频辐射的试验等级：</w:t>
      </w:r>
    </w:p>
    <w:p w14:paraId="61B34D95">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频率范围：1.4 GHz～2 GHz；</w:t>
      </w:r>
    </w:p>
    <w:p w14:paraId="61B34D96">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严酷等级：4；</w:t>
      </w:r>
    </w:p>
    <w:p w14:paraId="61B34D97">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试验场强：30 V/m（非调制）；</w:t>
      </w:r>
    </w:p>
    <w:p w14:paraId="61B34D98">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正弦波1 kHz，80％幅度调制。</w:t>
      </w:r>
    </w:p>
    <w:p w14:paraId="61B34D99">
      <w:pPr>
        <w:pStyle w:val="4"/>
        <w:autoSpaceDE/>
        <w:autoSpaceDN/>
        <w:rPr>
          <w:rFonts w:hint="default" w:ascii="Times New Roman" w:hAnsi="Times New Roman" w:cs="Times New Roman"/>
        </w:rPr>
      </w:pPr>
      <w:r>
        <w:rPr>
          <w:rFonts w:hint="default" w:ascii="Times New Roman" w:hAnsi="Times New Roman" w:cs="Times New Roman"/>
        </w:rPr>
        <w:t>试验中，</w:t>
      </w:r>
      <w:r>
        <w:rPr>
          <w:rFonts w:hint="eastAsia" w:ascii="Times New Roman" w:cs="Times New Roman"/>
          <w:lang w:eastAsia="zh-CN"/>
        </w:rPr>
        <w:t>终端</w:t>
      </w:r>
      <w:r>
        <w:rPr>
          <w:rFonts w:hint="default" w:ascii="Times New Roman" w:hAnsi="Times New Roman" w:cs="Times New Roman"/>
        </w:rPr>
        <w:t>应能正常工作。</w:t>
      </w:r>
    </w:p>
    <w:p w14:paraId="61B34DA0">
      <w:pPr>
        <w:pStyle w:val="6"/>
        <w:bidi w:val="0"/>
        <w:rPr>
          <w:rFonts w:hint="default"/>
        </w:rPr>
      </w:pPr>
      <w:bookmarkStart w:id="830" w:name="_Toc3706"/>
      <w:bookmarkStart w:id="831" w:name="_Toc153141378"/>
      <w:bookmarkStart w:id="832" w:name="_Toc153141489"/>
      <w:bookmarkStart w:id="833" w:name="_Toc5450"/>
      <w:bookmarkStart w:id="834" w:name="_Toc153141627"/>
      <w:bookmarkStart w:id="835" w:name="_Toc21464"/>
      <w:bookmarkStart w:id="836" w:name="_Toc9103"/>
      <w:bookmarkStart w:id="837" w:name="_Toc153180751"/>
      <w:r>
        <w:rPr>
          <w:rFonts w:hint="eastAsia"/>
          <w:lang w:val="en-US" w:eastAsia="zh-CN"/>
        </w:rPr>
        <w:t>8</w:t>
      </w:r>
      <w:r>
        <w:rPr>
          <w:rFonts w:hint="default"/>
        </w:rPr>
        <w:t>.5.</w:t>
      </w:r>
      <w:r>
        <w:rPr>
          <w:rFonts w:hint="eastAsia"/>
          <w:lang w:val="en-US" w:eastAsia="zh-CN"/>
        </w:rPr>
        <w:t>6</w:t>
      </w:r>
      <w:r>
        <w:rPr>
          <w:rFonts w:hint="default"/>
        </w:rPr>
        <w:t xml:space="preserve">  静电放电抗扰度</w:t>
      </w:r>
      <w:bookmarkEnd w:id="830"/>
      <w:bookmarkEnd w:id="831"/>
      <w:bookmarkEnd w:id="832"/>
      <w:bookmarkEnd w:id="833"/>
      <w:bookmarkEnd w:id="834"/>
      <w:bookmarkEnd w:id="835"/>
      <w:bookmarkEnd w:id="836"/>
      <w:bookmarkEnd w:id="837"/>
    </w:p>
    <w:p w14:paraId="2A2D5FB7">
      <w:pPr>
        <w:pStyle w:val="4"/>
        <w:bidi w:val="0"/>
        <w:rPr>
          <w:rFonts w:hint="default"/>
        </w:rPr>
      </w:pPr>
      <w:r>
        <w:rPr>
          <w:rFonts w:hint="default"/>
        </w:rPr>
        <w:t>静电放电抗扰度试验的试验条件中相对湿度为</w:t>
      </w:r>
      <w:r>
        <w:rPr>
          <w:rFonts w:hint="default" w:ascii="Times New Roman" w:hAnsi="Times New Roman" w:cs="Times New Roman"/>
          <w:sz w:val="21"/>
          <w:szCs w:val="21"/>
        </w:rPr>
        <w:t>30％～60％</w:t>
      </w:r>
      <w:r>
        <w:rPr>
          <w:rFonts w:hint="default"/>
        </w:rPr>
        <w:t>。</w:t>
      </w:r>
    </w:p>
    <w:p w14:paraId="0FD43626">
      <w:pPr>
        <w:pStyle w:val="4"/>
        <w:bidi w:val="0"/>
        <w:rPr>
          <w:rFonts w:hint="default"/>
        </w:rPr>
      </w:pPr>
      <w:r>
        <w:rPr>
          <w:rFonts w:hint="eastAsia"/>
          <w:lang w:eastAsia="zh-CN"/>
        </w:rPr>
        <w:t>终端</w:t>
      </w:r>
      <w:r>
        <w:rPr>
          <w:rFonts w:hint="default"/>
        </w:rPr>
        <w:t>在正常工作状态，按GB/T 17626.2—2018的规定，并在下述条件下进行试验：</w:t>
      </w:r>
    </w:p>
    <w:p w14:paraId="5B2E0108">
      <w:pPr>
        <w:pStyle w:val="4"/>
        <w:keepNext w:val="0"/>
        <w:keepLines w:val="0"/>
        <w:pageBreakBefore w:val="0"/>
        <w:widowControl/>
        <w:numPr>
          <w:ilvl w:val="0"/>
          <w:numId w:val="32"/>
        </w:numPr>
        <w:kinsoku/>
        <w:wordWrap/>
        <w:overflowPunct/>
        <w:topLinePunct w:val="0"/>
        <w:autoSpaceDE w:val="0"/>
        <w:autoSpaceDN w:val="0"/>
        <w:bidi w:val="0"/>
        <w:adjustRightInd/>
        <w:snapToGrid/>
        <w:ind w:left="840" w:leftChars="200" w:hanging="420" w:hangingChars="200"/>
        <w:textAlignment w:val="auto"/>
        <w:rPr>
          <w:rFonts w:hint="default"/>
        </w:rPr>
      </w:pPr>
      <w:r>
        <w:rPr>
          <w:rFonts w:hint="eastAsia"/>
          <w:lang w:val="en-US" w:eastAsia="zh-CN"/>
        </w:rPr>
        <w:t xml:space="preserve"> </w:t>
      </w:r>
      <w:r>
        <w:rPr>
          <w:rFonts w:hint="default"/>
        </w:rPr>
        <w:t>接触放电；</w:t>
      </w:r>
    </w:p>
    <w:p w14:paraId="0EEA76B6">
      <w:pPr>
        <w:pStyle w:val="4"/>
        <w:keepNext w:val="0"/>
        <w:keepLines w:val="0"/>
        <w:pageBreakBefore w:val="0"/>
        <w:widowControl/>
        <w:numPr>
          <w:ilvl w:val="0"/>
          <w:numId w:val="32"/>
        </w:numPr>
        <w:kinsoku/>
        <w:wordWrap/>
        <w:overflowPunct/>
        <w:topLinePunct w:val="0"/>
        <w:autoSpaceDE w:val="0"/>
        <w:autoSpaceDN w:val="0"/>
        <w:bidi w:val="0"/>
        <w:adjustRightInd/>
        <w:snapToGrid/>
        <w:ind w:left="840" w:leftChars="200" w:hanging="420" w:hangingChars="200"/>
        <w:textAlignment w:val="auto"/>
        <w:rPr>
          <w:rFonts w:hint="default"/>
        </w:rPr>
      </w:pPr>
      <w:r>
        <w:rPr>
          <w:rFonts w:hint="eastAsia"/>
          <w:lang w:val="en-US" w:eastAsia="zh-CN"/>
        </w:rPr>
        <w:t xml:space="preserve"> </w:t>
      </w:r>
      <w:r>
        <w:rPr>
          <w:rFonts w:hint="default"/>
        </w:rPr>
        <w:t>严酷等级：4；</w:t>
      </w:r>
    </w:p>
    <w:p w14:paraId="53D8DFAF">
      <w:pPr>
        <w:pStyle w:val="4"/>
        <w:keepNext w:val="0"/>
        <w:keepLines w:val="0"/>
        <w:pageBreakBefore w:val="0"/>
        <w:widowControl/>
        <w:numPr>
          <w:ilvl w:val="0"/>
          <w:numId w:val="32"/>
        </w:numPr>
        <w:kinsoku/>
        <w:wordWrap/>
        <w:overflowPunct/>
        <w:topLinePunct w:val="0"/>
        <w:autoSpaceDE w:val="0"/>
        <w:autoSpaceDN w:val="0"/>
        <w:bidi w:val="0"/>
        <w:adjustRightInd/>
        <w:snapToGrid/>
        <w:ind w:left="840" w:leftChars="200" w:hanging="420" w:hangingChars="200"/>
        <w:textAlignment w:val="auto"/>
        <w:rPr>
          <w:rFonts w:hint="default"/>
        </w:rPr>
      </w:pPr>
      <w:r>
        <w:rPr>
          <w:rFonts w:hint="eastAsia"/>
          <w:lang w:val="en-US" w:eastAsia="zh-CN"/>
        </w:rPr>
        <w:t xml:space="preserve"> </w:t>
      </w:r>
      <w:r>
        <w:rPr>
          <w:rFonts w:hint="default"/>
        </w:rPr>
        <w:t>试验电压：</w:t>
      </w:r>
      <w:r>
        <w:rPr>
          <w:rFonts w:hint="default" w:ascii="Times New Roman" w:hAnsi="Times New Roman" w:cs="Times New Roman"/>
        </w:rPr>
        <w:t>8</w:t>
      </w:r>
      <w:r>
        <w:rPr>
          <w:rFonts w:hint="default" w:ascii="Times New Roman" w:hAnsi="Times New Roman" w:cs="Times New Roman"/>
          <w:lang w:val="en-US" w:eastAsia="zh-CN"/>
        </w:rPr>
        <w:t xml:space="preserve"> </w:t>
      </w:r>
      <w:r>
        <w:rPr>
          <w:rFonts w:hint="default" w:ascii="Times New Roman" w:hAnsi="Times New Roman" w:cs="Times New Roman"/>
        </w:rPr>
        <w:t>kV</w:t>
      </w:r>
      <w:r>
        <w:rPr>
          <w:rFonts w:hint="default"/>
        </w:rPr>
        <w:t>；</w:t>
      </w:r>
    </w:p>
    <w:p w14:paraId="420A25EC">
      <w:pPr>
        <w:pStyle w:val="4"/>
        <w:keepNext w:val="0"/>
        <w:keepLines w:val="0"/>
        <w:pageBreakBefore w:val="0"/>
        <w:widowControl/>
        <w:numPr>
          <w:ilvl w:val="0"/>
          <w:numId w:val="32"/>
        </w:numPr>
        <w:kinsoku/>
        <w:wordWrap/>
        <w:overflowPunct/>
        <w:topLinePunct w:val="0"/>
        <w:autoSpaceDE w:val="0"/>
        <w:autoSpaceDN w:val="0"/>
        <w:bidi w:val="0"/>
        <w:adjustRightInd/>
        <w:snapToGrid/>
        <w:ind w:left="840" w:leftChars="200" w:hanging="420" w:hangingChars="200"/>
        <w:textAlignment w:val="auto"/>
        <w:rPr>
          <w:rFonts w:hint="default"/>
        </w:rPr>
      </w:pPr>
      <w:r>
        <w:rPr>
          <w:rFonts w:hint="eastAsia"/>
          <w:lang w:val="en-US" w:eastAsia="zh-CN"/>
        </w:rPr>
        <w:t xml:space="preserve"> </w:t>
      </w:r>
      <w:r>
        <w:rPr>
          <w:rFonts w:hint="default"/>
        </w:rPr>
        <w:t>直接放电（在操作人员正常使用时可能触及的外壳和操作部分）及间接放电（终端各个侧面）；</w:t>
      </w:r>
    </w:p>
    <w:p w14:paraId="1A5DB769">
      <w:pPr>
        <w:pStyle w:val="4"/>
        <w:keepNext w:val="0"/>
        <w:keepLines w:val="0"/>
        <w:pageBreakBefore w:val="0"/>
        <w:widowControl/>
        <w:numPr>
          <w:ilvl w:val="0"/>
          <w:numId w:val="32"/>
        </w:numPr>
        <w:kinsoku/>
        <w:wordWrap/>
        <w:overflowPunct/>
        <w:topLinePunct w:val="0"/>
        <w:autoSpaceDE w:val="0"/>
        <w:autoSpaceDN w:val="0"/>
        <w:bidi w:val="0"/>
        <w:adjustRightInd/>
        <w:snapToGrid/>
        <w:ind w:left="840" w:leftChars="200" w:hanging="420" w:hangingChars="200"/>
        <w:textAlignment w:val="auto"/>
        <w:rPr>
          <w:rFonts w:hint="default"/>
        </w:rPr>
      </w:pPr>
      <w:r>
        <w:rPr>
          <w:rFonts w:hint="eastAsia"/>
          <w:lang w:val="en-US" w:eastAsia="zh-CN"/>
        </w:rPr>
        <w:t xml:space="preserve"> </w:t>
      </w:r>
      <w:r>
        <w:rPr>
          <w:rFonts w:hint="default"/>
        </w:rPr>
        <w:t>每个敏感试验点放电次数：正负极性各</w:t>
      </w:r>
      <w:r>
        <w:rPr>
          <w:rFonts w:hint="default" w:ascii="Times New Roman" w:hAnsi="Times New Roman" w:cs="Times New Roman"/>
        </w:rPr>
        <w:t>10</w:t>
      </w:r>
      <w:r>
        <w:rPr>
          <w:rFonts w:hint="default"/>
        </w:rPr>
        <w:t>次，每次放电间隔至少为</w:t>
      </w:r>
      <w:r>
        <w:rPr>
          <w:rFonts w:hint="default" w:ascii="Times New Roman" w:hAnsi="Times New Roman" w:cs="Times New Roman"/>
        </w:rPr>
        <w:t>1</w:t>
      </w:r>
      <w:r>
        <w:rPr>
          <w:rFonts w:hint="default" w:ascii="Times New Roman" w:hAnsi="Times New Roman" w:cs="Times New Roman"/>
          <w:lang w:val="en-US" w:eastAsia="zh-CN"/>
        </w:rPr>
        <w:t xml:space="preserve"> </w:t>
      </w:r>
      <w:r>
        <w:rPr>
          <w:rFonts w:hint="default" w:ascii="Times New Roman" w:hAnsi="Times New Roman" w:cs="Times New Roman"/>
        </w:rPr>
        <w:t>s</w:t>
      </w:r>
      <w:r>
        <w:rPr>
          <w:rFonts w:hint="default"/>
        </w:rPr>
        <w:t>。</w:t>
      </w:r>
    </w:p>
    <w:p w14:paraId="342A5328">
      <w:pPr>
        <w:pStyle w:val="4"/>
        <w:rPr>
          <w:rFonts w:hint="default" w:ascii="Times New Roman" w:hAnsi="Times New Roman" w:cs="Times New Roman"/>
        </w:rPr>
      </w:pPr>
      <w:r>
        <w:rPr>
          <w:rFonts w:hint="default" w:ascii="Times New Roman" w:hAnsi="Times New Roman" w:cs="Times New Roman"/>
        </w:rPr>
        <w:t>如终端的外壳为金属材料，则直接放电采用接触放电；如终端的外壳为绝缘材料，则直接放电采用空气放电，试验电压15</w:t>
      </w:r>
      <w:r>
        <w:rPr>
          <w:rFonts w:hint="default" w:ascii="Times New Roman" w:hAnsi="Times New Roman" w:cs="Times New Roman"/>
          <w:lang w:val="en-US" w:eastAsia="zh-CN"/>
        </w:rPr>
        <w:t xml:space="preserve"> </w:t>
      </w:r>
      <w:r>
        <w:rPr>
          <w:rFonts w:hint="default" w:ascii="Times New Roman" w:hAnsi="Times New Roman" w:cs="Times New Roman"/>
        </w:rPr>
        <w:t>kV。</w:t>
      </w:r>
    </w:p>
    <w:p w14:paraId="61B34DA6">
      <w:pPr>
        <w:pStyle w:val="4"/>
        <w:rPr>
          <w:rFonts w:hint="default" w:ascii="Times New Roman" w:hAnsi="Times New Roman" w:cs="Times New Roman"/>
        </w:rPr>
      </w:pPr>
      <w:r>
        <w:rPr>
          <w:rFonts w:hint="default" w:ascii="Times New Roman" w:hAnsi="Times New Roman" w:cs="Times New Roman"/>
        </w:rPr>
        <w:t>试验时</w:t>
      </w:r>
      <w:r>
        <w:rPr>
          <w:rFonts w:hint="eastAsia" w:ascii="Times New Roman" w:cs="Times New Roman"/>
          <w:lang w:eastAsia="zh-CN"/>
        </w:rPr>
        <w:t>终端</w:t>
      </w:r>
      <w:r>
        <w:rPr>
          <w:rFonts w:hint="default" w:ascii="Times New Roman" w:hAnsi="Times New Roman" w:cs="Times New Roman"/>
        </w:rPr>
        <w:t>允许出现短时通信中断，其它功能和性能应符合</w:t>
      </w:r>
      <w:r>
        <w:rPr>
          <w:rFonts w:hint="eastAsia" w:cs="Times New Roman"/>
          <w:lang w:val="en-US" w:eastAsia="zh-CN"/>
        </w:rPr>
        <w:t>相关要求</w:t>
      </w:r>
      <w:r>
        <w:rPr>
          <w:rFonts w:hint="default" w:ascii="Times New Roman" w:hAnsi="Times New Roman" w:cs="Times New Roman"/>
        </w:rPr>
        <w:t>，试验后</w:t>
      </w:r>
      <w:r>
        <w:rPr>
          <w:rFonts w:hint="eastAsia" w:ascii="Times New Roman" w:cs="Times New Roman"/>
          <w:lang w:eastAsia="zh-CN"/>
        </w:rPr>
        <w:t>终端</w:t>
      </w:r>
      <w:r>
        <w:rPr>
          <w:rFonts w:hint="default" w:ascii="Times New Roman" w:hAnsi="Times New Roman" w:cs="Times New Roman"/>
        </w:rPr>
        <w:t>应能正常工作，存储数据无改变。</w:t>
      </w:r>
    </w:p>
    <w:p w14:paraId="61B34DA7">
      <w:pPr>
        <w:pStyle w:val="6"/>
        <w:bidi w:val="0"/>
        <w:rPr>
          <w:rFonts w:hint="default"/>
        </w:rPr>
      </w:pPr>
      <w:bookmarkStart w:id="838" w:name="_Toc18039"/>
      <w:bookmarkStart w:id="839" w:name="_Toc18572"/>
      <w:bookmarkStart w:id="840" w:name="_Toc153141490"/>
      <w:bookmarkStart w:id="841" w:name="_Toc28773"/>
      <w:bookmarkStart w:id="842" w:name="_Toc153180752"/>
      <w:bookmarkStart w:id="843" w:name="_Toc153141379"/>
      <w:bookmarkStart w:id="844" w:name="_Toc153141628"/>
      <w:bookmarkStart w:id="845" w:name="_Toc27146"/>
      <w:r>
        <w:rPr>
          <w:rFonts w:hint="eastAsia"/>
          <w:lang w:val="en-US" w:eastAsia="zh-CN"/>
        </w:rPr>
        <w:t>8</w:t>
      </w:r>
      <w:r>
        <w:rPr>
          <w:rFonts w:hint="default"/>
        </w:rPr>
        <w:t>.5.</w:t>
      </w:r>
      <w:r>
        <w:rPr>
          <w:rFonts w:hint="eastAsia"/>
          <w:lang w:val="en-US" w:eastAsia="zh-CN"/>
        </w:rPr>
        <w:t>7</w:t>
      </w:r>
      <w:r>
        <w:rPr>
          <w:rFonts w:hint="default"/>
        </w:rPr>
        <w:t xml:space="preserve">  电快速瞬变脉冲群抗扰度</w:t>
      </w:r>
      <w:bookmarkEnd w:id="838"/>
      <w:bookmarkEnd w:id="839"/>
      <w:bookmarkEnd w:id="840"/>
      <w:bookmarkEnd w:id="841"/>
      <w:bookmarkEnd w:id="842"/>
      <w:bookmarkEnd w:id="843"/>
      <w:bookmarkEnd w:id="844"/>
      <w:bookmarkEnd w:id="845"/>
    </w:p>
    <w:p w14:paraId="61B34DA8">
      <w:pPr>
        <w:pStyle w:val="4"/>
        <w:rPr>
          <w:rFonts w:hint="default" w:ascii="Times New Roman" w:hAnsi="Times New Roman" w:cs="Times New Roman"/>
        </w:rPr>
      </w:pPr>
      <w:r>
        <w:rPr>
          <w:rFonts w:hint="default" w:ascii="Times New Roman" w:hAnsi="Times New Roman" w:cs="Times New Roman"/>
        </w:rPr>
        <w:t>按GB/T 17626.4的要求，并在下述条件下进行试验：</w:t>
      </w:r>
    </w:p>
    <w:p w14:paraId="61B34DA9">
      <w:pPr>
        <w:pStyle w:val="54"/>
        <w:numPr>
          <w:ilvl w:val="2"/>
          <w:numId w:val="33"/>
        </w:numPr>
        <w:ind w:left="840" w:leftChars="200" w:hanging="420" w:hangingChars="200"/>
        <w:rPr>
          <w:rFonts w:hint="default" w:ascii="Times New Roman" w:hAnsi="Times New Roman" w:cs="Times New Roman"/>
        </w:rPr>
      </w:pPr>
      <w:r>
        <w:rPr>
          <w:rFonts w:hint="default" w:ascii="Times New Roman" w:hAnsi="Times New Roman" w:cs="Times New Roman"/>
        </w:rPr>
        <w:t>在工作状态下，试验电压分别施加于</w:t>
      </w:r>
      <w:r>
        <w:rPr>
          <w:rFonts w:hint="eastAsia" w:ascii="Times New Roman" w:cs="Times New Roman"/>
          <w:lang w:eastAsia="zh-CN"/>
        </w:rPr>
        <w:t>终端</w:t>
      </w:r>
      <w:r>
        <w:rPr>
          <w:rFonts w:hint="default" w:ascii="Times New Roman" w:hAnsi="Times New Roman" w:cs="Times New Roman"/>
        </w:rPr>
        <w:t>状态量输入</w:t>
      </w:r>
      <w:r>
        <w:rPr>
          <w:rFonts w:hint="eastAsia" w:ascii="Times New Roman" w:cs="Times New Roman"/>
          <w:lang w:val="en-US" w:eastAsia="zh-CN"/>
        </w:rPr>
        <w:t>的</w:t>
      </w:r>
      <w:r>
        <w:rPr>
          <w:rFonts w:hint="default" w:ascii="Times New Roman" w:hAnsi="Times New Roman" w:cs="Times New Roman"/>
        </w:rPr>
        <w:t>每一个端口和保护接地端之间：</w:t>
      </w:r>
    </w:p>
    <w:p w14:paraId="61B34DAA">
      <w:pPr>
        <w:pStyle w:val="55"/>
        <w:numPr>
          <w:ilvl w:val="-1"/>
          <w:numId w:val="0"/>
        </w:numPr>
        <w:tabs>
          <w:tab w:val="left" w:pos="1060"/>
        </w:tabs>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严酷等级：3；</w:t>
      </w:r>
    </w:p>
    <w:p w14:paraId="61B34DAB">
      <w:pPr>
        <w:pStyle w:val="55"/>
        <w:numPr>
          <w:ilvl w:val="-1"/>
          <w:numId w:val="0"/>
        </w:numPr>
        <w:tabs>
          <w:tab w:val="left" w:pos="1060"/>
        </w:tabs>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试验电压：±1 kV；</w:t>
      </w:r>
    </w:p>
    <w:p w14:paraId="61B34DAC">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重复频率：5 kHz或100 kHz；</w:t>
      </w:r>
    </w:p>
    <w:p w14:paraId="61B34DAD">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试验时间：1 min/次；</w:t>
      </w:r>
    </w:p>
    <w:p w14:paraId="61B34DAE">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试验电压施加次数：正负极性各1次。</w:t>
      </w:r>
    </w:p>
    <w:p w14:paraId="61B34DAF">
      <w:pPr>
        <w:pStyle w:val="54"/>
        <w:numPr>
          <w:ilvl w:val="2"/>
          <w:numId w:val="33"/>
        </w:numPr>
        <w:ind w:left="840" w:leftChars="200" w:hanging="420" w:hangingChars="200"/>
        <w:rPr>
          <w:rFonts w:hint="default" w:ascii="Times New Roman" w:hAnsi="Times New Roman" w:cs="Times New Roman"/>
        </w:rPr>
      </w:pPr>
      <w:r>
        <w:rPr>
          <w:rFonts w:hint="default" w:ascii="Times New Roman" w:hAnsi="Times New Roman" w:cs="Times New Roman"/>
        </w:rPr>
        <w:t>在正常工作状态下，试验电压分别施加于</w:t>
      </w:r>
      <w:r>
        <w:rPr>
          <w:rFonts w:hint="eastAsia" w:ascii="Times New Roman" w:cs="Times New Roman"/>
          <w:lang w:eastAsia="zh-CN"/>
        </w:rPr>
        <w:t>终端</w:t>
      </w:r>
      <w:r>
        <w:rPr>
          <w:rFonts w:hint="default" w:ascii="Times New Roman" w:hAnsi="Times New Roman" w:cs="Times New Roman"/>
        </w:rPr>
        <w:t>控制输出的每一个端口和保护接地端之间：</w:t>
      </w:r>
    </w:p>
    <w:p w14:paraId="61B34DB0">
      <w:pPr>
        <w:pStyle w:val="55"/>
        <w:numPr>
          <w:ilvl w:val="-1"/>
          <w:numId w:val="0"/>
        </w:numPr>
        <w:tabs>
          <w:tab w:val="left" w:pos="1060"/>
        </w:tabs>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严酷等级：4；</w:t>
      </w:r>
    </w:p>
    <w:p w14:paraId="61B34DB1">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试验电压：±2 kV；</w:t>
      </w:r>
    </w:p>
    <w:p w14:paraId="61B34DB2">
      <w:pPr>
        <w:pStyle w:val="55"/>
        <w:numPr>
          <w:ilvl w:val="-1"/>
          <w:numId w:val="0"/>
        </w:numPr>
        <w:tabs>
          <w:tab w:val="left" w:pos="1060"/>
        </w:tabs>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重复频率：5 kHz或100 kHz；</w:t>
      </w:r>
    </w:p>
    <w:p w14:paraId="61B34DB3">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试验时间：1</w:t>
      </w:r>
      <w:r>
        <w:rPr>
          <w:rFonts w:hint="default" w:ascii="Times New Roman" w:hAnsi="Times New Roman" w:cs="Times New Roman"/>
          <w:lang w:val="en-US" w:eastAsia="zh-CN"/>
        </w:rPr>
        <w:t xml:space="preserve"> </w:t>
      </w:r>
      <w:r>
        <w:rPr>
          <w:rFonts w:hint="default" w:ascii="Times New Roman" w:hAnsi="Times New Roman" w:cs="Times New Roman"/>
        </w:rPr>
        <w:t>min/次。</w:t>
      </w:r>
    </w:p>
    <w:p w14:paraId="61B34DB4">
      <w:pPr>
        <w:pStyle w:val="54"/>
        <w:numPr>
          <w:ilvl w:val="2"/>
          <w:numId w:val="33"/>
        </w:numPr>
        <w:ind w:left="840" w:leftChars="200" w:hanging="420" w:hangingChars="200"/>
        <w:rPr>
          <w:rFonts w:hint="default" w:ascii="Times New Roman" w:hAnsi="Times New Roman" w:cs="Times New Roman"/>
        </w:rPr>
      </w:pPr>
      <w:r>
        <w:rPr>
          <w:rFonts w:hint="default" w:ascii="Times New Roman" w:hAnsi="Times New Roman" w:cs="Times New Roman"/>
        </w:rPr>
        <w:t>在正常工作状态下，试验电压分别施加于</w:t>
      </w:r>
      <w:r>
        <w:rPr>
          <w:rFonts w:hint="eastAsia" w:ascii="Times New Roman" w:cs="Times New Roman"/>
          <w:lang w:eastAsia="zh-CN"/>
        </w:rPr>
        <w:t>终端</w:t>
      </w:r>
      <w:r>
        <w:rPr>
          <w:rFonts w:hint="default" w:ascii="Times New Roman" w:hAnsi="Times New Roman" w:cs="Times New Roman"/>
        </w:rPr>
        <w:t xml:space="preserve">的供电电源端和保护接地端： </w:t>
      </w:r>
    </w:p>
    <w:p w14:paraId="61B34DB5">
      <w:pPr>
        <w:pStyle w:val="55"/>
        <w:numPr>
          <w:ilvl w:val="-1"/>
          <w:numId w:val="0"/>
        </w:numPr>
        <w:tabs>
          <w:tab w:val="left" w:pos="1060"/>
        </w:tabs>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严酷等级：4；</w:t>
      </w:r>
    </w:p>
    <w:p w14:paraId="61B34DB6">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试验电压：4</w:t>
      </w:r>
      <w:r>
        <w:rPr>
          <w:rFonts w:hint="default" w:ascii="Times New Roman" w:hAnsi="Times New Roman" w:cs="Times New Roman"/>
          <w:lang w:val="en-US" w:eastAsia="zh-CN"/>
        </w:rPr>
        <w:t xml:space="preserve"> </w:t>
      </w:r>
      <w:r>
        <w:rPr>
          <w:rFonts w:hint="default" w:ascii="Times New Roman" w:hAnsi="Times New Roman" w:cs="Times New Roman"/>
        </w:rPr>
        <w:t>kV；</w:t>
      </w:r>
    </w:p>
    <w:p w14:paraId="61B34DB7">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重复频率：5</w:t>
      </w:r>
      <w:r>
        <w:rPr>
          <w:rFonts w:hint="default" w:ascii="Times New Roman" w:hAnsi="Times New Roman" w:cs="Times New Roman"/>
          <w:lang w:val="en-US" w:eastAsia="zh-CN"/>
        </w:rPr>
        <w:t xml:space="preserve"> </w:t>
      </w:r>
      <w:r>
        <w:rPr>
          <w:rFonts w:hint="default" w:ascii="Times New Roman" w:hAnsi="Times New Roman" w:cs="Times New Roman"/>
        </w:rPr>
        <w:t>kHz或100</w:t>
      </w:r>
      <w:r>
        <w:rPr>
          <w:rFonts w:hint="default" w:ascii="Times New Roman" w:hAnsi="Times New Roman" w:cs="Times New Roman"/>
          <w:lang w:val="en-US" w:eastAsia="zh-CN"/>
        </w:rPr>
        <w:t xml:space="preserve"> </w:t>
      </w:r>
      <w:r>
        <w:rPr>
          <w:rFonts w:hint="default" w:ascii="Times New Roman" w:hAnsi="Times New Roman" w:cs="Times New Roman"/>
        </w:rPr>
        <w:t>kHz；</w:t>
      </w:r>
    </w:p>
    <w:p w14:paraId="61B34DB8">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试验时间：1</w:t>
      </w:r>
      <w:r>
        <w:rPr>
          <w:rFonts w:hint="default" w:ascii="Times New Roman" w:hAnsi="Times New Roman" w:cs="Times New Roman"/>
          <w:lang w:val="en-US" w:eastAsia="zh-CN"/>
        </w:rPr>
        <w:t xml:space="preserve"> </w:t>
      </w:r>
      <w:r>
        <w:rPr>
          <w:rFonts w:hint="default" w:ascii="Times New Roman" w:hAnsi="Times New Roman" w:cs="Times New Roman"/>
        </w:rPr>
        <w:t>min/次。</w:t>
      </w:r>
    </w:p>
    <w:p w14:paraId="61B34DB9">
      <w:pPr>
        <w:pStyle w:val="55"/>
        <w:numPr>
          <w:ilvl w:val="-1"/>
          <w:numId w:val="0"/>
        </w:numPr>
        <w:ind w:left="840" w:leftChars="300" w:hanging="210" w:hangingChars="1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试验电压施加次数：正负极性各3次。</w:t>
      </w:r>
    </w:p>
    <w:p w14:paraId="61B34DBA">
      <w:pPr>
        <w:pStyle w:val="54"/>
        <w:numPr>
          <w:ilvl w:val="2"/>
          <w:numId w:val="33"/>
        </w:numPr>
        <w:ind w:left="840" w:leftChars="200" w:hanging="420" w:hangingChars="200"/>
        <w:rPr>
          <w:rFonts w:hint="default" w:ascii="Times New Roman" w:hAnsi="Times New Roman" w:cs="Times New Roman"/>
        </w:rPr>
      </w:pPr>
      <w:r>
        <w:rPr>
          <w:rFonts w:hint="eastAsia" w:ascii="Times New Roman" w:cs="Times New Roman"/>
          <w:lang w:eastAsia="zh-CN"/>
        </w:rPr>
        <w:t>终端</w:t>
      </w:r>
      <w:r>
        <w:rPr>
          <w:rFonts w:hint="default" w:ascii="Times New Roman" w:hAnsi="Times New Roman" w:cs="Times New Roman"/>
        </w:rPr>
        <w:t>在正常工作状态下，用电容耦合夹将试验电压耦合至RS-485通信线路上：</w:t>
      </w:r>
    </w:p>
    <w:p w14:paraId="61B34DBB">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严酷等级：3；</w:t>
      </w:r>
    </w:p>
    <w:p w14:paraId="61B34DBC">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试验电压：1</w:t>
      </w:r>
      <w:r>
        <w:rPr>
          <w:rFonts w:hint="default" w:ascii="Times New Roman" w:hAnsi="Times New Roman" w:cs="Times New Roman"/>
          <w:lang w:val="en-US" w:eastAsia="zh-CN"/>
        </w:rPr>
        <w:t xml:space="preserve"> </w:t>
      </w:r>
      <w:r>
        <w:rPr>
          <w:rFonts w:hint="default" w:ascii="Times New Roman" w:hAnsi="Times New Roman" w:cs="Times New Roman"/>
        </w:rPr>
        <w:t>kV；</w:t>
      </w:r>
    </w:p>
    <w:p w14:paraId="61B34DBD">
      <w:pPr>
        <w:pStyle w:val="55"/>
        <w:numPr>
          <w:ilvl w:val="-1"/>
          <w:numId w:val="0"/>
        </w:numPr>
        <w:tabs>
          <w:tab w:val="left" w:pos="1060"/>
        </w:tabs>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重复频率：5</w:t>
      </w:r>
      <w:r>
        <w:rPr>
          <w:rFonts w:hint="default" w:ascii="Times New Roman" w:hAnsi="Times New Roman" w:cs="Times New Roman"/>
          <w:lang w:val="en-US" w:eastAsia="zh-CN"/>
        </w:rPr>
        <w:t xml:space="preserve"> </w:t>
      </w:r>
      <w:r>
        <w:rPr>
          <w:rFonts w:hint="default" w:ascii="Times New Roman" w:hAnsi="Times New Roman" w:cs="Times New Roman"/>
        </w:rPr>
        <w:t>kHz或100</w:t>
      </w:r>
      <w:r>
        <w:rPr>
          <w:rFonts w:hint="default" w:ascii="Times New Roman" w:hAnsi="Times New Roman" w:cs="Times New Roman"/>
          <w:lang w:val="en-US" w:eastAsia="zh-CN"/>
        </w:rPr>
        <w:t xml:space="preserve"> </w:t>
      </w:r>
      <w:r>
        <w:rPr>
          <w:rFonts w:hint="default" w:ascii="Times New Roman" w:hAnsi="Times New Roman" w:cs="Times New Roman"/>
        </w:rPr>
        <w:t>kHz；</w:t>
      </w:r>
    </w:p>
    <w:p w14:paraId="61B34DBE">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试验时间：1</w:t>
      </w:r>
      <w:r>
        <w:rPr>
          <w:rFonts w:hint="default" w:ascii="Times New Roman" w:hAnsi="Times New Roman" w:cs="Times New Roman"/>
          <w:lang w:val="en-US" w:eastAsia="zh-CN"/>
        </w:rPr>
        <w:t xml:space="preserve"> </w:t>
      </w:r>
      <w:r>
        <w:rPr>
          <w:rFonts w:hint="default" w:ascii="Times New Roman" w:hAnsi="Times New Roman" w:cs="Times New Roman"/>
        </w:rPr>
        <w:t>min/次；</w:t>
      </w:r>
    </w:p>
    <w:p w14:paraId="61B34DBF">
      <w:pPr>
        <w:pStyle w:val="55"/>
        <w:numPr>
          <w:ilvl w:val="-1"/>
          <w:numId w:val="0"/>
        </w:numPr>
        <w:ind w:left="1050" w:leftChars="300" w:hanging="420" w:hangingChars="200"/>
        <w:rPr>
          <w:rFonts w:hint="default" w:ascii="Times New Roman" w:hAnsi="Times New Roman" w:cs="Times New Roman"/>
        </w:rPr>
      </w:pPr>
      <w:r>
        <w:rPr>
          <w:rFonts w:hint="eastAsia" w:ascii="宋体" w:hAnsi="宋体" w:eastAsia="宋体" w:cs="宋体"/>
          <w:lang w:val="en-US" w:eastAsia="zh-CN"/>
        </w:rPr>
        <w:t>·</w:t>
      </w:r>
      <w:r>
        <w:rPr>
          <w:rFonts w:hint="default" w:ascii="Times New Roman" w:hAnsi="Times New Roman" w:cs="Times New Roman"/>
        </w:rPr>
        <w:t>施加试验电压次数：正负极性各</w:t>
      </w:r>
      <w:r>
        <w:rPr>
          <w:rFonts w:hint="default" w:ascii="Times New Roman" w:hAnsi="Times New Roman" w:cs="Times New Roman"/>
          <w:sz w:val="21"/>
          <w:szCs w:val="21"/>
        </w:rPr>
        <w:t>3</w:t>
      </w:r>
      <w:r>
        <w:rPr>
          <w:rFonts w:hint="default" w:ascii="Times New Roman" w:hAnsi="Times New Roman" w:cs="Times New Roman"/>
        </w:rPr>
        <w:t>次。</w:t>
      </w:r>
    </w:p>
    <w:p w14:paraId="61B34DC0">
      <w:pPr>
        <w:pStyle w:val="4"/>
        <w:rPr>
          <w:rFonts w:hint="default" w:ascii="Times New Roman" w:hAnsi="Times New Roman" w:cs="Times New Roman"/>
        </w:rPr>
      </w:pPr>
      <w:r>
        <w:rPr>
          <w:rFonts w:hint="default" w:ascii="Times New Roman" w:hAnsi="Times New Roman" w:cs="Times New Roman"/>
        </w:rPr>
        <w:t>在对各回路进行试验时，允许出现短时通信中断，其它功能和性能应符合</w:t>
      </w:r>
      <w:r>
        <w:rPr>
          <w:rFonts w:hint="eastAsia" w:cs="Times New Roman"/>
          <w:lang w:val="en-US" w:eastAsia="zh-CN"/>
        </w:rPr>
        <w:t>相关</w:t>
      </w:r>
      <w:r>
        <w:rPr>
          <w:rFonts w:hint="default" w:ascii="Times New Roman" w:hAnsi="Times New Roman" w:cs="Times New Roman"/>
        </w:rPr>
        <w:t>要求，试验后</w:t>
      </w:r>
      <w:r>
        <w:rPr>
          <w:rFonts w:hint="eastAsia" w:ascii="Times New Roman" w:cs="Times New Roman"/>
          <w:lang w:eastAsia="zh-CN"/>
        </w:rPr>
        <w:t>终端</w:t>
      </w:r>
      <w:r>
        <w:rPr>
          <w:rFonts w:hint="default" w:ascii="Times New Roman" w:hAnsi="Times New Roman" w:cs="Times New Roman"/>
        </w:rPr>
        <w:t>应能正常工作。</w:t>
      </w:r>
    </w:p>
    <w:p w14:paraId="61B34DCD">
      <w:pPr>
        <w:pStyle w:val="6"/>
        <w:bidi w:val="0"/>
        <w:rPr>
          <w:rFonts w:hint="default"/>
        </w:rPr>
      </w:pPr>
      <w:bookmarkStart w:id="846" w:name="_Toc12726"/>
      <w:bookmarkStart w:id="847" w:name="_Toc15572"/>
      <w:bookmarkStart w:id="848" w:name="_Toc12708"/>
      <w:bookmarkStart w:id="849" w:name="_Toc18981"/>
      <w:bookmarkStart w:id="850" w:name="_Toc153141630"/>
      <w:bookmarkStart w:id="851" w:name="_Toc153141381"/>
      <w:bookmarkStart w:id="852" w:name="_Toc153180754"/>
      <w:bookmarkStart w:id="853" w:name="_Toc153141492"/>
      <w:r>
        <w:rPr>
          <w:rFonts w:hint="eastAsia"/>
          <w:lang w:val="en-US" w:eastAsia="zh-CN"/>
        </w:rPr>
        <w:t>8</w:t>
      </w:r>
      <w:r>
        <w:rPr>
          <w:rFonts w:hint="default"/>
        </w:rPr>
        <w:t>.5.</w:t>
      </w:r>
      <w:r>
        <w:rPr>
          <w:rFonts w:hint="eastAsia"/>
          <w:lang w:val="en-US" w:eastAsia="zh-CN"/>
        </w:rPr>
        <w:t>8</w:t>
      </w:r>
      <w:r>
        <w:rPr>
          <w:rFonts w:hint="default"/>
        </w:rPr>
        <w:t xml:space="preserve">  浪涌抗扰度</w:t>
      </w:r>
      <w:bookmarkEnd w:id="846"/>
      <w:bookmarkEnd w:id="847"/>
      <w:bookmarkEnd w:id="848"/>
      <w:bookmarkEnd w:id="849"/>
      <w:bookmarkEnd w:id="850"/>
      <w:bookmarkEnd w:id="851"/>
      <w:bookmarkEnd w:id="852"/>
      <w:bookmarkEnd w:id="853"/>
    </w:p>
    <w:p w14:paraId="61B34DCE">
      <w:pPr>
        <w:pStyle w:val="4"/>
        <w:rPr>
          <w:rFonts w:hint="default" w:ascii="Times New Roman" w:hAnsi="Times New Roman" w:cs="Times New Roman"/>
        </w:rPr>
      </w:pPr>
      <w:r>
        <w:rPr>
          <w:rFonts w:hint="eastAsia" w:ascii="Times New Roman" w:cs="Times New Roman"/>
          <w:lang w:eastAsia="zh-CN"/>
        </w:rPr>
        <w:t>终端</w:t>
      </w:r>
      <w:r>
        <w:rPr>
          <w:rFonts w:hint="default" w:ascii="Times New Roman" w:hAnsi="Times New Roman" w:cs="Times New Roman"/>
        </w:rPr>
        <w:t>在正常工作状态下，按GB/T 17626.5的要求，并在下述条件下进行试验：</w:t>
      </w:r>
    </w:p>
    <w:p w14:paraId="61B34DCF">
      <w:pPr>
        <w:pStyle w:val="54"/>
        <w:numPr>
          <w:ilvl w:val="0"/>
          <w:numId w:val="34"/>
        </w:numPr>
        <w:ind w:left="840" w:leftChars="200" w:hanging="420" w:hangingChars="200"/>
        <w:rPr>
          <w:rFonts w:hint="default" w:ascii="Times New Roman" w:hAnsi="Times New Roman" w:cs="Times New Roman"/>
        </w:rPr>
      </w:pPr>
      <w:r>
        <w:rPr>
          <w:rFonts w:hint="default" w:ascii="Times New Roman" w:hAnsi="Times New Roman" w:cs="Times New Roman"/>
        </w:rPr>
        <w:t>严酷等级：电源回路4级，控制输出回路3级，状态量输入回路2级；</w:t>
      </w:r>
    </w:p>
    <w:p w14:paraId="61B34DD0">
      <w:pPr>
        <w:pStyle w:val="54"/>
        <w:numPr>
          <w:ilvl w:val="0"/>
          <w:numId w:val="34"/>
        </w:numPr>
        <w:ind w:left="840" w:leftChars="200" w:hanging="420" w:hangingChars="200"/>
        <w:rPr>
          <w:rFonts w:hint="default" w:ascii="Times New Roman" w:hAnsi="Times New Roman" w:cs="Times New Roman"/>
        </w:rPr>
      </w:pPr>
      <w:r>
        <w:rPr>
          <w:rFonts w:hint="default" w:ascii="Times New Roman" w:hAnsi="Times New Roman" w:cs="Times New Roman"/>
        </w:rPr>
        <w:t>试验电压：电源电压两端口之间2 kV，电源电压与地之间4 kV，状态量输入小于或等于60 V控制输出各端口与地之间1 kV，大于60 V控制输出各端口与地之间2 kV；</w:t>
      </w:r>
    </w:p>
    <w:p w14:paraId="61B34DD1">
      <w:pPr>
        <w:pStyle w:val="54"/>
        <w:numPr>
          <w:ilvl w:val="0"/>
          <w:numId w:val="34"/>
        </w:numPr>
        <w:ind w:left="840" w:leftChars="200" w:hanging="420" w:hangingChars="200"/>
        <w:rPr>
          <w:rFonts w:hint="default" w:ascii="Times New Roman" w:hAnsi="Times New Roman" w:cs="Times New Roman"/>
        </w:rPr>
      </w:pPr>
      <w:r>
        <w:rPr>
          <w:rFonts w:hint="default" w:ascii="Times New Roman" w:hAnsi="Times New Roman" w:cs="Times New Roman"/>
        </w:rPr>
        <w:t>波形：1.2/50</w:t>
      </w:r>
      <w:r>
        <w:rPr>
          <w:rFonts w:hint="default" w:ascii="Times New Roman" w:hAnsi="Times New Roman" w:cs="Times New Roman"/>
          <w:lang w:val="en-US" w:eastAsia="zh-CN"/>
        </w:rPr>
        <w:t xml:space="preserve"> </w:t>
      </w:r>
      <w:r>
        <w:rPr>
          <w:rFonts w:hint="default" w:ascii="Times New Roman" w:hAnsi="Times New Roman" w:cs="Times New Roman"/>
        </w:rPr>
        <w:t>µs；</w:t>
      </w:r>
    </w:p>
    <w:p w14:paraId="61B34DD2">
      <w:pPr>
        <w:pStyle w:val="54"/>
        <w:numPr>
          <w:ilvl w:val="0"/>
          <w:numId w:val="34"/>
        </w:numPr>
        <w:ind w:left="840" w:leftChars="200" w:hanging="420" w:hangingChars="200"/>
        <w:rPr>
          <w:rFonts w:hint="default" w:ascii="Times New Roman" w:hAnsi="Times New Roman" w:cs="Times New Roman"/>
        </w:rPr>
      </w:pPr>
      <w:r>
        <w:rPr>
          <w:rFonts w:hint="default" w:ascii="Times New Roman" w:hAnsi="Times New Roman" w:cs="Times New Roman"/>
        </w:rPr>
        <w:t>极性：正、负；</w:t>
      </w:r>
    </w:p>
    <w:p w14:paraId="61B34DD3">
      <w:pPr>
        <w:pStyle w:val="54"/>
        <w:numPr>
          <w:ilvl w:val="0"/>
          <w:numId w:val="34"/>
        </w:numPr>
        <w:ind w:left="840" w:leftChars="200" w:hanging="420" w:hangingChars="200"/>
        <w:rPr>
          <w:rFonts w:hint="default" w:ascii="Times New Roman" w:hAnsi="Times New Roman" w:cs="Times New Roman"/>
        </w:rPr>
      </w:pPr>
      <w:r>
        <w:rPr>
          <w:rFonts w:hint="default" w:ascii="Times New Roman" w:hAnsi="Times New Roman" w:cs="Times New Roman"/>
        </w:rPr>
        <w:t>试验次数：正负极性各5次；</w:t>
      </w:r>
    </w:p>
    <w:p w14:paraId="61B34DD4">
      <w:pPr>
        <w:pStyle w:val="54"/>
        <w:numPr>
          <w:ilvl w:val="0"/>
          <w:numId w:val="34"/>
        </w:numPr>
        <w:ind w:left="840" w:leftChars="200" w:hanging="420" w:hangingChars="200"/>
        <w:rPr>
          <w:rFonts w:hint="default" w:ascii="Times New Roman" w:hAnsi="Times New Roman" w:cs="Times New Roman"/>
        </w:rPr>
      </w:pPr>
      <w:r>
        <w:rPr>
          <w:rFonts w:hint="default" w:ascii="Times New Roman" w:hAnsi="Times New Roman" w:cs="Times New Roman"/>
        </w:rPr>
        <w:t>重复率：每分钟一次。</w:t>
      </w:r>
    </w:p>
    <w:p w14:paraId="1E7C4778">
      <w:pPr>
        <w:pStyle w:val="4"/>
        <w:rPr>
          <w:rFonts w:hint="default" w:ascii="Times New Roman" w:hAnsi="Times New Roman" w:cs="Times New Roman"/>
        </w:rPr>
      </w:pPr>
      <w:r>
        <w:rPr>
          <w:rFonts w:hint="default" w:ascii="Times New Roman" w:hAnsi="Times New Roman" w:cs="Times New Roman"/>
        </w:rPr>
        <w:t>试验时</w:t>
      </w:r>
      <w:r>
        <w:rPr>
          <w:rFonts w:hint="eastAsia" w:ascii="Times New Roman" w:cs="Times New Roman"/>
          <w:lang w:eastAsia="zh-CN"/>
        </w:rPr>
        <w:t>终端</w:t>
      </w:r>
      <w:r>
        <w:rPr>
          <w:rFonts w:hint="default" w:ascii="Times New Roman" w:hAnsi="Times New Roman" w:cs="Times New Roman"/>
        </w:rPr>
        <w:t>允许出现短时通信中断，其它功能和性能应符合</w:t>
      </w:r>
      <w:r>
        <w:rPr>
          <w:rFonts w:hint="eastAsia" w:cs="Times New Roman"/>
          <w:lang w:val="en-US" w:eastAsia="zh-CN"/>
        </w:rPr>
        <w:t>相关要求</w:t>
      </w:r>
      <w:r>
        <w:rPr>
          <w:rFonts w:hint="default" w:ascii="Times New Roman" w:hAnsi="Times New Roman" w:cs="Times New Roman"/>
        </w:rPr>
        <w:t>，试验后</w:t>
      </w:r>
      <w:r>
        <w:rPr>
          <w:rFonts w:hint="eastAsia" w:ascii="Times New Roman" w:cs="Times New Roman"/>
          <w:lang w:eastAsia="zh-CN"/>
        </w:rPr>
        <w:t>终端</w:t>
      </w:r>
      <w:r>
        <w:rPr>
          <w:rFonts w:hint="default" w:ascii="Times New Roman" w:hAnsi="Times New Roman" w:cs="Times New Roman"/>
        </w:rPr>
        <w:t>应能正常工作，存储数据无改变。</w:t>
      </w:r>
    </w:p>
    <w:p w14:paraId="5EEAC7EF">
      <w:pPr>
        <w:pStyle w:val="50"/>
        <w:bidi w:val="0"/>
        <w:outlineLvl w:val="0"/>
        <w:rPr>
          <w:rFonts w:hint="default"/>
          <w:lang w:val="en-US" w:eastAsia="zh-CN"/>
        </w:rPr>
      </w:pPr>
      <w:bookmarkStart w:id="854" w:name="_Toc10613"/>
      <w:bookmarkStart w:id="855" w:name="_Toc31048"/>
      <w:bookmarkStart w:id="856" w:name="_Toc23521"/>
      <w:bookmarkStart w:id="857" w:name="_Toc24883"/>
      <w:bookmarkStart w:id="858" w:name="_Toc4510"/>
      <w:r>
        <w:rPr>
          <w:rFonts w:hint="eastAsia"/>
          <w:lang w:val="en-US" w:eastAsia="zh-CN"/>
        </w:rPr>
        <w:t>检验规则</w:t>
      </w:r>
      <w:bookmarkEnd w:id="854"/>
      <w:bookmarkEnd w:id="855"/>
      <w:bookmarkEnd w:id="856"/>
      <w:bookmarkEnd w:id="857"/>
      <w:bookmarkEnd w:id="858"/>
    </w:p>
    <w:p w14:paraId="63CEB8B1">
      <w:pPr>
        <w:pStyle w:val="5"/>
        <w:bidi w:val="0"/>
        <w:outlineLvl w:val="1"/>
        <w:rPr>
          <w:rFonts w:hint="default"/>
          <w:lang w:val="en-US" w:eastAsia="zh-CN"/>
        </w:rPr>
      </w:pPr>
      <w:bookmarkStart w:id="859" w:name="_Toc27252"/>
      <w:bookmarkStart w:id="860" w:name="_Toc27706"/>
      <w:bookmarkStart w:id="861" w:name="_Toc32214"/>
      <w:bookmarkStart w:id="862" w:name="_Toc4276"/>
      <w:r>
        <w:rPr>
          <w:rFonts w:hint="default" w:cs="黑体"/>
          <w:b w:val="0"/>
          <w:bCs w:val="0"/>
          <w:i w:val="0"/>
          <w:iCs w:val="0"/>
          <w:caps w:val="0"/>
          <w:strike w:val="0"/>
          <w:dstrike w:val="0"/>
          <w:vanish w:val="0"/>
          <w:spacing w:val="0"/>
          <w:kern w:val="2"/>
          <w:position w:val="0"/>
          <w:sz w:val="21"/>
          <w:szCs w:val="21"/>
          <w:u w:val="none"/>
          <w:vertAlign w:val="baseline"/>
          <w:lang w:val="en-US" w:eastAsia="zh-CN" w:bidi="ar-SA"/>
        </w:rPr>
        <w:t>9</w:t>
      </w:r>
      <w:r>
        <w:rPr>
          <w:rFonts w:hint="default" w:ascii="黑体" w:hAnsi="黑体" w:eastAsia="黑体" w:cs="黑体"/>
          <w:b w:val="0"/>
          <w:bCs w:val="0"/>
          <w:i w:val="0"/>
          <w:iCs w:val="0"/>
          <w:caps w:val="0"/>
          <w:strike w:val="0"/>
          <w:dstrike w:val="0"/>
          <w:vanish w:val="0"/>
          <w:spacing w:val="0"/>
          <w:kern w:val="2"/>
          <w:position w:val="0"/>
          <w:sz w:val="21"/>
          <w:szCs w:val="21"/>
          <w:u w:val="none"/>
          <w:vertAlign w:val="baseline"/>
          <w:lang w:val="en-US" w:eastAsia="zh-CN" w:bidi="ar-SA"/>
        </w:rPr>
        <w:t>.1</w:t>
      </w:r>
      <w:bookmarkEnd w:id="859"/>
      <w:bookmarkEnd w:id="860"/>
      <w:bookmarkEnd w:id="861"/>
      <w:bookmarkEnd w:id="862"/>
      <w:r>
        <w:rPr>
          <w:rFonts w:hint="eastAsia" w:cs="黑体"/>
          <w:b w:val="0"/>
          <w:bCs w:val="0"/>
          <w:i w:val="0"/>
          <w:iCs w:val="0"/>
          <w:caps w:val="0"/>
          <w:strike w:val="0"/>
          <w:dstrike w:val="0"/>
          <w:vanish w:val="0"/>
          <w:spacing w:val="0"/>
          <w:kern w:val="2"/>
          <w:position w:val="0"/>
          <w:sz w:val="21"/>
          <w:szCs w:val="21"/>
          <w:u w:val="none"/>
          <w:vertAlign w:val="baseline"/>
          <w:lang w:val="en-US" w:eastAsia="zh-CN" w:bidi="ar-SA"/>
        </w:rPr>
        <w:t xml:space="preserve">  </w:t>
      </w:r>
      <w:r>
        <w:rPr>
          <w:rFonts w:hint="eastAsia"/>
          <w:lang w:val="en-US" w:eastAsia="zh-CN"/>
        </w:rPr>
        <w:t>检验分类</w:t>
      </w:r>
    </w:p>
    <w:p w14:paraId="2F8189E1">
      <w:pPr>
        <w:pStyle w:val="4"/>
        <w:rPr>
          <w:rFonts w:hint="default" w:ascii="Times New Roman" w:hAnsi="Times New Roman" w:cs="Times New Roman"/>
          <w:strike/>
        </w:rPr>
      </w:pPr>
      <w:r>
        <w:rPr>
          <w:rFonts w:hint="eastAsia" w:cs="Times New Roman"/>
          <w:lang w:val="en-US" w:eastAsia="zh-CN"/>
        </w:rPr>
        <w:t>分为出厂检验和型式检验。</w:t>
      </w:r>
    </w:p>
    <w:p w14:paraId="204C677F">
      <w:pPr>
        <w:pStyle w:val="5"/>
        <w:bidi w:val="0"/>
        <w:outlineLvl w:val="1"/>
        <w:rPr>
          <w:rFonts w:hint="default"/>
        </w:rPr>
      </w:pPr>
      <w:bookmarkStart w:id="863" w:name="_Toc5275"/>
      <w:bookmarkStart w:id="864" w:name="_Toc26914"/>
      <w:bookmarkStart w:id="865" w:name="_Toc29292"/>
      <w:bookmarkStart w:id="866" w:name="_Toc13593"/>
      <w:bookmarkStart w:id="867" w:name="_Toc5084"/>
      <w:r>
        <w:rPr>
          <w:rFonts w:hint="default" w:cs="黑体"/>
          <w:b w:val="0"/>
          <w:bCs w:val="0"/>
          <w:i w:val="0"/>
          <w:iCs w:val="0"/>
          <w:caps w:val="0"/>
          <w:strike w:val="0"/>
          <w:dstrike w:val="0"/>
          <w:vanish w:val="0"/>
          <w:spacing w:val="0"/>
          <w:kern w:val="2"/>
          <w:position w:val="0"/>
          <w:sz w:val="21"/>
          <w:szCs w:val="21"/>
          <w:u w:val="none"/>
          <w:vertAlign w:val="baseline"/>
          <w:lang w:val="en-US" w:eastAsia="zh-CN" w:bidi="ar-SA"/>
        </w:rPr>
        <w:t>9</w:t>
      </w:r>
      <w:r>
        <w:rPr>
          <w:rFonts w:hint="default" w:ascii="黑体" w:hAnsi="黑体" w:eastAsia="黑体" w:cs="黑体"/>
          <w:b w:val="0"/>
          <w:bCs w:val="0"/>
          <w:i w:val="0"/>
          <w:iCs w:val="0"/>
          <w:caps w:val="0"/>
          <w:strike w:val="0"/>
          <w:dstrike w:val="0"/>
          <w:vanish w:val="0"/>
          <w:spacing w:val="0"/>
          <w:kern w:val="2"/>
          <w:position w:val="0"/>
          <w:sz w:val="21"/>
          <w:szCs w:val="21"/>
          <w:u w:val="none"/>
          <w:vertAlign w:val="baseline"/>
          <w:lang w:val="en-US" w:eastAsia="zh-CN" w:bidi="ar-SA"/>
        </w:rPr>
        <w:t>.</w:t>
      </w:r>
      <w:r>
        <w:rPr>
          <w:rFonts w:hint="eastAsia" w:cs="黑体"/>
          <w:b w:val="0"/>
          <w:bCs w:val="0"/>
          <w:i w:val="0"/>
          <w:iCs w:val="0"/>
          <w:caps w:val="0"/>
          <w:strike w:val="0"/>
          <w:dstrike w:val="0"/>
          <w:vanish w:val="0"/>
          <w:spacing w:val="0"/>
          <w:kern w:val="2"/>
          <w:position w:val="0"/>
          <w:sz w:val="21"/>
          <w:szCs w:val="21"/>
          <w:u w:val="none"/>
          <w:vertAlign w:val="baseline"/>
          <w:lang w:val="en-US" w:eastAsia="zh-CN" w:bidi="ar-SA"/>
        </w:rPr>
        <w:t xml:space="preserve">2  </w:t>
      </w:r>
      <w:r>
        <w:rPr>
          <w:rFonts w:hint="default"/>
        </w:rPr>
        <w:t>项目和顺序</w:t>
      </w:r>
      <w:bookmarkEnd w:id="863"/>
      <w:bookmarkEnd w:id="864"/>
      <w:bookmarkEnd w:id="865"/>
      <w:bookmarkEnd w:id="866"/>
      <w:bookmarkEnd w:id="867"/>
    </w:p>
    <w:p w14:paraId="4B74D479">
      <w:pPr>
        <w:pStyle w:val="10"/>
        <w:bidi w:val="0"/>
        <w:ind w:firstLine="400" w:firstLineChars="200"/>
        <w:jc w:val="both"/>
        <w:rPr>
          <w:rFonts w:hint="default" w:ascii="Arial" w:hAnsi="Arial" w:cs="Times New Roman"/>
          <w:szCs w:val="21"/>
          <w:lang w:val="en-US" w:eastAsia="zh-CN"/>
        </w:rPr>
      </w:pPr>
      <w:r>
        <w:rPr>
          <w:rFonts w:hint="default"/>
        </w:rPr>
        <w:t>检验项目和建议顺序见表</w:t>
      </w:r>
      <w:r>
        <w:rPr>
          <w:rFonts w:hint="eastAsia"/>
          <w:lang w:val="en-US" w:eastAsia="zh-CN"/>
        </w:rPr>
        <w:t>12</w:t>
      </w:r>
      <w:r>
        <w:rPr>
          <w:rFonts w:hint="default"/>
        </w:rPr>
        <w:t>。</w:t>
      </w:r>
    </w:p>
    <w:p w14:paraId="77B47D9A">
      <w:pPr>
        <w:pStyle w:val="10"/>
        <w:bidi w:val="0"/>
        <w:jc w:val="center"/>
        <w:rPr>
          <w:rFonts w:hint="default" w:ascii="Arial" w:hAnsi="Arial" w:cs="Times New Roman"/>
          <w:sz w:val="21"/>
          <w:szCs w:val="21"/>
          <w:lang w:val="en-US" w:eastAsia="zh-CN"/>
        </w:rPr>
      </w:pPr>
    </w:p>
    <w:p w14:paraId="1AD99368">
      <w:pPr>
        <w:pStyle w:val="10"/>
        <w:bidi w:val="0"/>
        <w:jc w:val="center"/>
        <w:rPr>
          <w:rFonts w:hint="default" w:ascii="Arial" w:hAnsi="Arial" w:cs="Times New Roman"/>
          <w:sz w:val="21"/>
          <w:szCs w:val="21"/>
          <w:lang w:val="en-US" w:eastAsia="zh-CN"/>
        </w:rPr>
      </w:pPr>
    </w:p>
    <w:p w14:paraId="1201C428">
      <w:pPr>
        <w:pStyle w:val="10"/>
        <w:bidi w:val="0"/>
        <w:jc w:val="center"/>
        <w:rPr>
          <w:rFonts w:hint="default" w:ascii="Arial" w:hAnsi="Arial" w:cs="Times New Roman"/>
          <w:sz w:val="21"/>
          <w:szCs w:val="21"/>
        </w:rPr>
      </w:pPr>
      <w:r>
        <w:rPr>
          <w:rFonts w:hint="default" w:ascii="Arial" w:hAnsi="Arial" w:cs="Times New Roman"/>
          <w:sz w:val="21"/>
          <w:szCs w:val="21"/>
          <w:lang w:val="en-US" w:eastAsia="zh-CN"/>
        </w:rPr>
        <w:t>表</w:t>
      </w:r>
      <w:r>
        <w:rPr>
          <w:rFonts w:hint="eastAsia" w:ascii="Arial" w:hAnsi="Arial" w:cs="Times New Roman"/>
          <w:sz w:val="21"/>
          <w:szCs w:val="21"/>
          <w:lang w:val="en-US" w:eastAsia="zh-CN"/>
        </w:rPr>
        <w:t xml:space="preserve">12  </w:t>
      </w:r>
      <w:r>
        <w:rPr>
          <w:rFonts w:hint="default" w:ascii="Arial" w:hAnsi="Arial" w:cs="Times New Roman"/>
          <w:sz w:val="21"/>
          <w:szCs w:val="21"/>
        </w:rPr>
        <w:t>检验项目和建议顺序</w:t>
      </w:r>
    </w:p>
    <w:tbl>
      <w:tblPr>
        <w:tblStyle w:val="26"/>
        <w:tblW w:w="793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2646"/>
        <w:gridCol w:w="1323"/>
        <w:gridCol w:w="1323"/>
        <w:gridCol w:w="1323"/>
      </w:tblGrid>
      <w:tr w14:paraId="6F84C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185" w:type="dxa"/>
            <w:tcBorders>
              <w:bottom w:val="single" w:color="auto" w:sz="8" w:space="0"/>
            </w:tcBorders>
            <w:vAlign w:val="center"/>
          </w:tcPr>
          <w:p w14:paraId="02344B02">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建议顺序</w:t>
            </w:r>
          </w:p>
        </w:tc>
        <w:tc>
          <w:tcPr>
            <w:tcW w:w="2371" w:type="dxa"/>
            <w:tcBorders>
              <w:bottom w:val="single" w:color="auto" w:sz="8" w:space="0"/>
            </w:tcBorders>
            <w:vAlign w:val="center"/>
          </w:tcPr>
          <w:p w14:paraId="42170E37">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检验项目</w:t>
            </w:r>
          </w:p>
        </w:tc>
        <w:tc>
          <w:tcPr>
            <w:tcW w:w="1185" w:type="dxa"/>
            <w:tcBorders>
              <w:bottom w:val="single" w:color="auto" w:sz="8" w:space="0"/>
            </w:tcBorders>
            <w:vAlign w:val="center"/>
          </w:tcPr>
          <w:p w14:paraId="6C3D25FD">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型式试验/全性能检验</w:t>
            </w:r>
          </w:p>
        </w:tc>
        <w:tc>
          <w:tcPr>
            <w:tcW w:w="1185" w:type="dxa"/>
            <w:tcBorders>
              <w:bottom w:val="single" w:color="auto" w:sz="8" w:space="0"/>
            </w:tcBorders>
            <w:vAlign w:val="center"/>
          </w:tcPr>
          <w:p w14:paraId="5781191E">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验收检验</w:t>
            </w:r>
          </w:p>
        </w:tc>
        <w:tc>
          <w:tcPr>
            <w:tcW w:w="1185" w:type="dxa"/>
            <w:tcBorders>
              <w:bottom w:val="single" w:color="auto" w:sz="8" w:space="0"/>
            </w:tcBorders>
            <w:vAlign w:val="center"/>
          </w:tcPr>
          <w:p w14:paraId="48F5AB73">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出厂检验</w:t>
            </w:r>
          </w:p>
        </w:tc>
      </w:tr>
      <w:tr w14:paraId="35968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5" w:type="dxa"/>
            <w:tcBorders>
              <w:top w:val="single" w:color="auto" w:sz="8" w:space="0"/>
              <w:tl2br w:val="nil"/>
              <w:tr2bl w:val="nil"/>
            </w:tcBorders>
            <w:vAlign w:val="center"/>
          </w:tcPr>
          <w:p w14:paraId="2029FE37">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1</w:t>
            </w:r>
          </w:p>
        </w:tc>
        <w:tc>
          <w:tcPr>
            <w:tcW w:w="2371" w:type="dxa"/>
            <w:tcBorders>
              <w:top w:val="single" w:color="auto" w:sz="8" w:space="0"/>
              <w:tl2br w:val="nil"/>
              <w:tr2bl w:val="nil"/>
            </w:tcBorders>
            <w:vAlign w:val="center"/>
          </w:tcPr>
          <w:p w14:paraId="55D3B415">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结构和机械试验</w:t>
            </w:r>
          </w:p>
        </w:tc>
        <w:tc>
          <w:tcPr>
            <w:tcW w:w="1185" w:type="dxa"/>
            <w:tcBorders>
              <w:top w:val="single" w:color="auto" w:sz="8" w:space="0"/>
              <w:tl2br w:val="nil"/>
              <w:tr2bl w:val="nil"/>
            </w:tcBorders>
            <w:vAlign w:val="center"/>
          </w:tcPr>
          <w:p w14:paraId="546FA277">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op w:val="single" w:color="auto" w:sz="8" w:space="0"/>
              <w:tl2br w:val="nil"/>
              <w:tr2bl w:val="nil"/>
            </w:tcBorders>
            <w:vAlign w:val="center"/>
          </w:tcPr>
          <w:p w14:paraId="57588F5A">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op w:val="single" w:color="auto" w:sz="8" w:space="0"/>
              <w:tl2br w:val="nil"/>
              <w:tr2bl w:val="nil"/>
            </w:tcBorders>
            <w:vAlign w:val="center"/>
          </w:tcPr>
          <w:p w14:paraId="3532EEDE">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r>
      <w:tr w14:paraId="47484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78DC0217">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2</w:t>
            </w:r>
          </w:p>
        </w:tc>
        <w:tc>
          <w:tcPr>
            <w:tcW w:w="2371" w:type="dxa"/>
            <w:tcBorders>
              <w:tl2br w:val="nil"/>
              <w:tr2bl w:val="nil"/>
            </w:tcBorders>
            <w:vAlign w:val="center"/>
          </w:tcPr>
          <w:p w14:paraId="346F5D4F">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功能</w:t>
            </w:r>
          </w:p>
        </w:tc>
        <w:tc>
          <w:tcPr>
            <w:tcW w:w="1185" w:type="dxa"/>
            <w:tcBorders>
              <w:tl2br w:val="nil"/>
              <w:tr2bl w:val="nil"/>
            </w:tcBorders>
            <w:vAlign w:val="center"/>
          </w:tcPr>
          <w:p w14:paraId="0AF03FF2">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678B8725">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3AC0394A">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r>
      <w:tr w14:paraId="651A6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604F5801">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3</w:t>
            </w:r>
          </w:p>
        </w:tc>
        <w:tc>
          <w:tcPr>
            <w:tcW w:w="2371" w:type="dxa"/>
            <w:tcBorders>
              <w:tl2br w:val="nil"/>
              <w:tr2bl w:val="nil"/>
            </w:tcBorders>
            <w:vAlign w:val="center"/>
          </w:tcPr>
          <w:p w14:paraId="75E398C8">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数据传输信道</w:t>
            </w:r>
          </w:p>
        </w:tc>
        <w:tc>
          <w:tcPr>
            <w:tcW w:w="1185" w:type="dxa"/>
            <w:tcBorders>
              <w:tl2br w:val="nil"/>
              <w:tr2bl w:val="nil"/>
            </w:tcBorders>
            <w:vAlign w:val="center"/>
          </w:tcPr>
          <w:p w14:paraId="2E561B17">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42D4CDE9">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2274F820">
            <w:pPr>
              <w:jc w:val="center"/>
              <w:rPr>
                <w:rFonts w:hint="default" w:ascii="Times New Roman" w:hAnsi="Times New Roman" w:eastAsia="宋体" w:cs="Times New Roman"/>
                <w:sz w:val="21"/>
                <w:szCs w:val="18"/>
              </w:rPr>
            </w:pPr>
          </w:p>
        </w:tc>
      </w:tr>
      <w:tr w14:paraId="5B63B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73C08499">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4</w:t>
            </w:r>
          </w:p>
        </w:tc>
        <w:tc>
          <w:tcPr>
            <w:tcW w:w="2371" w:type="dxa"/>
            <w:tcBorders>
              <w:tl2br w:val="nil"/>
              <w:tr2bl w:val="nil"/>
            </w:tcBorders>
            <w:vAlign w:val="center"/>
          </w:tcPr>
          <w:p w14:paraId="0EC00D97">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电源影响</w:t>
            </w:r>
          </w:p>
        </w:tc>
        <w:tc>
          <w:tcPr>
            <w:tcW w:w="1185" w:type="dxa"/>
            <w:tcBorders>
              <w:tl2br w:val="nil"/>
              <w:tr2bl w:val="nil"/>
            </w:tcBorders>
            <w:vAlign w:val="center"/>
          </w:tcPr>
          <w:p w14:paraId="376B278D">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51CFE395">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623F4C68">
            <w:pPr>
              <w:jc w:val="center"/>
              <w:rPr>
                <w:rFonts w:hint="default" w:ascii="Times New Roman" w:hAnsi="Times New Roman" w:eastAsia="宋体" w:cs="Times New Roman"/>
                <w:sz w:val="21"/>
                <w:szCs w:val="18"/>
              </w:rPr>
            </w:pPr>
          </w:p>
        </w:tc>
      </w:tr>
      <w:tr w14:paraId="4EEBD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4AD92AD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5</w:t>
            </w:r>
          </w:p>
        </w:tc>
        <w:tc>
          <w:tcPr>
            <w:tcW w:w="2371" w:type="dxa"/>
            <w:tcBorders>
              <w:tl2br w:val="nil"/>
              <w:tr2bl w:val="nil"/>
            </w:tcBorders>
            <w:vAlign w:val="center"/>
          </w:tcPr>
          <w:p w14:paraId="1CCD024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功率消耗</w:t>
            </w:r>
          </w:p>
        </w:tc>
        <w:tc>
          <w:tcPr>
            <w:tcW w:w="1185" w:type="dxa"/>
            <w:tcBorders>
              <w:tl2br w:val="nil"/>
              <w:tr2bl w:val="nil"/>
            </w:tcBorders>
            <w:vAlign w:val="center"/>
          </w:tcPr>
          <w:p w14:paraId="05E5C0FC">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266F4C4E">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5262E590">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r>
      <w:tr w14:paraId="594C4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16B50250">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6</w:t>
            </w:r>
          </w:p>
        </w:tc>
        <w:tc>
          <w:tcPr>
            <w:tcW w:w="2371" w:type="dxa"/>
            <w:tcBorders>
              <w:tl2br w:val="nil"/>
              <w:tr2bl w:val="nil"/>
            </w:tcBorders>
            <w:vAlign w:val="center"/>
          </w:tcPr>
          <w:p w14:paraId="79FC4C09">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数据和时钟保持试验</w:t>
            </w:r>
          </w:p>
        </w:tc>
        <w:tc>
          <w:tcPr>
            <w:tcW w:w="1185" w:type="dxa"/>
            <w:tcBorders>
              <w:tl2br w:val="nil"/>
              <w:tr2bl w:val="nil"/>
            </w:tcBorders>
            <w:vAlign w:val="center"/>
          </w:tcPr>
          <w:p w14:paraId="5C4FFDEE">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773F3A5B">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32A8777D">
            <w:pPr>
              <w:jc w:val="center"/>
              <w:rPr>
                <w:rFonts w:hint="default" w:ascii="Times New Roman" w:hAnsi="Times New Roman" w:eastAsia="宋体" w:cs="Times New Roman"/>
                <w:sz w:val="21"/>
                <w:szCs w:val="18"/>
              </w:rPr>
            </w:pPr>
          </w:p>
        </w:tc>
      </w:tr>
      <w:tr w14:paraId="17D10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72400090">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7</w:t>
            </w:r>
          </w:p>
        </w:tc>
        <w:tc>
          <w:tcPr>
            <w:tcW w:w="2371" w:type="dxa"/>
            <w:tcBorders>
              <w:tl2br w:val="nil"/>
              <w:tr2bl w:val="nil"/>
            </w:tcBorders>
            <w:vAlign w:val="center"/>
          </w:tcPr>
          <w:p w14:paraId="361B3551">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连续通电稳定性</w:t>
            </w:r>
          </w:p>
        </w:tc>
        <w:tc>
          <w:tcPr>
            <w:tcW w:w="1185" w:type="dxa"/>
            <w:tcBorders>
              <w:tl2br w:val="nil"/>
              <w:tr2bl w:val="nil"/>
            </w:tcBorders>
            <w:vAlign w:val="center"/>
          </w:tcPr>
          <w:p w14:paraId="20320B7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5C79B235">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269B00A3">
            <w:pPr>
              <w:jc w:val="center"/>
              <w:rPr>
                <w:rFonts w:hint="default" w:ascii="Times New Roman" w:hAnsi="Times New Roman" w:eastAsia="宋体" w:cs="Times New Roman"/>
                <w:sz w:val="21"/>
                <w:szCs w:val="18"/>
              </w:rPr>
            </w:pPr>
          </w:p>
        </w:tc>
      </w:tr>
      <w:tr w14:paraId="16A84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1968170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8</w:t>
            </w:r>
          </w:p>
        </w:tc>
        <w:tc>
          <w:tcPr>
            <w:tcW w:w="2371" w:type="dxa"/>
            <w:tcBorders>
              <w:tl2br w:val="nil"/>
              <w:tr2bl w:val="nil"/>
            </w:tcBorders>
            <w:vAlign w:val="center"/>
          </w:tcPr>
          <w:p w14:paraId="7982EBEF">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高温</w:t>
            </w:r>
          </w:p>
        </w:tc>
        <w:tc>
          <w:tcPr>
            <w:tcW w:w="1185" w:type="dxa"/>
            <w:tcBorders>
              <w:tl2br w:val="nil"/>
              <w:tr2bl w:val="nil"/>
            </w:tcBorders>
            <w:vAlign w:val="center"/>
          </w:tcPr>
          <w:p w14:paraId="1C96EEBF">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3B9CA8E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1261F713">
            <w:pPr>
              <w:jc w:val="center"/>
              <w:rPr>
                <w:rFonts w:hint="default" w:ascii="Times New Roman" w:hAnsi="Times New Roman" w:eastAsia="宋体" w:cs="Times New Roman"/>
                <w:sz w:val="21"/>
                <w:szCs w:val="18"/>
              </w:rPr>
            </w:pPr>
          </w:p>
        </w:tc>
      </w:tr>
      <w:tr w14:paraId="13919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2EF81988">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9</w:t>
            </w:r>
          </w:p>
        </w:tc>
        <w:tc>
          <w:tcPr>
            <w:tcW w:w="2371" w:type="dxa"/>
            <w:tcBorders>
              <w:tl2br w:val="nil"/>
              <w:tr2bl w:val="nil"/>
            </w:tcBorders>
            <w:vAlign w:val="center"/>
          </w:tcPr>
          <w:p w14:paraId="57EA119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低温</w:t>
            </w:r>
          </w:p>
        </w:tc>
        <w:tc>
          <w:tcPr>
            <w:tcW w:w="1185" w:type="dxa"/>
            <w:tcBorders>
              <w:tl2br w:val="nil"/>
              <w:tr2bl w:val="nil"/>
            </w:tcBorders>
            <w:vAlign w:val="center"/>
          </w:tcPr>
          <w:p w14:paraId="0BC18E96">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0D82B535">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729847AE">
            <w:pPr>
              <w:jc w:val="center"/>
              <w:rPr>
                <w:rFonts w:hint="default" w:ascii="Times New Roman" w:hAnsi="Times New Roman" w:eastAsia="宋体" w:cs="Times New Roman"/>
                <w:sz w:val="21"/>
                <w:szCs w:val="18"/>
              </w:rPr>
            </w:pPr>
          </w:p>
        </w:tc>
      </w:tr>
      <w:tr w14:paraId="43E54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06CC6DEE">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10</w:t>
            </w:r>
          </w:p>
        </w:tc>
        <w:tc>
          <w:tcPr>
            <w:tcW w:w="2371" w:type="dxa"/>
            <w:tcBorders>
              <w:tl2br w:val="nil"/>
              <w:tr2bl w:val="nil"/>
            </w:tcBorders>
            <w:vAlign w:val="center"/>
          </w:tcPr>
          <w:p w14:paraId="396995E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温升</w:t>
            </w:r>
          </w:p>
        </w:tc>
        <w:tc>
          <w:tcPr>
            <w:tcW w:w="1185" w:type="dxa"/>
            <w:tcBorders>
              <w:tl2br w:val="nil"/>
              <w:tr2bl w:val="nil"/>
            </w:tcBorders>
            <w:vAlign w:val="center"/>
          </w:tcPr>
          <w:p w14:paraId="741B8F6C">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430C43FA">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3476FC9F">
            <w:pPr>
              <w:jc w:val="center"/>
              <w:rPr>
                <w:rFonts w:hint="default" w:ascii="Times New Roman" w:hAnsi="Times New Roman" w:eastAsia="宋体" w:cs="Times New Roman"/>
                <w:sz w:val="21"/>
                <w:szCs w:val="18"/>
              </w:rPr>
            </w:pPr>
          </w:p>
        </w:tc>
      </w:tr>
      <w:tr w14:paraId="29872D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7651328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11</w:t>
            </w:r>
          </w:p>
        </w:tc>
        <w:tc>
          <w:tcPr>
            <w:tcW w:w="2371" w:type="dxa"/>
            <w:tcBorders>
              <w:tl2br w:val="nil"/>
              <w:tr2bl w:val="nil"/>
            </w:tcBorders>
            <w:vAlign w:val="center"/>
          </w:tcPr>
          <w:p w14:paraId="71C16773">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电压暂降和短时中断</w:t>
            </w:r>
          </w:p>
        </w:tc>
        <w:tc>
          <w:tcPr>
            <w:tcW w:w="1185" w:type="dxa"/>
            <w:tcBorders>
              <w:tl2br w:val="nil"/>
              <w:tr2bl w:val="nil"/>
            </w:tcBorders>
            <w:vAlign w:val="center"/>
          </w:tcPr>
          <w:p w14:paraId="56EBF0B3">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4C99E880">
            <w:pPr>
              <w:jc w:val="center"/>
              <w:rPr>
                <w:rFonts w:hint="default" w:ascii="Times New Roman" w:hAnsi="Times New Roman" w:eastAsia="宋体" w:cs="Times New Roman"/>
                <w:sz w:val="21"/>
                <w:szCs w:val="18"/>
              </w:rPr>
            </w:pPr>
          </w:p>
        </w:tc>
        <w:tc>
          <w:tcPr>
            <w:tcW w:w="1185" w:type="dxa"/>
            <w:tcBorders>
              <w:tl2br w:val="nil"/>
              <w:tr2bl w:val="nil"/>
            </w:tcBorders>
            <w:vAlign w:val="center"/>
          </w:tcPr>
          <w:p w14:paraId="50FDC4C3">
            <w:pPr>
              <w:jc w:val="center"/>
              <w:rPr>
                <w:rFonts w:hint="default" w:ascii="Times New Roman" w:hAnsi="Times New Roman" w:eastAsia="宋体" w:cs="Times New Roman"/>
                <w:sz w:val="21"/>
                <w:szCs w:val="18"/>
              </w:rPr>
            </w:pPr>
          </w:p>
        </w:tc>
      </w:tr>
      <w:tr w14:paraId="2A754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4C58146E">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12</w:t>
            </w:r>
          </w:p>
        </w:tc>
        <w:tc>
          <w:tcPr>
            <w:tcW w:w="2371" w:type="dxa"/>
            <w:tcBorders>
              <w:tl2br w:val="nil"/>
              <w:tr2bl w:val="nil"/>
            </w:tcBorders>
            <w:vAlign w:val="center"/>
          </w:tcPr>
          <w:p w14:paraId="2328A3D5">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工频磁场抗扰度</w:t>
            </w:r>
          </w:p>
        </w:tc>
        <w:tc>
          <w:tcPr>
            <w:tcW w:w="1185" w:type="dxa"/>
            <w:tcBorders>
              <w:tl2br w:val="nil"/>
              <w:tr2bl w:val="nil"/>
            </w:tcBorders>
            <w:vAlign w:val="center"/>
          </w:tcPr>
          <w:p w14:paraId="75233D5D">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1D137D3B">
            <w:pPr>
              <w:jc w:val="center"/>
              <w:rPr>
                <w:rFonts w:hint="default" w:ascii="Times New Roman" w:hAnsi="Times New Roman" w:eastAsia="宋体" w:cs="Times New Roman"/>
                <w:sz w:val="21"/>
                <w:szCs w:val="18"/>
              </w:rPr>
            </w:pPr>
          </w:p>
        </w:tc>
        <w:tc>
          <w:tcPr>
            <w:tcW w:w="1185" w:type="dxa"/>
            <w:tcBorders>
              <w:tl2br w:val="nil"/>
              <w:tr2bl w:val="nil"/>
            </w:tcBorders>
            <w:vAlign w:val="center"/>
          </w:tcPr>
          <w:p w14:paraId="5C23FAE5">
            <w:pPr>
              <w:jc w:val="center"/>
              <w:rPr>
                <w:rFonts w:hint="default" w:ascii="Times New Roman" w:hAnsi="Times New Roman" w:eastAsia="宋体" w:cs="Times New Roman"/>
                <w:sz w:val="21"/>
                <w:szCs w:val="18"/>
              </w:rPr>
            </w:pPr>
          </w:p>
        </w:tc>
      </w:tr>
      <w:tr w14:paraId="38000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6116E17C">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13</w:t>
            </w:r>
          </w:p>
        </w:tc>
        <w:tc>
          <w:tcPr>
            <w:tcW w:w="2371" w:type="dxa"/>
            <w:tcBorders>
              <w:tl2br w:val="nil"/>
              <w:tr2bl w:val="nil"/>
            </w:tcBorders>
            <w:vAlign w:val="center"/>
          </w:tcPr>
          <w:p w14:paraId="00F9FE97">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射频电磁场辐射抗扰度</w:t>
            </w:r>
          </w:p>
        </w:tc>
        <w:tc>
          <w:tcPr>
            <w:tcW w:w="1185" w:type="dxa"/>
            <w:tcBorders>
              <w:tl2br w:val="nil"/>
              <w:tr2bl w:val="nil"/>
            </w:tcBorders>
            <w:vAlign w:val="center"/>
          </w:tcPr>
          <w:p w14:paraId="7DAF472F">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4E77DEFE">
            <w:pPr>
              <w:jc w:val="center"/>
              <w:rPr>
                <w:rFonts w:hint="default" w:ascii="Times New Roman" w:hAnsi="Times New Roman" w:eastAsia="宋体" w:cs="Times New Roman"/>
                <w:sz w:val="21"/>
                <w:szCs w:val="18"/>
              </w:rPr>
            </w:pPr>
          </w:p>
        </w:tc>
        <w:tc>
          <w:tcPr>
            <w:tcW w:w="1185" w:type="dxa"/>
            <w:tcBorders>
              <w:tl2br w:val="nil"/>
              <w:tr2bl w:val="nil"/>
            </w:tcBorders>
            <w:vAlign w:val="center"/>
          </w:tcPr>
          <w:p w14:paraId="720D4152">
            <w:pPr>
              <w:jc w:val="center"/>
              <w:rPr>
                <w:rFonts w:hint="default" w:ascii="Times New Roman" w:hAnsi="Times New Roman" w:eastAsia="宋体" w:cs="Times New Roman"/>
                <w:sz w:val="21"/>
                <w:szCs w:val="18"/>
              </w:rPr>
            </w:pPr>
          </w:p>
        </w:tc>
      </w:tr>
      <w:tr w14:paraId="69B98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85" w:type="dxa"/>
            <w:tcBorders>
              <w:tl2br w:val="nil"/>
              <w:tr2bl w:val="nil"/>
            </w:tcBorders>
            <w:vAlign w:val="center"/>
          </w:tcPr>
          <w:p w14:paraId="444D9E9D">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14</w:t>
            </w:r>
          </w:p>
        </w:tc>
        <w:tc>
          <w:tcPr>
            <w:tcW w:w="2371" w:type="dxa"/>
            <w:tcBorders>
              <w:tl2br w:val="nil"/>
              <w:tr2bl w:val="nil"/>
            </w:tcBorders>
            <w:vAlign w:val="center"/>
          </w:tcPr>
          <w:p w14:paraId="70C0C34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射频场感应的传导骚扰抗扰度</w:t>
            </w:r>
          </w:p>
        </w:tc>
        <w:tc>
          <w:tcPr>
            <w:tcW w:w="1185" w:type="dxa"/>
            <w:tcBorders>
              <w:tl2br w:val="nil"/>
              <w:tr2bl w:val="nil"/>
            </w:tcBorders>
            <w:vAlign w:val="center"/>
          </w:tcPr>
          <w:p w14:paraId="2DC08D6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0B557906">
            <w:pPr>
              <w:jc w:val="center"/>
              <w:rPr>
                <w:rFonts w:hint="default" w:ascii="Times New Roman" w:hAnsi="Times New Roman" w:eastAsia="宋体" w:cs="Times New Roman"/>
                <w:sz w:val="21"/>
                <w:szCs w:val="18"/>
              </w:rPr>
            </w:pPr>
          </w:p>
        </w:tc>
        <w:tc>
          <w:tcPr>
            <w:tcW w:w="1185" w:type="dxa"/>
            <w:tcBorders>
              <w:tl2br w:val="nil"/>
              <w:tr2bl w:val="nil"/>
            </w:tcBorders>
            <w:vAlign w:val="center"/>
          </w:tcPr>
          <w:p w14:paraId="1FBD7307">
            <w:pPr>
              <w:jc w:val="center"/>
              <w:rPr>
                <w:rFonts w:hint="default" w:ascii="Times New Roman" w:hAnsi="Times New Roman" w:eastAsia="宋体" w:cs="Times New Roman"/>
                <w:sz w:val="21"/>
                <w:szCs w:val="18"/>
              </w:rPr>
            </w:pPr>
          </w:p>
        </w:tc>
      </w:tr>
      <w:tr w14:paraId="1B308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14326E01">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15</w:t>
            </w:r>
          </w:p>
        </w:tc>
        <w:tc>
          <w:tcPr>
            <w:tcW w:w="2371" w:type="dxa"/>
            <w:tcBorders>
              <w:tl2br w:val="nil"/>
              <w:tr2bl w:val="nil"/>
            </w:tcBorders>
            <w:vAlign w:val="center"/>
          </w:tcPr>
          <w:p w14:paraId="1E47737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静电放电抗扰度</w:t>
            </w:r>
          </w:p>
        </w:tc>
        <w:tc>
          <w:tcPr>
            <w:tcW w:w="1185" w:type="dxa"/>
            <w:tcBorders>
              <w:tl2br w:val="nil"/>
              <w:tr2bl w:val="nil"/>
            </w:tcBorders>
            <w:vAlign w:val="center"/>
          </w:tcPr>
          <w:p w14:paraId="584445A3">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4C3001C9">
            <w:pPr>
              <w:jc w:val="center"/>
              <w:rPr>
                <w:rFonts w:hint="default" w:ascii="Times New Roman" w:hAnsi="Times New Roman" w:eastAsia="宋体" w:cs="Times New Roman"/>
                <w:sz w:val="21"/>
                <w:szCs w:val="18"/>
              </w:rPr>
            </w:pPr>
          </w:p>
        </w:tc>
        <w:tc>
          <w:tcPr>
            <w:tcW w:w="1185" w:type="dxa"/>
            <w:tcBorders>
              <w:tl2br w:val="nil"/>
              <w:tr2bl w:val="nil"/>
            </w:tcBorders>
            <w:vAlign w:val="center"/>
          </w:tcPr>
          <w:p w14:paraId="6B929AB0">
            <w:pPr>
              <w:jc w:val="center"/>
              <w:rPr>
                <w:rFonts w:hint="default" w:ascii="Times New Roman" w:hAnsi="Times New Roman" w:eastAsia="宋体" w:cs="Times New Roman"/>
                <w:sz w:val="21"/>
                <w:szCs w:val="18"/>
              </w:rPr>
            </w:pPr>
          </w:p>
        </w:tc>
      </w:tr>
      <w:tr w14:paraId="62ADC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85" w:type="dxa"/>
            <w:tcBorders>
              <w:tl2br w:val="nil"/>
              <w:tr2bl w:val="nil"/>
            </w:tcBorders>
            <w:vAlign w:val="center"/>
          </w:tcPr>
          <w:p w14:paraId="463BB310">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16</w:t>
            </w:r>
          </w:p>
        </w:tc>
        <w:tc>
          <w:tcPr>
            <w:tcW w:w="2371" w:type="dxa"/>
            <w:tcBorders>
              <w:tl2br w:val="nil"/>
              <w:tr2bl w:val="nil"/>
            </w:tcBorders>
            <w:vAlign w:val="center"/>
          </w:tcPr>
          <w:p w14:paraId="47C36A1D">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电快速瞬变脉冲群抗扰度</w:t>
            </w:r>
          </w:p>
        </w:tc>
        <w:tc>
          <w:tcPr>
            <w:tcW w:w="1185" w:type="dxa"/>
            <w:tcBorders>
              <w:tl2br w:val="nil"/>
              <w:tr2bl w:val="nil"/>
            </w:tcBorders>
            <w:vAlign w:val="center"/>
          </w:tcPr>
          <w:p w14:paraId="005AE6C0">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12D266B4">
            <w:pPr>
              <w:jc w:val="center"/>
              <w:rPr>
                <w:rFonts w:hint="default" w:ascii="Times New Roman" w:hAnsi="Times New Roman" w:eastAsia="宋体" w:cs="Times New Roman"/>
                <w:sz w:val="21"/>
                <w:szCs w:val="18"/>
              </w:rPr>
            </w:pPr>
          </w:p>
        </w:tc>
        <w:tc>
          <w:tcPr>
            <w:tcW w:w="1185" w:type="dxa"/>
            <w:tcBorders>
              <w:tl2br w:val="nil"/>
              <w:tr2bl w:val="nil"/>
            </w:tcBorders>
            <w:vAlign w:val="center"/>
          </w:tcPr>
          <w:p w14:paraId="2A60382F">
            <w:pPr>
              <w:jc w:val="center"/>
              <w:rPr>
                <w:rFonts w:hint="default" w:ascii="Times New Roman" w:hAnsi="Times New Roman" w:eastAsia="宋体" w:cs="Times New Roman"/>
                <w:sz w:val="21"/>
                <w:szCs w:val="18"/>
              </w:rPr>
            </w:pPr>
          </w:p>
        </w:tc>
      </w:tr>
      <w:tr w14:paraId="1FA48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37A12BF3">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17</w:t>
            </w:r>
          </w:p>
        </w:tc>
        <w:tc>
          <w:tcPr>
            <w:tcW w:w="2371" w:type="dxa"/>
            <w:tcBorders>
              <w:tl2br w:val="nil"/>
              <w:tr2bl w:val="nil"/>
            </w:tcBorders>
            <w:vAlign w:val="center"/>
          </w:tcPr>
          <w:p w14:paraId="69314236">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阻尼振荡波抗扰度</w:t>
            </w:r>
          </w:p>
        </w:tc>
        <w:tc>
          <w:tcPr>
            <w:tcW w:w="1185" w:type="dxa"/>
            <w:tcBorders>
              <w:tl2br w:val="nil"/>
              <w:tr2bl w:val="nil"/>
            </w:tcBorders>
            <w:vAlign w:val="center"/>
          </w:tcPr>
          <w:p w14:paraId="79711747">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4141FD53">
            <w:pPr>
              <w:jc w:val="center"/>
              <w:rPr>
                <w:rFonts w:hint="default" w:ascii="Times New Roman" w:hAnsi="Times New Roman" w:eastAsia="宋体" w:cs="Times New Roman"/>
                <w:sz w:val="21"/>
                <w:szCs w:val="18"/>
              </w:rPr>
            </w:pPr>
          </w:p>
        </w:tc>
        <w:tc>
          <w:tcPr>
            <w:tcW w:w="1185" w:type="dxa"/>
            <w:tcBorders>
              <w:tl2br w:val="nil"/>
              <w:tr2bl w:val="nil"/>
            </w:tcBorders>
            <w:vAlign w:val="center"/>
          </w:tcPr>
          <w:p w14:paraId="79FDD566">
            <w:pPr>
              <w:jc w:val="center"/>
              <w:rPr>
                <w:rFonts w:hint="default" w:ascii="Times New Roman" w:hAnsi="Times New Roman" w:eastAsia="宋体" w:cs="Times New Roman"/>
                <w:sz w:val="21"/>
                <w:szCs w:val="18"/>
              </w:rPr>
            </w:pPr>
          </w:p>
        </w:tc>
      </w:tr>
      <w:tr w14:paraId="71632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6B24219C">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18</w:t>
            </w:r>
          </w:p>
        </w:tc>
        <w:tc>
          <w:tcPr>
            <w:tcW w:w="2371" w:type="dxa"/>
            <w:tcBorders>
              <w:tl2br w:val="nil"/>
              <w:tr2bl w:val="nil"/>
            </w:tcBorders>
            <w:vAlign w:val="center"/>
          </w:tcPr>
          <w:p w14:paraId="0FBEB5F5">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浪涌抗扰度</w:t>
            </w:r>
          </w:p>
        </w:tc>
        <w:tc>
          <w:tcPr>
            <w:tcW w:w="1185" w:type="dxa"/>
            <w:tcBorders>
              <w:tl2br w:val="nil"/>
              <w:tr2bl w:val="nil"/>
            </w:tcBorders>
            <w:vAlign w:val="center"/>
          </w:tcPr>
          <w:p w14:paraId="292E4148">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10822999">
            <w:pPr>
              <w:jc w:val="center"/>
              <w:rPr>
                <w:rFonts w:hint="default" w:ascii="Times New Roman" w:hAnsi="Times New Roman" w:eastAsia="宋体" w:cs="Times New Roman"/>
                <w:sz w:val="21"/>
                <w:szCs w:val="18"/>
              </w:rPr>
            </w:pPr>
          </w:p>
        </w:tc>
        <w:tc>
          <w:tcPr>
            <w:tcW w:w="1185" w:type="dxa"/>
            <w:tcBorders>
              <w:tl2br w:val="nil"/>
              <w:tr2bl w:val="nil"/>
            </w:tcBorders>
            <w:vAlign w:val="center"/>
          </w:tcPr>
          <w:p w14:paraId="72C2B284">
            <w:pPr>
              <w:jc w:val="center"/>
              <w:rPr>
                <w:rFonts w:hint="default" w:ascii="Times New Roman" w:hAnsi="Times New Roman" w:eastAsia="宋体" w:cs="Times New Roman"/>
                <w:sz w:val="21"/>
                <w:szCs w:val="18"/>
              </w:rPr>
            </w:pPr>
          </w:p>
        </w:tc>
      </w:tr>
      <w:tr w14:paraId="5A976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0B9D6B3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19</w:t>
            </w:r>
          </w:p>
        </w:tc>
        <w:tc>
          <w:tcPr>
            <w:tcW w:w="2371" w:type="dxa"/>
            <w:tcBorders>
              <w:tl2br w:val="nil"/>
              <w:tr2bl w:val="nil"/>
            </w:tcBorders>
            <w:vAlign w:val="center"/>
          </w:tcPr>
          <w:p w14:paraId="424B3644">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绝缘电阻</w:t>
            </w:r>
          </w:p>
        </w:tc>
        <w:tc>
          <w:tcPr>
            <w:tcW w:w="1185" w:type="dxa"/>
            <w:tcBorders>
              <w:tl2br w:val="nil"/>
              <w:tr2bl w:val="nil"/>
            </w:tcBorders>
            <w:vAlign w:val="center"/>
          </w:tcPr>
          <w:p w14:paraId="7B836EBC">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788045B3">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5166A523">
            <w:pPr>
              <w:jc w:val="center"/>
              <w:rPr>
                <w:rFonts w:hint="default" w:ascii="Times New Roman" w:hAnsi="Times New Roman" w:eastAsia="宋体" w:cs="Times New Roman"/>
                <w:sz w:val="21"/>
                <w:szCs w:val="18"/>
              </w:rPr>
            </w:pPr>
          </w:p>
        </w:tc>
      </w:tr>
      <w:tr w14:paraId="6D060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0269C8D8">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20</w:t>
            </w:r>
          </w:p>
        </w:tc>
        <w:tc>
          <w:tcPr>
            <w:tcW w:w="2371" w:type="dxa"/>
            <w:tcBorders>
              <w:tl2br w:val="nil"/>
              <w:tr2bl w:val="nil"/>
            </w:tcBorders>
            <w:vAlign w:val="center"/>
          </w:tcPr>
          <w:p w14:paraId="4E13A13C">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绝缘强度</w:t>
            </w:r>
          </w:p>
        </w:tc>
        <w:tc>
          <w:tcPr>
            <w:tcW w:w="1185" w:type="dxa"/>
            <w:tcBorders>
              <w:tl2br w:val="nil"/>
              <w:tr2bl w:val="nil"/>
            </w:tcBorders>
            <w:vAlign w:val="center"/>
          </w:tcPr>
          <w:p w14:paraId="3B18C9A3">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43D23B03">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00765815">
            <w:pPr>
              <w:jc w:val="center"/>
              <w:rPr>
                <w:rFonts w:hint="default" w:ascii="Times New Roman" w:hAnsi="Times New Roman" w:eastAsia="宋体" w:cs="Times New Roman"/>
                <w:sz w:val="21"/>
                <w:szCs w:val="18"/>
              </w:rPr>
            </w:pPr>
          </w:p>
        </w:tc>
      </w:tr>
      <w:tr w14:paraId="3E3F2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0175CB69">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21</w:t>
            </w:r>
          </w:p>
        </w:tc>
        <w:tc>
          <w:tcPr>
            <w:tcW w:w="2371" w:type="dxa"/>
            <w:tcBorders>
              <w:tl2br w:val="nil"/>
              <w:tr2bl w:val="nil"/>
            </w:tcBorders>
            <w:vAlign w:val="center"/>
          </w:tcPr>
          <w:p w14:paraId="2AE27615">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冲击电压</w:t>
            </w:r>
          </w:p>
        </w:tc>
        <w:tc>
          <w:tcPr>
            <w:tcW w:w="1185" w:type="dxa"/>
            <w:tcBorders>
              <w:tl2br w:val="nil"/>
              <w:tr2bl w:val="nil"/>
            </w:tcBorders>
            <w:vAlign w:val="center"/>
          </w:tcPr>
          <w:p w14:paraId="73CF88B6">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2969BDF3">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7AE1DE33">
            <w:pPr>
              <w:jc w:val="center"/>
              <w:rPr>
                <w:rFonts w:hint="default" w:ascii="Times New Roman" w:hAnsi="Times New Roman" w:eastAsia="宋体" w:cs="Times New Roman"/>
                <w:sz w:val="21"/>
                <w:szCs w:val="18"/>
              </w:rPr>
            </w:pPr>
          </w:p>
        </w:tc>
      </w:tr>
      <w:tr w14:paraId="09CEF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tl2br w:val="nil"/>
              <w:tr2bl w:val="nil"/>
            </w:tcBorders>
            <w:vAlign w:val="center"/>
          </w:tcPr>
          <w:p w14:paraId="64A3C008">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22</w:t>
            </w:r>
          </w:p>
        </w:tc>
        <w:tc>
          <w:tcPr>
            <w:tcW w:w="2371" w:type="dxa"/>
            <w:tcBorders>
              <w:tl2br w:val="nil"/>
              <w:tr2bl w:val="nil"/>
            </w:tcBorders>
            <w:vAlign w:val="center"/>
          </w:tcPr>
          <w:p w14:paraId="64097188">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机械振动</w:t>
            </w:r>
          </w:p>
        </w:tc>
        <w:tc>
          <w:tcPr>
            <w:tcW w:w="1185" w:type="dxa"/>
            <w:tcBorders>
              <w:tl2br w:val="nil"/>
              <w:tr2bl w:val="nil"/>
            </w:tcBorders>
            <w:vAlign w:val="center"/>
          </w:tcPr>
          <w:p w14:paraId="0489A856">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tl2br w:val="nil"/>
              <w:tr2bl w:val="nil"/>
            </w:tcBorders>
            <w:vAlign w:val="center"/>
          </w:tcPr>
          <w:p w14:paraId="50173EE1">
            <w:pPr>
              <w:jc w:val="center"/>
              <w:rPr>
                <w:rFonts w:hint="default" w:ascii="Times New Roman" w:hAnsi="Times New Roman" w:eastAsia="宋体" w:cs="Times New Roman"/>
                <w:sz w:val="21"/>
                <w:szCs w:val="18"/>
              </w:rPr>
            </w:pPr>
          </w:p>
        </w:tc>
        <w:tc>
          <w:tcPr>
            <w:tcW w:w="1185" w:type="dxa"/>
            <w:tcBorders>
              <w:tl2br w:val="nil"/>
              <w:tr2bl w:val="nil"/>
            </w:tcBorders>
            <w:vAlign w:val="center"/>
          </w:tcPr>
          <w:p w14:paraId="1DFDAF0B">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r>
      <w:tr w14:paraId="7118D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tcBorders>
              <w:bottom w:val="single" w:color="auto" w:sz="8" w:space="0"/>
              <w:tl2br w:val="nil"/>
              <w:tr2bl w:val="nil"/>
            </w:tcBorders>
            <w:vAlign w:val="center"/>
          </w:tcPr>
          <w:p w14:paraId="15D9BA2B">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23</w:t>
            </w:r>
          </w:p>
        </w:tc>
        <w:tc>
          <w:tcPr>
            <w:tcW w:w="2371" w:type="dxa"/>
            <w:tcBorders>
              <w:bottom w:val="single" w:color="auto" w:sz="8" w:space="0"/>
              <w:tl2br w:val="nil"/>
              <w:tr2bl w:val="nil"/>
            </w:tcBorders>
            <w:vAlign w:val="center"/>
          </w:tcPr>
          <w:p w14:paraId="3CB5C7FB">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湿热</w:t>
            </w:r>
          </w:p>
        </w:tc>
        <w:tc>
          <w:tcPr>
            <w:tcW w:w="1185" w:type="dxa"/>
            <w:tcBorders>
              <w:bottom w:val="single" w:color="auto" w:sz="8" w:space="0"/>
              <w:tl2br w:val="nil"/>
              <w:tr2bl w:val="nil"/>
            </w:tcBorders>
            <w:vAlign w:val="center"/>
          </w:tcPr>
          <w:p w14:paraId="2113489E">
            <w:pPr>
              <w:jc w:val="center"/>
              <w:rPr>
                <w:rFonts w:hint="default" w:ascii="Times New Roman" w:hAnsi="Times New Roman" w:eastAsia="宋体" w:cs="Times New Roman"/>
                <w:sz w:val="21"/>
                <w:szCs w:val="18"/>
              </w:rPr>
            </w:pPr>
            <w:r>
              <w:rPr>
                <w:rFonts w:hint="default" w:ascii="Times New Roman" w:hAnsi="Times New Roman" w:eastAsia="宋体" w:cs="Times New Roman"/>
                <w:sz w:val="21"/>
                <w:szCs w:val="18"/>
              </w:rPr>
              <w:t>√</w:t>
            </w:r>
          </w:p>
        </w:tc>
        <w:tc>
          <w:tcPr>
            <w:tcW w:w="1185" w:type="dxa"/>
            <w:tcBorders>
              <w:bottom w:val="single" w:color="auto" w:sz="8" w:space="0"/>
              <w:tl2br w:val="nil"/>
              <w:tr2bl w:val="nil"/>
            </w:tcBorders>
            <w:vAlign w:val="center"/>
          </w:tcPr>
          <w:p w14:paraId="49513844">
            <w:pPr>
              <w:jc w:val="center"/>
              <w:rPr>
                <w:rFonts w:hint="default" w:ascii="Times New Roman" w:hAnsi="Times New Roman" w:eastAsia="宋体" w:cs="Times New Roman"/>
                <w:sz w:val="21"/>
                <w:szCs w:val="18"/>
              </w:rPr>
            </w:pPr>
          </w:p>
        </w:tc>
        <w:tc>
          <w:tcPr>
            <w:tcW w:w="1185" w:type="dxa"/>
            <w:tcBorders>
              <w:bottom w:val="single" w:color="auto" w:sz="8" w:space="0"/>
              <w:tl2br w:val="nil"/>
              <w:tr2bl w:val="nil"/>
            </w:tcBorders>
            <w:vAlign w:val="center"/>
          </w:tcPr>
          <w:p w14:paraId="25B5A609">
            <w:pPr>
              <w:jc w:val="center"/>
              <w:rPr>
                <w:rFonts w:hint="default" w:ascii="Times New Roman" w:hAnsi="Times New Roman" w:eastAsia="宋体" w:cs="Times New Roman"/>
                <w:sz w:val="21"/>
                <w:szCs w:val="18"/>
              </w:rPr>
            </w:pPr>
          </w:p>
        </w:tc>
      </w:tr>
      <w:bookmarkEnd w:id="237"/>
      <w:bookmarkEnd w:id="238"/>
      <w:bookmarkEnd w:id="239"/>
      <w:bookmarkEnd w:id="240"/>
      <w:bookmarkEnd w:id="241"/>
    </w:tbl>
    <w:p w14:paraId="5DA6D46F">
      <w:pPr>
        <w:rPr>
          <w:rFonts w:hint="eastAsia" w:hAnsi="黑体" w:cs="黑体"/>
          <w:kern w:val="44"/>
          <w:sz w:val="28"/>
          <w:szCs w:val="28"/>
          <w:lang w:eastAsia="zh-Hans"/>
        </w:rPr>
      </w:pPr>
      <w:bookmarkStart w:id="868" w:name="_Toc26534"/>
      <w:bookmarkStart w:id="869" w:name="_Toc29903"/>
      <w:bookmarkStart w:id="870" w:name="_Toc11894"/>
      <w:bookmarkStart w:id="871" w:name="_Toc1518"/>
      <w:bookmarkStart w:id="872" w:name="_Toc2629"/>
      <w:r>
        <w:rPr>
          <w:rFonts w:hint="eastAsia" w:hAnsi="黑体" w:cs="黑体"/>
          <w:kern w:val="44"/>
          <w:sz w:val="28"/>
          <w:szCs w:val="28"/>
          <w:lang w:eastAsia="zh-Hans"/>
        </w:rPr>
        <w:br w:type="page"/>
      </w:r>
    </w:p>
    <w:p w14:paraId="00D81AC6">
      <w:pPr>
        <w:pStyle w:val="4"/>
        <w:rPr>
          <w:rFonts w:hint="eastAsia"/>
          <w:lang w:eastAsia="zh-Hans"/>
        </w:rPr>
      </w:pPr>
    </w:p>
    <w:p w14:paraId="7803DCE2">
      <w:pPr>
        <w:pStyle w:val="59"/>
        <w:numPr>
          <w:ilvl w:val="0"/>
          <w:numId w:val="0"/>
        </w:numPr>
        <w:spacing w:before="0" w:after="0" w:line="360" w:lineRule="auto"/>
        <w:rPr>
          <w:rFonts w:hint="eastAsia"/>
          <w:lang w:val="en-US" w:eastAsia="zh-CN"/>
        </w:rPr>
      </w:pPr>
      <w:bookmarkStart w:id="873" w:name="_Toc5873"/>
      <w:bookmarkStart w:id="874" w:name="_Toc26746"/>
      <w:bookmarkStart w:id="875" w:name="_Toc5720"/>
      <w:bookmarkStart w:id="876" w:name="_Toc23485"/>
      <w:bookmarkStart w:id="877" w:name="_Toc17875"/>
      <w:r>
        <w:rPr>
          <w:rFonts w:hint="eastAsia" w:hAnsi="黑体" w:cs="黑体"/>
          <w:kern w:val="44"/>
          <w:sz w:val="28"/>
          <w:szCs w:val="28"/>
          <w:lang w:eastAsia="zh-Hans"/>
        </w:rPr>
        <w:t>附录 A</w:t>
      </w:r>
      <w:bookmarkEnd w:id="868"/>
      <w:bookmarkEnd w:id="869"/>
      <w:bookmarkEnd w:id="870"/>
      <w:bookmarkEnd w:id="871"/>
      <w:bookmarkEnd w:id="872"/>
      <w:bookmarkEnd w:id="873"/>
      <w:bookmarkEnd w:id="874"/>
      <w:bookmarkEnd w:id="875"/>
      <w:r>
        <w:rPr>
          <w:rFonts w:hint="eastAsia" w:hAnsi="黑体" w:cs="黑体"/>
          <w:kern w:val="44"/>
          <w:sz w:val="28"/>
          <w:szCs w:val="28"/>
        </w:rPr>
        <w:t xml:space="preserve"> </w:t>
      </w:r>
      <w:r>
        <w:rPr>
          <w:rFonts w:hint="eastAsia"/>
          <w:lang w:val="en-US" w:eastAsia="zh-CN"/>
        </w:rPr>
        <w:t xml:space="preserve"> </w:t>
      </w:r>
    </w:p>
    <w:p w14:paraId="0A86D814">
      <w:pPr>
        <w:pStyle w:val="59"/>
        <w:numPr>
          <w:ilvl w:val="0"/>
          <w:numId w:val="0"/>
        </w:numPr>
        <w:spacing w:before="0" w:after="0" w:line="360" w:lineRule="auto"/>
        <w:outlineLvl w:val="1"/>
        <w:rPr>
          <w:rFonts w:hint="default" w:hAnsi="黑体" w:eastAsia="黑体" w:cs="黑体"/>
          <w:kern w:val="44"/>
          <w:sz w:val="28"/>
          <w:szCs w:val="28"/>
          <w:lang w:val="en-US" w:eastAsia="zh-CN"/>
        </w:rPr>
      </w:pPr>
      <w:bookmarkStart w:id="878" w:name="_Toc5530"/>
      <w:r>
        <w:rPr>
          <w:rFonts w:hint="eastAsia" w:hAnsi="黑体" w:cs="黑体"/>
          <w:kern w:val="44"/>
          <w:sz w:val="28"/>
          <w:szCs w:val="28"/>
          <w:lang w:val="en-US" w:eastAsia="zh-Hans"/>
        </w:rPr>
        <w:t>产品外观及尺寸</w:t>
      </w:r>
      <w:bookmarkEnd w:id="876"/>
      <w:bookmarkEnd w:id="877"/>
      <w:bookmarkEnd w:id="878"/>
    </w:p>
    <w:p w14:paraId="721C2F4F">
      <w:pPr>
        <w:jc w:val="center"/>
        <w:rPr>
          <w:lang w:eastAsia="zh-Hans"/>
        </w:rPr>
      </w:pPr>
      <w:r>
        <w:rPr>
          <w:rFonts w:hint="eastAsia"/>
          <w:lang w:eastAsia="zh-Hans"/>
        </w:rPr>
        <w:t>（</w:t>
      </w:r>
      <w:r>
        <w:rPr>
          <w:rFonts w:hint="eastAsia"/>
        </w:rPr>
        <w:t>资料</w:t>
      </w:r>
      <w:r>
        <w:rPr>
          <w:rFonts w:hint="eastAsia"/>
          <w:lang w:eastAsia="zh-Hans"/>
        </w:rPr>
        <w:t>性）</w:t>
      </w:r>
    </w:p>
    <w:p w14:paraId="1A099D76">
      <w:pPr>
        <w:pStyle w:val="6"/>
        <w:spacing w:beforeLines="0" w:afterLines="0" w:line="360" w:lineRule="auto"/>
        <w:outlineLvl w:val="2"/>
        <w:rPr>
          <w:szCs w:val="21"/>
        </w:rPr>
      </w:pPr>
      <w:bookmarkStart w:id="879" w:name="_Toc3521"/>
      <w:bookmarkStart w:id="880" w:name="_Toc3553"/>
      <w:bookmarkStart w:id="881" w:name="_Toc8794"/>
      <w:bookmarkStart w:id="882" w:name="_Toc25719"/>
      <w:bookmarkStart w:id="883" w:name="_Toc32032"/>
      <w:bookmarkStart w:id="884" w:name="_Toc8047"/>
      <w:bookmarkStart w:id="885" w:name="_Toc9653"/>
      <w:bookmarkStart w:id="886" w:name="_Toc172189212"/>
      <w:bookmarkStart w:id="887" w:name="_Toc11505"/>
      <w:bookmarkStart w:id="888" w:name="_Toc171330745"/>
      <w:bookmarkStart w:id="889" w:name="_Toc172126025"/>
      <w:bookmarkStart w:id="890" w:name="_Toc31399"/>
      <w:bookmarkStart w:id="891" w:name="_Toc15580"/>
      <w:r>
        <w:rPr>
          <w:rFonts w:hint="default"/>
          <w:szCs w:val="21"/>
        </w:rPr>
        <w:t>A</w:t>
      </w:r>
      <w:r>
        <w:rPr>
          <w:szCs w:val="21"/>
        </w:rPr>
        <w:t>.1</w:t>
      </w:r>
      <w:r>
        <w:rPr>
          <w:rFonts w:hint="default"/>
          <w:szCs w:val="21"/>
          <w:lang w:val="en-US" w:eastAsia="zh-CN"/>
        </w:rPr>
        <w:t xml:space="preserve">  产品</w:t>
      </w:r>
      <w:r>
        <w:rPr>
          <w:rFonts w:hint="default"/>
          <w:szCs w:val="21"/>
        </w:rPr>
        <w:t>外观示意图</w:t>
      </w:r>
      <w:bookmarkEnd w:id="879"/>
      <w:bookmarkEnd w:id="880"/>
      <w:bookmarkEnd w:id="881"/>
      <w:bookmarkEnd w:id="882"/>
      <w:bookmarkEnd w:id="883"/>
      <w:bookmarkEnd w:id="884"/>
      <w:bookmarkEnd w:id="885"/>
      <w:bookmarkEnd w:id="886"/>
      <w:bookmarkEnd w:id="887"/>
      <w:bookmarkEnd w:id="888"/>
      <w:bookmarkEnd w:id="889"/>
      <w:bookmarkEnd w:id="890"/>
      <w:bookmarkEnd w:id="891"/>
    </w:p>
    <w:p w14:paraId="61B34EF8">
      <w:pPr>
        <w:pStyle w:val="4"/>
        <w:ind w:firstLineChars="200"/>
        <w:jc w:val="left"/>
        <w:rPr>
          <w:rFonts w:hint="default"/>
        </w:rPr>
      </w:pPr>
      <w:r>
        <w:rPr>
          <w:rFonts w:hint="eastAsia"/>
          <w:lang w:eastAsia="zh-CN"/>
        </w:rPr>
        <w:t>终端</w:t>
      </w:r>
      <w:r>
        <w:rPr>
          <w:rFonts w:hint="default"/>
        </w:rPr>
        <w:t>外形尺寸不大于</w:t>
      </w:r>
      <w:r>
        <w:rPr>
          <w:rFonts w:hint="eastAsia"/>
          <w:lang w:val="en-US" w:eastAsia="zh-CN"/>
        </w:rPr>
        <w:t xml:space="preserve">100 </w:t>
      </w:r>
      <w:r>
        <w:rPr>
          <w:rFonts w:hint="default"/>
        </w:rPr>
        <w:t>mm（高）×60 mm（宽）×</w:t>
      </w:r>
      <w:r>
        <w:rPr>
          <w:rFonts w:hint="eastAsia"/>
          <w:lang w:val="en-US" w:eastAsia="zh-CN"/>
        </w:rPr>
        <w:t>70</w:t>
      </w:r>
      <w:r>
        <w:rPr>
          <w:rFonts w:hint="default"/>
        </w:rPr>
        <w:t xml:space="preserve"> mm（厚），外观示意图见图A.1。</w:t>
      </w:r>
    </w:p>
    <w:p w14:paraId="61B34EF9">
      <w:pPr>
        <w:spacing w:line="360" w:lineRule="auto"/>
        <w:jc w:val="left"/>
        <w:rPr>
          <w:rFonts w:hint="eastAsia" w:ascii="Times New Roman" w:hAnsi="Times New Roman" w:eastAsia="Songti SC Regular" w:cs="Times New Roman"/>
          <w:lang w:eastAsia="zh-CN"/>
        </w:rPr>
      </w:pPr>
      <w:r>
        <w:rPr>
          <w:rFonts w:hint="eastAsia" w:ascii="Times New Roman" w:hAnsi="Times New Roman" w:eastAsia="Songti SC Regular" w:cs="Times New Roman"/>
          <w:lang w:eastAsia="zh-CN"/>
        </w:rPr>
        <w:drawing>
          <wp:inline distT="0" distB="0" distL="114300" distR="114300">
            <wp:extent cx="1224915" cy="4427855"/>
            <wp:effectExtent l="0" t="0" r="9525" b="6985"/>
            <wp:docPr id="24" name="图片 2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图片1"/>
                    <pic:cNvPicPr>
                      <a:picLocks noChangeAspect="1"/>
                    </pic:cNvPicPr>
                  </pic:nvPicPr>
                  <pic:blipFill>
                    <a:blip r:embed="rId14"/>
                    <a:stretch>
                      <a:fillRect/>
                    </a:stretch>
                  </pic:blipFill>
                  <pic:spPr>
                    <a:xfrm>
                      <a:off x="0" y="0"/>
                      <a:ext cx="1224915" cy="4427855"/>
                    </a:xfrm>
                    <a:prstGeom prst="rect">
                      <a:avLst/>
                    </a:prstGeom>
                  </pic:spPr>
                </pic:pic>
              </a:graphicData>
            </a:graphic>
          </wp:inline>
        </w:drawing>
      </w:r>
      <w:r>
        <w:rPr>
          <w:rFonts w:hint="eastAsia" w:ascii="Times New Roman" w:hAnsi="Times New Roman" w:eastAsia="Songti SC Regular" w:cs="Times New Roman"/>
          <w:lang w:val="en-US" w:eastAsia="zh-CN"/>
        </w:rPr>
        <w:t xml:space="preserve">  </w:t>
      </w:r>
      <w:r>
        <w:rPr>
          <w:rFonts w:hint="eastAsia" w:ascii="Times New Roman" w:hAnsi="Times New Roman" w:eastAsia="Songti SC Regular" w:cs="Times New Roman"/>
          <w:lang w:eastAsia="zh-CN"/>
        </w:rPr>
        <w:drawing>
          <wp:inline distT="0" distB="0" distL="114300" distR="114300">
            <wp:extent cx="3682365" cy="4370070"/>
            <wp:effectExtent l="0" t="0" r="5715" b="3810"/>
            <wp:docPr id="25" name="图片 2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片2"/>
                    <pic:cNvPicPr>
                      <a:picLocks noChangeAspect="1"/>
                    </pic:cNvPicPr>
                  </pic:nvPicPr>
                  <pic:blipFill>
                    <a:blip r:embed="rId15"/>
                    <a:stretch>
                      <a:fillRect/>
                    </a:stretch>
                  </pic:blipFill>
                  <pic:spPr>
                    <a:xfrm>
                      <a:off x="0" y="0"/>
                      <a:ext cx="3682365" cy="4370070"/>
                    </a:xfrm>
                    <a:prstGeom prst="rect">
                      <a:avLst/>
                    </a:prstGeom>
                  </pic:spPr>
                </pic:pic>
              </a:graphicData>
            </a:graphic>
          </wp:inline>
        </w:drawing>
      </w:r>
    </w:p>
    <w:p w14:paraId="2D19167B">
      <w:pPr>
        <w:spacing w:before="156" w:beforeLines="50" w:after="156" w:afterLines="50" w:line="360" w:lineRule="auto"/>
        <w:jc w:val="center"/>
        <w:rPr>
          <w:rFonts w:hint="default" w:eastAsia="黑体"/>
          <w:szCs w:val="21"/>
        </w:rPr>
      </w:pPr>
      <w:r>
        <w:rPr>
          <w:rFonts w:hint="default" w:eastAsia="黑体"/>
          <w:szCs w:val="21"/>
        </w:rPr>
        <w:t>图A.1  产品外观示意图</w:t>
      </w:r>
    </w:p>
    <w:p w14:paraId="3178FBB2">
      <w:pPr>
        <w:pStyle w:val="6"/>
        <w:topLinePunct/>
        <w:ind w:firstLine="0" w:firstLineChars="0"/>
        <w:rPr>
          <w:rFonts w:hint="default" w:cs="黑体"/>
          <w:color w:val="000000"/>
          <w:szCs w:val="21"/>
          <w:lang w:val="en-US" w:eastAsia="zh-CN"/>
        </w:rPr>
      </w:pPr>
      <w:bookmarkStart w:id="892" w:name="_Toc5269"/>
      <w:bookmarkStart w:id="893" w:name="_Toc27634"/>
      <w:r>
        <w:rPr>
          <w:rFonts w:hint="default" w:cs="黑体"/>
          <w:color w:val="000000"/>
          <w:szCs w:val="21"/>
          <w:lang w:val="en-US" w:eastAsia="zh-CN"/>
        </w:rPr>
        <w:t>A.2   本体及接线端子</w:t>
      </w:r>
      <w:bookmarkEnd w:id="892"/>
      <w:bookmarkEnd w:id="893"/>
    </w:p>
    <w:p w14:paraId="57E9B543">
      <w:pPr>
        <w:pStyle w:val="4"/>
        <w:topLinePunct/>
        <w:ind w:firstLineChars="200"/>
        <w:rPr>
          <w:rFonts w:hint="default"/>
        </w:rPr>
      </w:pPr>
      <w:r>
        <w:rPr>
          <w:rFonts w:hint="eastAsia"/>
          <w:lang w:val="en-US" w:eastAsia="zh-CN"/>
        </w:rPr>
        <w:t>终端</w:t>
      </w:r>
      <w:r>
        <w:rPr>
          <w:rFonts w:hint="default"/>
        </w:rPr>
        <w:t>设备本体及</w:t>
      </w:r>
      <w:r>
        <w:rPr>
          <w:rFonts w:hint="eastAsia"/>
          <w:lang w:val="en-US" w:eastAsia="zh-CN"/>
        </w:rPr>
        <w:t>接线端子</w:t>
      </w:r>
      <w:r>
        <w:rPr>
          <w:rFonts w:hint="default"/>
        </w:rPr>
        <w:t>应满足以下要求：</w:t>
      </w:r>
    </w:p>
    <w:p w14:paraId="208DB264">
      <w:pPr>
        <w:pStyle w:val="4"/>
        <w:numPr>
          <w:ilvl w:val="0"/>
          <w:numId w:val="35"/>
        </w:numPr>
        <w:ind w:left="840" w:leftChars="200" w:hanging="420" w:hangingChars="200"/>
        <w:rPr>
          <w:rFonts w:hint="default"/>
        </w:rPr>
      </w:pPr>
      <w:r>
        <w:rPr>
          <w:rFonts w:hint="default"/>
        </w:rPr>
        <w:t>使用PC+(10±2)％GF材料制成；</w:t>
      </w:r>
    </w:p>
    <w:p w14:paraId="26C598D6">
      <w:pPr>
        <w:pStyle w:val="4"/>
        <w:numPr>
          <w:ilvl w:val="0"/>
          <w:numId w:val="35"/>
        </w:numPr>
        <w:ind w:left="840" w:leftChars="200" w:hanging="420" w:hangingChars="200"/>
        <w:rPr>
          <w:rFonts w:hint="default"/>
        </w:rPr>
      </w:pPr>
      <w:r>
        <w:rPr>
          <w:rFonts w:hint="default"/>
        </w:rPr>
        <w:t>翻盖采用与本体连体方式，翻盖可以向上翻转并能可靠固定，翻转角度应≥90°；</w:t>
      </w:r>
    </w:p>
    <w:p w14:paraId="24FF1123">
      <w:pPr>
        <w:pStyle w:val="4"/>
        <w:numPr>
          <w:ilvl w:val="0"/>
          <w:numId w:val="35"/>
        </w:numPr>
        <w:ind w:left="840" w:leftChars="200" w:hanging="420" w:hangingChars="200"/>
        <w:rPr>
          <w:rFonts w:hint="default"/>
        </w:rPr>
      </w:pPr>
      <w:r>
        <w:rPr>
          <w:rFonts w:hint="default"/>
        </w:rPr>
        <w:t>本体底部有电压和弱电端子接线标识，标识采用模刻或激光刻印工艺；</w:t>
      </w:r>
    </w:p>
    <w:p w14:paraId="273338ED">
      <w:pPr>
        <w:pStyle w:val="4"/>
        <w:numPr>
          <w:ilvl w:val="0"/>
          <w:numId w:val="35"/>
        </w:numPr>
        <w:ind w:left="840" w:leftChars="200" w:hanging="420" w:hangingChars="200"/>
        <w:rPr>
          <w:rFonts w:hint="default"/>
        </w:rPr>
      </w:pPr>
      <w:r>
        <w:rPr>
          <w:rFonts w:hint="default"/>
        </w:rPr>
        <w:t>本体及翻盖颜色为色卡号PANTONE：Cool Gray 1 U</w:t>
      </w:r>
      <w:r>
        <w:rPr>
          <w:rFonts w:hint="eastAsia"/>
          <w:lang w:eastAsia="zh-CN"/>
        </w:rPr>
        <w:t>。</w:t>
      </w:r>
    </w:p>
    <w:p w14:paraId="042E5789">
      <w:pPr>
        <w:pStyle w:val="4"/>
        <w:numPr>
          <w:ilvl w:val="0"/>
          <w:numId w:val="35"/>
        </w:numPr>
        <w:ind w:left="840" w:leftChars="200" w:hanging="420" w:hangingChars="200"/>
        <w:rPr>
          <w:rFonts w:hint="default"/>
        </w:rPr>
      </w:pPr>
      <w:r>
        <w:rPr>
          <w:rFonts w:hint="default"/>
        </w:rPr>
        <w:t>接线端子应有清楚和不易擦除的文字、数字和符号说明。</w:t>
      </w:r>
    </w:p>
    <w:p w14:paraId="2EFA40BE">
      <w:pPr>
        <w:spacing w:line="360" w:lineRule="auto"/>
        <w:jc w:val="center"/>
        <w:rPr>
          <w:rFonts w:hint="eastAsia" w:ascii="Songti SC Regular" w:hAnsi="Songti SC Regular" w:eastAsia="Songti SC Regular" w:cs="Songti SC Regular"/>
        </w:rPr>
      </w:pPr>
      <w:r>
        <w:rPr>
          <w:rFonts w:ascii="宋体" w:hAnsi="宋体" w:cs="宋体"/>
        </w:rPr>
        <w:br w:type="page"/>
      </w:r>
    </w:p>
    <w:p w14:paraId="1397B4CB">
      <w:pPr>
        <w:pStyle w:val="4"/>
        <w:ind w:firstLine="0" w:firstLineChars="0"/>
        <w:rPr>
          <w:rFonts w:ascii="Times New Roman"/>
          <w:color w:val="000000"/>
          <w:szCs w:val="21"/>
        </w:rPr>
        <w:sectPr>
          <w:footerReference r:id="rId8" w:type="default"/>
          <w:pgSz w:w="11906" w:h="16838"/>
          <w:pgMar w:top="1440" w:right="1800" w:bottom="1440" w:left="1800" w:header="1417" w:footer="1417" w:gutter="0"/>
          <w:pgBorders>
            <w:top w:val="none" w:sz="0" w:space="0"/>
            <w:left w:val="none" w:sz="0" w:space="0"/>
            <w:bottom w:val="none" w:sz="0" w:space="0"/>
            <w:right w:val="none" w:sz="0" w:space="0"/>
          </w:pgBorders>
          <w:pgNumType w:fmt="decimal" w:start="1"/>
          <w:cols w:space="720" w:num="1"/>
          <w:docGrid w:type="lines" w:linePitch="312" w:charSpace="0"/>
        </w:sectPr>
      </w:pPr>
    </w:p>
    <w:p w14:paraId="10DED02C">
      <w:pPr>
        <w:pStyle w:val="59"/>
        <w:numPr>
          <w:ilvl w:val="0"/>
          <w:numId w:val="0"/>
        </w:numPr>
        <w:spacing w:before="0" w:after="0" w:line="360" w:lineRule="auto"/>
        <w:outlineLvl w:val="0"/>
        <w:rPr>
          <w:rFonts w:hint="eastAsia" w:hAnsi="黑体" w:cs="黑体"/>
          <w:kern w:val="44"/>
          <w:sz w:val="28"/>
          <w:szCs w:val="28"/>
          <w:lang w:val="en-US" w:eastAsia="zh-CN"/>
        </w:rPr>
      </w:pPr>
      <w:bookmarkStart w:id="894" w:name="_Toc22253"/>
      <w:bookmarkStart w:id="895" w:name="_Toc21627"/>
      <w:bookmarkStart w:id="896" w:name="_Toc13117"/>
      <w:bookmarkStart w:id="897" w:name="_Toc12098"/>
      <w:bookmarkStart w:id="898" w:name="_Toc15415"/>
      <w:bookmarkStart w:id="899" w:name="_Toc25208"/>
      <w:bookmarkStart w:id="900" w:name="_Toc31101"/>
      <w:bookmarkStart w:id="901" w:name="_Toc9693"/>
      <w:bookmarkStart w:id="902" w:name="_Toc14151"/>
      <w:bookmarkStart w:id="903" w:name="_Toc3661"/>
      <w:r>
        <w:rPr>
          <w:rFonts w:hint="eastAsia" w:hAnsi="黑体" w:cs="黑体"/>
          <w:kern w:val="44"/>
          <w:sz w:val="28"/>
          <w:szCs w:val="28"/>
          <w:lang w:eastAsia="zh-Hans"/>
        </w:rPr>
        <w:t xml:space="preserve">附录 </w:t>
      </w:r>
      <w:r>
        <w:rPr>
          <w:rFonts w:hint="eastAsia" w:hAnsi="黑体" w:cs="黑体"/>
          <w:kern w:val="44"/>
          <w:sz w:val="28"/>
          <w:szCs w:val="28"/>
        </w:rPr>
        <w:t>B</w:t>
      </w:r>
      <w:bookmarkEnd w:id="894"/>
      <w:bookmarkEnd w:id="895"/>
      <w:bookmarkEnd w:id="896"/>
      <w:bookmarkEnd w:id="897"/>
      <w:bookmarkEnd w:id="898"/>
      <w:bookmarkEnd w:id="899"/>
      <w:bookmarkEnd w:id="900"/>
      <w:bookmarkEnd w:id="901"/>
      <w:r>
        <w:rPr>
          <w:rFonts w:hint="eastAsia" w:hAnsi="黑体" w:cs="黑体"/>
          <w:kern w:val="44"/>
          <w:sz w:val="28"/>
          <w:szCs w:val="28"/>
          <w:lang w:val="en-US" w:eastAsia="zh-CN"/>
        </w:rPr>
        <w:t xml:space="preserve"> </w:t>
      </w:r>
    </w:p>
    <w:p w14:paraId="5762FB3E">
      <w:pPr>
        <w:pStyle w:val="59"/>
        <w:numPr>
          <w:ilvl w:val="0"/>
          <w:numId w:val="0"/>
        </w:numPr>
        <w:spacing w:before="0" w:after="0" w:line="360" w:lineRule="auto"/>
        <w:outlineLvl w:val="1"/>
        <w:rPr>
          <w:rFonts w:hint="eastAsia" w:hAnsi="黑体" w:cs="黑体"/>
          <w:kern w:val="44"/>
          <w:sz w:val="24"/>
          <w:szCs w:val="24"/>
        </w:rPr>
      </w:pPr>
      <w:bookmarkStart w:id="904" w:name="_Toc30782"/>
      <w:r>
        <w:rPr>
          <w:rFonts w:hint="eastAsia" w:hAnsi="黑体" w:cs="黑体"/>
          <w:kern w:val="44"/>
          <w:sz w:val="28"/>
          <w:szCs w:val="28"/>
          <w:lang w:eastAsia="zh-Hans"/>
        </w:rPr>
        <w:t>DL/T 698.45协议对象标识定义（增加碳排放相关扩展协议）</w:t>
      </w:r>
      <w:bookmarkEnd w:id="902"/>
      <w:bookmarkEnd w:id="903"/>
      <w:bookmarkEnd w:id="904"/>
    </w:p>
    <w:p w14:paraId="3FD872ED">
      <w:pPr>
        <w:jc w:val="center"/>
        <w:rPr>
          <w:lang w:eastAsia="zh-Hans"/>
        </w:rPr>
      </w:pPr>
      <w:r>
        <w:rPr>
          <w:rFonts w:hint="eastAsia"/>
          <w:lang w:eastAsia="zh-Hans"/>
        </w:rPr>
        <w:t>（</w:t>
      </w:r>
      <w:r>
        <w:rPr>
          <w:rFonts w:hint="eastAsia"/>
        </w:rPr>
        <w:t>资料性</w:t>
      </w:r>
      <w:r>
        <w:rPr>
          <w:rFonts w:hint="eastAsia"/>
          <w:lang w:eastAsia="zh-Hans"/>
        </w:rPr>
        <w:t>）</w:t>
      </w:r>
    </w:p>
    <w:p w14:paraId="5CFB5F20">
      <w:pPr>
        <w:pStyle w:val="3"/>
        <w:numPr>
          <w:ilvl w:val="0"/>
          <w:numId w:val="0"/>
        </w:numPr>
        <w:tabs>
          <w:tab w:val="clear" w:pos="360"/>
        </w:tabs>
        <w:spacing w:beforeLines="0" w:afterLines="0" w:line="360" w:lineRule="auto"/>
        <w:outlineLvl w:val="2"/>
        <w:rPr>
          <w:szCs w:val="21"/>
        </w:rPr>
      </w:pPr>
      <w:bookmarkStart w:id="905" w:name="_Toc32612"/>
      <w:bookmarkStart w:id="906" w:name="_Toc28799"/>
      <w:bookmarkStart w:id="907" w:name="_Toc29356"/>
      <w:bookmarkStart w:id="908" w:name="_Toc25478"/>
      <w:bookmarkStart w:id="909" w:name="_Toc24683"/>
      <w:r>
        <w:rPr>
          <w:rFonts w:hint="eastAsia"/>
          <w:szCs w:val="21"/>
        </w:rPr>
        <w:t>B.1 OIA1=</w:t>
      </w:r>
      <w:r>
        <w:rPr>
          <w:rFonts w:hint="eastAsia"/>
          <w:szCs w:val="21"/>
          <w:lang w:val="en-US" w:eastAsia="zh-CN"/>
        </w:rPr>
        <w:t>0</w:t>
      </w:r>
      <w:r>
        <w:rPr>
          <w:rFonts w:hint="eastAsia"/>
          <w:szCs w:val="21"/>
        </w:rPr>
        <w:t>H</w:t>
      </w:r>
      <w:r>
        <w:rPr>
          <w:szCs w:val="21"/>
        </w:rPr>
        <w:t xml:space="preserve"> </w:t>
      </w:r>
      <w:r>
        <w:rPr>
          <w:rFonts w:hint="eastAsia"/>
          <w:szCs w:val="21"/>
        </w:rPr>
        <w:t>对象标识定义</w:t>
      </w:r>
      <w:bookmarkEnd w:id="905"/>
      <w:bookmarkEnd w:id="906"/>
      <w:bookmarkEnd w:id="907"/>
      <w:bookmarkEnd w:id="908"/>
      <w:bookmarkEnd w:id="909"/>
    </w:p>
    <w:p w14:paraId="28DC5C99">
      <w:pPr>
        <w:pStyle w:val="4"/>
        <w:rPr>
          <w:rFonts w:ascii="Times New Roman"/>
          <w:szCs w:val="21"/>
        </w:rPr>
      </w:pPr>
      <w:r>
        <w:rPr>
          <w:rFonts w:ascii="Times New Roman"/>
          <w:szCs w:val="21"/>
        </w:rPr>
        <w:t>OIA1=</w:t>
      </w:r>
      <w:r>
        <w:rPr>
          <w:rFonts w:hint="eastAsia" w:ascii="Times New Roman"/>
          <w:szCs w:val="21"/>
          <w:lang w:val="en-US" w:eastAsia="zh-CN"/>
        </w:rPr>
        <w:t>0</w:t>
      </w:r>
      <w:r>
        <w:rPr>
          <w:rFonts w:ascii="Times New Roman"/>
          <w:szCs w:val="21"/>
        </w:rPr>
        <w:t>H的对象标识定义见</w:t>
      </w:r>
      <w:r>
        <w:rPr>
          <w:rFonts w:ascii="Times New Roman"/>
          <w:szCs w:val="21"/>
        </w:rPr>
        <w:fldChar w:fldCharType="begin"/>
      </w:r>
      <w:r>
        <w:rPr>
          <w:rFonts w:ascii="Times New Roman"/>
          <w:szCs w:val="21"/>
        </w:rPr>
        <w:instrText xml:space="preserve"> REF _Ref436209788 \r \h  \* MERGEFORMAT </w:instrText>
      </w:r>
      <w:r>
        <w:rPr>
          <w:rFonts w:ascii="Times New Roman"/>
          <w:szCs w:val="21"/>
        </w:rPr>
        <w:fldChar w:fldCharType="separate"/>
      </w:r>
      <w:r>
        <w:rPr>
          <w:rFonts w:ascii="Times New Roman"/>
          <w:szCs w:val="21"/>
        </w:rPr>
        <w:t>表B.1　</w:t>
      </w:r>
      <w:r>
        <w:rPr>
          <w:rFonts w:ascii="Times New Roman"/>
          <w:szCs w:val="21"/>
        </w:rPr>
        <w:fldChar w:fldCharType="end"/>
      </w:r>
      <w:r>
        <w:rPr>
          <w:rFonts w:ascii="Times New Roman"/>
          <w:szCs w:val="21"/>
        </w:rPr>
        <w:t>。</w:t>
      </w:r>
    </w:p>
    <w:p w14:paraId="5AE54BC3">
      <w:pPr>
        <w:pStyle w:val="60"/>
        <w:numPr>
          <w:ilvl w:val="0"/>
          <w:numId w:val="0"/>
        </w:numPr>
        <w:tabs>
          <w:tab w:val="left" w:pos="1580"/>
          <w:tab w:val="clear" w:pos="180"/>
        </w:tabs>
        <w:spacing w:before="156" w:after="156"/>
        <w:rPr>
          <w:rFonts w:hint="eastAsia" w:hAnsi="黑体" w:cs="黑体"/>
        </w:rPr>
      </w:pPr>
      <w:r>
        <w:rPr>
          <w:rFonts w:hint="eastAsia" w:hAnsi="黑体" w:cs="黑体"/>
        </w:rPr>
        <w:t>表B.1 OIA1=</w:t>
      </w:r>
      <w:r>
        <w:rPr>
          <w:rFonts w:hint="eastAsia" w:hAnsi="黑体" w:cs="黑体"/>
          <w:lang w:val="en-US" w:eastAsia="zh-CN"/>
        </w:rPr>
        <w:t>0</w:t>
      </w:r>
      <w:r>
        <w:rPr>
          <w:rFonts w:hint="eastAsia" w:hAnsi="黑体" w:cs="黑体"/>
        </w:rPr>
        <w:t>H对象标识定义</w:t>
      </w:r>
    </w:p>
    <w:tbl>
      <w:tblPr>
        <w:tblStyle w:val="26"/>
        <w:tblW w:w="850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18"/>
        <w:gridCol w:w="2197"/>
        <w:gridCol w:w="4721"/>
      </w:tblGrid>
      <w:tr w14:paraId="50FDD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8" w:space="0"/>
              <w:left w:val="single" w:color="auto" w:sz="8" w:space="0"/>
              <w:bottom w:val="single" w:color="auto" w:sz="8" w:space="0"/>
              <w:right w:val="single" w:color="auto" w:sz="4" w:space="0"/>
            </w:tcBorders>
            <w:vAlign w:val="center"/>
          </w:tcPr>
          <w:p w14:paraId="2AC5AF30">
            <w:pPr>
              <w:jc w:val="center"/>
              <w:rPr>
                <w:szCs w:val="18"/>
              </w:rPr>
            </w:pPr>
            <w:r>
              <w:rPr>
                <w:szCs w:val="18"/>
              </w:rPr>
              <w:t>OI</w:t>
            </w:r>
          </w:p>
        </w:tc>
        <w:tc>
          <w:tcPr>
            <w:tcW w:w="787" w:type="dxa"/>
            <w:tcBorders>
              <w:top w:val="single" w:color="auto" w:sz="8" w:space="0"/>
              <w:left w:val="single" w:color="auto" w:sz="4" w:space="0"/>
              <w:bottom w:val="single" w:color="auto" w:sz="8" w:space="0"/>
              <w:right w:val="single" w:color="auto" w:sz="4" w:space="0"/>
            </w:tcBorders>
            <w:vAlign w:val="center"/>
          </w:tcPr>
          <w:p w14:paraId="104D9855">
            <w:pPr>
              <w:jc w:val="center"/>
              <w:rPr>
                <w:szCs w:val="18"/>
              </w:rPr>
            </w:pPr>
            <w:r>
              <w:rPr>
                <w:szCs w:val="18"/>
              </w:rPr>
              <w:t>IC</w:t>
            </w:r>
          </w:p>
        </w:tc>
        <w:tc>
          <w:tcPr>
            <w:tcW w:w="2473" w:type="dxa"/>
            <w:tcBorders>
              <w:top w:val="single" w:color="auto" w:sz="8" w:space="0"/>
              <w:left w:val="single" w:color="auto" w:sz="4" w:space="0"/>
              <w:bottom w:val="single" w:color="auto" w:sz="8" w:space="0"/>
              <w:right w:val="single" w:color="auto" w:sz="4" w:space="0"/>
            </w:tcBorders>
            <w:vAlign w:val="center"/>
          </w:tcPr>
          <w:p w14:paraId="7CDA9B0E">
            <w:pPr>
              <w:jc w:val="center"/>
              <w:rPr>
                <w:szCs w:val="18"/>
              </w:rPr>
            </w:pPr>
            <w:r>
              <w:rPr>
                <w:szCs w:val="18"/>
              </w:rPr>
              <w:t>对象名称</w:t>
            </w:r>
          </w:p>
        </w:tc>
        <w:tc>
          <w:tcPr>
            <w:tcW w:w="5351" w:type="dxa"/>
            <w:tcBorders>
              <w:top w:val="single" w:color="auto" w:sz="8" w:space="0"/>
              <w:left w:val="single" w:color="auto" w:sz="4" w:space="0"/>
              <w:bottom w:val="single" w:color="auto" w:sz="8" w:space="0"/>
              <w:right w:val="single" w:color="auto" w:sz="8" w:space="0"/>
            </w:tcBorders>
          </w:tcPr>
          <w:p w14:paraId="386EEEA2">
            <w:pPr>
              <w:jc w:val="center"/>
              <w:rPr>
                <w:szCs w:val="18"/>
              </w:rPr>
            </w:pPr>
            <w:r>
              <w:rPr>
                <w:szCs w:val="18"/>
              </w:rPr>
              <w:t>实例的对象属性及方法定义</w:t>
            </w:r>
          </w:p>
        </w:tc>
      </w:tr>
      <w:tr w14:paraId="7BCF3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8" w:space="0"/>
              <w:left w:val="single" w:color="auto" w:sz="8" w:space="0"/>
              <w:bottom w:val="single" w:color="auto" w:sz="8" w:space="0"/>
              <w:right w:val="single" w:color="auto" w:sz="4" w:space="0"/>
            </w:tcBorders>
            <w:vAlign w:val="center"/>
          </w:tcPr>
          <w:p w14:paraId="63C80895">
            <w:pPr>
              <w:jc w:val="center"/>
              <w:rPr>
                <w:szCs w:val="18"/>
              </w:rPr>
            </w:pPr>
            <w:r>
              <w:rPr>
                <w:rFonts w:ascii="宋体" w:hAnsi="宋体" w:eastAsia="宋体" w:cs="宋体"/>
                <w:sz w:val="24"/>
                <w:szCs w:val="24"/>
              </w:rPr>
              <w:t>20AA</w:t>
            </w:r>
          </w:p>
        </w:tc>
        <w:tc>
          <w:tcPr>
            <w:tcW w:w="787" w:type="dxa"/>
            <w:tcBorders>
              <w:top w:val="single" w:color="auto" w:sz="8" w:space="0"/>
              <w:left w:val="single" w:color="auto" w:sz="4" w:space="0"/>
              <w:bottom w:val="single" w:color="auto" w:sz="8" w:space="0"/>
              <w:right w:val="single" w:color="auto" w:sz="4" w:space="0"/>
            </w:tcBorders>
            <w:vAlign w:val="center"/>
          </w:tcPr>
          <w:p w14:paraId="4B4022C2">
            <w:pPr>
              <w:jc w:val="center"/>
              <w:rPr>
                <w:szCs w:val="18"/>
              </w:rPr>
            </w:pPr>
            <w:r>
              <w:rPr>
                <w:rFonts w:hint="eastAsia"/>
                <w:szCs w:val="18"/>
                <w:lang w:val="en-US" w:eastAsia="zh-CN"/>
              </w:rPr>
              <w:t>1</w:t>
            </w:r>
          </w:p>
        </w:tc>
        <w:tc>
          <w:tcPr>
            <w:tcW w:w="2473" w:type="dxa"/>
            <w:tcBorders>
              <w:top w:val="single" w:color="auto" w:sz="8" w:space="0"/>
              <w:left w:val="single" w:color="auto" w:sz="4" w:space="0"/>
              <w:bottom w:val="single" w:color="auto" w:sz="8" w:space="0"/>
              <w:right w:val="single" w:color="auto" w:sz="4" w:space="0"/>
            </w:tcBorders>
            <w:vAlign w:val="center"/>
          </w:tcPr>
          <w:p w14:paraId="35AB26A9">
            <w:pPr>
              <w:jc w:val="center"/>
              <w:rPr>
                <w:szCs w:val="18"/>
              </w:rPr>
            </w:pPr>
            <w:r>
              <w:rPr>
                <w:rFonts w:hint="eastAsia"/>
                <w:color w:val="000000"/>
                <w:szCs w:val="18"/>
                <w:lang w:val="en-US" w:eastAsia="zh-CN" w:bidi="ar"/>
              </w:rPr>
              <w:t>碳排放量</w:t>
            </w:r>
          </w:p>
        </w:tc>
        <w:tc>
          <w:tcPr>
            <w:tcW w:w="5351" w:type="dxa"/>
            <w:tcBorders>
              <w:top w:val="single" w:color="auto" w:sz="8" w:space="0"/>
              <w:left w:val="single" w:color="auto" w:sz="4" w:space="0"/>
              <w:bottom w:val="single" w:color="auto" w:sz="8" w:space="0"/>
              <w:right w:val="single" w:color="auto" w:sz="8" w:space="0"/>
            </w:tcBorders>
            <w:vAlign w:val="top"/>
          </w:tcPr>
          <w:p w14:paraId="48A9C8FF">
            <w:pPr>
              <w:rPr>
                <w:szCs w:val="18"/>
              </w:rPr>
            </w:pPr>
            <w:r>
              <w:rPr>
                <w:szCs w:val="18"/>
              </w:rPr>
              <w:t>属性2∷=structure</w:t>
            </w:r>
          </w:p>
          <w:p w14:paraId="4024FEDD">
            <w:pPr>
              <w:rPr>
                <w:szCs w:val="18"/>
              </w:rPr>
            </w:pPr>
            <w:r>
              <w:rPr>
                <w:szCs w:val="18"/>
              </w:rPr>
              <w:t>{</w:t>
            </w:r>
          </w:p>
          <w:p w14:paraId="248ED56D">
            <w:pPr>
              <w:ind w:firstLine="210" w:firstLineChars="100"/>
              <w:rPr>
                <w:szCs w:val="18"/>
              </w:rPr>
            </w:pPr>
            <w:r>
              <w:rPr>
                <w:rFonts w:hint="eastAsia"/>
                <w:szCs w:val="18"/>
                <w:lang w:val="en-US" w:eastAsia="zh-CN"/>
              </w:rPr>
              <w:t>碳排放量</w:t>
            </w:r>
            <w:r>
              <w:rPr>
                <w:szCs w:val="18"/>
              </w:rPr>
              <w:t xml:space="preserve">  double-long-unsigned（单位：</w:t>
            </w:r>
            <w:r>
              <w:rPr>
                <w:rFonts w:hint="eastAsia"/>
                <w:szCs w:val="18"/>
                <w:lang w:val="en-US" w:eastAsia="zh-CN"/>
              </w:rPr>
              <w:t>kg</w:t>
            </w:r>
            <w:r>
              <w:rPr>
                <w:szCs w:val="18"/>
              </w:rPr>
              <w:t>，换算：-</w:t>
            </w:r>
            <w:r>
              <w:rPr>
                <w:rFonts w:hint="eastAsia"/>
                <w:szCs w:val="18"/>
                <w:lang w:val="en-US" w:eastAsia="zh-CN"/>
              </w:rPr>
              <w:t>4</w:t>
            </w:r>
            <w:r>
              <w:rPr>
                <w:szCs w:val="18"/>
              </w:rPr>
              <w:t>），</w:t>
            </w:r>
          </w:p>
          <w:p w14:paraId="0605B2C2">
            <w:pPr>
              <w:rPr>
                <w:szCs w:val="18"/>
              </w:rPr>
            </w:pPr>
          </w:p>
        </w:tc>
      </w:tr>
    </w:tbl>
    <w:p w14:paraId="67A3ADDB">
      <w:pPr>
        <w:pStyle w:val="4"/>
        <w:rPr>
          <w:rFonts w:hint="eastAsia"/>
        </w:rPr>
      </w:pPr>
    </w:p>
    <w:p w14:paraId="21A116E9">
      <w:pPr>
        <w:pStyle w:val="3"/>
        <w:numPr>
          <w:ilvl w:val="0"/>
          <w:numId w:val="0"/>
        </w:numPr>
        <w:tabs>
          <w:tab w:val="clear" w:pos="360"/>
        </w:tabs>
        <w:spacing w:beforeLines="0" w:afterLines="0" w:line="360" w:lineRule="auto"/>
        <w:outlineLvl w:val="2"/>
        <w:rPr>
          <w:szCs w:val="21"/>
        </w:rPr>
      </w:pPr>
      <w:bookmarkStart w:id="910" w:name="_Toc172126039"/>
      <w:bookmarkStart w:id="911" w:name="_Toc29088"/>
      <w:bookmarkStart w:id="912" w:name="_Toc18719"/>
      <w:bookmarkStart w:id="913" w:name="_Toc2707"/>
      <w:bookmarkStart w:id="914" w:name="_Toc172189226"/>
      <w:bookmarkStart w:id="915" w:name="_Toc171330759"/>
      <w:bookmarkStart w:id="916" w:name="_Toc5924"/>
      <w:bookmarkStart w:id="917" w:name="_Toc16881"/>
      <w:bookmarkStart w:id="918" w:name="_Toc19730"/>
      <w:bookmarkStart w:id="919" w:name="_Toc30025"/>
      <w:bookmarkStart w:id="920" w:name="_Toc11797"/>
      <w:bookmarkStart w:id="921" w:name="_Toc29614"/>
      <w:bookmarkStart w:id="922" w:name="_Toc28971"/>
      <w:r>
        <w:rPr>
          <w:rFonts w:hint="eastAsia"/>
          <w:szCs w:val="21"/>
        </w:rPr>
        <w:t>B.</w:t>
      </w:r>
      <w:r>
        <w:rPr>
          <w:rFonts w:hint="eastAsia"/>
          <w:szCs w:val="21"/>
          <w:lang w:val="en-US" w:eastAsia="zh-CN"/>
        </w:rPr>
        <w:t>2</w:t>
      </w:r>
      <w:r>
        <w:rPr>
          <w:rFonts w:hint="eastAsia"/>
          <w:szCs w:val="21"/>
        </w:rPr>
        <w:t xml:space="preserve"> OIA1=3H</w:t>
      </w:r>
      <w:r>
        <w:rPr>
          <w:szCs w:val="21"/>
        </w:rPr>
        <w:t xml:space="preserve"> </w:t>
      </w:r>
      <w:r>
        <w:rPr>
          <w:rFonts w:hint="eastAsia"/>
          <w:szCs w:val="21"/>
        </w:rPr>
        <w:t>对象标识定义</w:t>
      </w:r>
      <w:bookmarkEnd w:id="910"/>
      <w:bookmarkEnd w:id="911"/>
      <w:bookmarkEnd w:id="912"/>
      <w:bookmarkEnd w:id="913"/>
      <w:bookmarkEnd w:id="914"/>
      <w:bookmarkEnd w:id="915"/>
      <w:bookmarkEnd w:id="916"/>
      <w:bookmarkEnd w:id="917"/>
      <w:bookmarkEnd w:id="918"/>
      <w:bookmarkEnd w:id="919"/>
      <w:bookmarkEnd w:id="920"/>
      <w:bookmarkEnd w:id="921"/>
      <w:bookmarkEnd w:id="922"/>
    </w:p>
    <w:p w14:paraId="3BF8A004">
      <w:pPr>
        <w:pStyle w:val="4"/>
        <w:rPr>
          <w:rFonts w:ascii="Times New Roman"/>
          <w:szCs w:val="21"/>
        </w:rPr>
      </w:pPr>
      <w:r>
        <w:rPr>
          <w:rFonts w:ascii="Times New Roman"/>
          <w:szCs w:val="21"/>
        </w:rPr>
        <w:t>OIA1=3H的对象标识定义见</w:t>
      </w:r>
      <w:r>
        <w:rPr>
          <w:rFonts w:ascii="Times New Roman"/>
          <w:szCs w:val="21"/>
        </w:rPr>
        <w:fldChar w:fldCharType="begin"/>
      </w:r>
      <w:r>
        <w:rPr>
          <w:rFonts w:ascii="Times New Roman"/>
          <w:szCs w:val="21"/>
        </w:rPr>
        <w:instrText xml:space="preserve"> REF _Ref436209788 \r \h  \* MERGEFORMAT </w:instrText>
      </w:r>
      <w:r>
        <w:rPr>
          <w:rFonts w:ascii="Times New Roman"/>
          <w:szCs w:val="21"/>
        </w:rPr>
        <w:fldChar w:fldCharType="separate"/>
      </w:r>
      <w:r>
        <w:rPr>
          <w:rFonts w:ascii="Times New Roman"/>
          <w:szCs w:val="21"/>
        </w:rPr>
        <w:t>表B.1　</w:t>
      </w:r>
      <w:r>
        <w:rPr>
          <w:rFonts w:ascii="Times New Roman"/>
          <w:szCs w:val="21"/>
        </w:rPr>
        <w:fldChar w:fldCharType="end"/>
      </w:r>
      <w:r>
        <w:rPr>
          <w:rFonts w:ascii="Times New Roman"/>
          <w:szCs w:val="21"/>
        </w:rPr>
        <w:t>。</w:t>
      </w:r>
    </w:p>
    <w:p w14:paraId="4C1F9C35">
      <w:pPr>
        <w:pStyle w:val="60"/>
        <w:numPr>
          <w:ilvl w:val="0"/>
          <w:numId w:val="0"/>
        </w:numPr>
        <w:tabs>
          <w:tab w:val="left" w:pos="1580"/>
          <w:tab w:val="clear" w:pos="180"/>
        </w:tabs>
        <w:spacing w:before="156" w:after="156"/>
        <w:rPr>
          <w:rFonts w:hint="eastAsia" w:hAnsi="黑体" w:cs="黑体"/>
        </w:rPr>
      </w:pPr>
      <w:bookmarkStart w:id="923" w:name="_Ref436209788"/>
      <w:r>
        <w:rPr>
          <w:rFonts w:hint="eastAsia" w:hAnsi="黑体" w:cs="黑体"/>
        </w:rPr>
        <w:t>表B.1 OIA1=3H对象标识定义</w:t>
      </w:r>
      <w:bookmarkEnd w:id="923"/>
    </w:p>
    <w:tbl>
      <w:tblPr>
        <w:tblStyle w:val="26"/>
        <w:tblW w:w="850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783"/>
        <w:gridCol w:w="2458"/>
        <w:gridCol w:w="4309"/>
      </w:tblGrid>
      <w:tr w14:paraId="56457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8" w:space="0"/>
              <w:left w:val="single" w:color="auto" w:sz="8" w:space="0"/>
              <w:bottom w:val="single" w:color="auto" w:sz="4" w:space="0"/>
              <w:right w:val="single" w:color="auto" w:sz="4" w:space="0"/>
            </w:tcBorders>
            <w:vAlign w:val="center"/>
          </w:tcPr>
          <w:p w14:paraId="73B88686">
            <w:pPr>
              <w:jc w:val="center"/>
              <w:rPr>
                <w:szCs w:val="18"/>
              </w:rPr>
            </w:pPr>
            <w:r>
              <w:rPr>
                <w:szCs w:val="18"/>
              </w:rPr>
              <w:t>OI</w:t>
            </w:r>
          </w:p>
        </w:tc>
        <w:tc>
          <w:tcPr>
            <w:tcW w:w="787" w:type="dxa"/>
            <w:tcBorders>
              <w:top w:val="single" w:color="auto" w:sz="8" w:space="0"/>
              <w:left w:val="single" w:color="auto" w:sz="4" w:space="0"/>
              <w:bottom w:val="single" w:color="auto" w:sz="4" w:space="0"/>
              <w:right w:val="single" w:color="auto" w:sz="4" w:space="0"/>
            </w:tcBorders>
            <w:vAlign w:val="center"/>
          </w:tcPr>
          <w:p w14:paraId="090DCAC1">
            <w:pPr>
              <w:jc w:val="center"/>
              <w:rPr>
                <w:szCs w:val="18"/>
              </w:rPr>
            </w:pPr>
            <w:r>
              <w:rPr>
                <w:szCs w:val="18"/>
              </w:rPr>
              <w:t>IC</w:t>
            </w:r>
          </w:p>
        </w:tc>
        <w:tc>
          <w:tcPr>
            <w:tcW w:w="2473" w:type="dxa"/>
            <w:tcBorders>
              <w:top w:val="single" w:color="auto" w:sz="8" w:space="0"/>
              <w:left w:val="single" w:color="auto" w:sz="4" w:space="0"/>
              <w:bottom w:val="single" w:color="auto" w:sz="4" w:space="0"/>
              <w:right w:val="single" w:color="auto" w:sz="4" w:space="0"/>
            </w:tcBorders>
            <w:vAlign w:val="center"/>
          </w:tcPr>
          <w:p w14:paraId="7127FC31">
            <w:pPr>
              <w:jc w:val="center"/>
              <w:rPr>
                <w:szCs w:val="18"/>
              </w:rPr>
            </w:pPr>
            <w:r>
              <w:rPr>
                <w:szCs w:val="18"/>
              </w:rPr>
              <w:t>对象名称</w:t>
            </w:r>
          </w:p>
        </w:tc>
        <w:tc>
          <w:tcPr>
            <w:tcW w:w="4335" w:type="dxa"/>
            <w:tcBorders>
              <w:top w:val="single" w:color="auto" w:sz="8" w:space="0"/>
              <w:left w:val="single" w:color="auto" w:sz="4" w:space="0"/>
              <w:bottom w:val="single" w:color="auto" w:sz="4" w:space="0"/>
              <w:right w:val="single" w:color="auto" w:sz="8" w:space="0"/>
            </w:tcBorders>
          </w:tcPr>
          <w:p w14:paraId="2602D8D7">
            <w:pPr>
              <w:jc w:val="center"/>
              <w:rPr>
                <w:szCs w:val="18"/>
              </w:rPr>
            </w:pPr>
            <w:r>
              <w:rPr>
                <w:szCs w:val="18"/>
              </w:rPr>
              <w:t>实例的对象属性及方法定义</w:t>
            </w:r>
          </w:p>
        </w:tc>
      </w:tr>
      <w:tr w14:paraId="36B4E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8" w:space="0"/>
              <w:left w:val="single" w:color="auto" w:sz="8" w:space="0"/>
              <w:bottom w:val="single" w:color="auto" w:sz="4" w:space="0"/>
              <w:right w:val="single" w:color="auto" w:sz="4" w:space="0"/>
            </w:tcBorders>
            <w:vAlign w:val="center"/>
          </w:tcPr>
          <w:p w14:paraId="43376CB1">
            <w:pPr>
              <w:jc w:val="center"/>
              <w:rPr>
                <w:szCs w:val="18"/>
              </w:rPr>
            </w:pPr>
            <w:r>
              <w:rPr>
                <w:szCs w:val="18"/>
              </w:rPr>
              <w:t>3104</w:t>
            </w:r>
          </w:p>
        </w:tc>
        <w:tc>
          <w:tcPr>
            <w:tcW w:w="787" w:type="dxa"/>
            <w:tcBorders>
              <w:top w:val="single" w:color="auto" w:sz="8" w:space="0"/>
              <w:left w:val="single" w:color="auto" w:sz="4" w:space="0"/>
              <w:bottom w:val="single" w:color="auto" w:sz="4" w:space="0"/>
              <w:right w:val="single" w:color="auto" w:sz="4" w:space="0"/>
            </w:tcBorders>
            <w:vAlign w:val="center"/>
          </w:tcPr>
          <w:p w14:paraId="40519D30">
            <w:pPr>
              <w:jc w:val="center"/>
              <w:rPr>
                <w:szCs w:val="18"/>
              </w:rPr>
            </w:pPr>
            <w:r>
              <w:rPr>
                <w:szCs w:val="18"/>
              </w:rPr>
              <w:t>7</w:t>
            </w:r>
          </w:p>
        </w:tc>
        <w:tc>
          <w:tcPr>
            <w:tcW w:w="2473" w:type="dxa"/>
            <w:tcBorders>
              <w:top w:val="single" w:color="auto" w:sz="8" w:space="0"/>
              <w:left w:val="single" w:color="auto" w:sz="4" w:space="0"/>
              <w:bottom w:val="single" w:color="auto" w:sz="4" w:space="0"/>
              <w:right w:val="single" w:color="auto" w:sz="4" w:space="0"/>
            </w:tcBorders>
            <w:vAlign w:val="center"/>
          </w:tcPr>
          <w:p w14:paraId="160820F1">
            <w:pPr>
              <w:jc w:val="center"/>
              <w:rPr>
                <w:szCs w:val="18"/>
              </w:rPr>
            </w:pPr>
            <w:r>
              <w:rPr>
                <w:szCs w:val="18"/>
              </w:rPr>
              <w:t>终端状态量变位事件</w:t>
            </w:r>
          </w:p>
        </w:tc>
        <w:tc>
          <w:tcPr>
            <w:tcW w:w="4335" w:type="dxa"/>
            <w:tcBorders>
              <w:top w:val="single" w:color="auto" w:sz="8" w:space="0"/>
              <w:left w:val="single" w:color="auto" w:sz="4" w:space="0"/>
              <w:bottom w:val="single" w:color="auto" w:sz="4" w:space="0"/>
              <w:right w:val="single" w:color="auto" w:sz="8" w:space="0"/>
            </w:tcBorders>
          </w:tcPr>
          <w:p w14:paraId="50E4839C">
            <w:pPr>
              <w:rPr>
                <w:szCs w:val="18"/>
              </w:rPr>
            </w:pPr>
            <w:r>
              <w:rPr>
                <w:szCs w:val="18"/>
              </w:rPr>
              <w:t>属性2（事件记录表）∷=array 标准事件记录单元</w:t>
            </w:r>
          </w:p>
          <w:p w14:paraId="6999CB24">
            <w:pPr>
              <w:rPr>
                <w:szCs w:val="18"/>
              </w:rPr>
            </w:pPr>
            <w:r>
              <w:rPr>
                <w:szCs w:val="18"/>
              </w:rPr>
              <w:t>属性6（配置参数）∷=structure</w:t>
            </w:r>
          </w:p>
          <w:p w14:paraId="4C130B41">
            <w:pPr>
              <w:rPr>
                <w:szCs w:val="18"/>
              </w:rPr>
            </w:pPr>
            <w:r>
              <w:rPr>
                <w:szCs w:val="18"/>
              </w:rPr>
              <w:t>{</w:t>
            </w:r>
          </w:p>
          <w:p w14:paraId="11A39B07">
            <w:pPr>
              <w:rPr>
                <w:szCs w:val="18"/>
              </w:rPr>
            </w:pPr>
            <w:r>
              <w:rPr>
                <w:szCs w:val="18"/>
              </w:rPr>
              <w:t>}</w:t>
            </w:r>
          </w:p>
          <w:p w14:paraId="4C7F09EC">
            <w:pPr>
              <w:rPr>
                <w:szCs w:val="18"/>
              </w:rPr>
            </w:pPr>
            <w:r>
              <w:rPr>
                <w:szCs w:val="18"/>
              </w:rPr>
              <w:t>事件发生源∷=NULL</w:t>
            </w:r>
          </w:p>
          <w:p w14:paraId="40AC8D48">
            <w:pPr>
              <w:rPr>
                <w:szCs w:val="18"/>
              </w:rPr>
            </w:pPr>
            <w:r>
              <w:rPr>
                <w:szCs w:val="18"/>
              </w:rPr>
              <w:t>注：默认关联OAD为F2030200</w:t>
            </w:r>
          </w:p>
        </w:tc>
      </w:tr>
      <w:tr w14:paraId="4FA47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8" w:space="0"/>
              <w:left w:val="single" w:color="auto" w:sz="8" w:space="0"/>
              <w:bottom w:val="single" w:color="auto" w:sz="4" w:space="0"/>
              <w:right w:val="single" w:color="auto" w:sz="4" w:space="0"/>
            </w:tcBorders>
            <w:vAlign w:val="center"/>
          </w:tcPr>
          <w:p w14:paraId="553E20E9">
            <w:pPr>
              <w:jc w:val="center"/>
              <w:rPr>
                <w:szCs w:val="18"/>
              </w:rPr>
            </w:pPr>
            <w:r>
              <w:rPr>
                <w:szCs w:val="18"/>
              </w:rPr>
              <w:t>3115</w:t>
            </w:r>
          </w:p>
        </w:tc>
        <w:tc>
          <w:tcPr>
            <w:tcW w:w="787" w:type="dxa"/>
            <w:tcBorders>
              <w:top w:val="single" w:color="auto" w:sz="8" w:space="0"/>
              <w:left w:val="single" w:color="auto" w:sz="4" w:space="0"/>
              <w:bottom w:val="single" w:color="auto" w:sz="4" w:space="0"/>
              <w:right w:val="single" w:color="auto" w:sz="4" w:space="0"/>
            </w:tcBorders>
            <w:vAlign w:val="center"/>
          </w:tcPr>
          <w:p w14:paraId="4B815FB0">
            <w:pPr>
              <w:jc w:val="center"/>
              <w:rPr>
                <w:szCs w:val="18"/>
              </w:rPr>
            </w:pPr>
            <w:r>
              <w:rPr>
                <w:szCs w:val="18"/>
              </w:rPr>
              <w:t>7</w:t>
            </w:r>
          </w:p>
        </w:tc>
        <w:tc>
          <w:tcPr>
            <w:tcW w:w="2473" w:type="dxa"/>
            <w:tcBorders>
              <w:top w:val="single" w:color="auto" w:sz="8" w:space="0"/>
              <w:left w:val="single" w:color="auto" w:sz="4" w:space="0"/>
              <w:bottom w:val="single" w:color="auto" w:sz="4" w:space="0"/>
              <w:right w:val="single" w:color="auto" w:sz="4" w:space="0"/>
            </w:tcBorders>
            <w:vAlign w:val="center"/>
          </w:tcPr>
          <w:p w14:paraId="3D40C2FF">
            <w:pPr>
              <w:jc w:val="center"/>
              <w:rPr>
                <w:szCs w:val="18"/>
              </w:rPr>
            </w:pPr>
            <w:r>
              <w:rPr>
                <w:szCs w:val="18"/>
              </w:rPr>
              <w:t>遥控跳闸记录</w:t>
            </w:r>
          </w:p>
        </w:tc>
        <w:tc>
          <w:tcPr>
            <w:tcW w:w="4335" w:type="dxa"/>
            <w:tcBorders>
              <w:top w:val="single" w:color="auto" w:sz="8" w:space="0"/>
              <w:left w:val="single" w:color="auto" w:sz="4" w:space="0"/>
              <w:bottom w:val="single" w:color="auto" w:sz="4" w:space="0"/>
              <w:right w:val="single" w:color="auto" w:sz="8" w:space="0"/>
            </w:tcBorders>
          </w:tcPr>
          <w:p w14:paraId="7885853A">
            <w:pPr>
              <w:rPr>
                <w:szCs w:val="18"/>
              </w:rPr>
            </w:pPr>
            <w:r>
              <w:rPr>
                <w:szCs w:val="18"/>
              </w:rPr>
              <w:t>属性2（事件记录表）∷=array 遥控事件记录单元</w:t>
            </w:r>
          </w:p>
          <w:p w14:paraId="3555050C">
            <w:pPr>
              <w:rPr>
                <w:szCs w:val="18"/>
              </w:rPr>
            </w:pPr>
            <w:r>
              <w:rPr>
                <w:szCs w:val="18"/>
              </w:rPr>
              <w:t>属性6（配置参数）∷=structure</w:t>
            </w:r>
          </w:p>
          <w:p w14:paraId="19AF6452">
            <w:pPr>
              <w:rPr>
                <w:szCs w:val="18"/>
              </w:rPr>
            </w:pPr>
            <w:r>
              <w:rPr>
                <w:szCs w:val="18"/>
              </w:rPr>
              <w:t>{</w:t>
            </w:r>
          </w:p>
          <w:p w14:paraId="78A851C9">
            <w:pPr>
              <w:rPr>
                <w:szCs w:val="18"/>
              </w:rPr>
            </w:pPr>
            <w:r>
              <w:rPr>
                <w:szCs w:val="18"/>
              </w:rPr>
              <w:t>}</w:t>
            </w:r>
          </w:p>
          <w:p w14:paraId="6C568E78">
            <w:pPr>
              <w:rPr>
                <w:szCs w:val="18"/>
              </w:rPr>
            </w:pPr>
            <w:r>
              <w:rPr>
                <w:szCs w:val="18"/>
              </w:rPr>
              <w:t>事件发生源∷=OAD（继电器单元）</w:t>
            </w:r>
          </w:p>
        </w:tc>
      </w:tr>
      <w:tr w14:paraId="48520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8" w:space="0"/>
              <w:left w:val="single" w:color="auto" w:sz="8" w:space="0"/>
              <w:bottom w:val="single" w:color="auto" w:sz="8" w:space="0"/>
              <w:right w:val="single" w:color="auto" w:sz="4" w:space="0"/>
            </w:tcBorders>
            <w:vAlign w:val="center"/>
          </w:tcPr>
          <w:p w14:paraId="7319034A">
            <w:pPr>
              <w:jc w:val="center"/>
              <w:rPr>
                <w:szCs w:val="18"/>
              </w:rPr>
            </w:pPr>
            <w:r>
              <w:rPr>
                <w:szCs w:val="18"/>
              </w:rPr>
              <w:t>3117</w:t>
            </w:r>
          </w:p>
        </w:tc>
        <w:tc>
          <w:tcPr>
            <w:tcW w:w="787" w:type="dxa"/>
            <w:tcBorders>
              <w:top w:val="single" w:color="auto" w:sz="8" w:space="0"/>
              <w:left w:val="single" w:color="auto" w:sz="4" w:space="0"/>
              <w:bottom w:val="single" w:color="auto" w:sz="8" w:space="0"/>
              <w:right w:val="single" w:color="auto" w:sz="4" w:space="0"/>
            </w:tcBorders>
            <w:vAlign w:val="center"/>
          </w:tcPr>
          <w:p w14:paraId="21A0308F">
            <w:pPr>
              <w:jc w:val="center"/>
              <w:rPr>
                <w:szCs w:val="18"/>
              </w:rPr>
            </w:pPr>
            <w:r>
              <w:rPr>
                <w:szCs w:val="18"/>
              </w:rPr>
              <w:t>7</w:t>
            </w:r>
          </w:p>
        </w:tc>
        <w:tc>
          <w:tcPr>
            <w:tcW w:w="2473" w:type="dxa"/>
            <w:tcBorders>
              <w:top w:val="single" w:color="auto" w:sz="8" w:space="0"/>
              <w:left w:val="single" w:color="auto" w:sz="4" w:space="0"/>
              <w:bottom w:val="single" w:color="auto" w:sz="8" w:space="0"/>
              <w:right w:val="single" w:color="auto" w:sz="4" w:space="0"/>
            </w:tcBorders>
            <w:vAlign w:val="center"/>
          </w:tcPr>
          <w:p w14:paraId="1973AF66">
            <w:pPr>
              <w:jc w:val="center"/>
              <w:rPr>
                <w:szCs w:val="18"/>
              </w:rPr>
            </w:pPr>
            <w:r>
              <w:rPr>
                <w:szCs w:val="18"/>
              </w:rPr>
              <w:t>输出回路接入状态变位事件记录</w:t>
            </w:r>
          </w:p>
        </w:tc>
        <w:tc>
          <w:tcPr>
            <w:tcW w:w="4335" w:type="dxa"/>
            <w:tcBorders>
              <w:top w:val="single" w:color="auto" w:sz="8" w:space="0"/>
              <w:left w:val="single" w:color="auto" w:sz="4" w:space="0"/>
              <w:bottom w:val="single" w:color="auto" w:sz="8" w:space="0"/>
              <w:right w:val="single" w:color="auto" w:sz="8" w:space="0"/>
            </w:tcBorders>
          </w:tcPr>
          <w:p w14:paraId="061CA08B">
            <w:pPr>
              <w:rPr>
                <w:szCs w:val="18"/>
              </w:rPr>
            </w:pPr>
            <w:r>
              <w:rPr>
                <w:szCs w:val="18"/>
              </w:rPr>
              <w:t>属性2（事件记录表）∷=array 标准事件记录单元</w:t>
            </w:r>
          </w:p>
          <w:p w14:paraId="1347A8B9">
            <w:pPr>
              <w:rPr>
                <w:szCs w:val="18"/>
              </w:rPr>
            </w:pPr>
            <w:r>
              <w:rPr>
                <w:szCs w:val="18"/>
              </w:rPr>
              <w:t>属性6（配置参数）∷=structure</w:t>
            </w:r>
          </w:p>
          <w:p w14:paraId="3F208BD6">
            <w:pPr>
              <w:rPr>
                <w:szCs w:val="18"/>
              </w:rPr>
            </w:pPr>
            <w:r>
              <w:rPr>
                <w:szCs w:val="18"/>
              </w:rPr>
              <w:t>{</w:t>
            </w:r>
          </w:p>
          <w:p w14:paraId="5EA16748">
            <w:pPr>
              <w:rPr>
                <w:szCs w:val="18"/>
              </w:rPr>
            </w:pPr>
            <w:r>
              <w:rPr>
                <w:szCs w:val="18"/>
              </w:rPr>
              <w:t>}</w:t>
            </w:r>
          </w:p>
          <w:p w14:paraId="71042D7D">
            <w:pPr>
              <w:rPr>
                <w:szCs w:val="18"/>
              </w:rPr>
            </w:pPr>
            <w:r>
              <w:rPr>
                <w:szCs w:val="18"/>
              </w:rPr>
              <w:t>注：默认关联OAD为F2050200</w:t>
            </w:r>
          </w:p>
        </w:tc>
      </w:tr>
      <w:tr w14:paraId="4BB1D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8" w:space="0"/>
              <w:left w:val="single" w:color="auto" w:sz="8" w:space="0"/>
              <w:bottom w:val="single" w:color="auto" w:sz="8" w:space="0"/>
              <w:right w:val="single" w:color="auto" w:sz="4" w:space="0"/>
            </w:tcBorders>
            <w:vAlign w:val="center"/>
          </w:tcPr>
          <w:p w14:paraId="0E49EFAB">
            <w:pPr>
              <w:jc w:val="center"/>
              <w:rPr>
                <w:szCs w:val="18"/>
              </w:rPr>
            </w:pPr>
            <w:r>
              <w:rPr>
                <w:szCs w:val="18"/>
              </w:rPr>
              <w:t>330A</w:t>
            </w:r>
          </w:p>
        </w:tc>
        <w:tc>
          <w:tcPr>
            <w:tcW w:w="787" w:type="dxa"/>
            <w:tcBorders>
              <w:top w:val="single" w:color="auto" w:sz="8" w:space="0"/>
              <w:left w:val="single" w:color="auto" w:sz="4" w:space="0"/>
              <w:bottom w:val="single" w:color="auto" w:sz="8" w:space="0"/>
              <w:right w:val="single" w:color="auto" w:sz="4" w:space="0"/>
            </w:tcBorders>
            <w:vAlign w:val="center"/>
          </w:tcPr>
          <w:p w14:paraId="457C20FA">
            <w:pPr>
              <w:jc w:val="center"/>
              <w:rPr>
                <w:szCs w:val="18"/>
              </w:rPr>
            </w:pPr>
            <w:r>
              <w:rPr>
                <w:szCs w:val="18"/>
              </w:rPr>
              <w:t>8</w:t>
            </w:r>
          </w:p>
        </w:tc>
        <w:tc>
          <w:tcPr>
            <w:tcW w:w="2473" w:type="dxa"/>
            <w:tcBorders>
              <w:top w:val="single" w:color="auto" w:sz="8" w:space="0"/>
              <w:left w:val="single" w:color="auto" w:sz="4" w:space="0"/>
              <w:bottom w:val="single" w:color="auto" w:sz="8" w:space="0"/>
              <w:right w:val="single" w:color="auto" w:sz="4" w:space="0"/>
            </w:tcBorders>
            <w:vAlign w:val="center"/>
          </w:tcPr>
          <w:p w14:paraId="4609F6F4">
            <w:pPr>
              <w:jc w:val="center"/>
              <w:rPr>
                <w:szCs w:val="18"/>
              </w:rPr>
            </w:pPr>
            <w:r>
              <w:rPr>
                <w:szCs w:val="18"/>
              </w:rPr>
              <w:t>遥控事件记录单元</w:t>
            </w:r>
          </w:p>
        </w:tc>
        <w:tc>
          <w:tcPr>
            <w:tcW w:w="4335" w:type="dxa"/>
            <w:tcBorders>
              <w:top w:val="single" w:color="auto" w:sz="8" w:space="0"/>
              <w:left w:val="single" w:color="auto" w:sz="4" w:space="0"/>
              <w:bottom w:val="single" w:color="auto" w:sz="8" w:space="0"/>
              <w:right w:val="single" w:color="auto" w:sz="8" w:space="0"/>
            </w:tcBorders>
          </w:tcPr>
          <w:p w14:paraId="0753CA35">
            <w:pPr>
              <w:rPr>
                <w:szCs w:val="18"/>
              </w:rPr>
            </w:pPr>
            <w:r>
              <w:rPr>
                <w:szCs w:val="18"/>
              </w:rPr>
              <w:t>遥控事件记录单元∷=structure</w:t>
            </w:r>
          </w:p>
          <w:p w14:paraId="34810562">
            <w:pPr>
              <w:rPr>
                <w:szCs w:val="18"/>
              </w:rPr>
            </w:pPr>
            <w:r>
              <w:rPr>
                <w:szCs w:val="18"/>
              </w:rPr>
              <w:t>{</w:t>
            </w:r>
          </w:p>
          <w:p w14:paraId="54B847EF">
            <w:pPr>
              <w:rPr>
                <w:szCs w:val="18"/>
              </w:rPr>
            </w:pPr>
            <w:r>
              <w:rPr>
                <w:szCs w:val="18"/>
              </w:rPr>
              <w:t xml:space="preserve">  事件记录序号  double-long-unsigned，</w:t>
            </w:r>
          </w:p>
          <w:p w14:paraId="3CAC72AB">
            <w:pPr>
              <w:rPr>
                <w:szCs w:val="18"/>
              </w:rPr>
            </w:pPr>
            <w:r>
              <w:rPr>
                <w:szCs w:val="18"/>
              </w:rPr>
              <w:t xml:space="preserve">  事件发生时间  date_time_s，</w:t>
            </w:r>
          </w:p>
          <w:p w14:paraId="3EB7D19A">
            <w:pPr>
              <w:rPr>
                <w:szCs w:val="18"/>
              </w:rPr>
            </w:pPr>
            <w:r>
              <w:rPr>
                <w:szCs w:val="18"/>
              </w:rPr>
              <w:t xml:space="preserve">  事件结束时间  date_time_s，</w:t>
            </w:r>
          </w:p>
          <w:p w14:paraId="2CF0E5BA">
            <w:pPr>
              <w:rPr>
                <w:szCs w:val="18"/>
              </w:rPr>
            </w:pPr>
            <w:r>
              <w:rPr>
                <w:szCs w:val="18"/>
              </w:rPr>
              <w:t xml:space="preserve">  事件发生源    OAD，</w:t>
            </w:r>
          </w:p>
          <w:p w14:paraId="30A9CFD0">
            <w:pPr>
              <w:rPr>
                <w:szCs w:val="18"/>
              </w:rPr>
            </w:pPr>
            <w:r>
              <w:rPr>
                <w:szCs w:val="18"/>
              </w:rPr>
              <w:t xml:space="preserve">  事件上报状态  array 通道上报状态，</w:t>
            </w:r>
          </w:p>
          <w:p w14:paraId="7D961DB9">
            <w:pPr>
              <w:rPr>
                <w:szCs w:val="18"/>
              </w:rPr>
            </w:pPr>
            <w:r>
              <w:rPr>
                <w:szCs w:val="18"/>
              </w:rPr>
              <w:t xml:space="preserve">  遥控命令类型  enum{跳闸（0），合闸（1）},</w:t>
            </w:r>
          </w:p>
          <w:p w14:paraId="02FF4722">
            <w:pPr>
              <w:rPr>
                <w:szCs w:val="18"/>
              </w:rPr>
            </w:pPr>
            <w:r>
              <w:rPr>
                <w:szCs w:val="18"/>
              </w:rPr>
              <w:t xml:space="preserve">  第1个关联对象属性的数据   Data，</w:t>
            </w:r>
          </w:p>
          <w:p w14:paraId="16589FD2">
            <w:pPr>
              <w:rPr>
                <w:szCs w:val="18"/>
              </w:rPr>
            </w:pPr>
            <w:r>
              <w:rPr>
                <w:szCs w:val="18"/>
              </w:rPr>
              <w:t xml:space="preserve">  …</w:t>
            </w:r>
          </w:p>
          <w:p w14:paraId="60F8052B">
            <w:pPr>
              <w:rPr>
                <w:szCs w:val="18"/>
              </w:rPr>
            </w:pPr>
            <w:r>
              <w:rPr>
                <w:szCs w:val="18"/>
              </w:rPr>
              <w:t xml:space="preserve">  第n个关联对象属性的数据   Data</w:t>
            </w:r>
          </w:p>
          <w:p w14:paraId="25EB3736">
            <w:pPr>
              <w:rPr>
                <w:szCs w:val="18"/>
              </w:rPr>
            </w:pPr>
            <w:r>
              <w:rPr>
                <w:szCs w:val="18"/>
              </w:rPr>
              <w:t>}</w:t>
            </w:r>
          </w:p>
        </w:tc>
      </w:tr>
      <w:tr w14:paraId="1B4C5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8" w:space="0"/>
              <w:left w:val="single" w:color="auto" w:sz="8" w:space="0"/>
              <w:bottom w:val="single" w:color="auto" w:sz="8" w:space="0"/>
              <w:right w:val="single" w:color="auto" w:sz="4" w:space="0"/>
            </w:tcBorders>
            <w:vAlign w:val="center"/>
          </w:tcPr>
          <w:p w14:paraId="01ACAE7E">
            <w:pPr>
              <w:jc w:val="center"/>
              <w:rPr>
                <w:szCs w:val="18"/>
              </w:rPr>
            </w:pPr>
            <w:r>
              <w:rPr>
                <w:szCs w:val="18"/>
              </w:rPr>
              <w:t>333</w:t>
            </w:r>
            <w:r>
              <w:rPr>
                <w:rFonts w:hint="eastAsia"/>
                <w:szCs w:val="18"/>
              </w:rPr>
              <w:t>3</w:t>
            </w:r>
          </w:p>
        </w:tc>
        <w:tc>
          <w:tcPr>
            <w:tcW w:w="787" w:type="dxa"/>
            <w:tcBorders>
              <w:top w:val="single" w:color="auto" w:sz="8" w:space="0"/>
              <w:left w:val="single" w:color="auto" w:sz="4" w:space="0"/>
              <w:bottom w:val="single" w:color="auto" w:sz="8" w:space="0"/>
              <w:right w:val="single" w:color="auto" w:sz="4" w:space="0"/>
            </w:tcBorders>
            <w:vAlign w:val="center"/>
          </w:tcPr>
          <w:p w14:paraId="58AED24B">
            <w:pPr>
              <w:jc w:val="center"/>
              <w:rPr>
                <w:szCs w:val="18"/>
              </w:rPr>
            </w:pPr>
            <w:r>
              <w:rPr>
                <w:szCs w:val="18"/>
              </w:rPr>
              <w:t>8</w:t>
            </w:r>
          </w:p>
        </w:tc>
        <w:tc>
          <w:tcPr>
            <w:tcW w:w="2473" w:type="dxa"/>
            <w:tcBorders>
              <w:top w:val="single" w:color="auto" w:sz="8" w:space="0"/>
              <w:left w:val="single" w:color="auto" w:sz="4" w:space="0"/>
              <w:bottom w:val="single" w:color="auto" w:sz="8" w:space="0"/>
              <w:right w:val="single" w:color="auto" w:sz="4" w:space="0"/>
            </w:tcBorders>
            <w:vAlign w:val="center"/>
          </w:tcPr>
          <w:p w14:paraId="45C65BC4">
            <w:pPr>
              <w:jc w:val="center"/>
              <w:rPr>
                <w:szCs w:val="18"/>
              </w:rPr>
            </w:pPr>
            <w:r>
              <w:rPr>
                <w:szCs w:val="18"/>
              </w:rPr>
              <w:t>允许合闸事件记录单元</w:t>
            </w:r>
          </w:p>
        </w:tc>
        <w:tc>
          <w:tcPr>
            <w:tcW w:w="4335" w:type="dxa"/>
            <w:tcBorders>
              <w:top w:val="single" w:color="auto" w:sz="8" w:space="0"/>
              <w:left w:val="single" w:color="auto" w:sz="4" w:space="0"/>
              <w:bottom w:val="single" w:color="auto" w:sz="8" w:space="0"/>
              <w:right w:val="single" w:color="auto" w:sz="8" w:space="0"/>
            </w:tcBorders>
          </w:tcPr>
          <w:p w14:paraId="65BB5AD9">
            <w:pPr>
              <w:rPr>
                <w:szCs w:val="18"/>
              </w:rPr>
            </w:pPr>
            <w:r>
              <w:rPr>
                <w:szCs w:val="18"/>
              </w:rPr>
              <w:t>允许合闸事件记录单元∷=structure</w:t>
            </w:r>
          </w:p>
          <w:p w14:paraId="5F991F35">
            <w:pPr>
              <w:rPr>
                <w:szCs w:val="18"/>
              </w:rPr>
            </w:pPr>
            <w:r>
              <w:rPr>
                <w:szCs w:val="18"/>
              </w:rPr>
              <w:t>{</w:t>
            </w:r>
          </w:p>
          <w:p w14:paraId="104F0F12">
            <w:pPr>
              <w:rPr>
                <w:szCs w:val="18"/>
              </w:rPr>
            </w:pPr>
            <w:r>
              <w:rPr>
                <w:szCs w:val="18"/>
              </w:rPr>
              <w:t xml:space="preserve">  事件记录序号   double-long-unsigned，</w:t>
            </w:r>
          </w:p>
          <w:p w14:paraId="4401DEB6">
            <w:pPr>
              <w:rPr>
                <w:szCs w:val="18"/>
              </w:rPr>
            </w:pPr>
            <w:r>
              <w:rPr>
                <w:szCs w:val="18"/>
              </w:rPr>
              <w:t xml:space="preserve">  事件发生时间   date_time_s，</w:t>
            </w:r>
          </w:p>
          <w:p w14:paraId="16C9B64D">
            <w:pPr>
              <w:rPr>
                <w:szCs w:val="18"/>
              </w:rPr>
            </w:pPr>
            <w:r>
              <w:rPr>
                <w:szCs w:val="18"/>
              </w:rPr>
              <w:t xml:space="preserve">  事件结束时间   date_time_s，</w:t>
            </w:r>
          </w:p>
          <w:p w14:paraId="536354B4">
            <w:pPr>
              <w:rPr>
                <w:szCs w:val="18"/>
              </w:rPr>
            </w:pPr>
            <w:r>
              <w:rPr>
                <w:szCs w:val="18"/>
              </w:rPr>
              <w:t xml:space="preserve">  事件发生源     OAD，</w:t>
            </w:r>
          </w:p>
          <w:p w14:paraId="24B56817">
            <w:pPr>
              <w:rPr>
                <w:szCs w:val="18"/>
              </w:rPr>
            </w:pPr>
            <w:r>
              <w:rPr>
                <w:szCs w:val="18"/>
              </w:rPr>
              <w:t xml:space="preserve">  事件上报状态   array 通道上报状态，</w:t>
            </w:r>
          </w:p>
          <w:p w14:paraId="5E670701">
            <w:pPr>
              <w:ind w:firstLine="210" w:firstLineChars="100"/>
              <w:rPr>
                <w:szCs w:val="18"/>
              </w:rPr>
            </w:pPr>
            <w:r>
              <w:rPr>
                <w:szCs w:val="18"/>
              </w:rPr>
              <w:t>当前状态  enum{</w:t>
            </w:r>
            <w:r>
              <w:rPr>
                <w:rFonts w:hint="eastAsia"/>
                <w:szCs w:val="18"/>
              </w:rPr>
              <w:t>允许</w:t>
            </w:r>
            <w:r>
              <w:rPr>
                <w:szCs w:val="18"/>
              </w:rPr>
              <w:t>合闸（0），跳闸（1）}，</w:t>
            </w:r>
          </w:p>
          <w:p w14:paraId="3184AA99">
            <w:pPr>
              <w:rPr>
                <w:szCs w:val="18"/>
              </w:rPr>
            </w:pPr>
            <w:r>
              <w:rPr>
                <w:szCs w:val="18"/>
              </w:rPr>
              <w:t xml:space="preserve">  第1个关联对象属性的数据  Data，</w:t>
            </w:r>
          </w:p>
          <w:p w14:paraId="49918560">
            <w:pPr>
              <w:rPr>
                <w:szCs w:val="18"/>
              </w:rPr>
            </w:pPr>
            <w:r>
              <w:rPr>
                <w:szCs w:val="18"/>
              </w:rPr>
              <w:t xml:space="preserve">  …</w:t>
            </w:r>
          </w:p>
          <w:p w14:paraId="6EB68CE3">
            <w:pPr>
              <w:ind w:firstLine="210" w:firstLineChars="100"/>
              <w:rPr>
                <w:szCs w:val="18"/>
              </w:rPr>
            </w:pPr>
            <w:r>
              <w:rPr>
                <w:szCs w:val="18"/>
              </w:rPr>
              <w:t>第n个关联对象属性的数据  Data</w:t>
            </w:r>
          </w:p>
          <w:p w14:paraId="6C47D893">
            <w:pPr>
              <w:rPr>
                <w:szCs w:val="18"/>
              </w:rPr>
            </w:pPr>
            <w:r>
              <w:rPr>
                <w:szCs w:val="18"/>
              </w:rPr>
              <w:t>}</w:t>
            </w:r>
          </w:p>
        </w:tc>
      </w:tr>
      <w:tr w14:paraId="061F0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8" w:space="0"/>
              <w:left w:val="single" w:color="auto" w:sz="8" w:space="0"/>
              <w:bottom w:val="single" w:color="auto" w:sz="4" w:space="0"/>
              <w:right w:val="single" w:color="auto" w:sz="4" w:space="0"/>
            </w:tcBorders>
            <w:vAlign w:val="center"/>
          </w:tcPr>
          <w:p w14:paraId="5C0565E3">
            <w:pPr>
              <w:jc w:val="center"/>
              <w:rPr>
                <w:szCs w:val="18"/>
              </w:rPr>
            </w:pPr>
            <w:r>
              <w:rPr>
                <w:szCs w:val="18"/>
              </w:rPr>
              <w:t>350</w:t>
            </w:r>
            <w:r>
              <w:rPr>
                <w:rFonts w:hint="eastAsia"/>
                <w:szCs w:val="18"/>
              </w:rPr>
              <w:t>B</w:t>
            </w:r>
          </w:p>
        </w:tc>
        <w:tc>
          <w:tcPr>
            <w:tcW w:w="787" w:type="dxa"/>
            <w:tcBorders>
              <w:top w:val="single" w:color="auto" w:sz="8" w:space="0"/>
              <w:left w:val="single" w:color="auto" w:sz="4" w:space="0"/>
              <w:bottom w:val="single" w:color="auto" w:sz="4" w:space="0"/>
              <w:right w:val="single" w:color="auto" w:sz="4" w:space="0"/>
            </w:tcBorders>
            <w:vAlign w:val="center"/>
          </w:tcPr>
          <w:p w14:paraId="5622AACD">
            <w:pPr>
              <w:jc w:val="center"/>
              <w:rPr>
                <w:szCs w:val="18"/>
              </w:rPr>
            </w:pPr>
            <w:r>
              <w:rPr>
                <w:szCs w:val="18"/>
              </w:rPr>
              <w:t>7</w:t>
            </w:r>
          </w:p>
        </w:tc>
        <w:tc>
          <w:tcPr>
            <w:tcW w:w="2473" w:type="dxa"/>
            <w:tcBorders>
              <w:top w:val="single" w:color="auto" w:sz="8" w:space="0"/>
              <w:left w:val="single" w:color="auto" w:sz="4" w:space="0"/>
              <w:bottom w:val="single" w:color="auto" w:sz="4" w:space="0"/>
              <w:right w:val="single" w:color="auto" w:sz="4" w:space="0"/>
            </w:tcBorders>
            <w:vAlign w:val="center"/>
          </w:tcPr>
          <w:p w14:paraId="0AFF658C">
            <w:pPr>
              <w:jc w:val="center"/>
              <w:rPr>
                <w:szCs w:val="18"/>
              </w:rPr>
            </w:pPr>
            <w:r>
              <w:rPr>
                <w:szCs w:val="18"/>
              </w:rPr>
              <w:t>允许合闸事件记录</w:t>
            </w:r>
          </w:p>
        </w:tc>
        <w:tc>
          <w:tcPr>
            <w:tcW w:w="4335" w:type="dxa"/>
            <w:tcBorders>
              <w:top w:val="single" w:color="auto" w:sz="8" w:space="0"/>
              <w:left w:val="single" w:color="auto" w:sz="4" w:space="0"/>
              <w:bottom w:val="single" w:color="auto" w:sz="4" w:space="0"/>
              <w:right w:val="single" w:color="auto" w:sz="8" w:space="0"/>
            </w:tcBorders>
          </w:tcPr>
          <w:p w14:paraId="02E774FE">
            <w:pPr>
              <w:rPr>
                <w:szCs w:val="18"/>
              </w:rPr>
            </w:pPr>
            <w:r>
              <w:rPr>
                <w:szCs w:val="18"/>
              </w:rPr>
              <w:t>属性2（事件记录表）∷=array 允许合闸事件记录单元</w:t>
            </w:r>
          </w:p>
          <w:p w14:paraId="047FF28B">
            <w:pPr>
              <w:rPr>
                <w:szCs w:val="18"/>
              </w:rPr>
            </w:pPr>
            <w:r>
              <w:rPr>
                <w:szCs w:val="18"/>
              </w:rPr>
              <w:t>属性6（配置参数）∷=structure</w:t>
            </w:r>
          </w:p>
          <w:p w14:paraId="3B886FCD">
            <w:pPr>
              <w:rPr>
                <w:szCs w:val="18"/>
              </w:rPr>
            </w:pPr>
            <w:r>
              <w:rPr>
                <w:szCs w:val="18"/>
              </w:rPr>
              <w:t>{</w:t>
            </w:r>
          </w:p>
          <w:p w14:paraId="7C35E9DF">
            <w:pPr>
              <w:rPr>
                <w:szCs w:val="18"/>
              </w:rPr>
            </w:pPr>
            <w:r>
              <w:rPr>
                <w:szCs w:val="18"/>
              </w:rPr>
              <w:t>}</w:t>
            </w:r>
          </w:p>
          <w:p w14:paraId="3B59FBD6">
            <w:pPr>
              <w:rPr>
                <w:szCs w:val="18"/>
              </w:rPr>
            </w:pPr>
            <w:r>
              <w:rPr>
                <w:szCs w:val="18"/>
              </w:rPr>
              <w:t>事件发生源∷=OAD</w:t>
            </w:r>
            <w:r>
              <w:rPr>
                <w:rFonts w:hint="eastAsia"/>
                <w:szCs w:val="18"/>
              </w:rPr>
              <w:t>（继电器单元）</w:t>
            </w:r>
            <w:r>
              <w:rPr>
                <w:szCs w:val="18"/>
              </w:rPr>
              <w:t>。</w:t>
            </w:r>
          </w:p>
        </w:tc>
      </w:tr>
    </w:tbl>
    <w:p w14:paraId="6EBF40AA">
      <w:pPr>
        <w:pStyle w:val="6"/>
        <w:numPr>
          <w:ilvl w:val="0"/>
          <w:numId w:val="0"/>
        </w:numPr>
        <w:tabs>
          <w:tab w:val="left" w:pos="860"/>
          <w:tab w:val="left" w:pos="1002"/>
          <w:tab w:val="clear" w:pos="720"/>
        </w:tabs>
        <w:spacing w:before="60" w:after="36"/>
        <w:outlineLvl w:val="2"/>
        <w:rPr>
          <w:rFonts w:ascii="黑体" w:hAnsi="Times New Roman"/>
          <w:b w:val="0"/>
          <w:bCs w:val="0"/>
          <w:kern w:val="21"/>
          <w:sz w:val="24"/>
          <w:szCs w:val="22"/>
        </w:rPr>
      </w:pPr>
      <w:r>
        <w:rPr>
          <w:b w:val="0"/>
          <w:bCs w:val="0"/>
        </w:rPr>
        <w:br w:type="page"/>
      </w:r>
      <w:bookmarkStart w:id="924" w:name="_Toc14117"/>
      <w:bookmarkStart w:id="925" w:name="_Toc10472"/>
      <w:bookmarkStart w:id="926" w:name="_Toc172126040"/>
      <w:bookmarkStart w:id="927" w:name="_Toc20853"/>
      <w:bookmarkStart w:id="928" w:name="_Toc5330"/>
      <w:bookmarkStart w:id="929" w:name="_Toc24419"/>
      <w:bookmarkStart w:id="930" w:name="_Toc5016"/>
      <w:bookmarkStart w:id="931" w:name="_Toc27375"/>
      <w:bookmarkStart w:id="932" w:name="_Toc172189227"/>
      <w:bookmarkStart w:id="933" w:name="_Toc171330760"/>
      <w:bookmarkStart w:id="934" w:name="_Toc31044"/>
      <w:bookmarkStart w:id="935" w:name="_Toc30159"/>
      <w:r>
        <w:rPr>
          <w:rFonts w:hint="eastAsia" w:ascii="黑体" w:hAnsi="Times New Roman"/>
          <w:b w:val="0"/>
          <w:bCs w:val="0"/>
          <w:kern w:val="21"/>
          <w:szCs w:val="21"/>
        </w:rPr>
        <w:t>B.</w:t>
      </w:r>
      <w:r>
        <w:rPr>
          <w:rFonts w:hint="eastAsia" w:ascii="黑体" w:hAnsi="Times New Roman"/>
          <w:b w:val="0"/>
          <w:bCs w:val="0"/>
          <w:kern w:val="21"/>
          <w:szCs w:val="21"/>
          <w:lang w:val="en-US" w:eastAsia="zh-CN"/>
        </w:rPr>
        <w:t>3</w:t>
      </w:r>
      <w:r>
        <w:rPr>
          <w:rFonts w:hint="eastAsia" w:ascii="黑体" w:hAnsi="Times New Roman"/>
          <w:b w:val="0"/>
          <w:bCs w:val="0"/>
          <w:kern w:val="21"/>
          <w:szCs w:val="21"/>
        </w:rPr>
        <w:t xml:space="preserve"> OIA1=4H</w:t>
      </w:r>
      <w:r>
        <w:rPr>
          <w:rFonts w:ascii="黑体" w:hAnsi="Times New Roman"/>
          <w:b w:val="0"/>
          <w:bCs w:val="0"/>
          <w:kern w:val="21"/>
          <w:szCs w:val="21"/>
        </w:rPr>
        <w:t xml:space="preserve"> </w:t>
      </w:r>
      <w:r>
        <w:rPr>
          <w:rFonts w:hint="eastAsia" w:ascii="黑体" w:hAnsi="Times New Roman"/>
          <w:b w:val="0"/>
          <w:bCs w:val="0"/>
          <w:kern w:val="21"/>
          <w:szCs w:val="21"/>
        </w:rPr>
        <w:t>对象标识定义</w:t>
      </w:r>
      <w:bookmarkEnd w:id="924"/>
      <w:bookmarkEnd w:id="925"/>
      <w:bookmarkEnd w:id="926"/>
      <w:bookmarkEnd w:id="927"/>
      <w:bookmarkEnd w:id="928"/>
      <w:bookmarkEnd w:id="929"/>
      <w:bookmarkEnd w:id="930"/>
      <w:bookmarkEnd w:id="931"/>
      <w:bookmarkEnd w:id="932"/>
      <w:bookmarkEnd w:id="933"/>
      <w:bookmarkEnd w:id="934"/>
      <w:bookmarkEnd w:id="935"/>
    </w:p>
    <w:p w14:paraId="3A20B76A">
      <w:pPr>
        <w:pStyle w:val="4"/>
        <w:rPr>
          <w:rFonts w:ascii="Times New Roman"/>
          <w:szCs w:val="21"/>
        </w:rPr>
      </w:pPr>
      <w:r>
        <w:rPr>
          <w:rFonts w:ascii="Times New Roman"/>
          <w:szCs w:val="21"/>
        </w:rPr>
        <w:t>OIA1=4H的对象标识定义见</w:t>
      </w:r>
      <w:r>
        <w:rPr>
          <w:rFonts w:ascii="Times New Roman"/>
          <w:szCs w:val="21"/>
        </w:rPr>
        <w:fldChar w:fldCharType="begin"/>
      </w:r>
      <w:r>
        <w:rPr>
          <w:rFonts w:ascii="Times New Roman"/>
          <w:szCs w:val="21"/>
        </w:rPr>
        <w:instrText xml:space="preserve"> REF _Ref436209788 \r \h  \* MERGEFORMAT </w:instrText>
      </w:r>
      <w:r>
        <w:rPr>
          <w:rFonts w:ascii="Times New Roman"/>
          <w:szCs w:val="21"/>
        </w:rPr>
        <w:fldChar w:fldCharType="separate"/>
      </w:r>
      <w:r>
        <w:rPr>
          <w:rFonts w:ascii="Times New Roman"/>
          <w:szCs w:val="21"/>
        </w:rPr>
        <w:t>表B.2　</w:t>
      </w:r>
      <w:r>
        <w:rPr>
          <w:rFonts w:ascii="Times New Roman"/>
          <w:szCs w:val="21"/>
        </w:rPr>
        <w:fldChar w:fldCharType="end"/>
      </w:r>
      <w:r>
        <w:rPr>
          <w:rFonts w:ascii="Times New Roman"/>
          <w:szCs w:val="21"/>
        </w:rPr>
        <w:t>。</w:t>
      </w:r>
    </w:p>
    <w:p w14:paraId="14292884">
      <w:pPr>
        <w:pStyle w:val="60"/>
        <w:numPr>
          <w:ilvl w:val="0"/>
          <w:numId w:val="0"/>
        </w:numPr>
        <w:tabs>
          <w:tab w:val="clear" w:pos="180"/>
        </w:tabs>
        <w:spacing w:before="156" w:after="156"/>
        <w:rPr>
          <w:rFonts w:hint="eastAsia" w:hAnsi="黑体" w:cs="黑体"/>
        </w:rPr>
      </w:pPr>
      <w:r>
        <w:rPr>
          <w:rFonts w:hint="eastAsia" w:hAnsi="黑体" w:cs="黑体"/>
        </w:rPr>
        <w:t>表B.2 OIA1=4H对象标识定义</w:t>
      </w:r>
    </w:p>
    <w:tbl>
      <w:tblPr>
        <w:tblStyle w:val="26"/>
        <w:tblW w:w="850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18"/>
        <w:gridCol w:w="1699"/>
        <w:gridCol w:w="5219"/>
      </w:tblGrid>
      <w:tr w14:paraId="048FC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959" w:type="dxa"/>
            <w:vAlign w:val="center"/>
          </w:tcPr>
          <w:p w14:paraId="0A03FC9D">
            <w:pPr>
              <w:jc w:val="center"/>
              <w:rPr>
                <w:szCs w:val="18"/>
                <w:highlight w:val="none"/>
              </w:rPr>
            </w:pPr>
            <w:r>
              <w:rPr>
                <w:szCs w:val="18"/>
                <w:highlight w:val="none"/>
              </w:rPr>
              <w:t>OI</w:t>
            </w:r>
          </w:p>
        </w:tc>
        <w:tc>
          <w:tcPr>
            <w:tcW w:w="787" w:type="dxa"/>
            <w:vAlign w:val="center"/>
          </w:tcPr>
          <w:p w14:paraId="55FED067">
            <w:pPr>
              <w:jc w:val="center"/>
              <w:rPr>
                <w:szCs w:val="18"/>
                <w:highlight w:val="none"/>
              </w:rPr>
            </w:pPr>
            <w:r>
              <w:rPr>
                <w:szCs w:val="18"/>
                <w:highlight w:val="none"/>
              </w:rPr>
              <w:t>IC</w:t>
            </w:r>
          </w:p>
        </w:tc>
        <w:tc>
          <w:tcPr>
            <w:tcW w:w="1906" w:type="dxa"/>
            <w:vAlign w:val="center"/>
          </w:tcPr>
          <w:p w14:paraId="2B8DD031">
            <w:pPr>
              <w:pStyle w:val="62"/>
              <w:rPr>
                <w:rFonts w:hint="eastAsia"/>
                <w:highlight w:val="none"/>
              </w:rPr>
            </w:pPr>
            <w:r>
              <w:rPr>
                <w:highlight w:val="none"/>
              </w:rPr>
              <w:t>对象名称</w:t>
            </w:r>
          </w:p>
        </w:tc>
        <w:tc>
          <w:tcPr>
            <w:tcW w:w="5918" w:type="dxa"/>
            <w:vAlign w:val="center"/>
          </w:tcPr>
          <w:p w14:paraId="7A78BA4B">
            <w:pPr>
              <w:pStyle w:val="62"/>
              <w:rPr>
                <w:rFonts w:hint="eastAsia"/>
                <w:highlight w:val="none"/>
              </w:rPr>
            </w:pPr>
            <w:r>
              <w:rPr>
                <w:highlight w:val="none"/>
              </w:rPr>
              <w:t>实例的对象属性及方法定义</w:t>
            </w:r>
          </w:p>
        </w:tc>
      </w:tr>
      <w:tr w14:paraId="23280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C02215B">
            <w:pPr>
              <w:jc w:val="center"/>
              <w:rPr>
                <w:szCs w:val="18"/>
                <w:highlight w:val="none"/>
              </w:rPr>
            </w:pPr>
            <w:r>
              <w:rPr>
                <w:szCs w:val="18"/>
                <w:highlight w:val="none"/>
              </w:rPr>
              <w:t>4909</w:t>
            </w:r>
          </w:p>
        </w:tc>
        <w:tc>
          <w:tcPr>
            <w:tcW w:w="787" w:type="dxa"/>
            <w:vAlign w:val="center"/>
          </w:tcPr>
          <w:p w14:paraId="18C66FEF">
            <w:pPr>
              <w:jc w:val="center"/>
              <w:rPr>
                <w:szCs w:val="18"/>
                <w:highlight w:val="none"/>
              </w:rPr>
            </w:pPr>
            <w:r>
              <w:rPr>
                <w:szCs w:val="18"/>
                <w:highlight w:val="none"/>
              </w:rPr>
              <w:t>8</w:t>
            </w:r>
          </w:p>
        </w:tc>
        <w:tc>
          <w:tcPr>
            <w:tcW w:w="1906" w:type="dxa"/>
            <w:vAlign w:val="center"/>
          </w:tcPr>
          <w:p w14:paraId="0FC0EF6E">
            <w:pPr>
              <w:jc w:val="center"/>
              <w:rPr>
                <w:color w:val="000000"/>
                <w:szCs w:val="18"/>
                <w:highlight w:val="none"/>
                <w:lang w:bidi="ar"/>
              </w:rPr>
            </w:pPr>
            <w:r>
              <w:rPr>
                <w:color w:val="000000"/>
                <w:szCs w:val="18"/>
                <w:highlight w:val="none"/>
                <w:lang w:bidi="ar"/>
              </w:rPr>
              <w:t>分闸输出脉冲保持时间</w:t>
            </w:r>
          </w:p>
        </w:tc>
        <w:tc>
          <w:tcPr>
            <w:tcW w:w="5918" w:type="dxa"/>
          </w:tcPr>
          <w:p w14:paraId="77AE0D00">
            <w:pPr>
              <w:rPr>
                <w:szCs w:val="18"/>
                <w:highlight w:val="none"/>
              </w:rPr>
            </w:pPr>
            <w:r>
              <w:rPr>
                <w:szCs w:val="18"/>
                <w:highlight w:val="none"/>
              </w:rPr>
              <w:t>属性2∷=structure</w:t>
            </w:r>
          </w:p>
          <w:p w14:paraId="6B35A21F">
            <w:pPr>
              <w:rPr>
                <w:szCs w:val="18"/>
                <w:highlight w:val="none"/>
              </w:rPr>
            </w:pPr>
            <w:r>
              <w:rPr>
                <w:szCs w:val="18"/>
                <w:highlight w:val="none"/>
              </w:rPr>
              <w:t>{</w:t>
            </w:r>
          </w:p>
          <w:p w14:paraId="03997979">
            <w:pPr>
              <w:ind w:firstLine="210" w:firstLineChars="100"/>
              <w:rPr>
                <w:szCs w:val="18"/>
                <w:highlight w:val="none"/>
              </w:rPr>
            </w:pPr>
            <w:r>
              <w:rPr>
                <w:szCs w:val="18"/>
                <w:highlight w:val="none"/>
              </w:rPr>
              <w:t>分闸输出脉冲保持时间  double-long-unsigned（单位：秒，换算：-2，默认0.3秒），</w:t>
            </w:r>
          </w:p>
          <w:p w14:paraId="31D5D453">
            <w:pPr>
              <w:ind w:firstLine="210" w:firstLineChars="100"/>
              <w:rPr>
                <w:szCs w:val="18"/>
                <w:highlight w:val="none"/>
              </w:rPr>
            </w:pPr>
            <w:r>
              <w:rPr>
                <w:szCs w:val="18"/>
                <w:highlight w:val="none"/>
              </w:rPr>
              <w:t>合闸输出脉冲保持时间  double-long-unsigned（单位：秒，换算：-2，默认0.3秒）</w:t>
            </w:r>
          </w:p>
          <w:p w14:paraId="733F44EC">
            <w:pPr>
              <w:rPr>
                <w:szCs w:val="18"/>
                <w:highlight w:val="none"/>
              </w:rPr>
            </w:pPr>
            <w:r>
              <w:rPr>
                <w:szCs w:val="18"/>
                <w:highlight w:val="none"/>
              </w:rPr>
              <w:t>}</w:t>
            </w:r>
          </w:p>
          <w:p w14:paraId="5D440A98">
            <w:pPr>
              <w:rPr>
                <w:szCs w:val="18"/>
                <w:highlight w:val="none"/>
              </w:rPr>
            </w:pPr>
            <w:r>
              <w:rPr>
                <w:szCs w:val="18"/>
                <w:highlight w:val="none"/>
              </w:rPr>
              <w:t>属性3∷=structure</w:t>
            </w:r>
          </w:p>
          <w:p w14:paraId="1657429C">
            <w:pPr>
              <w:rPr>
                <w:szCs w:val="18"/>
                <w:highlight w:val="none"/>
              </w:rPr>
            </w:pPr>
            <w:r>
              <w:rPr>
                <w:szCs w:val="18"/>
                <w:highlight w:val="none"/>
              </w:rPr>
              <w:t>{</w:t>
            </w:r>
          </w:p>
          <w:p w14:paraId="2CA328E6">
            <w:pPr>
              <w:ind w:firstLine="210" w:firstLineChars="100"/>
              <w:rPr>
                <w:szCs w:val="18"/>
                <w:highlight w:val="none"/>
              </w:rPr>
            </w:pPr>
            <w:r>
              <w:rPr>
                <w:szCs w:val="18"/>
                <w:highlight w:val="none"/>
              </w:rPr>
              <w:t>分闸输出两次脉冲间隔时间  long-unsigned（单位：分钟，默认0分钟，如果为0表示只执行一次分闸），</w:t>
            </w:r>
          </w:p>
          <w:p w14:paraId="0A64CB50">
            <w:pPr>
              <w:ind w:firstLine="210" w:firstLineChars="100"/>
              <w:rPr>
                <w:szCs w:val="18"/>
                <w:highlight w:val="none"/>
              </w:rPr>
            </w:pPr>
            <w:r>
              <w:rPr>
                <w:szCs w:val="18"/>
                <w:highlight w:val="none"/>
              </w:rPr>
              <w:t>合闸输出两次脉冲间隔时间  long-unsigned（单位：分钟，默认0分钟，如果为0表示只执行一次合闸）</w:t>
            </w:r>
          </w:p>
          <w:p w14:paraId="57D861AD">
            <w:pPr>
              <w:rPr>
                <w:szCs w:val="18"/>
                <w:highlight w:val="none"/>
              </w:rPr>
            </w:pPr>
            <w:r>
              <w:rPr>
                <w:szCs w:val="18"/>
                <w:highlight w:val="none"/>
              </w:rPr>
              <w:t>}</w:t>
            </w:r>
          </w:p>
        </w:tc>
      </w:tr>
      <w:tr w14:paraId="38570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59" w:type="dxa"/>
            <w:vAlign w:val="center"/>
          </w:tcPr>
          <w:p w14:paraId="2881B4D6">
            <w:pPr>
              <w:jc w:val="center"/>
              <w:rPr>
                <w:rFonts w:hint="default" w:ascii="宋体" w:hAnsi="宋体" w:eastAsia="宋体" w:cs="宋体"/>
                <w:sz w:val="24"/>
                <w:szCs w:val="24"/>
                <w:highlight w:val="none"/>
                <w:lang w:val="en-US" w:eastAsia="zh-CN"/>
              </w:rPr>
            </w:pPr>
            <w:r>
              <w:rPr>
                <w:rFonts w:hint="eastAsia"/>
                <w:szCs w:val="18"/>
                <w:highlight w:val="none"/>
                <w:lang w:val="en-US" w:eastAsia="zh-CN"/>
              </w:rPr>
              <w:t>40AA</w:t>
            </w:r>
          </w:p>
        </w:tc>
        <w:tc>
          <w:tcPr>
            <w:tcW w:w="787" w:type="dxa"/>
            <w:vAlign w:val="center"/>
          </w:tcPr>
          <w:p w14:paraId="121A163B">
            <w:pPr>
              <w:jc w:val="center"/>
              <w:rPr>
                <w:rFonts w:hint="default"/>
                <w:szCs w:val="18"/>
                <w:highlight w:val="none"/>
                <w:lang w:val="en-US" w:eastAsia="zh-CN"/>
              </w:rPr>
            </w:pPr>
            <w:r>
              <w:rPr>
                <w:rFonts w:hint="eastAsia"/>
                <w:szCs w:val="18"/>
                <w:highlight w:val="none"/>
                <w:lang w:val="en-US" w:eastAsia="zh-CN"/>
              </w:rPr>
              <w:t>8</w:t>
            </w:r>
          </w:p>
        </w:tc>
        <w:tc>
          <w:tcPr>
            <w:tcW w:w="1906" w:type="dxa"/>
            <w:vAlign w:val="center"/>
          </w:tcPr>
          <w:p w14:paraId="1D64ACC9">
            <w:pPr>
              <w:jc w:val="center"/>
              <w:rPr>
                <w:rFonts w:hint="default"/>
                <w:color w:val="000000"/>
                <w:szCs w:val="18"/>
                <w:highlight w:val="none"/>
                <w:lang w:val="en-US" w:eastAsia="zh-CN" w:bidi="ar"/>
              </w:rPr>
            </w:pPr>
            <w:r>
              <w:rPr>
                <w:rFonts w:hint="eastAsia"/>
                <w:color w:val="000000"/>
                <w:szCs w:val="18"/>
                <w:highlight w:val="none"/>
                <w:lang w:val="en-US" w:eastAsia="zh-CN" w:bidi="ar"/>
              </w:rPr>
              <w:t>电力碳排放因子</w:t>
            </w:r>
          </w:p>
        </w:tc>
        <w:tc>
          <w:tcPr>
            <w:tcW w:w="5918" w:type="dxa"/>
          </w:tcPr>
          <w:p w14:paraId="1E98A150">
            <w:pPr>
              <w:rPr>
                <w:szCs w:val="18"/>
                <w:highlight w:val="none"/>
              </w:rPr>
            </w:pPr>
            <w:r>
              <w:rPr>
                <w:rFonts w:hint="eastAsia"/>
                <w:szCs w:val="18"/>
                <w:highlight w:val="none"/>
                <w:lang w:val="en-US" w:eastAsia="zh-CN"/>
              </w:rPr>
              <w:t xml:space="preserve">属性 2∷=array 电力碳排放因子 </w:t>
            </w:r>
          </w:p>
          <w:p w14:paraId="2EB86BE1">
            <w:pPr>
              <w:rPr>
                <w:szCs w:val="18"/>
                <w:highlight w:val="none"/>
              </w:rPr>
            </w:pPr>
            <w:r>
              <w:rPr>
                <w:rFonts w:hint="eastAsia"/>
                <w:szCs w:val="18"/>
                <w:highlight w:val="none"/>
                <w:lang w:val="en-US" w:eastAsia="zh-CN"/>
              </w:rPr>
              <w:t xml:space="preserve">费率电价∷=double-long-unsigned </w:t>
            </w:r>
          </w:p>
          <w:p w14:paraId="24760D7A">
            <w:pPr>
              <w:rPr>
                <w:szCs w:val="18"/>
                <w:highlight w:val="none"/>
              </w:rPr>
            </w:pPr>
            <w:r>
              <w:rPr>
                <w:rFonts w:hint="eastAsia"/>
                <w:szCs w:val="18"/>
                <w:highlight w:val="none"/>
                <w:lang w:val="en-US" w:eastAsia="zh-CN"/>
              </w:rPr>
              <w:t>单位：kg/kWh，换算：-4</w:t>
            </w:r>
          </w:p>
          <w:p w14:paraId="3AA8724E">
            <w:pPr>
              <w:rPr>
                <w:szCs w:val="18"/>
                <w:highlight w:val="none"/>
              </w:rPr>
            </w:pPr>
          </w:p>
        </w:tc>
      </w:tr>
    </w:tbl>
    <w:p w14:paraId="52307C74">
      <w:pPr>
        <w:pStyle w:val="6"/>
        <w:numPr>
          <w:ilvl w:val="0"/>
          <w:numId w:val="0"/>
        </w:numPr>
        <w:tabs>
          <w:tab w:val="left" w:pos="860"/>
          <w:tab w:val="left" w:pos="1002"/>
          <w:tab w:val="clear" w:pos="720"/>
        </w:tabs>
        <w:outlineLvl w:val="2"/>
        <w:rPr>
          <w:rFonts w:ascii="黑体" w:hAnsi="Times New Roman"/>
          <w:b w:val="0"/>
          <w:bCs w:val="0"/>
          <w:kern w:val="21"/>
          <w:sz w:val="24"/>
          <w:szCs w:val="22"/>
        </w:rPr>
      </w:pPr>
      <w:r>
        <w:rPr>
          <w:b w:val="0"/>
          <w:bCs w:val="0"/>
        </w:rPr>
        <w:br w:type="page"/>
      </w:r>
      <w:bookmarkStart w:id="936" w:name="_Toc17390"/>
      <w:bookmarkStart w:id="937" w:name="_Toc171330761"/>
      <w:bookmarkStart w:id="938" w:name="_Toc26818"/>
      <w:bookmarkStart w:id="939" w:name="_Toc21482"/>
      <w:bookmarkStart w:id="940" w:name="_Toc24557"/>
      <w:bookmarkStart w:id="941" w:name="_Toc23729"/>
      <w:bookmarkStart w:id="942" w:name="_Toc22783"/>
      <w:bookmarkStart w:id="943" w:name="_Toc16080"/>
      <w:bookmarkStart w:id="944" w:name="_Toc172189228"/>
      <w:bookmarkStart w:id="945" w:name="_Toc604"/>
      <w:bookmarkStart w:id="946" w:name="_Toc172126041"/>
      <w:bookmarkStart w:id="947" w:name="_Toc18349"/>
      <w:r>
        <w:rPr>
          <w:rFonts w:hint="eastAsia" w:ascii="黑体" w:hAnsi="Times New Roman"/>
          <w:b w:val="0"/>
          <w:bCs w:val="0"/>
          <w:kern w:val="21"/>
          <w:szCs w:val="21"/>
        </w:rPr>
        <w:t>B.</w:t>
      </w:r>
      <w:r>
        <w:rPr>
          <w:rFonts w:hint="eastAsia" w:ascii="黑体" w:hAnsi="Times New Roman"/>
          <w:b w:val="0"/>
          <w:bCs w:val="0"/>
          <w:kern w:val="21"/>
          <w:szCs w:val="21"/>
          <w:lang w:val="en-US" w:eastAsia="zh-CN"/>
        </w:rPr>
        <w:t>4</w:t>
      </w:r>
      <w:r>
        <w:rPr>
          <w:rFonts w:hint="eastAsia" w:ascii="黑体" w:hAnsi="Times New Roman"/>
          <w:b w:val="0"/>
          <w:bCs w:val="0"/>
          <w:kern w:val="21"/>
          <w:szCs w:val="21"/>
        </w:rPr>
        <w:t xml:space="preserve"> OIA1=8H</w:t>
      </w:r>
      <w:r>
        <w:rPr>
          <w:rFonts w:ascii="黑体" w:hAnsi="Times New Roman"/>
          <w:b w:val="0"/>
          <w:bCs w:val="0"/>
          <w:kern w:val="21"/>
          <w:szCs w:val="21"/>
        </w:rPr>
        <w:t xml:space="preserve"> </w:t>
      </w:r>
      <w:r>
        <w:rPr>
          <w:rFonts w:hint="eastAsia" w:ascii="黑体" w:hAnsi="Times New Roman"/>
          <w:b w:val="0"/>
          <w:bCs w:val="0"/>
          <w:kern w:val="21"/>
          <w:szCs w:val="21"/>
        </w:rPr>
        <w:t>对象标识定义</w:t>
      </w:r>
      <w:bookmarkEnd w:id="936"/>
      <w:bookmarkEnd w:id="937"/>
      <w:bookmarkEnd w:id="938"/>
      <w:bookmarkEnd w:id="939"/>
      <w:bookmarkEnd w:id="940"/>
      <w:bookmarkEnd w:id="941"/>
      <w:bookmarkEnd w:id="942"/>
      <w:bookmarkEnd w:id="943"/>
      <w:bookmarkEnd w:id="944"/>
      <w:bookmarkEnd w:id="945"/>
      <w:bookmarkEnd w:id="946"/>
      <w:bookmarkEnd w:id="947"/>
    </w:p>
    <w:p w14:paraId="292343C9">
      <w:pPr>
        <w:pStyle w:val="4"/>
        <w:rPr>
          <w:rFonts w:ascii="Times New Roman"/>
          <w:sz w:val="24"/>
          <w:szCs w:val="24"/>
        </w:rPr>
      </w:pPr>
      <w:r>
        <w:rPr>
          <w:rFonts w:ascii="Times New Roman"/>
          <w:szCs w:val="21"/>
        </w:rPr>
        <w:t>OIA1=8H的对象标识定义见</w:t>
      </w:r>
      <w:r>
        <w:rPr>
          <w:rFonts w:ascii="Times New Roman"/>
          <w:szCs w:val="21"/>
        </w:rPr>
        <w:fldChar w:fldCharType="begin"/>
      </w:r>
      <w:r>
        <w:rPr>
          <w:rFonts w:ascii="Times New Roman"/>
          <w:szCs w:val="21"/>
        </w:rPr>
        <w:instrText xml:space="preserve"> REF _Ref436209788 \r \h  \* MERGEFORMAT </w:instrText>
      </w:r>
      <w:r>
        <w:rPr>
          <w:rFonts w:ascii="Times New Roman"/>
          <w:szCs w:val="21"/>
        </w:rPr>
        <w:fldChar w:fldCharType="separate"/>
      </w:r>
      <w:r>
        <w:rPr>
          <w:rFonts w:ascii="Times New Roman"/>
          <w:szCs w:val="21"/>
        </w:rPr>
        <w:t>表B.3　</w:t>
      </w:r>
      <w:r>
        <w:rPr>
          <w:rFonts w:ascii="Times New Roman"/>
          <w:szCs w:val="21"/>
        </w:rPr>
        <w:fldChar w:fldCharType="end"/>
      </w:r>
      <w:r>
        <w:rPr>
          <w:rFonts w:ascii="Times New Roman"/>
          <w:sz w:val="24"/>
          <w:szCs w:val="24"/>
        </w:rPr>
        <w:t>。</w:t>
      </w:r>
    </w:p>
    <w:p w14:paraId="48EC4119">
      <w:pPr>
        <w:pStyle w:val="60"/>
        <w:numPr>
          <w:ilvl w:val="0"/>
          <w:numId w:val="0"/>
        </w:numPr>
        <w:tabs>
          <w:tab w:val="clear" w:pos="180"/>
        </w:tabs>
        <w:spacing w:before="156" w:after="156"/>
        <w:rPr>
          <w:rFonts w:hint="eastAsia" w:hAnsi="黑体" w:cs="黑体"/>
        </w:rPr>
      </w:pPr>
      <w:r>
        <w:rPr>
          <w:rFonts w:hint="eastAsia" w:hAnsi="黑体" w:cs="黑体"/>
        </w:rPr>
        <w:t>表B.3 OIA1=8H对象标识定义</w:t>
      </w:r>
    </w:p>
    <w:tbl>
      <w:tblPr>
        <w:tblStyle w:val="26"/>
        <w:tblW w:w="850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18"/>
        <w:gridCol w:w="1699"/>
        <w:gridCol w:w="5219"/>
      </w:tblGrid>
      <w:tr w14:paraId="579DF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959" w:type="dxa"/>
            <w:vAlign w:val="center"/>
          </w:tcPr>
          <w:p w14:paraId="2A8A3613">
            <w:pPr>
              <w:jc w:val="center"/>
              <w:rPr>
                <w:szCs w:val="18"/>
              </w:rPr>
            </w:pPr>
            <w:r>
              <w:rPr>
                <w:szCs w:val="18"/>
              </w:rPr>
              <w:t>OI</w:t>
            </w:r>
          </w:p>
        </w:tc>
        <w:tc>
          <w:tcPr>
            <w:tcW w:w="787" w:type="dxa"/>
            <w:vAlign w:val="center"/>
          </w:tcPr>
          <w:p w14:paraId="13493027">
            <w:pPr>
              <w:jc w:val="center"/>
              <w:rPr>
                <w:szCs w:val="18"/>
              </w:rPr>
            </w:pPr>
            <w:r>
              <w:rPr>
                <w:szCs w:val="18"/>
              </w:rPr>
              <w:t>IC</w:t>
            </w:r>
          </w:p>
        </w:tc>
        <w:tc>
          <w:tcPr>
            <w:tcW w:w="1906" w:type="dxa"/>
            <w:vAlign w:val="center"/>
          </w:tcPr>
          <w:p w14:paraId="79C8F2F3">
            <w:pPr>
              <w:pStyle w:val="62"/>
              <w:rPr>
                <w:rFonts w:hint="eastAsia"/>
              </w:rPr>
            </w:pPr>
            <w:r>
              <w:t>对象名称</w:t>
            </w:r>
          </w:p>
        </w:tc>
        <w:tc>
          <w:tcPr>
            <w:tcW w:w="5918" w:type="dxa"/>
            <w:vAlign w:val="center"/>
          </w:tcPr>
          <w:p w14:paraId="2D1D499E">
            <w:pPr>
              <w:pStyle w:val="62"/>
              <w:rPr>
                <w:rFonts w:hint="eastAsia"/>
              </w:rPr>
            </w:pPr>
            <w:r>
              <w:t>实例的对象属性及方法定义</w:t>
            </w:r>
          </w:p>
        </w:tc>
      </w:tr>
      <w:tr w14:paraId="1024ED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223760B">
            <w:pPr>
              <w:jc w:val="center"/>
              <w:rPr>
                <w:szCs w:val="18"/>
              </w:rPr>
            </w:pPr>
            <w:r>
              <w:rPr>
                <w:szCs w:val="18"/>
              </w:rPr>
              <w:t>8000</w:t>
            </w:r>
          </w:p>
        </w:tc>
        <w:tc>
          <w:tcPr>
            <w:tcW w:w="787" w:type="dxa"/>
            <w:vAlign w:val="center"/>
          </w:tcPr>
          <w:p w14:paraId="05746063">
            <w:pPr>
              <w:jc w:val="center"/>
              <w:rPr>
                <w:szCs w:val="18"/>
              </w:rPr>
            </w:pPr>
            <w:r>
              <w:rPr>
                <w:szCs w:val="18"/>
              </w:rPr>
              <w:t>8</w:t>
            </w:r>
          </w:p>
        </w:tc>
        <w:tc>
          <w:tcPr>
            <w:tcW w:w="1906" w:type="dxa"/>
            <w:vAlign w:val="center"/>
          </w:tcPr>
          <w:p w14:paraId="5CA26804">
            <w:pPr>
              <w:jc w:val="center"/>
              <w:rPr>
                <w:szCs w:val="18"/>
              </w:rPr>
            </w:pPr>
            <w:r>
              <w:rPr>
                <w:szCs w:val="18"/>
              </w:rPr>
              <w:t>远程控制</w:t>
            </w:r>
          </w:p>
        </w:tc>
        <w:tc>
          <w:tcPr>
            <w:tcW w:w="5918" w:type="dxa"/>
          </w:tcPr>
          <w:p w14:paraId="5D7D482E">
            <w:pPr>
              <w:rPr>
                <w:szCs w:val="18"/>
              </w:rPr>
            </w:pPr>
            <w:r>
              <w:rPr>
                <w:szCs w:val="18"/>
              </w:rPr>
              <w:t>属性5（命令状态，只读)∷=bit-string(SIZE(8))</w:t>
            </w:r>
          </w:p>
          <w:p w14:paraId="2A46E7AD">
            <w:pPr>
              <w:rPr>
                <w:szCs w:val="18"/>
              </w:rPr>
            </w:pPr>
            <w:r>
              <w:rPr>
                <w:szCs w:val="18"/>
              </w:rPr>
              <w:t>继电器命令状态：bit0…bit7分别按顺序对位表示1…8号继电器遥控跳闸命令状态，置</w:t>
            </w:r>
            <w:r>
              <w:rPr>
                <w:rFonts w:hint="eastAsia" w:ascii="宋体" w:hAnsi="宋体" w:cs="宋体"/>
                <w:szCs w:val="18"/>
              </w:rPr>
              <w:t>“</w:t>
            </w:r>
            <w:r>
              <w:rPr>
                <w:szCs w:val="18"/>
              </w:rPr>
              <w:t>1</w:t>
            </w:r>
            <w:r>
              <w:rPr>
                <w:rFonts w:ascii="宋体" w:hAnsi="宋体" w:cs="宋体"/>
                <w:szCs w:val="18"/>
              </w:rPr>
              <w:t>”</w:t>
            </w:r>
            <w:r>
              <w:rPr>
                <w:szCs w:val="18"/>
              </w:rPr>
              <w:t>：跳闸命令；置</w:t>
            </w:r>
            <w:r>
              <w:rPr>
                <w:rFonts w:ascii="宋体" w:hAnsi="宋体" w:cs="宋体"/>
                <w:szCs w:val="18"/>
              </w:rPr>
              <w:t>“</w:t>
            </w:r>
            <w:r>
              <w:rPr>
                <w:szCs w:val="18"/>
              </w:rPr>
              <w:t>0</w:t>
            </w:r>
            <w:r>
              <w:rPr>
                <w:rFonts w:ascii="宋体" w:hAnsi="宋体" w:cs="宋体"/>
                <w:szCs w:val="18"/>
              </w:rPr>
              <w:t>”</w:t>
            </w:r>
            <w:r>
              <w:rPr>
                <w:szCs w:val="18"/>
              </w:rPr>
              <w:t>：合闸命令。</w:t>
            </w:r>
          </w:p>
          <w:p w14:paraId="7D329EF4">
            <w:pPr>
              <w:rPr>
                <w:szCs w:val="18"/>
              </w:rPr>
            </w:pPr>
            <w:r>
              <w:rPr>
                <w:szCs w:val="18"/>
              </w:rPr>
              <w:t>方法129：跳闸（参数）</w:t>
            </w:r>
          </w:p>
          <w:p w14:paraId="1A08DEF2">
            <w:pPr>
              <w:rPr>
                <w:szCs w:val="18"/>
              </w:rPr>
            </w:pPr>
            <w:r>
              <w:rPr>
                <w:szCs w:val="18"/>
              </w:rPr>
              <w:t>参数∷=array structure</w:t>
            </w:r>
          </w:p>
          <w:p w14:paraId="615D9765">
            <w:pPr>
              <w:rPr>
                <w:szCs w:val="18"/>
              </w:rPr>
            </w:pPr>
            <w:r>
              <w:rPr>
                <w:szCs w:val="18"/>
              </w:rPr>
              <w:t>{</w:t>
            </w:r>
          </w:p>
          <w:p w14:paraId="5E85E158">
            <w:pPr>
              <w:ind w:firstLine="210" w:firstLineChars="100"/>
              <w:rPr>
                <w:szCs w:val="18"/>
              </w:rPr>
            </w:pPr>
            <w:r>
              <w:rPr>
                <w:szCs w:val="18"/>
              </w:rPr>
              <w:t>遥控单元    OAD，</w:t>
            </w:r>
          </w:p>
          <w:p w14:paraId="5122DD23">
            <w:pPr>
              <w:ind w:firstLine="210" w:firstLineChars="100"/>
              <w:rPr>
                <w:szCs w:val="18"/>
              </w:rPr>
            </w:pPr>
            <w:r>
              <w:rPr>
                <w:szCs w:val="18"/>
              </w:rPr>
              <w:t>告警延时    unsigned（单位：分钟，换算：0），</w:t>
            </w:r>
          </w:p>
          <w:p w14:paraId="418A5E55">
            <w:pPr>
              <w:ind w:firstLine="210" w:firstLineChars="100"/>
              <w:rPr>
                <w:szCs w:val="18"/>
              </w:rPr>
            </w:pPr>
            <w:r>
              <w:rPr>
                <w:szCs w:val="18"/>
              </w:rPr>
              <w:t>限电时间    long-unsigned（单位：分钟，换算：0；值为0表示永久限电），</w:t>
            </w:r>
          </w:p>
          <w:p w14:paraId="7451BBD1">
            <w:pPr>
              <w:ind w:firstLine="210" w:firstLineChars="100"/>
              <w:rPr>
                <w:szCs w:val="18"/>
              </w:rPr>
            </w:pPr>
            <w:r>
              <w:rPr>
                <w:szCs w:val="18"/>
              </w:rPr>
              <w:t>自动合闸    bool（True：自动合闸；False：非自动合闸）</w:t>
            </w:r>
          </w:p>
          <w:p w14:paraId="7E9F3210">
            <w:pPr>
              <w:tabs>
                <w:tab w:val="left" w:pos="614"/>
              </w:tabs>
              <w:rPr>
                <w:szCs w:val="18"/>
              </w:rPr>
            </w:pPr>
            <w:r>
              <w:rPr>
                <w:szCs w:val="18"/>
              </w:rPr>
              <w:t>}</w:t>
            </w:r>
          </w:p>
          <w:p w14:paraId="3C509ACE">
            <w:pPr>
              <w:rPr>
                <w:szCs w:val="18"/>
              </w:rPr>
            </w:pPr>
            <w:r>
              <w:rPr>
                <w:szCs w:val="18"/>
              </w:rPr>
              <w:t>方法130：合闸（参数）</w:t>
            </w:r>
          </w:p>
          <w:p w14:paraId="7B4FA893">
            <w:pPr>
              <w:rPr>
                <w:szCs w:val="18"/>
              </w:rPr>
            </w:pPr>
            <w:r>
              <w:rPr>
                <w:szCs w:val="18"/>
              </w:rPr>
              <w:t>参数∷=array structure</w:t>
            </w:r>
          </w:p>
          <w:p w14:paraId="3A030424">
            <w:pPr>
              <w:rPr>
                <w:szCs w:val="18"/>
              </w:rPr>
            </w:pPr>
            <w:r>
              <w:rPr>
                <w:szCs w:val="18"/>
              </w:rPr>
              <w:t>{</w:t>
            </w:r>
          </w:p>
          <w:p w14:paraId="20C2B2EB">
            <w:pPr>
              <w:ind w:firstLine="210" w:firstLineChars="100"/>
              <w:jc w:val="left"/>
              <w:rPr>
                <w:szCs w:val="18"/>
              </w:rPr>
            </w:pPr>
            <w:r>
              <w:rPr>
                <w:szCs w:val="18"/>
              </w:rPr>
              <w:t>遥控单元  OAD，</w:t>
            </w:r>
          </w:p>
          <w:p w14:paraId="6856B30A">
            <w:pPr>
              <w:ind w:firstLine="210" w:firstLineChars="100"/>
              <w:rPr>
                <w:szCs w:val="18"/>
              </w:rPr>
            </w:pPr>
            <w:r>
              <w:rPr>
                <w:szCs w:val="18"/>
              </w:rPr>
              <w:t>命令      enum{允许</w:t>
            </w:r>
            <w:r>
              <w:rPr>
                <w:rFonts w:hint="eastAsia"/>
                <w:szCs w:val="18"/>
              </w:rPr>
              <w:t>合闸</w:t>
            </w:r>
            <w:r>
              <w:rPr>
                <w:szCs w:val="18"/>
              </w:rPr>
              <w:t>（0），直接合闸（1）}</w:t>
            </w:r>
          </w:p>
          <w:p w14:paraId="611F8662">
            <w:pPr>
              <w:rPr>
                <w:szCs w:val="18"/>
              </w:rPr>
            </w:pPr>
            <w:r>
              <w:rPr>
                <w:szCs w:val="18"/>
              </w:rPr>
              <w:t>}</w:t>
            </w:r>
          </w:p>
          <w:p w14:paraId="11735231">
            <w:pPr>
              <w:rPr>
                <w:szCs w:val="18"/>
              </w:rPr>
            </w:pPr>
          </w:p>
        </w:tc>
      </w:tr>
    </w:tbl>
    <w:p w14:paraId="73BA2C8F">
      <w:pPr>
        <w:pStyle w:val="4"/>
      </w:pPr>
    </w:p>
    <w:p w14:paraId="484C7132">
      <w:pPr>
        <w:pStyle w:val="6"/>
        <w:numPr>
          <w:ilvl w:val="0"/>
          <w:numId w:val="0"/>
        </w:numPr>
        <w:tabs>
          <w:tab w:val="left" w:pos="860"/>
          <w:tab w:val="left" w:pos="1002"/>
          <w:tab w:val="clear" w:pos="720"/>
        </w:tabs>
        <w:spacing w:before="60" w:after="36"/>
        <w:outlineLvl w:val="2"/>
        <w:rPr>
          <w:rFonts w:ascii="黑体" w:hAnsi="Times New Roman"/>
          <w:b w:val="0"/>
          <w:bCs w:val="0"/>
          <w:kern w:val="21"/>
          <w:sz w:val="24"/>
          <w:szCs w:val="22"/>
        </w:rPr>
      </w:pPr>
      <w:r>
        <w:rPr>
          <w:rFonts w:ascii="宋体" w:hAnsi="Times New Roman"/>
          <w:b w:val="0"/>
          <w:bCs w:val="0"/>
          <w:kern w:val="0"/>
        </w:rPr>
        <w:br w:type="page"/>
      </w:r>
      <w:bookmarkStart w:id="948" w:name="_Toc29480"/>
      <w:bookmarkStart w:id="949" w:name="_Toc172189229"/>
      <w:bookmarkStart w:id="950" w:name="_Toc7903"/>
      <w:bookmarkStart w:id="951" w:name="_Toc13345"/>
      <w:bookmarkStart w:id="952" w:name="_Toc1054"/>
      <w:bookmarkStart w:id="953" w:name="_Toc23782"/>
      <w:bookmarkStart w:id="954" w:name="_Toc171330762"/>
      <w:bookmarkStart w:id="955" w:name="_Toc31647"/>
      <w:bookmarkStart w:id="956" w:name="_Toc3800"/>
      <w:bookmarkStart w:id="957" w:name="_Toc19351"/>
      <w:bookmarkStart w:id="958" w:name="_Toc172126042"/>
      <w:bookmarkStart w:id="959" w:name="_Toc7287"/>
      <w:r>
        <w:rPr>
          <w:rFonts w:hint="eastAsia" w:ascii="黑体" w:hAnsi="Times New Roman"/>
          <w:b w:val="0"/>
          <w:bCs w:val="0"/>
          <w:kern w:val="21"/>
          <w:szCs w:val="21"/>
        </w:rPr>
        <w:t>B.</w:t>
      </w:r>
      <w:r>
        <w:rPr>
          <w:rFonts w:hint="eastAsia" w:ascii="黑体" w:hAnsi="Times New Roman"/>
          <w:b w:val="0"/>
          <w:bCs w:val="0"/>
          <w:kern w:val="21"/>
          <w:szCs w:val="21"/>
          <w:lang w:val="en-US" w:eastAsia="zh-CN"/>
        </w:rPr>
        <w:t>5</w:t>
      </w:r>
      <w:r>
        <w:rPr>
          <w:rFonts w:hint="eastAsia" w:ascii="黑体" w:hAnsi="Times New Roman"/>
          <w:b w:val="0"/>
          <w:bCs w:val="0"/>
          <w:kern w:val="21"/>
          <w:szCs w:val="21"/>
        </w:rPr>
        <w:t xml:space="preserve"> OIA1=FH</w:t>
      </w:r>
      <w:r>
        <w:rPr>
          <w:rFonts w:ascii="黑体" w:hAnsi="Times New Roman"/>
          <w:b w:val="0"/>
          <w:bCs w:val="0"/>
          <w:kern w:val="21"/>
          <w:szCs w:val="21"/>
        </w:rPr>
        <w:t xml:space="preserve"> </w:t>
      </w:r>
      <w:r>
        <w:rPr>
          <w:rFonts w:hint="eastAsia" w:ascii="黑体" w:hAnsi="Times New Roman"/>
          <w:b w:val="0"/>
          <w:bCs w:val="0"/>
          <w:kern w:val="21"/>
          <w:szCs w:val="21"/>
        </w:rPr>
        <w:t>对象标识定义</w:t>
      </w:r>
      <w:bookmarkEnd w:id="948"/>
      <w:bookmarkEnd w:id="949"/>
      <w:bookmarkEnd w:id="950"/>
      <w:bookmarkEnd w:id="951"/>
      <w:bookmarkEnd w:id="952"/>
      <w:bookmarkEnd w:id="953"/>
      <w:bookmarkEnd w:id="954"/>
      <w:bookmarkEnd w:id="955"/>
      <w:bookmarkEnd w:id="956"/>
      <w:bookmarkEnd w:id="957"/>
      <w:bookmarkEnd w:id="958"/>
      <w:bookmarkEnd w:id="959"/>
    </w:p>
    <w:p w14:paraId="379F5FC2">
      <w:pPr>
        <w:pStyle w:val="4"/>
        <w:rPr>
          <w:rFonts w:ascii="Times New Roman"/>
          <w:sz w:val="24"/>
          <w:szCs w:val="24"/>
        </w:rPr>
      </w:pPr>
      <w:r>
        <w:rPr>
          <w:rFonts w:ascii="Times New Roman"/>
          <w:szCs w:val="21"/>
        </w:rPr>
        <w:t>OIA1=FH的对象标识定义见</w:t>
      </w:r>
      <w:r>
        <w:rPr>
          <w:rFonts w:ascii="Times New Roman"/>
          <w:szCs w:val="21"/>
        </w:rPr>
        <w:fldChar w:fldCharType="begin"/>
      </w:r>
      <w:r>
        <w:rPr>
          <w:rFonts w:ascii="Times New Roman"/>
          <w:szCs w:val="21"/>
        </w:rPr>
        <w:instrText xml:space="preserve"> REF _Ref436209788 \r \h  \* MERGEFORMAT </w:instrText>
      </w:r>
      <w:r>
        <w:rPr>
          <w:rFonts w:ascii="Times New Roman"/>
          <w:szCs w:val="21"/>
        </w:rPr>
        <w:fldChar w:fldCharType="separate"/>
      </w:r>
      <w:r>
        <w:rPr>
          <w:rFonts w:ascii="Times New Roman"/>
          <w:szCs w:val="21"/>
        </w:rPr>
        <w:t>表B.4　</w:t>
      </w:r>
      <w:r>
        <w:rPr>
          <w:rFonts w:ascii="Times New Roman"/>
          <w:szCs w:val="21"/>
        </w:rPr>
        <w:fldChar w:fldCharType="end"/>
      </w:r>
      <w:r>
        <w:rPr>
          <w:rFonts w:ascii="Times New Roman"/>
          <w:sz w:val="24"/>
          <w:szCs w:val="24"/>
        </w:rPr>
        <w:t>。</w:t>
      </w:r>
    </w:p>
    <w:p w14:paraId="78297216">
      <w:pPr>
        <w:pStyle w:val="60"/>
        <w:numPr>
          <w:ilvl w:val="0"/>
          <w:numId w:val="0"/>
        </w:numPr>
        <w:tabs>
          <w:tab w:val="clear" w:pos="180"/>
        </w:tabs>
        <w:spacing w:before="156" w:after="156"/>
        <w:rPr>
          <w:rFonts w:hint="eastAsia" w:hAnsi="黑体" w:cs="黑体"/>
        </w:rPr>
      </w:pPr>
      <w:r>
        <w:rPr>
          <w:rFonts w:hint="eastAsia" w:hAnsi="黑体" w:cs="黑体"/>
        </w:rPr>
        <w:t>表B.4 OIA1=FH对象标识定义</w:t>
      </w:r>
    </w:p>
    <w:tbl>
      <w:tblPr>
        <w:tblStyle w:val="26"/>
        <w:tblW w:w="850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18"/>
        <w:gridCol w:w="2197"/>
        <w:gridCol w:w="4721"/>
      </w:tblGrid>
      <w:tr w14:paraId="3D997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959" w:type="dxa"/>
            <w:vAlign w:val="center"/>
          </w:tcPr>
          <w:p w14:paraId="690AA34F">
            <w:pPr>
              <w:jc w:val="center"/>
              <w:rPr>
                <w:szCs w:val="18"/>
              </w:rPr>
            </w:pPr>
            <w:r>
              <w:rPr>
                <w:szCs w:val="18"/>
              </w:rPr>
              <w:t>OI</w:t>
            </w:r>
          </w:p>
        </w:tc>
        <w:tc>
          <w:tcPr>
            <w:tcW w:w="787" w:type="dxa"/>
            <w:vAlign w:val="center"/>
          </w:tcPr>
          <w:p w14:paraId="58280E80">
            <w:pPr>
              <w:jc w:val="center"/>
              <w:rPr>
                <w:szCs w:val="18"/>
              </w:rPr>
            </w:pPr>
            <w:r>
              <w:rPr>
                <w:szCs w:val="18"/>
              </w:rPr>
              <w:t>IC</w:t>
            </w:r>
          </w:p>
        </w:tc>
        <w:tc>
          <w:tcPr>
            <w:tcW w:w="2473" w:type="dxa"/>
            <w:vAlign w:val="center"/>
          </w:tcPr>
          <w:p w14:paraId="13C1278F">
            <w:pPr>
              <w:pStyle w:val="62"/>
              <w:rPr>
                <w:rFonts w:hint="eastAsia"/>
              </w:rPr>
            </w:pPr>
            <w:r>
              <w:t>对象名称</w:t>
            </w:r>
          </w:p>
        </w:tc>
        <w:tc>
          <w:tcPr>
            <w:tcW w:w="5351" w:type="dxa"/>
            <w:vAlign w:val="center"/>
          </w:tcPr>
          <w:p w14:paraId="7417515E">
            <w:pPr>
              <w:pStyle w:val="62"/>
              <w:rPr>
                <w:rFonts w:hint="eastAsia"/>
              </w:rPr>
            </w:pPr>
            <w:r>
              <w:t>实例的对象属性及方法定义</w:t>
            </w:r>
          </w:p>
        </w:tc>
      </w:tr>
      <w:tr w14:paraId="678EC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406543D">
            <w:pPr>
              <w:jc w:val="center"/>
              <w:rPr>
                <w:szCs w:val="18"/>
              </w:rPr>
            </w:pPr>
            <w:r>
              <w:rPr>
                <w:szCs w:val="18"/>
              </w:rPr>
              <w:t>F203</w:t>
            </w:r>
          </w:p>
        </w:tc>
        <w:tc>
          <w:tcPr>
            <w:tcW w:w="787" w:type="dxa"/>
            <w:vAlign w:val="center"/>
          </w:tcPr>
          <w:p w14:paraId="41DA8F1D">
            <w:pPr>
              <w:jc w:val="center"/>
              <w:rPr>
                <w:szCs w:val="18"/>
              </w:rPr>
            </w:pPr>
            <w:r>
              <w:rPr>
                <w:szCs w:val="18"/>
              </w:rPr>
              <w:t>22</w:t>
            </w:r>
          </w:p>
        </w:tc>
        <w:tc>
          <w:tcPr>
            <w:tcW w:w="2473" w:type="dxa"/>
            <w:vAlign w:val="center"/>
          </w:tcPr>
          <w:p w14:paraId="78B11509">
            <w:pPr>
              <w:jc w:val="center"/>
              <w:rPr>
                <w:szCs w:val="18"/>
              </w:rPr>
            </w:pPr>
            <w:r>
              <w:rPr>
                <w:szCs w:val="18"/>
              </w:rPr>
              <w:t>开关量输入</w:t>
            </w:r>
          </w:p>
        </w:tc>
        <w:tc>
          <w:tcPr>
            <w:tcW w:w="5351" w:type="dxa"/>
          </w:tcPr>
          <w:p w14:paraId="3C8101BE">
            <w:pPr>
              <w:rPr>
                <w:szCs w:val="18"/>
              </w:rPr>
            </w:pPr>
            <w:r>
              <w:rPr>
                <w:szCs w:val="18"/>
              </w:rPr>
              <w:t>属性2（设备对象列表，只读）∷=array 开关量单元</w:t>
            </w:r>
          </w:p>
          <w:p w14:paraId="3C2C9916">
            <w:pPr>
              <w:rPr>
                <w:szCs w:val="18"/>
              </w:rPr>
            </w:pPr>
            <w:r>
              <w:rPr>
                <w:szCs w:val="18"/>
              </w:rPr>
              <w:t>开关量单元∷=structure</w:t>
            </w:r>
          </w:p>
          <w:p w14:paraId="15F9AA46">
            <w:pPr>
              <w:rPr>
                <w:szCs w:val="18"/>
              </w:rPr>
            </w:pPr>
            <w:r>
              <w:rPr>
                <w:szCs w:val="18"/>
              </w:rPr>
              <w:t>{</w:t>
            </w:r>
          </w:p>
          <w:p w14:paraId="26060BA2">
            <w:pPr>
              <w:rPr>
                <w:szCs w:val="18"/>
              </w:rPr>
            </w:pPr>
            <w:r>
              <w:rPr>
                <w:szCs w:val="18"/>
              </w:rPr>
              <w:t>状态ST  unsigned，</w:t>
            </w:r>
          </w:p>
          <w:p w14:paraId="50F91546">
            <w:pPr>
              <w:rPr>
                <w:szCs w:val="18"/>
              </w:rPr>
            </w:pPr>
            <w:r>
              <w:rPr>
                <w:szCs w:val="18"/>
              </w:rPr>
              <w:t>变位CD  unsigned</w:t>
            </w:r>
          </w:p>
          <w:p w14:paraId="7EB20CF2">
            <w:pPr>
              <w:rPr>
                <w:szCs w:val="18"/>
              </w:rPr>
            </w:pPr>
            <w:r>
              <w:rPr>
                <w:szCs w:val="18"/>
              </w:rPr>
              <w:t>}</w:t>
            </w:r>
          </w:p>
          <w:p w14:paraId="0FA79D0C">
            <w:pPr>
              <w:rPr>
                <w:szCs w:val="18"/>
              </w:rPr>
            </w:pPr>
            <w:r>
              <w:rPr>
                <w:szCs w:val="18"/>
              </w:rPr>
              <w:t>状态ST——0：</w:t>
            </w:r>
            <w:r>
              <w:rPr>
                <w:rFonts w:ascii="宋体" w:hAnsi="宋体" w:cs="宋体"/>
                <w:szCs w:val="18"/>
              </w:rPr>
              <w:t>“</w:t>
            </w:r>
            <w:r>
              <w:rPr>
                <w:szCs w:val="18"/>
              </w:rPr>
              <w:t>分</w:t>
            </w:r>
            <w:r>
              <w:rPr>
                <w:rFonts w:ascii="宋体" w:hAnsi="宋体" w:cs="宋体"/>
                <w:szCs w:val="18"/>
              </w:rPr>
              <w:t>”</w:t>
            </w:r>
            <w:r>
              <w:rPr>
                <w:szCs w:val="18"/>
              </w:rPr>
              <w:t>状态；1：</w:t>
            </w:r>
            <w:r>
              <w:rPr>
                <w:rFonts w:ascii="宋体" w:hAnsi="宋体" w:cs="宋体"/>
                <w:szCs w:val="18"/>
              </w:rPr>
              <w:t>“</w:t>
            </w:r>
            <w:r>
              <w:rPr>
                <w:szCs w:val="18"/>
              </w:rPr>
              <w:t>合</w:t>
            </w:r>
            <w:r>
              <w:rPr>
                <w:rFonts w:ascii="宋体" w:hAnsi="宋体" w:cs="宋体"/>
                <w:szCs w:val="18"/>
              </w:rPr>
              <w:t>”</w:t>
            </w:r>
            <w:r>
              <w:rPr>
                <w:szCs w:val="18"/>
              </w:rPr>
              <w:t>状态。</w:t>
            </w:r>
          </w:p>
          <w:p w14:paraId="2C409606">
            <w:pPr>
              <w:rPr>
                <w:szCs w:val="18"/>
              </w:rPr>
            </w:pPr>
            <w:r>
              <w:rPr>
                <w:szCs w:val="18"/>
              </w:rPr>
              <w:t>变位CD——0：自前次遥信传送后无状态变化；1：自前次遥信传送后至少有一次状态变化。</w:t>
            </w:r>
          </w:p>
          <w:p w14:paraId="44C834A7">
            <w:pPr>
              <w:rPr>
                <w:szCs w:val="18"/>
              </w:rPr>
            </w:pPr>
            <w:r>
              <w:rPr>
                <w:szCs w:val="18"/>
              </w:rPr>
              <w:t>属性4∷=structure</w:t>
            </w:r>
          </w:p>
          <w:p w14:paraId="4F98C7A7">
            <w:pPr>
              <w:rPr>
                <w:szCs w:val="18"/>
              </w:rPr>
            </w:pPr>
            <w:r>
              <w:rPr>
                <w:szCs w:val="18"/>
              </w:rPr>
              <w:t>{</w:t>
            </w:r>
          </w:p>
          <w:p w14:paraId="33303B78">
            <w:pPr>
              <w:rPr>
                <w:szCs w:val="18"/>
              </w:rPr>
            </w:pPr>
            <w:r>
              <w:rPr>
                <w:szCs w:val="18"/>
              </w:rPr>
              <w:t>开关量接入标志</w:t>
            </w:r>
            <w:r>
              <w:rPr>
                <w:szCs w:val="18"/>
              </w:rPr>
              <w:tab/>
            </w:r>
            <w:r>
              <w:rPr>
                <w:szCs w:val="18"/>
              </w:rPr>
              <w:t>bit-string(SIZE（8）)，</w:t>
            </w:r>
          </w:p>
          <w:p w14:paraId="5C66305A">
            <w:pPr>
              <w:rPr>
                <w:szCs w:val="18"/>
              </w:rPr>
            </w:pPr>
            <w:r>
              <w:rPr>
                <w:szCs w:val="18"/>
              </w:rPr>
              <w:t>开关量属性标志</w:t>
            </w:r>
            <w:r>
              <w:rPr>
                <w:szCs w:val="18"/>
              </w:rPr>
              <w:tab/>
            </w:r>
            <w:r>
              <w:rPr>
                <w:szCs w:val="18"/>
              </w:rPr>
              <w:t>bit-string(SIZE（8）)</w:t>
            </w:r>
          </w:p>
          <w:p w14:paraId="5759CAA7">
            <w:pPr>
              <w:rPr>
                <w:szCs w:val="18"/>
              </w:rPr>
            </w:pPr>
            <w:r>
              <w:rPr>
                <w:szCs w:val="18"/>
              </w:rPr>
              <w:t>}</w:t>
            </w:r>
          </w:p>
          <w:p w14:paraId="2AC06054">
            <w:pPr>
              <w:rPr>
                <w:szCs w:val="18"/>
              </w:rPr>
            </w:pPr>
            <w:r>
              <w:rPr>
                <w:szCs w:val="18"/>
              </w:rPr>
              <w:t>开关量接入标志：</w:t>
            </w:r>
          </w:p>
          <w:p w14:paraId="313C536E">
            <w:pPr>
              <w:rPr>
                <w:szCs w:val="18"/>
              </w:rPr>
            </w:pPr>
            <w:r>
              <w:rPr>
                <w:szCs w:val="18"/>
              </w:rPr>
              <w:t>bit0…bit7按顺序对位表示第1…8路状态量输入，置</w:t>
            </w:r>
            <w:r>
              <w:rPr>
                <w:rFonts w:hint="eastAsia" w:ascii="宋体" w:hAnsi="宋体" w:cs="宋体"/>
                <w:szCs w:val="18"/>
              </w:rPr>
              <w:t>“</w:t>
            </w:r>
            <w:r>
              <w:rPr>
                <w:szCs w:val="18"/>
              </w:rPr>
              <w:t>1</w:t>
            </w:r>
            <w:r>
              <w:rPr>
                <w:rFonts w:ascii="宋体" w:hAnsi="宋体" w:cs="宋体"/>
                <w:szCs w:val="18"/>
              </w:rPr>
              <w:t>”</w:t>
            </w:r>
            <w:r>
              <w:rPr>
                <w:szCs w:val="18"/>
              </w:rPr>
              <w:t>：接入，置</w:t>
            </w:r>
            <w:r>
              <w:rPr>
                <w:rFonts w:ascii="宋体" w:hAnsi="宋体" w:cs="宋体"/>
                <w:szCs w:val="18"/>
              </w:rPr>
              <w:t>“</w:t>
            </w:r>
            <w:r>
              <w:rPr>
                <w:szCs w:val="18"/>
              </w:rPr>
              <w:t>0</w:t>
            </w:r>
            <w:r>
              <w:rPr>
                <w:rFonts w:ascii="宋体" w:hAnsi="宋体" w:cs="宋体"/>
                <w:szCs w:val="18"/>
              </w:rPr>
              <w:t>”</w:t>
            </w:r>
            <w:r>
              <w:rPr>
                <w:szCs w:val="18"/>
              </w:rPr>
              <w:t>：未接入。</w:t>
            </w:r>
          </w:p>
          <w:p w14:paraId="72595F6D">
            <w:pPr>
              <w:rPr>
                <w:szCs w:val="18"/>
              </w:rPr>
            </w:pPr>
            <w:r>
              <w:rPr>
                <w:szCs w:val="18"/>
              </w:rPr>
              <w:t>开关量属性标志：</w:t>
            </w:r>
          </w:p>
          <w:p w14:paraId="69AEC8D7">
            <w:pPr>
              <w:rPr>
                <w:szCs w:val="18"/>
              </w:rPr>
            </w:pPr>
            <w:r>
              <w:rPr>
                <w:szCs w:val="18"/>
              </w:rPr>
              <w:t>bit0…bit7按顺序对位表示第1…8路状态量输入，置</w:t>
            </w:r>
            <w:r>
              <w:rPr>
                <w:rFonts w:ascii="宋体" w:hAnsi="宋体" w:cs="宋体"/>
                <w:szCs w:val="18"/>
              </w:rPr>
              <w:t>“</w:t>
            </w:r>
            <w:r>
              <w:rPr>
                <w:szCs w:val="18"/>
              </w:rPr>
              <w:t>1</w:t>
            </w:r>
            <w:r>
              <w:rPr>
                <w:rFonts w:ascii="宋体" w:hAnsi="宋体" w:cs="宋体"/>
                <w:szCs w:val="18"/>
              </w:rPr>
              <w:t>”</w:t>
            </w:r>
            <w:r>
              <w:rPr>
                <w:szCs w:val="18"/>
              </w:rPr>
              <w:t>：常开触点，置</w:t>
            </w:r>
            <w:r>
              <w:rPr>
                <w:rFonts w:ascii="宋体" w:hAnsi="宋体" w:cs="宋体"/>
                <w:szCs w:val="18"/>
              </w:rPr>
              <w:t>“</w:t>
            </w:r>
            <w:r>
              <w:rPr>
                <w:szCs w:val="18"/>
              </w:rPr>
              <w:t>0</w:t>
            </w:r>
            <w:r>
              <w:rPr>
                <w:rFonts w:ascii="宋体" w:hAnsi="宋体" w:cs="宋体"/>
                <w:szCs w:val="18"/>
              </w:rPr>
              <w:t>”</w:t>
            </w:r>
            <w:r>
              <w:rPr>
                <w:szCs w:val="18"/>
              </w:rPr>
              <w:t>：常闭触点。</w:t>
            </w:r>
          </w:p>
          <w:p w14:paraId="715BBDD7">
            <w:pPr>
              <w:rPr>
                <w:rFonts w:eastAsia="黑体"/>
                <w:szCs w:val="18"/>
              </w:rPr>
            </w:pPr>
            <w:r>
              <w:rPr>
                <w:szCs w:val="18"/>
              </w:rPr>
              <w:t>注：默认为常开触点</w:t>
            </w:r>
          </w:p>
        </w:tc>
      </w:tr>
      <w:tr w14:paraId="6115E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AFCB858">
            <w:pPr>
              <w:jc w:val="center"/>
              <w:rPr>
                <w:szCs w:val="18"/>
              </w:rPr>
            </w:pPr>
            <w:r>
              <w:rPr>
                <w:szCs w:val="18"/>
              </w:rPr>
              <w:t>F205</w:t>
            </w:r>
          </w:p>
        </w:tc>
        <w:tc>
          <w:tcPr>
            <w:tcW w:w="787" w:type="dxa"/>
            <w:vAlign w:val="center"/>
          </w:tcPr>
          <w:p w14:paraId="7C38F79C">
            <w:pPr>
              <w:jc w:val="center"/>
              <w:rPr>
                <w:szCs w:val="18"/>
              </w:rPr>
            </w:pPr>
            <w:r>
              <w:rPr>
                <w:szCs w:val="18"/>
              </w:rPr>
              <w:t>22</w:t>
            </w:r>
          </w:p>
        </w:tc>
        <w:tc>
          <w:tcPr>
            <w:tcW w:w="2473" w:type="dxa"/>
            <w:vAlign w:val="center"/>
          </w:tcPr>
          <w:p w14:paraId="30800E63">
            <w:pPr>
              <w:jc w:val="center"/>
              <w:rPr>
                <w:szCs w:val="18"/>
              </w:rPr>
            </w:pPr>
            <w:r>
              <w:rPr>
                <w:szCs w:val="18"/>
              </w:rPr>
              <w:t>继电器输出</w:t>
            </w:r>
          </w:p>
        </w:tc>
        <w:tc>
          <w:tcPr>
            <w:tcW w:w="5351" w:type="dxa"/>
          </w:tcPr>
          <w:p w14:paraId="3BB4C967">
            <w:pPr>
              <w:rPr>
                <w:szCs w:val="18"/>
              </w:rPr>
            </w:pPr>
            <w:r>
              <w:rPr>
                <w:szCs w:val="18"/>
              </w:rPr>
              <w:t>属性2（设备对象列表，只读）∷=array 继电器单元</w:t>
            </w:r>
          </w:p>
          <w:p w14:paraId="219F3B4D">
            <w:pPr>
              <w:rPr>
                <w:szCs w:val="18"/>
              </w:rPr>
            </w:pPr>
            <w:r>
              <w:rPr>
                <w:szCs w:val="18"/>
              </w:rPr>
              <w:t>继电器单元∷=structure</w:t>
            </w:r>
          </w:p>
          <w:p w14:paraId="74B2CC5D">
            <w:pPr>
              <w:rPr>
                <w:szCs w:val="18"/>
              </w:rPr>
            </w:pPr>
            <w:r>
              <w:rPr>
                <w:szCs w:val="18"/>
              </w:rPr>
              <w:t>{</w:t>
            </w:r>
          </w:p>
          <w:p w14:paraId="0A57125C">
            <w:pPr>
              <w:rPr>
                <w:szCs w:val="18"/>
              </w:rPr>
            </w:pPr>
            <w:r>
              <w:rPr>
                <w:szCs w:val="18"/>
              </w:rPr>
              <w:t xml:space="preserve">  描述符    visible-string，</w:t>
            </w:r>
          </w:p>
          <w:p w14:paraId="49680F97">
            <w:pPr>
              <w:ind w:firstLine="210" w:firstLineChars="100"/>
              <w:rPr>
                <w:szCs w:val="18"/>
              </w:rPr>
            </w:pPr>
            <w:r>
              <w:rPr>
                <w:szCs w:val="18"/>
              </w:rPr>
              <w:t>当前状态  enum{合闸（0），跳闸（1）}，</w:t>
            </w:r>
          </w:p>
          <w:p w14:paraId="382AE83A">
            <w:pPr>
              <w:ind w:firstLine="210" w:firstLineChars="100"/>
              <w:rPr>
                <w:szCs w:val="18"/>
              </w:rPr>
            </w:pPr>
            <w:r>
              <w:rPr>
                <w:szCs w:val="18"/>
              </w:rPr>
              <w:t>开关属性  enum{脉冲式（0），保持式（1）}，</w:t>
            </w:r>
          </w:p>
          <w:p w14:paraId="611BC0C6">
            <w:pPr>
              <w:ind w:firstLine="210" w:firstLineChars="100"/>
              <w:rPr>
                <w:szCs w:val="18"/>
              </w:rPr>
            </w:pPr>
            <w:r>
              <w:rPr>
                <w:szCs w:val="18"/>
              </w:rPr>
              <w:t>接线状态  enum{接入（0），未接入（1）}</w:t>
            </w:r>
          </w:p>
          <w:p w14:paraId="00BF659E">
            <w:pPr>
              <w:rPr>
                <w:szCs w:val="18"/>
              </w:rPr>
            </w:pPr>
            <w:r>
              <w:rPr>
                <w:szCs w:val="18"/>
              </w:rPr>
              <w:t>}</w:t>
            </w:r>
          </w:p>
          <w:p w14:paraId="49AA1146">
            <w:pPr>
              <w:rPr>
                <w:szCs w:val="18"/>
              </w:rPr>
            </w:pPr>
            <w:r>
              <w:rPr>
                <w:szCs w:val="18"/>
              </w:rPr>
              <w:t>方法127：修改开关属性（参数）</w:t>
            </w:r>
          </w:p>
          <w:p w14:paraId="1C659116">
            <w:pPr>
              <w:rPr>
                <w:szCs w:val="18"/>
              </w:rPr>
            </w:pPr>
            <w:r>
              <w:rPr>
                <w:szCs w:val="18"/>
              </w:rPr>
              <w:t>参数∷=structure</w:t>
            </w:r>
          </w:p>
          <w:p w14:paraId="7F7BB216">
            <w:pPr>
              <w:rPr>
                <w:szCs w:val="18"/>
              </w:rPr>
            </w:pPr>
            <w:r>
              <w:rPr>
                <w:szCs w:val="18"/>
              </w:rPr>
              <w:t>{</w:t>
            </w:r>
          </w:p>
          <w:p w14:paraId="476BDF91">
            <w:pPr>
              <w:rPr>
                <w:szCs w:val="18"/>
              </w:rPr>
            </w:pPr>
            <w:r>
              <w:rPr>
                <w:szCs w:val="18"/>
              </w:rPr>
              <w:t xml:space="preserve">  继电器号  OAD，</w:t>
            </w:r>
          </w:p>
          <w:p w14:paraId="106C94F8">
            <w:pPr>
              <w:rPr>
                <w:szCs w:val="18"/>
              </w:rPr>
            </w:pPr>
            <w:r>
              <w:rPr>
                <w:szCs w:val="18"/>
              </w:rPr>
              <w:t xml:space="preserve">  开关属性  enum</w:t>
            </w:r>
          </w:p>
          <w:p w14:paraId="309BB906">
            <w:pPr>
              <w:rPr>
                <w:szCs w:val="18"/>
              </w:rPr>
            </w:pPr>
            <w:r>
              <w:rPr>
                <w:szCs w:val="18"/>
              </w:rPr>
              <w:t>}</w:t>
            </w:r>
          </w:p>
        </w:tc>
      </w:tr>
      <w:tr w14:paraId="4B303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054AA49">
            <w:pPr>
              <w:jc w:val="center"/>
              <w:rPr>
                <w:szCs w:val="18"/>
              </w:rPr>
            </w:pPr>
            <w:r>
              <w:rPr>
                <w:szCs w:val="18"/>
              </w:rPr>
              <w:t>F207</w:t>
            </w:r>
          </w:p>
        </w:tc>
        <w:tc>
          <w:tcPr>
            <w:tcW w:w="787" w:type="dxa"/>
            <w:vAlign w:val="center"/>
          </w:tcPr>
          <w:p w14:paraId="6B1582EA">
            <w:pPr>
              <w:jc w:val="center"/>
              <w:rPr>
                <w:szCs w:val="18"/>
              </w:rPr>
            </w:pPr>
            <w:r>
              <w:rPr>
                <w:szCs w:val="18"/>
              </w:rPr>
              <w:t>22</w:t>
            </w:r>
          </w:p>
        </w:tc>
        <w:tc>
          <w:tcPr>
            <w:tcW w:w="2473" w:type="dxa"/>
            <w:vAlign w:val="center"/>
          </w:tcPr>
          <w:p w14:paraId="334C4764">
            <w:pPr>
              <w:jc w:val="center"/>
              <w:rPr>
                <w:szCs w:val="18"/>
              </w:rPr>
            </w:pPr>
            <w:r>
              <w:rPr>
                <w:szCs w:val="18"/>
              </w:rPr>
              <w:t>多功能端子</w:t>
            </w:r>
          </w:p>
        </w:tc>
        <w:tc>
          <w:tcPr>
            <w:tcW w:w="5351" w:type="dxa"/>
          </w:tcPr>
          <w:p w14:paraId="105B8EE3">
            <w:pPr>
              <w:rPr>
                <w:szCs w:val="18"/>
              </w:rPr>
            </w:pPr>
            <w:r>
              <w:rPr>
                <w:szCs w:val="18"/>
              </w:rPr>
              <w:t>属性2（设备对象列表，只读）∷=array 端子功能</w:t>
            </w:r>
          </w:p>
          <w:p w14:paraId="23855FDA">
            <w:pPr>
              <w:rPr>
                <w:szCs w:val="18"/>
              </w:rPr>
            </w:pPr>
            <w:r>
              <w:rPr>
                <w:szCs w:val="18"/>
              </w:rPr>
              <w:t>端子功能∷=enum</w:t>
            </w:r>
          </w:p>
          <w:p w14:paraId="4EBAE950">
            <w:pPr>
              <w:rPr>
                <w:szCs w:val="18"/>
              </w:rPr>
            </w:pPr>
            <w:r>
              <w:rPr>
                <w:szCs w:val="18"/>
              </w:rPr>
              <w:t>{</w:t>
            </w:r>
          </w:p>
          <w:p w14:paraId="739587F6">
            <w:pPr>
              <w:rPr>
                <w:szCs w:val="18"/>
              </w:rPr>
            </w:pPr>
            <w:r>
              <w:rPr>
                <w:szCs w:val="18"/>
              </w:rPr>
              <w:t xml:space="preserve">  秒脉冲输出</w:t>
            </w:r>
            <w:r>
              <w:rPr>
                <w:szCs w:val="18"/>
              </w:rPr>
              <w:tab/>
            </w:r>
            <w:r>
              <w:rPr>
                <w:szCs w:val="18"/>
              </w:rPr>
              <w:tab/>
            </w:r>
            <w:r>
              <w:rPr>
                <w:szCs w:val="18"/>
              </w:rPr>
              <w:t>（0），</w:t>
            </w:r>
          </w:p>
          <w:p w14:paraId="4A8DE9C5">
            <w:pPr>
              <w:rPr>
                <w:szCs w:val="18"/>
              </w:rPr>
            </w:pPr>
            <w:r>
              <w:rPr>
                <w:szCs w:val="18"/>
              </w:rPr>
              <w:t xml:space="preserve">  需量周期  </w:t>
            </w:r>
            <w:r>
              <w:rPr>
                <w:szCs w:val="18"/>
              </w:rPr>
              <w:tab/>
            </w:r>
            <w:r>
              <w:rPr>
                <w:szCs w:val="18"/>
              </w:rPr>
              <w:tab/>
            </w:r>
            <w:r>
              <w:rPr>
                <w:szCs w:val="18"/>
              </w:rPr>
              <w:t>（1），</w:t>
            </w:r>
          </w:p>
          <w:p w14:paraId="414DF8B8">
            <w:pPr>
              <w:rPr>
                <w:szCs w:val="18"/>
              </w:rPr>
            </w:pPr>
            <w:r>
              <w:rPr>
                <w:szCs w:val="18"/>
              </w:rPr>
              <w:t xml:space="preserve">  时段投切  </w:t>
            </w:r>
            <w:r>
              <w:rPr>
                <w:szCs w:val="18"/>
              </w:rPr>
              <w:tab/>
            </w:r>
            <w:r>
              <w:rPr>
                <w:szCs w:val="18"/>
              </w:rPr>
              <w:tab/>
            </w:r>
            <w:r>
              <w:rPr>
                <w:szCs w:val="18"/>
              </w:rPr>
              <w:t>（2），</w:t>
            </w:r>
          </w:p>
          <w:p w14:paraId="674B6FA0">
            <w:pPr>
              <w:ind w:firstLine="210" w:firstLineChars="100"/>
              <w:rPr>
                <w:szCs w:val="18"/>
              </w:rPr>
            </w:pPr>
            <w:r>
              <w:rPr>
                <w:szCs w:val="18"/>
              </w:rPr>
              <w:t xml:space="preserve">正向谐波脉冲 </w:t>
            </w:r>
            <w:r>
              <w:rPr>
                <w:szCs w:val="18"/>
              </w:rPr>
              <w:tab/>
            </w:r>
            <w:r>
              <w:rPr>
                <w:szCs w:val="18"/>
              </w:rPr>
              <w:t>（3），</w:t>
            </w:r>
          </w:p>
          <w:p w14:paraId="54064396">
            <w:pPr>
              <w:ind w:firstLine="210" w:firstLineChars="100"/>
              <w:rPr>
                <w:szCs w:val="18"/>
              </w:rPr>
            </w:pPr>
            <w:r>
              <w:rPr>
                <w:szCs w:val="18"/>
              </w:rPr>
              <w:t xml:space="preserve">反向谐波脉冲 </w:t>
            </w:r>
            <w:r>
              <w:rPr>
                <w:szCs w:val="18"/>
              </w:rPr>
              <w:tab/>
            </w:r>
            <w:r>
              <w:rPr>
                <w:szCs w:val="18"/>
              </w:rPr>
              <w:t>（4），</w:t>
            </w:r>
          </w:p>
          <w:p w14:paraId="0F5BB201">
            <w:pPr>
              <w:ind w:firstLine="210" w:firstLineChars="100"/>
              <w:rPr>
                <w:szCs w:val="18"/>
              </w:rPr>
            </w:pPr>
            <w:r>
              <w:rPr>
                <w:szCs w:val="18"/>
              </w:rPr>
              <w:t xml:space="preserve">无功脉冲     </w:t>
            </w:r>
            <w:r>
              <w:rPr>
                <w:szCs w:val="18"/>
              </w:rPr>
              <w:tab/>
            </w:r>
            <w:r>
              <w:rPr>
                <w:szCs w:val="18"/>
              </w:rPr>
              <w:t>（5），</w:t>
            </w:r>
          </w:p>
          <w:p w14:paraId="4BC8820A">
            <w:pPr>
              <w:ind w:firstLine="210" w:firstLineChars="100"/>
              <w:rPr>
                <w:szCs w:val="18"/>
              </w:rPr>
            </w:pPr>
            <w:r>
              <w:rPr>
                <w:szCs w:val="18"/>
              </w:rPr>
              <w:t xml:space="preserve">有功脉冲     </w:t>
            </w:r>
            <w:r>
              <w:rPr>
                <w:szCs w:val="18"/>
              </w:rPr>
              <w:tab/>
            </w:r>
            <w:r>
              <w:rPr>
                <w:szCs w:val="18"/>
              </w:rPr>
              <w:t>（6），</w:t>
            </w:r>
          </w:p>
          <w:p w14:paraId="6631A3E1">
            <w:pPr>
              <w:ind w:firstLine="210" w:firstLineChars="100"/>
              <w:rPr>
                <w:szCs w:val="18"/>
              </w:rPr>
            </w:pPr>
            <w:r>
              <w:rPr>
                <w:szCs w:val="18"/>
              </w:rPr>
              <w:t xml:space="preserve">关闭  </w:t>
            </w:r>
            <w:r>
              <w:rPr>
                <w:szCs w:val="18"/>
              </w:rPr>
              <w:tab/>
            </w:r>
            <w:r>
              <w:rPr>
                <w:szCs w:val="18"/>
              </w:rPr>
              <w:tab/>
            </w:r>
            <w:r>
              <w:rPr>
                <w:szCs w:val="18"/>
              </w:rPr>
              <w:tab/>
            </w:r>
            <w:r>
              <w:rPr>
                <w:szCs w:val="18"/>
              </w:rPr>
              <w:t>（255）</w:t>
            </w:r>
          </w:p>
          <w:p w14:paraId="1968DE4F">
            <w:pPr>
              <w:rPr>
                <w:szCs w:val="18"/>
              </w:rPr>
            </w:pPr>
            <w:r>
              <w:rPr>
                <w:szCs w:val="18"/>
              </w:rPr>
              <w:t>}</w:t>
            </w:r>
          </w:p>
          <w:p w14:paraId="672541EE">
            <w:pPr>
              <w:pStyle w:val="54"/>
              <w:tabs>
                <w:tab w:val="left" w:pos="420"/>
              </w:tabs>
              <w:ind w:left="-1" w:leftChars="-7" w:hanging="14" w:hangingChars="7"/>
              <w:rPr>
                <w:rFonts w:ascii="Times New Roman"/>
                <w:szCs w:val="16"/>
              </w:rPr>
            </w:pPr>
            <w:r>
              <w:rPr>
                <w:rFonts w:ascii="Times New Roman"/>
                <w:szCs w:val="16"/>
              </w:rPr>
              <w:t>方法127：修改工作模式（参数）</w:t>
            </w:r>
          </w:p>
          <w:p w14:paraId="1B5F415F">
            <w:pPr>
              <w:pStyle w:val="54"/>
              <w:tabs>
                <w:tab w:val="left" w:pos="420"/>
              </w:tabs>
              <w:ind w:left="-1" w:leftChars="-7" w:hanging="14" w:hangingChars="7"/>
              <w:rPr>
                <w:rFonts w:ascii="Times New Roman"/>
                <w:szCs w:val="16"/>
              </w:rPr>
            </w:pPr>
            <w:r>
              <w:rPr>
                <w:rFonts w:ascii="Times New Roman"/>
                <w:szCs w:val="16"/>
              </w:rPr>
              <w:t>参数∷=structure</w:t>
            </w:r>
          </w:p>
          <w:p w14:paraId="305BA14B">
            <w:pPr>
              <w:rPr>
                <w:szCs w:val="18"/>
              </w:rPr>
            </w:pPr>
            <w:r>
              <w:rPr>
                <w:szCs w:val="18"/>
              </w:rPr>
              <w:t>{</w:t>
            </w:r>
          </w:p>
          <w:p w14:paraId="46479489">
            <w:pPr>
              <w:ind w:firstLine="210" w:firstLineChars="100"/>
              <w:rPr>
                <w:szCs w:val="18"/>
              </w:rPr>
            </w:pPr>
            <w:r>
              <w:rPr>
                <w:szCs w:val="18"/>
              </w:rPr>
              <w:t>路号      OAD，</w:t>
            </w:r>
          </w:p>
          <w:p w14:paraId="431A20E3">
            <w:pPr>
              <w:ind w:firstLine="210" w:firstLineChars="100"/>
              <w:rPr>
                <w:szCs w:val="18"/>
              </w:rPr>
            </w:pPr>
            <w:r>
              <w:rPr>
                <w:szCs w:val="18"/>
              </w:rPr>
              <w:t>端子功能  enum</w:t>
            </w:r>
          </w:p>
          <w:p w14:paraId="5C6C8B7D">
            <w:pPr>
              <w:rPr>
                <w:szCs w:val="18"/>
              </w:rPr>
            </w:pPr>
            <w:r>
              <w:rPr>
                <w:szCs w:val="18"/>
              </w:rPr>
              <w:t>}</w:t>
            </w:r>
          </w:p>
        </w:tc>
        <w:bookmarkStart w:id="960" w:name="_Toc114"/>
        <w:bookmarkStart w:id="961" w:name="_Toc7368"/>
        <w:bookmarkStart w:id="962" w:name="_Toc7591"/>
        <w:bookmarkStart w:id="963" w:name="_Toc2659"/>
        <w:bookmarkStart w:id="964" w:name="_Toc475"/>
        <w:bookmarkStart w:id="965" w:name="_Toc11063"/>
      </w:tr>
      <w:bookmarkEnd w:id="31"/>
      <w:bookmarkEnd w:id="960"/>
      <w:bookmarkEnd w:id="961"/>
      <w:bookmarkEnd w:id="962"/>
      <w:bookmarkEnd w:id="963"/>
      <w:bookmarkEnd w:id="964"/>
      <w:bookmarkEnd w:id="965"/>
    </w:tbl>
    <w:p w14:paraId="12DE1AE0">
      <w:pPr>
        <w:tabs>
          <w:tab w:val="left" w:pos="1851"/>
        </w:tabs>
        <w:jc w:val="left"/>
      </w:pPr>
    </w:p>
    <w:p w14:paraId="6DB9C6CF"/>
    <w:sectPr>
      <w:headerReference r:id="rId9" w:type="default"/>
      <w:footerReference r:id="rId10" w:type="default"/>
      <w:footerReference r:id="rId11" w:type="even"/>
      <w:pgSz w:w="11906" w:h="16838"/>
      <w:pgMar w:top="1440" w:right="1803" w:bottom="1440" w:left="1803" w:header="1418" w:footer="1134" w:gutter="0"/>
      <w:pgBorders>
        <w:top w:val="none" w:sz="0" w:space="0"/>
        <w:left w:val="none" w:sz="0" w:space="0"/>
        <w:bottom w:val="none" w:sz="0" w:space="0"/>
        <w:right w:val="none" w:sz="0" w:space="0"/>
      </w:pgBorders>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_x000B_..">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Songti SC Regular">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89111">
    <w:pPr>
      <w:pStyle w:val="6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92D0F6">
                          <w:pPr>
                            <w:pStyle w:val="6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3LGY+zAEAAKkDAAAOAAAAAAAAAAEAIAAAAB4BAABkcnMvZTJv&#10;RG9jLnhtbFBLBQYAAAAABgAGAFkBAABcBQAAAAA=&#10;">
              <v:fill on="f" focussize="0,0"/>
              <v:stroke on="f"/>
              <v:imagedata o:title=""/>
              <o:lock v:ext="edit" aspectratio="f"/>
              <v:textbox inset="0mm,0mm,0mm,0mm" style="mso-fit-shape-to-text:t;">
                <w:txbxContent>
                  <w:p w14:paraId="5C92D0F6">
                    <w:pPr>
                      <w:pStyle w:val="66"/>
                    </w:pPr>
                    <w:r>
                      <w:fldChar w:fldCharType="begin"/>
                    </w:r>
                    <w:r>
                      <w:instrText xml:space="preserve"> PAGE  \* MERGEFORMAT </w:instrText>
                    </w:r>
                    <w:r>
                      <w:fldChar w:fldCharType="separate"/>
                    </w:r>
                    <w:r>
                      <w:t>2</w:t>
                    </w:r>
                    <w:r>
                      <w:fldChar w:fldCharType="end"/>
                    </w:r>
                  </w:p>
                </w:txbxContent>
              </v:textbox>
            </v:shape>
          </w:pict>
        </mc:Fallback>
      </mc:AlternateContent>
    </w:r>
  </w:p>
  <w:p w14:paraId="6171E9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A3623">
    <w:pPr>
      <w:pStyle w:val="1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E42543">
                          <w:pPr>
                            <w:pStyle w:val="18"/>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Rat781wEAALIDAAAOAAAAAAAAAAEAIAAA&#10;AB8BAABkcnMvZTJvRG9jLnhtbFBLBQYAAAAABgAGAFkBAABoBQAAAAA=&#10;">
              <v:fill on="f" focussize="0,0"/>
              <v:stroke on="f" weight="0.5pt"/>
              <v:imagedata o:title=""/>
              <o:lock v:ext="edit" aspectratio="f"/>
              <v:textbox inset="0mm,0mm,0mm,0mm" style="mso-fit-shape-to-text:t;">
                <w:txbxContent>
                  <w:p w14:paraId="20E42543">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71FF2">
    <w:pPr>
      <w:pStyle w:val="18"/>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96850" cy="1377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1DBAF0AD">
                          <w:pPr>
                            <w:pStyle w:val="18"/>
                          </w:pPr>
                          <w:r>
                            <w:fldChar w:fldCharType="begin"/>
                          </w:r>
                          <w:r>
                            <w:instrText xml:space="preserve"> PAGE  \* MERGEFORMAT </w:instrText>
                          </w:r>
                          <w:r>
                            <w:fldChar w:fldCharType="separate"/>
                          </w:r>
                          <w:r>
                            <w:t>3</w:t>
                          </w:r>
                          <w:r>
                            <w:fldChar w:fldCharType="end"/>
                          </w:r>
                        </w:p>
                      </w:txbxContent>
                    </wps:txbx>
                    <wps:bodyPr wrap="square" lIns="0" tIns="0" rIns="0" bIns="0" upright="1">
                      <a:noAutofit/>
                    </wps:bodyPr>
                  </wps:wsp>
                </a:graphicData>
              </a:graphic>
            </wp:anchor>
          </w:drawing>
        </mc:Choice>
        <mc:Fallback>
          <w:pict>
            <v:shape id="_x0000_s1026" o:spid="_x0000_s1026" o:spt="202" type="#_x0000_t202" style="position:absolute;left:0pt;margin-top:0pt;height:10.85pt;width:15.5pt;mso-position-horizontal:right;mso-position-horizontal-relative:margin;z-index:251662336;mso-width-relative:page;mso-height-relative:page;" filled="f" stroked="f" coordsize="21600,21600" o:gfxdata="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io4zbSAAAAAwEAAA8AAAAAAAAAAQAg&#10;AAAAIgAAAGRycy9kb3ducmV2LnhtbFBLAQIUABQAAAAIAIdO4kCXqRQH2wEAALADAAAOAAAAAAAA&#10;AAEAIAAAACEBAABkcnMvZTJvRG9jLnhtbFBLBQYAAAAABgAGAFkBAABuBQAAAAA=&#10;">
              <v:fill on="f" focussize="0,0"/>
              <v:stroke on="f" weight="0.5pt"/>
              <v:imagedata o:title=""/>
              <o:lock v:ext="edit" aspectratio="f"/>
              <v:textbox inset="0mm,0mm,0mm,0mm">
                <w:txbxContent>
                  <w:p w14:paraId="1DBAF0AD">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602FD">
    <w:pPr>
      <w:pStyle w:val="18"/>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E346C5">
                          <w:pPr>
                            <w:pStyle w:val="18"/>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znmHW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jiZe5u7o3x4jzZZHTh1GWKKaHHrITHpaurQpf/u56vFH&#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N3znmHWAQAAsAMAAA4AAAAAAAAAAQAgAAAA&#10;HwEAAGRycy9lMm9Eb2MueG1sUEsFBgAAAAAGAAYAWQEAAGcFAAAAAA==&#10;">
              <v:fill on="f" focussize="0,0"/>
              <v:stroke on="f" weight="0.5pt"/>
              <v:imagedata o:title=""/>
              <o:lock v:ext="edit" aspectratio="f"/>
              <v:textbox inset="0mm,0mm,0mm,0mm" style="mso-fit-shape-to-text:t;">
                <w:txbxContent>
                  <w:p w14:paraId="11E346C5">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7FE0">
    <w:pPr>
      <w:pStyle w:val="6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7B0539">
                          <w:pPr>
                            <w:pStyle w:val="67"/>
                          </w:pPr>
                          <w:r>
                            <w:fldChar w:fldCharType="begin"/>
                          </w:r>
                          <w:r>
                            <w:instrText xml:space="preserve"> PAGE  \* MERGEFORMAT </w:instrText>
                          </w:r>
                          <w:r>
                            <w:fldChar w:fldCharType="separate"/>
                          </w:r>
                          <w:r>
                            <w:t>III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NYcM0BAACp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q4ozJyy9+OXH98vP35df3xjF&#10;SKDBY011954q4/gWRlqbJY4UTLzHLtj0JUaM8iTv+SqvGiOT6dK6Wq9LSknKLQ7hFw/XfcD4ToFl&#10;yWh4oPfLsorTB4xT6VKSujm408bkNzTurwBhThGVl2C+nZhMEycrjvtxpreH9kzsBlqEhjvae87M&#10;e0c6p51ZjLAY+8U4+qAPfV6q1B39m2OkkfKkqcMESwyTQy+Yuc7bllbksZ+rHv6w7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pNYcM0BAACpAwAADgAAAAAAAAABACAAAAAeAQAAZHJzL2Uy&#10;b0RvYy54bWxQSwUGAAAAAAYABgBZAQAAXQUAAAAA&#10;">
              <v:fill on="f" focussize="0,0"/>
              <v:stroke on="f"/>
              <v:imagedata o:title=""/>
              <o:lock v:ext="edit" aspectratio="f"/>
              <v:textbox inset="0mm,0mm,0mm,0mm" style="mso-fit-shape-to-text:t;">
                <w:txbxContent>
                  <w:p w14:paraId="347B0539">
                    <w:pPr>
                      <w:pStyle w:val="67"/>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E8D4C">
    <w:pPr>
      <w:pStyle w:val="6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102FAC">
                          <w:pPr>
                            <w:pStyle w:val="66"/>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n3L8s0BAACp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qyVnTlh68cvPH5dffy6/vzOK&#10;kUB9wIrq7gNVxuGdH2ht5jhSMPEeWrDpS4wY5Une81VeNUQm06X1ar0uKSUpNzuEXzxcD4DxvfKW&#10;JaPmQO+XZRWnjxjH0rkkdXP+ThuT39C4fwKEOUZUXoLpdmIyTpysOOyHid7eN2di19Mi1NzR3nNm&#10;PjjSOe3MbMBs7GfjGEAfurxUqTuG22OkkfKkqcMISwyTQy+YuU7bllbksZ+rHv6w7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n3L8s0BAACpAwAADgAAAAAAAAABACAAAAAeAQAAZHJzL2Uy&#10;b0RvYy54bWxQSwUGAAAAAAYABgBZAQAAXQUAAAAA&#10;">
              <v:fill on="f" focussize="0,0"/>
              <v:stroke on="f"/>
              <v:imagedata o:title=""/>
              <o:lock v:ext="edit" aspectratio="f"/>
              <v:textbox inset="0mm,0mm,0mm,0mm" style="mso-fit-shape-to-text:t;">
                <w:txbxContent>
                  <w:p w14:paraId="5E102FAC">
                    <w:pPr>
                      <w:pStyle w:val="66"/>
                    </w:pPr>
                    <w:r>
                      <w:fldChar w:fldCharType="begin"/>
                    </w:r>
                    <w:r>
                      <w:instrText xml:space="preserve"> PAGE  \* MERGEFORMAT </w:instrText>
                    </w:r>
                    <w:r>
                      <w:fldChar w:fldCharType="separate"/>
                    </w:r>
                    <w:r>
                      <w:t>4</w:t>
                    </w:r>
                    <w:r>
                      <w:fldChar w:fldCharType="end"/>
                    </w:r>
                  </w:p>
                </w:txbxContent>
              </v:textbox>
            </v:shape>
          </w:pict>
        </mc:Fallback>
      </mc:AlternateContent>
    </w:r>
  </w:p>
  <w:p w14:paraId="4AEF60B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FE430">
    <w:pPr>
      <w:pStyle w:val="63"/>
      <w:wordWrap w:val="0"/>
      <w:rPr>
        <w:rFonts w:hint="eastAsia"/>
      </w:rPr>
    </w:pPr>
    <w:r>
      <w:t xml:space="preserve">T/CIMA </w:t>
    </w:r>
    <w:r>
      <w:rPr>
        <w:rFonts w:hint="eastAsia"/>
      </w:rPr>
      <w:t>0146</w:t>
    </w:r>
    <w:r>
      <w:t>-XXXX</w:t>
    </w:r>
  </w:p>
  <w:p w14:paraId="2011E892">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EC0A">
    <w:pPr>
      <w:pStyle w:val="64"/>
      <w:jc w:val="right"/>
    </w:pPr>
    <w:r>
      <w:t>T/CI</w:t>
    </w:r>
    <w:r>
      <w:rPr>
        <w:rFonts w:hint="eastAsia"/>
      </w:rPr>
      <w:t>MA</w:t>
    </w:r>
    <w:r>
      <w:t xml:space="preserve"> XXXXX—XXXX</w:t>
    </w:r>
  </w:p>
  <w:p w14:paraId="210930A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629B2">
    <w:pPr>
      <w:pStyle w:val="65"/>
    </w:pPr>
    <w:r>
      <w:rPr>
        <w:rFonts w:hint="eastAsia"/>
      </w:rPr>
      <w:t>T</w:t>
    </w:r>
    <w:r>
      <w:t>/</w:t>
    </w:r>
    <w:r>
      <w:rPr>
        <w:rFonts w:hint="eastAsia"/>
      </w:rPr>
      <w:t>CIMA</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F697A"/>
    <w:multiLevelType w:val="multilevel"/>
    <w:tmpl w:val="82CF697A"/>
    <w:lvl w:ilvl="0" w:tentative="0">
      <w:start w:val="1"/>
      <w:numFmt w:val="lowerLetter"/>
      <w:lvlText w:val="%1）"/>
      <w:lvlJc w:val="left"/>
      <w:pPr>
        <w:tabs>
          <w:tab w:val="left" w:pos="420"/>
        </w:tabs>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A3D6EDB"/>
    <w:multiLevelType w:val="singleLevel"/>
    <w:tmpl w:val="8A3D6EDB"/>
    <w:lvl w:ilvl="0" w:tentative="0">
      <w:start w:val="1"/>
      <w:numFmt w:val="lowerLetter"/>
      <w:suff w:val="space"/>
      <w:lvlText w:val="%1）"/>
      <w:lvlJc w:val="left"/>
      <w:pPr>
        <w:ind w:left="425" w:leftChars="0" w:hanging="425" w:firstLineChars="0"/>
      </w:pPr>
      <w:rPr>
        <w:rFonts w:hint="default"/>
      </w:rPr>
    </w:lvl>
  </w:abstractNum>
  <w:abstractNum w:abstractNumId="2">
    <w:nsid w:val="9D2D9835"/>
    <w:multiLevelType w:val="singleLevel"/>
    <w:tmpl w:val="9D2D9835"/>
    <w:lvl w:ilvl="0" w:tentative="0">
      <w:start w:val="1"/>
      <w:numFmt w:val="lowerLetter"/>
      <w:suff w:val="space"/>
      <w:lvlText w:val="%1)"/>
      <w:lvlJc w:val="left"/>
    </w:lvl>
  </w:abstractNum>
  <w:abstractNum w:abstractNumId="3">
    <w:nsid w:val="AA627F43"/>
    <w:multiLevelType w:val="singleLevel"/>
    <w:tmpl w:val="AA627F43"/>
    <w:lvl w:ilvl="0" w:tentative="0">
      <w:start w:val="1"/>
      <w:numFmt w:val="lowerLetter"/>
      <w:suff w:val="space"/>
      <w:lvlText w:val="%1）"/>
      <w:lvlJc w:val="left"/>
      <w:pPr>
        <w:ind w:left="425" w:leftChars="0" w:hanging="425" w:firstLineChars="0"/>
      </w:pPr>
      <w:rPr>
        <w:rFonts w:hint="default"/>
      </w:rPr>
    </w:lvl>
  </w:abstractNum>
  <w:abstractNum w:abstractNumId="4">
    <w:nsid w:val="AB2113BF"/>
    <w:multiLevelType w:val="multilevel"/>
    <w:tmpl w:val="AB2113BF"/>
    <w:lvl w:ilvl="0" w:tentative="0">
      <w:start w:val="1"/>
      <w:numFmt w:val="lowerLetter"/>
      <w:lvlText w:val="%1）"/>
      <w:lvlJc w:val="left"/>
      <w:pPr>
        <w:tabs>
          <w:tab w:val="left" w:pos="420"/>
        </w:tabs>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BAACFCFA"/>
    <w:multiLevelType w:val="singleLevel"/>
    <w:tmpl w:val="BAACFCFA"/>
    <w:lvl w:ilvl="0" w:tentative="0">
      <w:start w:val="1"/>
      <w:numFmt w:val="lowerLetter"/>
      <w:suff w:val="space"/>
      <w:lvlText w:val="%1）"/>
      <w:lvlJc w:val="left"/>
      <w:pPr>
        <w:ind w:left="425" w:leftChars="0" w:hanging="425" w:firstLineChars="0"/>
      </w:pPr>
      <w:rPr>
        <w:rFonts w:hint="default"/>
      </w:rPr>
    </w:lvl>
  </w:abstractNum>
  <w:abstractNum w:abstractNumId="6">
    <w:nsid w:val="BB446BB2"/>
    <w:multiLevelType w:val="singleLevel"/>
    <w:tmpl w:val="BB446BB2"/>
    <w:lvl w:ilvl="0" w:tentative="0">
      <w:start w:val="1"/>
      <w:numFmt w:val="lowerLetter"/>
      <w:suff w:val="space"/>
      <w:lvlText w:val="%1）"/>
      <w:lvlJc w:val="left"/>
      <w:pPr>
        <w:ind w:left="425" w:leftChars="0" w:hanging="425" w:firstLineChars="0"/>
      </w:pPr>
      <w:rPr>
        <w:rFonts w:hint="default"/>
      </w:rPr>
    </w:lvl>
  </w:abstractNum>
  <w:abstractNum w:abstractNumId="7">
    <w:nsid w:val="BBCD275A"/>
    <w:multiLevelType w:val="singleLevel"/>
    <w:tmpl w:val="BBCD275A"/>
    <w:lvl w:ilvl="0" w:tentative="0">
      <w:start w:val="1"/>
      <w:numFmt w:val="lowerLetter"/>
      <w:suff w:val="space"/>
      <w:lvlText w:val="%1)"/>
      <w:lvlJc w:val="left"/>
      <w:rPr>
        <w:rFonts w:hint="default" w:ascii="Times New Roman" w:hAnsi="Times New Roman" w:cs="Times New Roman"/>
        <w:sz w:val="20"/>
        <w:szCs w:val="20"/>
      </w:rPr>
    </w:lvl>
  </w:abstractNum>
  <w:abstractNum w:abstractNumId="8">
    <w:nsid w:val="C055AA13"/>
    <w:multiLevelType w:val="singleLevel"/>
    <w:tmpl w:val="C055AA13"/>
    <w:lvl w:ilvl="0" w:tentative="0">
      <w:start w:val="1"/>
      <w:numFmt w:val="lowerLetter"/>
      <w:suff w:val="space"/>
      <w:lvlText w:val="%1）"/>
      <w:lvlJc w:val="left"/>
      <w:pPr>
        <w:ind w:left="425" w:leftChars="0" w:hanging="425" w:firstLineChars="0"/>
      </w:pPr>
      <w:rPr>
        <w:rFonts w:hint="default"/>
      </w:rPr>
    </w:lvl>
  </w:abstractNum>
  <w:abstractNum w:abstractNumId="9">
    <w:nsid w:val="D0E43C62"/>
    <w:multiLevelType w:val="multilevel"/>
    <w:tmpl w:val="D0E43C62"/>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Letter"/>
      <w:lvlText w:val="%3)"/>
      <w:lvlJc w:val="left"/>
      <w:pPr>
        <w:tabs>
          <w:tab w:val="left" w:pos="420"/>
        </w:tabs>
        <w:ind w:left="1260" w:hanging="420"/>
      </w:pPr>
      <w:rPr>
        <w:rFonts w:hint="default" w:ascii="Times New Roman" w:hAnsi="Times New Roman" w:eastAsia="宋体" w:cs="Times New Roman"/>
        <w:sz w:val="21"/>
        <w:szCs w:val="21"/>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0">
    <w:nsid w:val="D501E169"/>
    <w:multiLevelType w:val="singleLevel"/>
    <w:tmpl w:val="D501E169"/>
    <w:lvl w:ilvl="0" w:tentative="0">
      <w:start w:val="1"/>
      <w:numFmt w:val="lowerLetter"/>
      <w:suff w:val="space"/>
      <w:lvlText w:val="%1）"/>
      <w:lvlJc w:val="left"/>
      <w:pPr>
        <w:ind w:left="425" w:leftChars="0" w:hanging="425" w:firstLineChars="0"/>
      </w:pPr>
      <w:rPr>
        <w:rFonts w:hint="default"/>
      </w:rPr>
    </w:lvl>
  </w:abstractNum>
  <w:abstractNum w:abstractNumId="11">
    <w:nsid w:val="EA2F2670"/>
    <w:multiLevelType w:val="singleLevel"/>
    <w:tmpl w:val="EA2F2670"/>
    <w:lvl w:ilvl="0" w:tentative="0">
      <w:start w:val="1"/>
      <w:numFmt w:val="lowerLetter"/>
      <w:lvlText w:val="%1）"/>
      <w:lvlJc w:val="left"/>
      <w:pPr>
        <w:tabs>
          <w:tab w:val="left" w:pos="420"/>
        </w:tabs>
        <w:ind w:left="425" w:leftChars="0" w:hanging="425" w:firstLineChars="0"/>
      </w:pPr>
      <w:rPr>
        <w:rFonts w:hint="default"/>
      </w:rPr>
    </w:lvl>
  </w:abstractNum>
  <w:abstractNum w:abstractNumId="12">
    <w:nsid w:val="EEA15972"/>
    <w:multiLevelType w:val="singleLevel"/>
    <w:tmpl w:val="EEA15972"/>
    <w:lvl w:ilvl="0" w:tentative="0">
      <w:start w:val="1"/>
      <w:numFmt w:val="lowerLetter"/>
      <w:suff w:val="space"/>
      <w:lvlText w:val="%1)"/>
      <w:lvlJc w:val="left"/>
      <w:pPr>
        <w:ind w:left="0" w:firstLine="40"/>
      </w:pPr>
    </w:lvl>
  </w:abstractNum>
  <w:abstractNum w:abstractNumId="13">
    <w:nsid w:val="F8100B78"/>
    <w:multiLevelType w:val="multilevel"/>
    <w:tmpl w:val="F8100B78"/>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4">
    <w:nsid w:val="0D996EED"/>
    <w:multiLevelType w:val="singleLevel"/>
    <w:tmpl w:val="0D996EED"/>
    <w:lvl w:ilvl="0" w:tentative="0">
      <w:start w:val="1"/>
      <w:numFmt w:val="lowerLetter"/>
      <w:suff w:val="space"/>
      <w:lvlText w:val="%1）"/>
      <w:lvlJc w:val="left"/>
    </w:lvl>
  </w:abstractNum>
  <w:abstractNum w:abstractNumId="15">
    <w:nsid w:val="13264841"/>
    <w:multiLevelType w:val="singleLevel"/>
    <w:tmpl w:val="13264841"/>
    <w:lvl w:ilvl="0" w:tentative="0">
      <w:start w:val="1"/>
      <w:numFmt w:val="lowerLetter"/>
      <w:suff w:val="space"/>
      <w:lvlText w:val="%1）"/>
      <w:lvlJc w:val="left"/>
      <w:pPr>
        <w:ind w:left="425" w:leftChars="0" w:hanging="425" w:firstLineChars="0"/>
      </w:pPr>
      <w:rPr>
        <w:rFonts w:hint="default"/>
      </w:rPr>
    </w:lvl>
  </w:abstractNum>
  <w:abstractNum w:abstractNumId="16">
    <w:nsid w:val="1FC91163"/>
    <w:multiLevelType w:val="multilevel"/>
    <w:tmpl w:val="1FC91163"/>
    <w:lvl w:ilvl="0" w:tentative="0">
      <w:start w:val="1"/>
      <w:numFmt w:val="decimal"/>
      <w:pStyle w:val="5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8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2C2A1C6D"/>
    <w:multiLevelType w:val="singleLevel"/>
    <w:tmpl w:val="2C2A1C6D"/>
    <w:lvl w:ilvl="0" w:tentative="0">
      <w:start w:val="1"/>
      <w:numFmt w:val="lowerLetter"/>
      <w:suff w:val="space"/>
      <w:lvlText w:val="%1）"/>
      <w:lvlJc w:val="left"/>
      <w:pPr>
        <w:ind w:left="425" w:leftChars="0" w:hanging="425" w:firstLineChars="0"/>
      </w:pPr>
      <w:rPr>
        <w:rFonts w:hint="default"/>
      </w:rPr>
    </w:lvl>
  </w:abstractNum>
  <w:abstractNum w:abstractNumId="18">
    <w:nsid w:val="2CA017AE"/>
    <w:multiLevelType w:val="singleLevel"/>
    <w:tmpl w:val="2CA017AE"/>
    <w:lvl w:ilvl="0" w:tentative="0">
      <w:start w:val="1"/>
      <w:numFmt w:val="lowerLetter"/>
      <w:suff w:val="space"/>
      <w:lvlText w:val="%1）"/>
      <w:lvlJc w:val="left"/>
      <w:pPr>
        <w:ind w:left="425" w:leftChars="0" w:hanging="425" w:firstLineChars="0"/>
      </w:pPr>
      <w:rPr>
        <w:rFonts w:hint="default"/>
      </w:rPr>
    </w:lvl>
  </w:abstractNum>
  <w:abstractNum w:abstractNumId="19">
    <w:nsid w:val="33CB41DD"/>
    <w:multiLevelType w:val="multilevel"/>
    <w:tmpl w:val="33CB41DD"/>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0">
    <w:nsid w:val="35E2F621"/>
    <w:multiLevelType w:val="multilevel"/>
    <w:tmpl w:val="35E2F621"/>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Letter"/>
      <w:lvlText w:val="%3)"/>
      <w:lvlJc w:val="left"/>
      <w:pPr>
        <w:tabs>
          <w:tab w:val="left" w:pos="420"/>
        </w:tabs>
        <w:ind w:left="1260" w:hanging="420"/>
      </w:pPr>
      <w:rPr>
        <w:rFonts w:hint="default" w:ascii="宋体" w:hAnsi="宋体" w:eastAsia="宋体" w:cs="宋体"/>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1">
    <w:nsid w:val="44C50F90"/>
    <w:multiLevelType w:val="multilevel"/>
    <w:tmpl w:val="44C50F90"/>
    <w:lvl w:ilvl="0" w:tentative="0">
      <w:start w:val="1"/>
      <w:numFmt w:val="lowerLetter"/>
      <w:pStyle w:val="54"/>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5"/>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2">
    <w:nsid w:val="510EAA54"/>
    <w:multiLevelType w:val="singleLevel"/>
    <w:tmpl w:val="510EAA54"/>
    <w:lvl w:ilvl="0" w:tentative="0">
      <w:start w:val="1"/>
      <w:numFmt w:val="lowerLetter"/>
      <w:suff w:val="space"/>
      <w:lvlText w:val="%1）"/>
      <w:lvlJc w:val="left"/>
      <w:pPr>
        <w:ind w:left="425" w:leftChars="0" w:hanging="425" w:firstLineChars="0"/>
      </w:pPr>
      <w:rPr>
        <w:rFonts w:hint="default"/>
      </w:rPr>
    </w:lvl>
  </w:abstractNum>
  <w:abstractNum w:abstractNumId="23">
    <w:nsid w:val="57896C99"/>
    <w:multiLevelType w:val="singleLevel"/>
    <w:tmpl w:val="57896C99"/>
    <w:lvl w:ilvl="0" w:tentative="0">
      <w:start w:val="1"/>
      <w:numFmt w:val="lowerLetter"/>
      <w:lvlText w:val="%1）"/>
      <w:lvlJc w:val="left"/>
      <w:pPr>
        <w:tabs>
          <w:tab w:val="left" w:pos="420"/>
        </w:tabs>
        <w:ind w:left="425" w:leftChars="0" w:hanging="425" w:firstLineChars="0"/>
      </w:pPr>
      <w:rPr>
        <w:rFonts w:hint="default"/>
      </w:rPr>
    </w:lvl>
  </w:abstractNum>
  <w:abstractNum w:abstractNumId="24">
    <w:nsid w:val="5BBFBA6B"/>
    <w:multiLevelType w:val="singleLevel"/>
    <w:tmpl w:val="5BBFBA6B"/>
    <w:lvl w:ilvl="0" w:tentative="0">
      <w:start w:val="1"/>
      <w:numFmt w:val="lowerLetter"/>
      <w:suff w:val="space"/>
      <w:lvlText w:val="%1)"/>
      <w:lvlJc w:val="left"/>
      <w:pPr>
        <w:ind w:left="425" w:leftChars="0" w:hanging="425" w:firstLineChars="0"/>
      </w:pPr>
      <w:rPr>
        <w:rFonts w:hint="default"/>
      </w:rPr>
    </w:lvl>
  </w:abstractNum>
  <w:abstractNum w:abstractNumId="25">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6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6">
    <w:nsid w:val="617E7896"/>
    <w:multiLevelType w:val="multilevel"/>
    <w:tmpl w:val="617E7896"/>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0"/>
        <w:szCs w:val="20"/>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646260FA"/>
    <w:multiLevelType w:val="multilevel"/>
    <w:tmpl w:val="646260FA"/>
    <w:lvl w:ilvl="0" w:tentative="0">
      <w:start w:val="1"/>
      <w:numFmt w:val="decimal"/>
      <w:pStyle w:val="5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57D3FBC"/>
    <w:multiLevelType w:val="multilevel"/>
    <w:tmpl w:val="657D3FBC"/>
    <w:lvl w:ilvl="0" w:tentative="0">
      <w:start w:val="1"/>
      <w:numFmt w:val="upperLetter"/>
      <w:pStyle w:val="5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72C331B1"/>
    <w:multiLevelType w:val="multilevel"/>
    <w:tmpl w:val="72C331B1"/>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1">
    <w:nsid w:val="73C3AAC9"/>
    <w:multiLevelType w:val="singleLevel"/>
    <w:tmpl w:val="73C3AAC9"/>
    <w:lvl w:ilvl="0" w:tentative="0">
      <w:start w:val="1"/>
      <w:numFmt w:val="lowerLetter"/>
      <w:lvlText w:val="%1）"/>
      <w:lvlJc w:val="left"/>
      <w:pPr>
        <w:tabs>
          <w:tab w:val="left" w:pos="420"/>
        </w:tabs>
        <w:ind w:left="425" w:leftChars="0" w:hanging="425" w:firstLineChars="0"/>
      </w:pPr>
      <w:rPr>
        <w:rFonts w:hint="default"/>
      </w:rPr>
    </w:lvl>
  </w:abstractNum>
  <w:abstractNum w:abstractNumId="32">
    <w:nsid w:val="74104C09"/>
    <w:multiLevelType w:val="singleLevel"/>
    <w:tmpl w:val="74104C09"/>
    <w:lvl w:ilvl="0" w:tentative="0">
      <w:start w:val="1"/>
      <w:numFmt w:val="lowerLetter"/>
      <w:suff w:val="space"/>
      <w:lvlText w:val="%1）"/>
      <w:lvlJc w:val="left"/>
      <w:pPr>
        <w:ind w:left="425" w:leftChars="0" w:hanging="425" w:firstLineChars="0"/>
      </w:pPr>
      <w:rPr>
        <w:rFonts w:hint="default"/>
      </w:rPr>
    </w:lvl>
  </w:abstractNum>
  <w:abstractNum w:abstractNumId="33">
    <w:nsid w:val="74F0C6CE"/>
    <w:multiLevelType w:val="multilevel"/>
    <w:tmpl w:val="74F0C6CE"/>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Letter"/>
      <w:lvlText w:val="%3)"/>
      <w:lvlJc w:val="left"/>
      <w:pPr>
        <w:tabs>
          <w:tab w:val="left" w:pos="42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34">
    <w:nsid w:val="7F5CB566"/>
    <w:multiLevelType w:val="singleLevel"/>
    <w:tmpl w:val="7F5CB566"/>
    <w:lvl w:ilvl="0" w:tentative="0">
      <w:start w:val="1"/>
      <w:numFmt w:val="lowerLetter"/>
      <w:suff w:val="space"/>
      <w:lvlText w:val="%1）"/>
      <w:lvlJc w:val="left"/>
      <w:pPr>
        <w:ind w:left="425" w:leftChars="0" w:hanging="425" w:firstLineChars="0"/>
      </w:pPr>
      <w:rPr>
        <w:rFonts w:hint="default"/>
      </w:rPr>
    </w:lvl>
  </w:abstractNum>
  <w:num w:numId="1">
    <w:abstractNumId w:val="28"/>
  </w:num>
  <w:num w:numId="2">
    <w:abstractNumId w:val="16"/>
  </w:num>
  <w:num w:numId="3">
    <w:abstractNumId w:val="21"/>
  </w:num>
  <w:num w:numId="4">
    <w:abstractNumId w:val="27"/>
  </w:num>
  <w:num w:numId="5">
    <w:abstractNumId w:val="25"/>
  </w:num>
  <w:num w:numId="6">
    <w:abstractNumId w:val="29"/>
  </w:num>
  <w:num w:numId="7">
    <w:abstractNumId w:val="19"/>
  </w:num>
  <w:num w:numId="8">
    <w:abstractNumId w:val="31"/>
  </w:num>
  <w:num w:numId="9">
    <w:abstractNumId w:val="14"/>
  </w:num>
  <w:num w:numId="10">
    <w:abstractNumId w:val="11"/>
  </w:num>
  <w:num w:numId="11">
    <w:abstractNumId w:val="20"/>
  </w:num>
  <w:num w:numId="12">
    <w:abstractNumId w:val="0"/>
  </w:num>
  <w:num w:numId="13">
    <w:abstractNumId w:val="22"/>
  </w:num>
  <w:num w:numId="14">
    <w:abstractNumId w:val="5"/>
  </w:num>
  <w:num w:numId="15">
    <w:abstractNumId w:val="32"/>
  </w:num>
  <w:num w:numId="16">
    <w:abstractNumId w:val="10"/>
  </w:num>
  <w:num w:numId="17">
    <w:abstractNumId w:val="6"/>
  </w:num>
  <w:num w:numId="18">
    <w:abstractNumId w:val="4"/>
  </w:num>
  <w:num w:numId="19">
    <w:abstractNumId w:val="18"/>
  </w:num>
  <w:num w:numId="20">
    <w:abstractNumId w:val="3"/>
  </w:num>
  <w:num w:numId="21">
    <w:abstractNumId w:val="17"/>
  </w:num>
  <w:num w:numId="22">
    <w:abstractNumId w:val="34"/>
  </w:num>
  <w:num w:numId="23">
    <w:abstractNumId w:val="2"/>
  </w:num>
  <w:num w:numId="24">
    <w:abstractNumId w:val="12"/>
  </w:num>
  <w:num w:numId="25">
    <w:abstractNumId w:val="15"/>
  </w:num>
  <w:num w:numId="26">
    <w:abstractNumId w:val="8"/>
  </w:num>
  <w:num w:numId="27">
    <w:abstractNumId w:val="1"/>
  </w:num>
  <w:num w:numId="28">
    <w:abstractNumId w:val="23"/>
  </w:num>
  <w:num w:numId="29">
    <w:abstractNumId w:val="13"/>
  </w:num>
  <w:num w:numId="30">
    <w:abstractNumId w:val="30"/>
  </w:num>
  <w:num w:numId="31">
    <w:abstractNumId w:val="33"/>
  </w:num>
  <w:num w:numId="32">
    <w:abstractNumId w:val="7"/>
  </w:num>
  <w:num w:numId="33">
    <w:abstractNumId w:val="9"/>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MDU5ZDc4Njc4ZjJkMjA2Mjk4N2RkYjQwZTRiNTAifQ=="/>
  </w:docVars>
  <w:rsids>
    <w:rsidRoot w:val="00E50CA5"/>
    <w:rsid w:val="00012B4D"/>
    <w:rsid w:val="00032AD4"/>
    <w:rsid w:val="00036F9F"/>
    <w:rsid w:val="0009066B"/>
    <w:rsid w:val="000A6AA7"/>
    <w:rsid w:val="000E0B0A"/>
    <w:rsid w:val="000E3C45"/>
    <w:rsid w:val="000E772F"/>
    <w:rsid w:val="00106470"/>
    <w:rsid w:val="00125EA1"/>
    <w:rsid w:val="0012638E"/>
    <w:rsid w:val="00137D49"/>
    <w:rsid w:val="00143C49"/>
    <w:rsid w:val="00160093"/>
    <w:rsid w:val="0016488B"/>
    <w:rsid w:val="001A7590"/>
    <w:rsid w:val="001B4689"/>
    <w:rsid w:val="0020606C"/>
    <w:rsid w:val="0021701D"/>
    <w:rsid w:val="00237263"/>
    <w:rsid w:val="00243622"/>
    <w:rsid w:val="00260688"/>
    <w:rsid w:val="00261CD6"/>
    <w:rsid w:val="0026399C"/>
    <w:rsid w:val="00267A4C"/>
    <w:rsid w:val="00275D15"/>
    <w:rsid w:val="002828DF"/>
    <w:rsid w:val="00283C3C"/>
    <w:rsid w:val="002935D4"/>
    <w:rsid w:val="00297B11"/>
    <w:rsid w:val="002A505D"/>
    <w:rsid w:val="002B334C"/>
    <w:rsid w:val="002C3FBE"/>
    <w:rsid w:val="002C58CE"/>
    <w:rsid w:val="002C7B24"/>
    <w:rsid w:val="002D5341"/>
    <w:rsid w:val="00305A06"/>
    <w:rsid w:val="00343E8B"/>
    <w:rsid w:val="003646DB"/>
    <w:rsid w:val="00364820"/>
    <w:rsid w:val="00372708"/>
    <w:rsid w:val="003C27CB"/>
    <w:rsid w:val="003D2158"/>
    <w:rsid w:val="003E6ECE"/>
    <w:rsid w:val="003E74A4"/>
    <w:rsid w:val="003F130A"/>
    <w:rsid w:val="00417888"/>
    <w:rsid w:val="00422497"/>
    <w:rsid w:val="004231B4"/>
    <w:rsid w:val="00425D74"/>
    <w:rsid w:val="004276F8"/>
    <w:rsid w:val="00437B32"/>
    <w:rsid w:val="00442218"/>
    <w:rsid w:val="0044259B"/>
    <w:rsid w:val="00443101"/>
    <w:rsid w:val="004504CD"/>
    <w:rsid w:val="004513B6"/>
    <w:rsid w:val="004A5D57"/>
    <w:rsid w:val="004B6ABF"/>
    <w:rsid w:val="004D0167"/>
    <w:rsid w:val="004E3CC0"/>
    <w:rsid w:val="004F4C25"/>
    <w:rsid w:val="00500618"/>
    <w:rsid w:val="005302AD"/>
    <w:rsid w:val="005401A9"/>
    <w:rsid w:val="00550A81"/>
    <w:rsid w:val="005521DF"/>
    <w:rsid w:val="005608D5"/>
    <w:rsid w:val="00572F07"/>
    <w:rsid w:val="005732EF"/>
    <w:rsid w:val="0058498A"/>
    <w:rsid w:val="0058503B"/>
    <w:rsid w:val="00595598"/>
    <w:rsid w:val="005B09AD"/>
    <w:rsid w:val="005B55EF"/>
    <w:rsid w:val="005D2CFA"/>
    <w:rsid w:val="005D5AAB"/>
    <w:rsid w:val="005F2EE5"/>
    <w:rsid w:val="005F44CF"/>
    <w:rsid w:val="006409CB"/>
    <w:rsid w:val="00672EC1"/>
    <w:rsid w:val="0068265A"/>
    <w:rsid w:val="00690C1D"/>
    <w:rsid w:val="006B2065"/>
    <w:rsid w:val="006B5C1D"/>
    <w:rsid w:val="006D3015"/>
    <w:rsid w:val="006E4F48"/>
    <w:rsid w:val="006F52F6"/>
    <w:rsid w:val="00701E20"/>
    <w:rsid w:val="00711FA6"/>
    <w:rsid w:val="007222CA"/>
    <w:rsid w:val="00724E6B"/>
    <w:rsid w:val="007413C5"/>
    <w:rsid w:val="00747AFA"/>
    <w:rsid w:val="007555D0"/>
    <w:rsid w:val="00765C9D"/>
    <w:rsid w:val="0077346A"/>
    <w:rsid w:val="007A193A"/>
    <w:rsid w:val="007B7546"/>
    <w:rsid w:val="007C18C8"/>
    <w:rsid w:val="007E0776"/>
    <w:rsid w:val="00802069"/>
    <w:rsid w:val="00804D71"/>
    <w:rsid w:val="00805F1D"/>
    <w:rsid w:val="00806D57"/>
    <w:rsid w:val="0081453B"/>
    <w:rsid w:val="00820F5F"/>
    <w:rsid w:val="00847878"/>
    <w:rsid w:val="0085293E"/>
    <w:rsid w:val="00873EF6"/>
    <w:rsid w:val="00887728"/>
    <w:rsid w:val="008A27AF"/>
    <w:rsid w:val="008A37C8"/>
    <w:rsid w:val="008D177B"/>
    <w:rsid w:val="008E01C9"/>
    <w:rsid w:val="008E0437"/>
    <w:rsid w:val="008F0F72"/>
    <w:rsid w:val="00906357"/>
    <w:rsid w:val="00914B30"/>
    <w:rsid w:val="00944BC0"/>
    <w:rsid w:val="00964DE9"/>
    <w:rsid w:val="00965A2A"/>
    <w:rsid w:val="00972F7F"/>
    <w:rsid w:val="009764A7"/>
    <w:rsid w:val="00977F1D"/>
    <w:rsid w:val="009811E8"/>
    <w:rsid w:val="00992CFE"/>
    <w:rsid w:val="009B3EB1"/>
    <w:rsid w:val="009B431A"/>
    <w:rsid w:val="009C59BA"/>
    <w:rsid w:val="009D155F"/>
    <w:rsid w:val="009D63D2"/>
    <w:rsid w:val="009E0BDD"/>
    <w:rsid w:val="009E74FA"/>
    <w:rsid w:val="009F24F9"/>
    <w:rsid w:val="00A020F4"/>
    <w:rsid w:val="00A15F14"/>
    <w:rsid w:val="00A42C4F"/>
    <w:rsid w:val="00A828BC"/>
    <w:rsid w:val="00A869F6"/>
    <w:rsid w:val="00A946E2"/>
    <w:rsid w:val="00AB0C1C"/>
    <w:rsid w:val="00AB0D6D"/>
    <w:rsid w:val="00AD1A5D"/>
    <w:rsid w:val="00B03902"/>
    <w:rsid w:val="00B13E55"/>
    <w:rsid w:val="00B26064"/>
    <w:rsid w:val="00B45476"/>
    <w:rsid w:val="00B4769A"/>
    <w:rsid w:val="00B50AE8"/>
    <w:rsid w:val="00B525E0"/>
    <w:rsid w:val="00B622B8"/>
    <w:rsid w:val="00B93E90"/>
    <w:rsid w:val="00BC39D3"/>
    <w:rsid w:val="00BC3A94"/>
    <w:rsid w:val="00BD6EA8"/>
    <w:rsid w:val="00BE2A25"/>
    <w:rsid w:val="00C17337"/>
    <w:rsid w:val="00C37DDA"/>
    <w:rsid w:val="00C4717D"/>
    <w:rsid w:val="00C47B2A"/>
    <w:rsid w:val="00C71982"/>
    <w:rsid w:val="00C95177"/>
    <w:rsid w:val="00CB4B75"/>
    <w:rsid w:val="00CC0A79"/>
    <w:rsid w:val="00CE2171"/>
    <w:rsid w:val="00CF149F"/>
    <w:rsid w:val="00D04093"/>
    <w:rsid w:val="00D15C2F"/>
    <w:rsid w:val="00D16832"/>
    <w:rsid w:val="00D266F0"/>
    <w:rsid w:val="00D27448"/>
    <w:rsid w:val="00D31912"/>
    <w:rsid w:val="00D44494"/>
    <w:rsid w:val="00D46B4E"/>
    <w:rsid w:val="00D510B9"/>
    <w:rsid w:val="00D53E59"/>
    <w:rsid w:val="00D663BB"/>
    <w:rsid w:val="00D8275D"/>
    <w:rsid w:val="00D82B21"/>
    <w:rsid w:val="00DB170B"/>
    <w:rsid w:val="00DB22BE"/>
    <w:rsid w:val="00DC128C"/>
    <w:rsid w:val="00DD4B50"/>
    <w:rsid w:val="00E01C97"/>
    <w:rsid w:val="00E01CB0"/>
    <w:rsid w:val="00E24933"/>
    <w:rsid w:val="00E30EF4"/>
    <w:rsid w:val="00E50CA5"/>
    <w:rsid w:val="00E67E17"/>
    <w:rsid w:val="00E77008"/>
    <w:rsid w:val="00E84BDE"/>
    <w:rsid w:val="00EE1FF1"/>
    <w:rsid w:val="00F10168"/>
    <w:rsid w:val="00F35F70"/>
    <w:rsid w:val="00F407B4"/>
    <w:rsid w:val="00F4378E"/>
    <w:rsid w:val="00F51CF1"/>
    <w:rsid w:val="00F806C8"/>
    <w:rsid w:val="00F94EEB"/>
    <w:rsid w:val="00F971D4"/>
    <w:rsid w:val="00FA6C6F"/>
    <w:rsid w:val="01124CB1"/>
    <w:rsid w:val="01415A2F"/>
    <w:rsid w:val="019C1D35"/>
    <w:rsid w:val="01E7347B"/>
    <w:rsid w:val="020016E9"/>
    <w:rsid w:val="02B75915"/>
    <w:rsid w:val="03C52BEB"/>
    <w:rsid w:val="045B6130"/>
    <w:rsid w:val="04781A0B"/>
    <w:rsid w:val="04785EAF"/>
    <w:rsid w:val="04C466A0"/>
    <w:rsid w:val="04EA5577"/>
    <w:rsid w:val="051A4FE6"/>
    <w:rsid w:val="05516791"/>
    <w:rsid w:val="05576985"/>
    <w:rsid w:val="056B77C2"/>
    <w:rsid w:val="057F53C7"/>
    <w:rsid w:val="05853EA6"/>
    <w:rsid w:val="05AA7D89"/>
    <w:rsid w:val="05C82723"/>
    <w:rsid w:val="05D5386D"/>
    <w:rsid w:val="0676641E"/>
    <w:rsid w:val="074E14F9"/>
    <w:rsid w:val="074E72F1"/>
    <w:rsid w:val="07971A2C"/>
    <w:rsid w:val="08521B36"/>
    <w:rsid w:val="09970B85"/>
    <w:rsid w:val="09C92300"/>
    <w:rsid w:val="0A3741B3"/>
    <w:rsid w:val="0AEE318D"/>
    <w:rsid w:val="0B5D74A6"/>
    <w:rsid w:val="0B883A47"/>
    <w:rsid w:val="0BC0650F"/>
    <w:rsid w:val="0BD41778"/>
    <w:rsid w:val="0C1C72B2"/>
    <w:rsid w:val="0C232BA4"/>
    <w:rsid w:val="0CC71781"/>
    <w:rsid w:val="0D0452CC"/>
    <w:rsid w:val="0D0C53B5"/>
    <w:rsid w:val="0D27178E"/>
    <w:rsid w:val="0D3165C8"/>
    <w:rsid w:val="0E342E47"/>
    <w:rsid w:val="0EA162BC"/>
    <w:rsid w:val="0EC20452"/>
    <w:rsid w:val="0F2C65B9"/>
    <w:rsid w:val="0FE4089C"/>
    <w:rsid w:val="106A1297"/>
    <w:rsid w:val="11067B5C"/>
    <w:rsid w:val="11106EF4"/>
    <w:rsid w:val="111B6EE9"/>
    <w:rsid w:val="113E0FE4"/>
    <w:rsid w:val="115E01DA"/>
    <w:rsid w:val="1189303B"/>
    <w:rsid w:val="121A6428"/>
    <w:rsid w:val="1261050D"/>
    <w:rsid w:val="126F4854"/>
    <w:rsid w:val="129A14AC"/>
    <w:rsid w:val="12E413BB"/>
    <w:rsid w:val="137B32C6"/>
    <w:rsid w:val="13907779"/>
    <w:rsid w:val="1391616E"/>
    <w:rsid w:val="13C22CA3"/>
    <w:rsid w:val="14744EC2"/>
    <w:rsid w:val="149B6AAD"/>
    <w:rsid w:val="14B1323F"/>
    <w:rsid w:val="15B11221"/>
    <w:rsid w:val="162A2681"/>
    <w:rsid w:val="168C1346"/>
    <w:rsid w:val="169052DA"/>
    <w:rsid w:val="17907EE3"/>
    <w:rsid w:val="17D15BAA"/>
    <w:rsid w:val="17EE4066"/>
    <w:rsid w:val="18230C17"/>
    <w:rsid w:val="18311057"/>
    <w:rsid w:val="183A72AB"/>
    <w:rsid w:val="18780AC3"/>
    <w:rsid w:val="18C8175D"/>
    <w:rsid w:val="18CD45C3"/>
    <w:rsid w:val="190163AF"/>
    <w:rsid w:val="190D760D"/>
    <w:rsid w:val="19834B3E"/>
    <w:rsid w:val="19A25FF3"/>
    <w:rsid w:val="19D43823"/>
    <w:rsid w:val="19E828C6"/>
    <w:rsid w:val="1A1F56E6"/>
    <w:rsid w:val="1A366198"/>
    <w:rsid w:val="1A6410BD"/>
    <w:rsid w:val="1ABB01E5"/>
    <w:rsid w:val="1B682ED6"/>
    <w:rsid w:val="1C44545C"/>
    <w:rsid w:val="1CEB5216"/>
    <w:rsid w:val="1D003C35"/>
    <w:rsid w:val="1D271DC8"/>
    <w:rsid w:val="1D334F2D"/>
    <w:rsid w:val="1DB279DE"/>
    <w:rsid w:val="1E0C16EA"/>
    <w:rsid w:val="1E0E77DA"/>
    <w:rsid w:val="1E6432D4"/>
    <w:rsid w:val="1E8B4272"/>
    <w:rsid w:val="1EDE2318"/>
    <w:rsid w:val="1EED04D9"/>
    <w:rsid w:val="1EF50E1E"/>
    <w:rsid w:val="1F7E03C6"/>
    <w:rsid w:val="1FFD6BD7"/>
    <w:rsid w:val="206E5E5F"/>
    <w:rsid w:val="20740A21"/>
    <w:rsid w:val="20F26E94"/>
    <w:rsid w:val="20F503D3"/>
    <w:rsid w:val="22A85759"/>
    <w:rsid w:val="22E10E1F"/>
    <w:rsid w:val="23880730"/>
    <w:rsid w:val="24972752"/>
    <w:rsid w:val="24996EB2"/>
    <w:rsid w:val="24B3634E"/>
    <w:rsid w:val="24DC16EA"/>
    <w:rsid w:val="24E41ABF"/>
    <w:rsid w:val="24E76F92"/>
    <w:rsid w:val="252C3A72"/>
    <w:rsid w:val="256E4A38"/>
    <w:rsid w:val="25BB5563"/>
    <w:rsid w:val="26027232"/>
    <w:rsid w:val="2618250D"/>
    <w:rsid w:val="26A22B19"/>
    <w:rsid w:val="26E24289"/>
    <w:rsid w:val="27231D8A"/>
    <w:rsid w:val="27894419"/>
    <w:rsid w:val="27E40FE2"/>
    <w:rsid w:val="296B7867"/>
    <w:rsid w:val="297969B3"/>
    <w:rsid w:val="2A355B25"/>
    <w:rsid w:val="2A5D698F"/>
    <w:rsid w:val="2AF4502B"/>
    <w:rsid w:val="2B11210D"/>
    <w:rsid w:val="2B2C1B64"/>
    <w:rsid w:val="2B9935C1"/>
    <w:rsid w:val="2BF110C4"/>
    <w:rsid w:val="2BF62996"/>
    <w:rsid w:val="2D776454"/>
    <w:rsid w:val="2D801837"/>
    <w:rsid w:val="2D9456A3"/>
    <w:rsid w:val="2DC773DC"/>
    <w:rsid w:val="2E264711"/>
    <w:rsid w:val="2E3006E5"/>
    <w:rsid w:val="2E620B52"/>
    <w:rsid w:val="2E7629BA"/>
    <w:rsid w:val="2EA15E7F"/>
    <w:rsid w:val="2ED74D12"/>
    <w:rsid w:val="2EFC1280"/>
    <w:rsid w:val="2F572C17"/>
    <w:rsid w:val="2F5A0677"/>
    <w:rsid w:val="2F6C1E8E"/>
    <w:rsid w:val="2F881E0A"/>
    <w:rsid w:val="2FE97626"/>
    <w:rsid w:val="301F60B0"/>
    <w:rsid w:val="30226102"/>
    <w:rsid w:val="302F1268"/>
    <w:rsid w:val="305D5DD5"/>
    <w:rsid w:val="306058C5"/>
    <w:rsid w:val="30BC5EEC"/>
    <w:rsid w:val="30F2476F"/>
    <w:rsid w:val="3115045E"/>
    <w:rsid w:val="311679C1"/>
    <w:rsid w:val="31563178"/>
    <w:rsid w:val="3195276B"/>
    <w:rsid w:val="320355CD"/>
    <w:rsid w:val="322477A4"/>
    <w:rsid w:val="338F1C35"/>
    <w:rsid w:val="339B7340"/>
    <w:rsid w:val="33D448B8"/>
    <w:rsid w:val="340B1CAE"/>
    <w:rsid w:val="347C5A95"/>
    <w:rsid w:val="348E0C53"/>
    <w:rsid w:val="354849C1"/>
    <w:rsid w:val="35487B78"/>
    <w:rsid w:val="36274EBB"/>
    <w:rsid w:val="367E499B"/>
    <w:rsid w:val="370D05DA"/>
    <w:rsid w:val="37107A36"/>
    <w:rsid w:val="38934AC7"/>
    <w:rsid w:val="38F115A1"/>
    <w:rsid w:val="396509C3"/>
    <w:rsid w:val="3A0E1EEE"/>
    <w:rsid w:val="3A2F02BE"/>
    <w:rsid w:val="3A331303"/>
    <w:rsid w:val="3A4D3ACC"/>
    <w:rsid w:val="3A600553"/>
    <w:rsid w:val="3AA00748"/>
    <w:rsid w:val="3AA12D62"/>
    <w:rsid w:val="3B43518C"/>
    <w:rsid w:val="3BA5038D"/>
    <w:rsid w:val="3BC772B6"/>
    <w:rsid w:val="3BDD7DCA"/>
    <w:rsid w:val="3C23625A"/>
    <w:rsid w:val="3C3F0A85"/>
    <w:rsid w:val="3C5C33E5"/>
    <w:rsid w:val="3C6D114E"/>
    <w:rsid w:val="3CBB45AF"/>
    <w:rsid w:val="3CEA79A7"/>
    <w:rsid w:val="3D5E0B36"/>
    <w:rsid w:val="3D8A5D30"/>
    <w:rsid w:val="3EA149E4"/>
    <w:rsid w:val="3EAD7F28"/>
    <w:rsid w:val="3ED42B09"/>
    <w:rsid w:val="3F33696E"/>
    <w:rsid w:val="3F3F10E2"/>
    <w:rsid w:val="40327E11"/>
    <w:rsid w:val="40907B01"/>
    <w:rsid w:val="41A946EE"/>
    <w:rsid w:val="42116435"/>
    <w:rsid w:val="42993A9E"/>
    <w:rsid w:val="42AB6038"/>
    <w:rsid w:val="430661AC"/>
    <w:rsid w:val="432307B8"/>
    <w:rsid w:val="4339104F"/>
    <w:rsid w:val="43397FDC"/>
    <w:rsid w:val="43951800"/>
    <w:rsid w:val="43D04D9E"/>
    <w:rsid w:val="44343E29"/>
    <w:rsid w:val="44CE29A6"/>
    <w:rsid w:val="44CE67D1"/>
    <w:rsid w:val="44E67CEF"/>
    <w:rsid w:val="454214CC"/>
    <w:rsid w:val="45672F8E"/>
    <w:rsid w:val="46042166"/>
    <w:rsid w:val="46272D38"/>
    <w:rsid w:val="46FE0803"/>
    <w:rsid w:val="47E47B89"/>
    <w:rsid w:val="48673C09"/>
    <w:rsid w:val="489240B8"/>
    <w:rsid w:val="48E45675"/>
    <w:rsid w:val="492F439E"/>
    <w:rsid w:val="493B269B"/>
    <w:rsid w:val="49675177"/>
    <w:rsid w:val="49F841C1"/>
    <w:rsid w:val="4A8B095B"/>
    <w:rsid w:val="4AB80B1E"/>
    <w:rsid w:val="4B38501D"/>
    <w:rsid w:val="4B5F1C19"/>
    <w:rsid w:val="4B6B0F4E"/>
    <w:rsid w:val="4B7208D8"/>
    <w:rsid w:val="4C05634F"/>
    <w:rsid w:val="4C722897"/>
    <w:rsid w:val="4C7C7C27"/>
    <w:rsid w:val="4CE92A73"/>
    <w:rsid w:val="4D3D4B6D"/>
    <w:rsid w:val="4D783DF7"/>
    <w:rsid w:val="4DCF5109"/>
    <w:rsid w:val="4DE7500A"/>
    <w:rsid w:val="4DF07955"/>
    <w:rsid w:val="4E317AF2"/>
    <w:rsid w:val="4E447B2E"/>
    <w:rsid w:val="4EBA567C"/>
    <w:rsid w:val="4EF54433"/>
    <w:rsid w:val="4F0C6BD3"/>
    <w:rsid w:val="4FEC297A"/>
    <w:rsid w:val="50B9275C"/>
    <w:rsid w:val="50F50428"/>
    <w:rsid w:val="50FB24A9"/>
    <w:rsid w:val="51486E8D"/>
    <w:rsid w:val="51966226"/>
    <w:rsid w:val="51981202"/>
    <w:rsid w:val="519A70CC"/>
    <w:rsid w:val="520D28A1"/>
    <w:rsid w:val="5252412C"/>
    <w:rsid w:val="52C44133"/>
    <w:rsid w:val="53910A77"/>
    <w:rsid w:val="54683BA3"/>
    <w:rsid w:val="54BD1793"/>
    <w:rsid w:val="54D466FE"/>
    <w:rsid w:val="553D6174"/>
    <w:rsid w:val="558E2409"/>
    <w:rsid w:val="56166228"/>
    <w:rsid w:val="56293EE0"/>
    <w:rsid w:val="5635422B"/>
    <w:rsid w:val="563F54B2"/>
    <w:rsid w:val="56857824"/>
    <w:rsid w:val="56AB5AC1"/>
    <w:rsid w:val="57693B65"/>
    <w:rsid w:val="57891E2B"/>
    <w:rsid w:val="579E7D32"/>
    <w:rsid w:val="57A00ADF"/>
    <w:rsid w:val="58661294"/>
    <w:rsid w:val="58C83E84"/>
    <w:rsid w:val="59233F3D"/>
    <w:rsid w:val="59F248A7"/>
    <w:rsid w:val="5A3612C1"/>
    <w:rsid w:val="5A3D61AC"/>
    <w:rsid w:val="5A492DA3"/>
    <w:rsid w:val="5A7B47B9"/>
    <w:rsid w:val="5A88357F"/>
    <w:rsid w:val="5ADF7263"/>
    <w:rsid w:val="5B2432AE"/>
    <w:rsid w:val="5B5437AD"/>
    <w:rsid w:val="5BA11CDF"/>
    <w:rsid w:val="5BBE156E"/>
    <w:rsid w:val="5BC079F3"/>
    <w:rsid w:val="5BDB3ECE"/>
    <w:rsid w:val="5C365C77"/>
    <w:rsid w:val="5C5D3B6B"/>
    <w:rsid w:val="5C875A9B"/>
    <w:rsid w:val="5CA27D09"/>
    <w:rsid w:val="5CAA3CE0"/>
    <w:rsid w:val="5DB74037"/>
    <w:rsid w:val="5DBF6059"/>
    <w:rsid w:val="5EC756FE"/>
    <w:rsid w:val="5EE542AB"/>
    <w:rsid w:val="5EE7203D"/>
    <w:rsid w:val="5FA444C2"/>
    <w:rsid w:val="5FD35F12"/>
    <w:rsid w:val="600C3D5B"/>
    <w:rsid w:val="60226551"/>
    <w:rsid w:val="603E1B4D"/>
    <w:rsid w:val="605D5BC3"/>
    <w:rsid w:val="60732792"/>
    <w:rsid w:val="60CB231A"/>
    <w:rsid w:val="60EE1FAE"/>
    <w:rsid w:val="60F05458"/>
    <w:rsid w:val="6102573F"/>
    <w:rsid w:val="61F85B46"/>
    <w:rsid w:val="61FB0E26"/>
    <w:rsid w:val="62513BC9"/>
    <w:rsid w:val="629B7F14"/>
    <w:rsid w:val="629C22DD"/>
    <w:rsid w:val="63091321"/>
    <w:rsid w:val="631C38DA"/>
    <w:rsid w:val="631D72EC"/>
    <w:rsid w:val="63846A8F"/>
    <w:rsid w:val="643C74D4"/>
    <w:rsid w:val="645613A4"/>
    <w:rsid w:val="64DC6F45"/>
    <w:rsid w:val="65425590"/>
    <w:rsid w:val="65921AA2"/>
    <w:rsid w:val="65CC2EDF"/>
    <w:rsid w:val="65F32F5C"/>
    <w:rsid w:val="65F97325"/>
    <w:rsid w:val="6698145F"/>
    <w:rsid w:val="67410D28"/>
    <w:rsid w:val="67520380"/>
    <w:rsid w:val="67AF09A7"/>
    <w:rsid w:val="682B39B6"/>
    <w:rsid w:val="685616ED"/>
    <w:rsid w:val="68567274"/>
    <w:rsid w:val="68DF410F"/>
    <w:rsid w:val="69676DA1"/>
    <w:rsid w:val="69991D26"/>
    <w:rsid w:val="6A671F98"/>
    <w:rsid w:val="6A6A2CD3"/>
    <w:rsid w:val="6A75729C"/>
    <w:rsid w:val="6A9D391B"/>
    <w:rsid w:val="6AA05986"/>
    <w:rsid w:val="6B296741"/>
    <w:rsid w:val="6B805453"/>
    <w:rsid w:val="6B9042E6"/>
    <w:rsid w:val="6C060AF4"/>
    <w:rsid w:val="6C0C3C30"/>
    <w:rsid w:val="6C823B1B"/>
    <w:rsid w:val="6CC90D6C"/>
    <w:rsid w:val="6D0314DE"/>
    <w:rsid w:val="6D1873FC"/>
    <w:rsid w:val="6E0343F7"/>
    <w:rsid w:val="6E337B9A"/>
    <w:rsid w:val="6E6B660E"/>
    <w:rsid w:val="6E9016E0"/>
    <w:rsid w:val="6EF76AC9"/>
    <w:rsid w:val="6F8417DF"/>
    <w:rsid w:val="6FA355B4"/>
    <w:rsid w:val="70F16DCC"/>
    <w:rsid w:val="711E3490"/>
    <w:rsid w:val="714922CB"/>
    <w:rsid w:val="718C24B8"/>
    <w:rsid w:val="71D6702A"/>
    <w:rsid w:val="71ED4618"/>
    <w:rsid w:val="72561A63"/>
    <w:rsid w:val="72755BF5"/>
    <w:rsid w:val="72DB349A"/>
    <w:rsid w:val="732450F2"/>
    <w:rsid w:val="73703090"/>
    <w:rsid w:val="74086C9D"/>
    <w:rsid w:val="740A279F"/>
    <w:rsid w:val="74634C2E"/>
    <w:rsid w:val="7493756F"/>
    <w:rsid w:val="74C0380A"/>
    <w:rsid w:val="74D96883"/>
    <w:rsid w:val="74E7348C"/>
    <w:rsid w:val="74EE3F99"/>
    <w:rsid w:val="75384E1C"/>
    <w:rsid w:val="7580169B"/>
    <w:rsid w:val="75F74438"/>
    <w:rsid w:val="76837647"/>
    <w:rsid w:val="76C13CDB"/>
    <w:rsid w:val="76C16989"/>
    <w:rsid w:val="76C84BF7"/>
    <w:rsid w:val="76EB71CD"/>
    <w:rsid w:val="771A07B8"/>
    <w:rsid w:val="778B00FF"/>
    <w:rsid w:val="77E07A07"/>
    <w:rsid w:val="77F20C9D"/>
    <w:rsid w:val="78061E7B"/>
    <w:rsid w:val="780D6A49"/>
    <w:rsid w:val="786073D6"/>
    <w:rsid w:val="790E65A7"/>
    <w:rsid w:val="79420C91"/>
    <w:rsid w:val="79D52FE3"/>
    <w:rsid w:val="79E104AA"/>
    <w:rsid w:val="7A7F247F"/>
    <w:rsid w:val="7A925730"/>
    <w:rsid w:val="7ABB2EA8"/>
    <w:rsid w:val="7B2D1F93"/>
    <w:rsid w:val="7B4056A4"/>
    <w:rsid w:val="7B542F67"/>
    <w:rsid w:val="7BAC7042"/>
    <w:rsid w:val="7BD80828"/>
    <w:rsid w:val="7C703D67"/>
    <w:rsid w:val="7CD7655C"/>
    <w:rsid w:val="7DE6781B"/>
    <w:rsid w:val="7E642F21"/>
    <w:rsid w:val="7E927143"/>
    <w:rsid w:val="7EDE145C"/>
    <w:rsid w:val="7F112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9"/>
    <w:qFormat/>
    <w:uiPriority w:val="0"/>
    <w:pPr>
      <w:numPr>
        <w:ilvl w:val="0"/>
        <w:numId w:val="0"/>
      </w:numPr>
      <w:tabs>
        <w:tab w:val="left" w:pos="360"/>
      </w:tabs>
      <w:spacing w:beforeLines="0" w:afterLines="0" w:line="360" w:lineRule="auto"/>
      <w:outlineLvl w:val="0"/>
    </w:pPr>
    <w:rPr>
      <w:rFonts w:hAnsi="黑体" w:cs="黑体"/>
      <w:szCs w:val="21"/>
    </w:rPr>
  </w:style>
  <w:style w:type="paragraph" w:styleId="5">
    <w:name w:val="heading 2"/>
    <w:basedOn w:val="1"/>
    <w:next w:val="1"/>
    <w:link w:val="86"/>
    <w:qFormat/>
    <w:uiPriority w:val="99"/>
    <w:pPr>
      <w:keepNext/>
      <w:keepLines/>
      <w:tabs>
        <w:tab w:val="left" w:pos="576"/>
      </w:tabs>
      <w:spacing w:before="50" w:beforeLines="50" w:after="50" w:afterLines="50"/>
      <w:outlineLvl w:val="1"/>
    </w:pPr>
    <w:rPr>
      <w:rFonts w:ascii="黑体" w:hAnsi="黑体" w:eastAsia="黑体"/>
      <w:bCs/>
      <w:szCs w:val="21"/>
    </w:rPr>
  </w:style>
  <w:style w:type="paragraph" w:styleId="6">
    <w:name w:val="heading 3"/>
    <w:basedOn w:val="1"/>
    <w:next w:val="1"/>
    <w:link w:val="70"/>
    <w:qFormat/>
    <w:uiPriority w:val="99"/>
    <w:pPr>
      <w:keepNext/>
      <w:keepLines/>
      <w:tabs>
        <w:tab w:val="left" w:pos="720"/>
      </w:tabs>
      <w:snapToGrid w:val="0"/>
      <w:spacing w:before="50" w:beforeLines="50" w:after="50" w:afterLines="50"/>
      <w:outlineLvl w:val="2"/>
    </w:pPr>
    <w:rPr>
      <w:rFonts w:ascii="黑体" w:hAnsi="黑体" w:eastAsia="黑体" w:cs="黑体"/>
      <w:szCs w:val="21"/>
    </w:rPr>
  </w:style>
  <w:style w:type="paragraph" w:styleId="7">
    <w:name w:val="heading 4"/>
    <w:basedOn w:val="1"/>
    <w:next w:val="1"/>
    <w:unhideWhenUsed/>
    <w:qFormat/>
    <w:uiPriority w:val="0"/>
    <w:pPr>
      <w:keepNext/>
      <w:keepLines/>
      <w:spacing w:before="50" w:beforeLines="50" w:after="50" w:afterLines="50"/>
      <w:outlineLvl w:val="3"/>
    </w:pPr>
    <w:rPr>
      <w:rFonts w:ascii="黑体" w:hAnsi="黑体" w:eastAsia="黑体" w:cs="黑体"/>
      <w:bCs/>
      <w:szCs w:val="21"/>
    </w:rPr>
  </w:style>
  <w:style w:type="paragraph" w:styleId="8">
    <w:name w:val="heading 5"/>
    <w:basedOn w:val="1"/>
    <w:next w:val="1"/>
    <w:unhideWhenUsed/>
    <w:qFormat/>
    <w:uiPriority w:val="0"/>
    <w:pPr>
      <w:keepNext/>
      <w:keepLines/>
      <w:spacing w:before="157" w:beforeLines="50" w:after="157" w:afterLines="50"/>
      <w:outlineLvl w:val="4"/>
    </w:pPr>
    <w:rPr>
      <w:rFonts w:ascii="黑体" w:hAnsi="黑体" w:eastAsia="黑体" w:cs="黑体"/>
      <w:bCs/>
      <w:szCs w:val="21"/>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附录章标题"/>
    <w:next w:val="4"/>
    <w:qFormat/>
    <w:uiPriority w:val="0"/>
    <w:pPr>
      <w:numPr>
        <w:ilvl w:val="1"/>
        <w:numId w:val="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
    <w:name w:val="段"/>
    <w:link w:val="84"/>
    <w:qFormat/>
    <w:uiPriority w:val="0"/>
    <w:pPr>
      <w:tabs>
        <w:tab w:val="center" w:pos="4201"/>
        <w:tab w:val="right" w:leader="dot" w:pos="9298"/>
      </w:tabs>
      <w:autoSpaceDE w:val="0"/>
      <w:autoSpaceDN w:val="0"/>
      <w:bidi w:val="0"/>
      <w:ind w:firstLine="420" w:firstLineChars="200"/>
      <w:jc w:val="both"/>
    </w:pPr>
    <w:rPr>
      <w:rFonts w:ascii="Times New Roman" w:hAnsi="Times New Roman" w:eastAsia="宋体" w:cs="Times New Roman"/>
      <w:sz w:val="21"/>
      <w:lang w:val="en-US" w:eastAsia="zh-CN" w:bidi="ar-SA"/>
    </w:rPr>
  </w:style>
  <w:style w:type="paragraph" w:styleId="9">
    <w:name w:val="toc 7"/>
    <w:basedOn w:val="1"/>
    <w:next w:val="1"/>
    <w:autoRedefine/>
    <w:unhideWhenUsed/>
    <w:qFormat/>
    <w:uiPriority w:val="39"/>
    <w:pPr>
      <w:spacing w:after="160" w:line="278" w:lineRule="auto"/>
      <w:ind w:left="2520" w:leftChars="1200"/>
      <w:jc w:val="left"/>
    </w:pPr>
    <w:rPr>
      <w:rFonts w:ascii="等线" w:hAnsi="等线" w:eastAsia="等线"/>
      <w:sz w:val="22"/>
    </w:rPr>
  </w:style>
  <w:style w:type="paragraph" w:styleId="10">
    <w:name w:val="caption"/>
    <w:basedOn w:val="1"/>
    <w:next w:val="1"/>
    <w:link w:val="87"/>
    <w:qFormat/>
    <w:uiPriority w:val="0"/>
    <w:pPr>
      <w:spacing w:before="152" w:after="160"/>
    </w:pPr>
    <w:rPr>
      <w:rFonts w:ascii="Arial" w:hAnsi="Arial" w:eastAsia="黑体" w:cs="Times New Roman"/>
      <w:sz w:val="20"/>
      <w:szCs w:val="20"/>
    </w:rPr>
  </w:style>
  <w:style w:type="paragraph" w:styleId="11">
    <w:name w:val="annotation text"/>
    <w:basedOn w:val="1"/>
    <w:link w:val="73"/>
    <w:qFormat/>
    <w:uiPriority w:val="0"/>
    <w:pPr>
      <w:jc w:val="left"/>
    </w:pPr>
  </w:style>
  <w:style w:type="paragraph" w:styleId="12">
    <w:name w:val="Body Text"/>
    <w:basedOn w:val="13"/>
    <w:next w:val="14"/>
    <w:qFormat/>
    <w:uiPriority w:val="0"/>
    <w:pPr>
      <w:numPr>
        <w:ilvl w:val="0"/>
        <w:numId w:val="0"/>
      </w:numPr>
      <w:adjustRightInd w:val="0"/>
      <w:snapToGrid w:val="0"/>
      <w:spacing w:before="0" w:after="50"/>
      <w:ind w:hanging="2971" w:firstLineChars="200"/>
      <w:outlineLvl w:val="9"/>
    </w:pPr>
    <w:rPr>
      <w:rFonts w:ascii="宋体" w:hAnsi="宋体" w:eastAsia="宋体"/>
    </w:rPr>
  </w:style>
  <w:style w:type="paragraph" w:customStyle="1" w:styleId="13">
    <w:name w:val="一级条标题"/>
    <w:next w:val="4"/>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styleId="14">
    <w:name w:val="Title"/>
    <w:basedOn w:val="6"/>
    <w:next w:val="1"/>
    <w:link w:val="76"/>
    <w:qFormat/>
    <w:uiPriority w:val="0"/>
    <w:pPr>
      <w:numPr>
        <w:ilvl w:val="0"/>
        <w:numId w:val="0"/>
      </w:numPr>
      <w:snapToGrid w:val="0"/>
      <w:spacing w:before="312" w:beforeLines="100" w:after="312" w:afterLines="100"/>
    </w:pPr>
    <w:rPr>
      <w:rFonts w:ascii="黑体" w:hAnsi="黑体" w:eastAsia="黑体" w:cs="黑体"/>
      <w:szCs w:val="21"/>
    </w:rPr>
  </w:style>
  <w:style w:type="paragraph" w:styleId="15">
    <w:name w:val="toc 5"/>
    <w:basedOn w:val="1"/>
    <w:next w:val="1"/>
    <w:autoRedefine/>
    <w:unhideWhenUsed/>
    <w:qFormat/>
    <w:uiPriority w:val="39"/>
    <w:pPr>
      <w:spacing w:after="160" w:line="278" w:lineRule="auto"/>
      <w:ind w:left="1680" w:leftChars="800"/>
      <w:jc w:val="left"/>
    </w:pPr>
    <w:rPr>
      <w:rFonts w:ascii="等线" w:hAnsi="等线" w:eastAsia="等线"/>
      <w:sz w:val="22"/>
    </w:rPr>
  </w:style>
  <w:style w:type="paragraph" w:styleId="16">
    <w:name w:val="toc 3"/>
    <w:basedOn w:val="1"/>
    <w:next w:val="1"/>
    <w:autoRedefine/>
    <w:qFormat/>
    <w:uiPriority w:val="39"/>
    <w:pPr>
      <w:ind w:left="840" w:leftChars="400"/>
    </w:pPr>
  </w:style>
  <w:style w:type="paragraph" w:styleId="17">
    <w:name w:val="toc 8"/>
    <w:basedOn w:val="1"/>
    <w:next w:val="1"/>
    <w:autoRedefine/>
    <w:unhideWhenUsed/>
    <w:qFormat/>
    <w:uiPriority w:val="39"/>
    <w:pPr>
      <w:spacing w:after="160" w:line="278" w:lineRule="auto"/>
      <w:ind w:left="2940" w:leftChars="1400"/>
      <w:jc w:val="left"/>
    </w:pPr>
    <w:rPr>
      <w:rFonts w:ascii="等线" w:hAnsi="等线" w:eastAsia="等线"/>
      <w:sz w:val="22"/>
    </w:rPr>
  </w:style>
  <w:style w:type="paragraph" w:styleId="18">
    <w:name w:val="footer"/>
    <w:basedOn w:val="1"/>
    <w:qFormat/>
    <w:uiPriority w:val="99"/>
    <w:pPr>
      <w:snapToGrid w:val="0"/>
      <w:ind w:right="210" w:rightChars="100"/>
      <w:jc w:val="right"/>
    </w:pPr>
    <w:rPr>
      <w:sz w:val="18"/>
      <w:szCs w:val="18"/>
    </w:rPr>
  </w:style>
  <w:style w:type="paragraph" w:styleId="19">
    <w:name w:val="header"/>
    <w:basedOn w:val="1"/>
    <w:qFormat/>
    <w:uiPriority w:val="99"/>
    <w:pPr>
      <w:snapToGrid w:val="0"/>
      <w:jc w:val="left"/>
    </w:pPr>
    <w:rPr>
      <w:sz w:val="18"/>
      <w:szCs w:val="18"/>
    </w:rPr>
  </w:style>
  <w:style w:type="paragraph" w:styleId="20">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1">
    <w:name w:val="toc 4"/>
    <w:basedOn w:val="1"/>
    <w:next w:val="1"/>
    <w:autoRedefine/>
    <w:unhideWhenUsed/>
    <w:qFormat/>
    <w:uiPriority w:val="39"/>
    <w:pPr>
      <w:spacing w:after="160" w:line="278" w:lineRule="auto"/>
      <w:ind w:left="1260" w:leftChars="600"/>
      <w:jc w:val="left"/>
    </w:pPr>
    <w:rPr>
      <w:rFonts w:ascii="等线" w:hAnsi="等线" w:eastAsia="等线"/>
      <w:sz w:val="22"/>
    </w:rPr>
  </w:style>
  <w:style w:type="paragraph" w:styleId="22">
    <w:name w:val="toc 6"/>
    <w:basedOn w:val="1"/>
    <w:next w:val="1"/>
    <w:autoRedefine/>
    <w:unhideWhenUsed/>
    <w:qFormat/>
    <w:uiPriority w:val="39"/>
    <w:pPr>
      <w:spacing w:after="160" w:line="278" w:lineRule="auto"/>
      <w:ind w:left="2100" w:leftChars="1000"/>
      <w:jc w:val="left"/>
    </w:pPr>
    <w:rPr>
      <w:rFonts w:ascii="等线" w:hAnsi="等线" w:eastAsia="等线"/>
      <w:sz w:val="22"/>
    </w:rPr>
  </w:style>
  <w:style w:type="paragraph" w:styleId="23">
    <w:name w:val="toc 2"/>
    <w:basedOn w:val="1"/>
    <w:next w:val="1"/>
    <w:qFormat/>
    <w:uiPriority w:val="39"/>
    <w:pPr>
      <w:tabs>
        <w:tab w:val="right" w:leader="dot" w:pos="9241"/>
      </w:tabs>
    </w:pPr>
    <w:rPr>
      <w:rFonts w:ascii="宋体"/>
      <w:szCs w:val="21"/>
    </w:rPr>
  </w:style>
  <w:style w:type="paragraph" w:styleId="24">
    <w:name w:val="toc 9"/>
    <w:basedOn w:val="1"/>
    <w:next w:val="1"/>
    <w:autoRedefine/>
    <w:unhideWhenUsed/>
    <w:qFormat/>
    <w:uiPriority w:val="39"/>
    <w:pPr>
      <w:spacing w:after="160" w:line="278" w:lineRule="auto"/>
      <w:ind w:left="3360" w:leftChars="1600"/>
      <w:jc w:val="left"/>
    </w:pPr>
    <w:rPr>
      <w:rFonts w:ascii="等线" w:hAnsi="等线" w:eastAsia="等线"/>
      <w:sz w:val="22"/>
    </w:rPr>
  </w:style>
  <w:style w:type="paragraph" w:styleId="25">
    <w:name w:val="annotation subject"/>
    <w:basedOn w:val="11"/>
    <w:next w:val="11"/>
    <w:link w:val="74"/>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unhideWhenUsed/>
    <w:qFormat/>
    <w:uiPriority w:val="99"/>
    <w:rPr>
      <w:color w:val="467886"/>
      <w:u w:val="single"/>
    </w:rPr>
  </w:style>
  <w:style w:type="character" w:styleId="30">
    <w:name w:val="annotation reference"/>
    <w:basedOn w:val="28"/>
    <w:qFormat/>
    <w:uiPriority w:val="0"/>
    <w:rPr>
      <w:sz w:val="21"/>
      <w:szCs w:val="21"/>
    </w:rPr>
  </w:style>
  <w:style w:type="paragraph" w:customStyle="1" w:styleId="3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
    <w:name w:val="封面一致性程度标识"/>
    <w:basedOn w:val="34"/>
    <w:qFormat/>
    <w:uiPriority w:val="0"/>
    <w:pPr>
      <w:framePr w:wrap="around"/>
      <w:spacing w:before="440"/>
    </w:pPr>
    <w:rPr>
      <w:rFonts w:ascii="宋体" w:eastAsia="宋体"/>
    </w:rPr>
  </w:style>
  <w:style w:type="paragraph" w:customStyle="1" w:styleId="34">
    <w:name w:val="封面标准英文名称"/>
    <w:basedOn w:val="32"/>
    <w:qFormat/>
    <w:uiPriority w:val="0"/>
    <w:pPr>
      <w:framePr w:wrap="around"/>
      <w:spacing w:before="370" w:line="400" w:lineRule="exact"/>
    </w:pPr>
    <w:rPr>
      <w:rFonts w:ascii="Times New Roman"/>
      <w:sz w:val="28"/>
      <w:szCs w:val="28"/>
    </w:rPr>
  </w:style>
  <w:style w:type="paragraph" w:customStyle="1" w:styleId="35">
    <w:name w:val="封面标准文稿类别"/>
    <w:basedOn w:val="33"/>
    <w:qFormat/>
    <w:uiPriority w:val="0"/>
    <w:pPr>
      <w:framePr w:wrap="around"/>
      <w:spacing w:after="160" w:line="240" w:lineRule="auto"/>
    </w:pPr>
    <w:rPr>
      <w:sz w:val="24"/>
    </w:rPr>
  </w:style>
  <w:style w:type="paragraph" w:customStyle="1" w:styleId="36">
    <w:name w:val="封面标准文稿编辑信息"/>
    <w:basedOn w:val="35"/>
    <w:qFormat/>
    <w:uiPriority w:val="0"/>
    <w:pPr>
      <w:framePr w:wrap="around"/>
      <w:spacing w:before="180" w:line="180" w:lineRule="exact"/>
    </w:pPr>
    <w:rPr>
      <w:sz w:val="21"/>
    </w:rPr>
  </w:style>
  <w:style w:type="paragraph" w:customStyle="1" w:styleId="37">
    <w:name w:val="其他发布日期"/>
    <w:basedOn w:val="38"/>
    <w:qFormat/>
    <w:uiPriority w:val="0"/>
    <w:pPr>
      <w:framePr w:wrap="around" w:vAnchor="page" w:hAnchor="text" w:x="1419"/>
    </w:pPr>
  </w:style>
  <w:style w:type="paragraph" w:customStyle="1" w:styleId="3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9">
    <w:name w:val="其他实施日期"/>
    <w:basedOn w:val="40"/>
    <w:qFormat/>
    <w:uiPriority w:val="0"/>
    <w:pPr>
      <w:framePr w:wrap="around"/>
    </w:pPr>
  </w:style>
  <w:style w:type="paragraph" w:customStyle="1" w:styleId="40">
    <w:name w:val="实施日期"/>
    <w:basedOn w:val="38"/>
    <w:qFormat/>
    <w:uiPriority w:val="0"/>
    <w:pPr>
      <w:framePr w:wrap="around" w:vAnchor="page" w:hAnchor="text"/>
      <w:jc w:val="right"/>
    </w:pPr>
  </w:style>
  <w:style w:type="paragraph" w:customStyle="1" w:styleId="41">
    <w:name w:val="其他发布部门"/>
    <w:basedOn w:val="42"/>
    <w:qFormat/>
    <w:uiPriority w:val="0"/>
    <w:pPr>
      <w:framePr w:wrap="around" w:y="15310"/>
      <w:spacing w:line="0" w:lineRule="atLeast"/>
    </w:pPr>
    <w:rPr>
      <w:rFonts w:ascii="黑体" w:eastAsia="黑体"/>
      <w:b w:val="0"/>
    </w:rPr>
  </w:style>
  <w:style w:type="paragraph" w:customStyle="1" w:styleId="42">
    <w:name w:val="发布部门"/>
    <w:next w:val="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43">
    <w:name w:val="发布"/>
    <w:qFormat/>
    <w:uiPriority w:val="0"/>
    <w:rPr>
      <w:rFonts w:ascii="黑体" w:eastAsia="黑体"/>
      <w:spacing w:val="85"/>
      <w:w w:val="100"/>
      <w:position w:val="3"/>
      <w:sz w:val="28"/>
      <w:szCs w:val="28"/>
    </w:rPr>
  </w:style>
  <w:style w:type="paragraph" w:customStyle="1" w:styleId="4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8">
    <w:name w:val="前言、引言标题"/>
    <w:next w:val="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9">
    <w:name w:val="目次、标准名称标题"/>
    <w:basedOn w:val="1"/>
    <w:next w:val="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章标题"/>
    <w:next w:val="4"/>
    <w:qFormat/>
    <w:uiPriority w:val="0"/>
    <w:pPr>
      <w:numPr>
        <w:ilvl w:val="0"/>
        <w:numId w:val="2"/>
      </w:numPr>
      <w:spacing w:before="100" w:beforeLines="100" w:after="100" w:afterLines="100"/>
      <w:jc w:val="both"/>
      <w:outlineLvl w:val="1"/>
    </w:pPr>
    <w:rPr>
      <w:rFonts w:ascii="黑体" w:hAnsi="黑体" w:eastAsia="黑体" w:cs="Times New Roman"/>
      <w:sz w:val="21"/>
      <w:lang w:val="en-US" w:eastAsia="zh-CN" w:bidi="ar-SA"/>
    </w:rPr>
  </w:style>
  <w:style w:type="paragraph" w:customStyle="1" w:styleId="51">
    <w:name w:val="标准文件_段"/>
    <w:basedOn w:val="1"/>
    <w:qFormat/>
    <w:uiPriority w:val="0"/>
    <w:pPr>
      <w:keepNext/>
      <w:keepLines/>
      <w:tabs>
        <w:tab w:val="left" w:pos="0"/>
      </w:tabs>
      <w:snapToGrid w:val="0"/>
      <w:spacing w:before="312" w:beforeLines="100" w:after="312" w:afterLines="100"/>
      <w:outlineLvl w:val="2"/>
    </w:pPr>
    <w:rPr>
      <w:rFonts w:ascii="黑体" w:hAnsi="黑体" w:eastAsia="黑体" w:cs="黑体"/>
      <w:szCs w:val="21"/>
    </w:rPr>
  </w:style>
  <w:style w:type="paragraph" w:customStyle="1" w:styleId="52">
    <w:name w:val="TABLE-cell"/>
    <w:basedOn w:val="13"/>
    <w:qFormat/>
    <w:uiPriority w:val="0"/>
    <w:pPr>
      <w:numPr>
        <w:ilvl w:val="0"/>
        <w:numId w:val="0"/>
      </w:numPr>
      <w:ind w:left="2"/>
      <w:outlineLvl w:val="1"/>
    </w:pPr>
    <w:rPr>
      <w:rFonts w:hAnsi="Calibri"/>
    </w:rPr>
  </w:style>
  <w:style w:type="paragraph" w:customStyle="1" w:styleId="53">
    <w:name w:val="_标准条文"/>
    <w:basedOn w:val="1"/>
    <w:qFormat/>
    <w:uiPriority w:val="0"/>
    <w:pPr>
      <w:overflowPunct w:val="0"/>
      <w:snapToGrid w:val="0"/>
      <w:spacing w:line="276" w:lineRule="auto"/>
      <w:ind w:firstLine="420" w:firstLineChars="200"/>
    </w:pPr>
    <w:rPr>
      <w:rFonts w:ascii="Arial" w:hAnsi="Arial" w:cs="宋体"/>
      <w:szCs w:val="20"/>
    </w:rPr>
  </w:style>
  <w:style w:type="paragraph" w:customStyle="1" w:styleId="54">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5">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56">
    <w:name w:val="注：（正文）"/>
    <w:basedOn w:val="57"/>
    <w:next w:val="4"/>
    <w:qFormat/>
    <w:uiPriority w:val="0"/>
  </w:style>
  <w:style w:type="paragraph" w:customStyle="1" w:styleId="57">
    <w:name w:val="注："/>
    <w:next w:val="4"/>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8">
    <w:name w:val="正文表标题"/>
    <w:next w:val="4"/>
    <w:qFormat/>
    <w:uiPriority w:val="0"/>
    <w:pPr>
      <w:numPr>
        <w:ilvl w:val="0"/>
        <w:numId w:val="4"/>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59">
    <w:name w:val="附录标识"/>
    <w:basedOn w:val="1"/>
    <w:next w:val="4"/>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0">
    <w:name w:val="附录表标题"/>
    <w:basedOn w:val="1"/>
    <w:next w:val="4"/>
    <w:qFormat/>
    <w:uiPriority w:val="0"/>
    <w:pPr>
      <w:numPr>
        <w:ilvl w:val="1"/>
        <w:numId w:val="5"/>
      </w:numPr>
      <w:tabs>
        <w:tab w:val="left" w:pos="180"/>
      </w:tabs>
      <w:spacing w:before="50" w:beforeLines="50" w:after="50" w:afterLines="50"/>
      <w:ind w:left="0" w:firstLine="0"/>
      <w:jc w:val="center"/>
    </w:pPr>
    <w:rPr>
      <w:rFonts w:ascii="黑体" w:eastAsia="黑体"/>
      <w:szCs w:val="21"/>
    </w:rPr>
  </w:style>
  <w:style w:type="paragraph" w:customStyle="1" w:styleId="61">
    <w:name w:val="Default"/>
    <w:qFormat/>
    <w:uiPriority w:val="0"/>
    <w:pPr>
      <w:widowControl w:val="0"/>
      <w:autoSpaceDE w:val="0"/>
      <w:autoSpaceDN w:val="0"/>
      <w:adjustRightInd w:val="0"/>
    </w:pPr>
    <w:rPr>
      <w:rFonts w:ascii="微软雅黑_x000B_.." w:hAnsi="Times New Roman" w:eastAsia="微软雅黑_x000B_.." w:cs="微软雅黑_x000B_.."/>
      <w:color w:val="000000"/>
      <w:sz w:val="24"/>
      <w:szCs w:val="24"/>
      <w:lang w:val="en-US" w:eastAsia="zh-CN" w:bidi="ar-SA"/>
    </w:rPr>
  </w:style>
  <w:style w:type="paragraph" w:customStyle="1" w:styleId="62">
    <w:name w:val="_表格条文"/>
    <w:basedOn w:val="12"/>
    <w:qFormat/>
    <w:uiPriority w:val="0"/>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书眉_偶数页"/>
    <w:basedOn w:val="65"/>
    <w:next w:val="1"/>
    <w:qFormat/>
    <w:uiPriority w:val="0"/>
    <w:pPr>
      <w:tabs>
        <w:tab w:val="center" w:pos="4154"/>
        <w:tab w:val="right" w:pos="8306"/>
      </w:tabs>
      <w:jc w:val="left"/>
    </w:pPr>
  </w:style>
  <w:style w:type="paragraph" w:customStyle="1" w:styleId="6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9">
    <w:name w:val="标题 1 字符"/>
    <w:link w:val="2"/>
    <w:qFormat/>
    <w:uiPriority w:val="0"/>
    <w:rPr>
      <w:rFonts w:ascii="黑体" w:hAnsi="黑体" w:eastAsia="黑体" w:cs="黑体"/>
      <w:kern w:val="21"/>
      <w:sz w:val="21"/>
      <w:szCs w:val="21"/>
    </w:rPr>
  </w:style>
  <w:style w:type="character" w:customStyle="1" w:styleId="70">
    <w:name w:val="标题 3 字符"/>
    <w:link w:val="6"/>
    <w:qFormat/>
    <w:uiPriority w:val="99"/>
    <w:rPr>
      <w:rFonts w:ascii="黑体" w:hAnsi="黑体" w:eastAsia="黑体" w:cs="黑体"/>
      <w:kern w:val="2"/>
      <w:sz w:val="21"/>
      <w:szCs w:val="21"/>
      <w:lang w:val="en-US" w:eastAsia="zh-CN" w:bidi="ar-SA"/>
    </w:rPr>
  </w:style>
  <w:style w:type="paragraph" w:customStyle="1" w:styleId="71">
    <w:name w:val="TOC 标题1"/>
    <w:basedOn w:val="2"/>
    <w:next w:val="1"/>
    <w:unhideWhenUsed/>
    <w:qFormat/>
    <w:uiPriority w:val="39"/>
    <w:pPr>
      <w:keepNext/>
      <w:keepLines/>
      <w:wordWrap/>
      <w:overflowPunct/>
      <w:autoSpaceDE/>
      <w:spacing w:before="240" w:after="0" w:line="259" w:lineRule="auto"/>
      <w:jc w:val="left"/>
      <w:textAlignment w:val="auto"/>
      <w:outlineLvl w:val="9"/>
    </w:pPr>
    <w:rPr>
      <w:rFonts w:ascii="等线 Light" w:hAnsi="等线 Light" w:eastAsia="等线 Light" w:cs="Times New Roman"/>
      <w:color w:val="0F4761"/>
      <w:kern w:val="0"/>
      <w:sz w:val="32"/>
      <w:szCs w:val="32"/>
    </w:rPr>
  </w:style>
  <w:style w:type="character" w:customStyle="1" w:styleId="72">
    <w:name w:val="未处理的提及1"/>
    <w:semiHidden/>
    <w:unhideWhenUsed/>
    <w:qFormat/>
    <w:uiPriority w:val="99"/>
    <w:rPr>
      <w:color w:val="605E5C"/>
      <w:shd w:val="clear" w:color="auto" w:fill="E1DFDD"/>
    </w:rPr>
  </w:style>
  <w:style w:type="character" w:customStyle="1" w:styleId="73">
    <w:name w:val="批注文字 字符"/>
    <w:link w:val="11"/>
    <w:qFormat/>
    <w:uiPriority w:val="0"/>
    <w:rPr>
      <w:rFonts w:ascii="Times New Roman" w:hAnsi="Times New Roman"/>
      <w:kern w:val="2"/>
      <w:sz w:val="21"/>
      <w:szCs w:val="24"/>
    </w:rPr>
  </w:style>
  <w:style w:type="character" w:customStyle="1" w:styleId="74">
    <w:name w:val="批注主题 字符"/>
    <w:link w:val="25"/>
    <w:qFormat/>
    <w:uiPriority w:val="0"/>
    <w:rPr>
      <w:rFonts w:ascii="Times New Roman" w:hAnsi="Times New Roman"/>
      <w:b/>
      <w:bCs/>
      <w:kern w:val="2"/>
      <w:sz w:val="21"/>
      <w:szCs w:val="24"/>
    </w:rPr>
  </w:style>
  <w:style w:type="character" w:customStyle="1" w:styleId="75">
    <w:name w:val="Unresolved Mention"/>
    <w:semiHidden/>
    <w:unhideWhenUsed/>
    <w:qFormat/>
    <w:uiPriority w:val="99"/>
    <w:rPr>
      <w:color w:val="605E5C"/>
      <w:shd w:val="clear" w:color="auto" w:fill="E1DFDD"/>
    </w:rPr>
  </w:style>
  <w:style w:type="character" w:customStyle="1" w:styleId="76">
    <w:name w:val="标题 字符"/>
    <w:link w:val="14"/>
    <w:qFormat/>
    <w:uiPriority w:val="0"/>
    <w:rPr>
      <w:rFonts w:ascii="黑体" w:hAnsi="黑体" w:eastAsia="黑体" w:cs="黑体"/>
      <w:kern w:val="2"/>
      <w:sz w:val="21"/>
      <w:szCs w:val="21"/>
    </w:rPr>
  </w:style>
  <w:style w:type="paragraph" w:customStyle="1" w:styleId="77">
    <w:name w:val="Table Text"/>
    <w:basedOn w:val="1"/>
    <w:semiHidden/>
    <w:qFormat/>
    <w:uiPriority w:val="0"/>
    <w:rPr>
      <w:rFonts w:ascii="Times New Roman" w:hAnsi="Times New Roman" w:eastAsia="Times New Roman" w:cs="Times New Roman"/>
      <w:sz w:val="20"/>
      <w:szCs w:val="20"/>
      <w:lang w:val="en-US" w:eastAsia="en-US" w:bidi="ar-SA"/>
    </w:rPr>
  </w:style>
  <w:style w:type="paragraph" w:styleId="78">
    <w:name w:val="List Paragraph"/>
    <w:basedOn w:val="1"/>
    <w:qFormat/>
    <w:uiPriority w:val="0"/>
    <w:pPr>
      <w:ind w:firstLine="420" w:firstLineChars="200"/>
    </w:pPr>
  </w:style>
  <w:style w:type="paragraph" w:customStyle="1" w:styleId="79">
    <w:name w:val="标准文件_二级条标题"/>
    <w:next w:val="51"/>
    <w:qFormat/>
    <w:uiPriority w:val="0"/>
    <w:pPr>
      <w:widowControl w:val="0"/>
      <w:numPr>
        <w:ilvl w:val="3"/>
        <w:numId w:val="6"/>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80">
    <w:name w:val="三级条标题"/>
    <w:basedOn w:val="81"/>
    <w:next w:val="4"/>
    <w:qFormat/>
    <w:uiPriority w:val="0"/>
    <w:pPr>
      <w:numPr>
        <w:ilvl w:val="0"/>
        <w:numId w:val="0"/>
      </w:numPr>
      <w:outlineLvl w:val="4"/>
    </w:pPr>
  </w:style>
  <w:style w:type="paragraph" w:customStyle="1" w:styleId="81">
    <w:name w:val="二级条标题"/>
    <w:basedOn w:val="13"/>
    <w:next w:val="4"/>
    <w:qFormat/>
    <w:uiPriority w:val="0"/>
    <w:pPr>
      <w:numPr>
        <w:ilvl w:val="2"/>
      </w:numPr>
      <w:spacing w:before="50" w:beforeLines="0" w:after="50" w:afterLines="0"/>
      <w:outlineLvl w:val="3"/>
    </w:pPr>
  </w:style>
  <w:style w:type="paragraph" w:customStyle="1" w:styleId="82">
    <w:name w:val="标准文件_一级条标题"/>
    <w:basedOn w:val="83"/>
    <w:next w:val="51"/>
    <w:qFormat/>
    <w:uiPriority w:val="0"/>
    <w:pPr>
      <w:numPr>
        <w:ilvl w:val="2"/>
      </w:numPr>
      <w:spacing w:before="50" w:beforeLines="50" w:after="50" w:afterLines="50"/>
      <w:outlineLvl w:val="1"/>
    </w:pPr>
  </w:style>
  <w:style w:type="paragraph" w:customStyle="1" w:styleId="83">
    <w:name w:val="标准文件_章标题"/>
    <w:next w:val="51"/>
    <w:qFormat/>
    <w:uiPriority w:val="0"/>
    <w:pPr>
      <w:numPr>
        <w:ilvl w:val="1"/>
        <w:numId w:val="6"/>
      </w:numPr>
      <w:spacing w:before="100" w:beforeLines="100" w:after="100" w:afterLines="100"/>
      <w:jc w:val="both"/>
      <w:outlineLvl w:val="0"/>
    </w:pPr>
    <w:rPr>
      <w:rFonts w:ascii="黑体" w:hAnsi="Times New Roman" w:eastAsia="黑体" w:cs="Times New Roman"/>
      <w:sz w:val="21"/>
      <w:lang w:val="en-US" w:eastAsia="zh-CN" w:bidi="ar-SA"/>
    </w:rPr>
  </w:style>
  <w:style w:type="character" w:customStyle="1" w:styleId="84">
    <w:name w:val="段 Char"/>
    <w:link w:val="4"/>
    <w:qFormat/>
    <w:uiPriority w:val="0"/>
    <w:rPr>
      <w:rFonts w:ascii="Times New Roman" w:hAnsi="Times New Roman" w:eastAsia="宋体" w:cs="Times New Roman"/>
      <w:sz w:val="21"/>
      <w:lang w:val="en-US" w:eastAsia="zh-CN" w:bidi="ar-SA"/>
    </w:rPr>
  </w:style>
  <w:style w:type="table" w:customStyle="1" w:styleId="85">
    <w:name w:val="Table Normal"/>
    <w:semiHidden/>
    <w:unhideWhenUsed/>
    <w:qFormat/>
    <w:uiPriority w:val="0"/>
    <w:tblPr>
      <w:tblCellMar>
        <w:top w:w="0" w:type="dxa"/>
        <w:left w:w="0" w:type="dxa"/>
        <w:bottom w:w="0" w:type="dxa"/>
        <w:right w:w="0" w:type="dxa"/>
      </w:tblCellMar>
    </w:tblPr>
  </w:style>
  <w:style w:type="character" w:customStyle="1" w:styleId="86">
    <w:name w:val="标题 2 Char"/>
    <w:link w:val="5"/>
    <w:qFormat/>
    <w:uiPriority w:val="99"/>
    <w:rPr>
      <w:rFonts w:ascii="黑体" w:hAnsi="黑体" w:eastAsia="黑体"/>
      <w:bCs/>
      <w:szCs w:val="21"/>
    </w:rPr>
  </w:style>
  <w:style w:type="character" w:customStyle="1" w:styleId="87">
    <w:name w:val="题注 Char"/>
    <w:link w:val="10"/>
    <w:qFormat/>
    <w:uiPriority w:val="0"/>
    <w:rPr>
      <w:rFonts w:ascii="Arial" w:hAnsi="Arial" w:eastAsia="黑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2433</Words>
  <Characters>3027</Characters>
  <Lines>173</Lines>
  <Paragraphs>48</Paragraphs>
  <TotalTime>33</TotalTime>
  <ScaleCrop>false</ScaleCrop>
  <LinksUpToDate>false</LinksUpToDate>
  <CharactersWithSpaces>3263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2024-07-08T06:37:00Z</dcterms:created>
  <dc:creator>huxinxing</dc:creator>
  <cp:lastModifiedBy>大萝卜</cp:lastModifiedBy>
  <dcterms:modified xsi:type="dcterms:W3CDTF">2025-02-25T01:07:06Z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EF6D40FF2227425CB1BB8F81A29C798A_13</vt:lpwstr>
  </property>
  <property fmtid="{D5CDD505-2E9C-101B-9397-08002B2CF9AE}" pid="4" name="KSOTemplateDocerSaveRecord">
    <vt:lpwstr>eyJoZGlkIjoiNTlkMDU5ZDc4Njc4ZjJkMjA2Mjk4N2RkYjQwZTRiNTAiLCJ1c2VySWQiOiIzNjEzNDIwMDIifQ==</vt:lpwstr>
  </property>
</Properties>
</file>