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98CE1">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5FDA152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2CF336E8">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6F31E9B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3546640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1,500,000.00</w:t>
      </w:r>
    </w:p>
    <w:p w14:paraId="004B40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1,500,000.00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00BBE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05407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04558BD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3C027C5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3C625F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16A1594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3C34A48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55EAD63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2A66D2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2A8F66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1E3FCF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385FCB4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2B415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61171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3EDC7B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7B36D9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高效液相色谱仪</w:t>
            </w:r>
          </w:p>
        </w:tc>
        <w:tc>
          <w:tcPr>
            <w:tcW w:w="821" w:type="dxa"/>
          </w:tcPr>
          <w:p w14:paraId="7CA6780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6F38F17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682,000.00</w:t>
            </w:r>
          </w:p>
        </w:tc>
        <w:tc>
          <w:tcPr>
            <w:tcW w:w="821" w:type="dxa"/>
          </w:tcPr>
          <w:p w14:paraId="3AC5C3F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D47E8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7D3F7AC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B8F71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82771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B3A5A0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17AF7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2EE50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821" w:type="dxa"/>
          </w:tcPr>
          <w:p w14:paraId="73211C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130C91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冷阱模块</w:t>
            </w:r>
          </w:p>
        </w:tc>
        <w:tc>
          <w:tcPr>
            <w:tcW w:w="821" w:type="dxa"/>
          </w:tcPr>
          <w:p w14:paraId="082D829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27E0712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61,000.00</w:t>
            </w:r>
          </w:p>
        </w:tc>
        <w:tc>
          <w:tcPr>
            <w:tcW w:w="821" w:type="dxa"/>
          </w:tcPr>
          <w:p w14:paraId="3A5F4F3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40089EE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DFA493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E596A4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3E5DC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DD7370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FDF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6D889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821" w:type="dxa"/>
          </w:tcPr>
          <w:p w14:paraId="6D60ED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773E7D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电热恒温水槽</w:t>
            </w:r>
          </w:p>
        </w:tc>
        <w:tc>
          <w:tcPr>
            <w:tcW w:w="821" w:type="dxa"/>
          </w:tcPr>
          <w:p w14:paraId="14FDBB0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38E03CA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1,900.00</w:t>
            </w:r>
          </w:p>
        </w:tc>
        <w:tc>
          <w:tcPr>
            <w:tcW w:w="821" w:type="dxa"/>
          </w:tcPr>
          <w:p w14:paraId="7D296DE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27EFE56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0F648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135CF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B417A8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C9B40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66A84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A062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821" w:type="dxa"/>
          </w:tcPr>
          <w:p w14:paraId="238AFD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63E098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8道移液器</w:t>
            </w:r>
          </w:p>
        </w:tc>
        <w:tc>
          <w:tcPr>
            <w:tcW w:w="821" w:type="dxa"/>
          </w:tcPr>
          <w:p w14:paraId="0744068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2.00（套）</w:t>
            </w:r>
          </w:p>
        </w:tc>
        <w:tc>
          <w:tcPr>
            <w:tcW w:w="821" w:type="dxa"/>
          </w:tcPr>
          <w:p w14:paraId="167C257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33,000.00</w:t>
            </w:r>
          </w:p>
        </w:tc>
        <w:tc>
          <w:tcPr>
            <w:tcW w:w="821" w:type="dxa"/>
          </w:tcPr>
          <w:p w14:paraId="262675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CD95A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FA9959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5F44A7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91686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0815A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66C71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07ABC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821" w:type="dxa"/>
          </w:tcPr>
          <w:p w14:paraId="061D79A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27F1AC2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单道电动多次分液器</w:t>
            </w:r>
          </w:p>
        </w:tc>
        <w:tc>
          <w:tcPr>
            <w:tcW w:w="821" w:type="dxa"/>
          </w:tcPr>
          <w:p w14:paraId="730650D5">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2.00（套）</w:t>
            </w:r>
          </w:p>
        </w:tc>
        <w:tc>
          <w:tcPr>
            <w:tcW w:w="821" w:type="dxa"/>
          </w:tcPr>
          <w:p w14:paraId="298E6BC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42,000.00</w:t>
            </w:r>
          </w:p>
        </w:tc>
        <w:tc>
          <w:tcPr>
            <w:tcW w:w="821" w:type="dxa"/>
          </w:tcPr>
          <w:p w14:paraId="0AD187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4B8B0F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B91688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3DDEE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7320CA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3C9D5E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015B5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BC79A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821" w:type="dxa"/>
          </w:tcPr>
          <w:p w14:paraId="27186D0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6179AE2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二氧化碳培养箱</w:t>
            </w:r>
          </w:p>
        </w:tc>
        <w:tc>
          <w:tcPr>
            <w:tcW w:w="821" w:type="dxa"/>
          </w:tcPr>
          <w:p w14:paraId="56DAE20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009B083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32,000.00</w:t>
            </w:r>
          </w:p>
        </w:tc>
        <w:tc>
          <w:tcPr>
            <w:tcW w:w="821" w:type="dxa"/>
          </w:tcPr>
          <w:p w14:paraId="0657D1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4332C6E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03891A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426B5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979BB8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F3B028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6024A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D87A7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821" w:type="dxa"/>
          </w:tcPr>
          <w:p w14:paraId="2B82AAF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7867E0A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霉菌培养箱</w:t>
            </w:r>
          </w:p>
        </w:tc>
        <w:tc>
          <w:tcPr>
            <w:tcW w:w="821" w:type="dxa"/>
          </w:tcPr>
          <w:p w14:paraId="31AA299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27575F8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9,100.00</w:t>
            </w:r>
          </w:p>
        </w:tc>
        <w:tc>
          <w:tcPr>
            <w:tcW w:w="821" w:type="dxa"/>
          </w:tcPr>
          <w:p w14:paraId="5AB6CA6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13C08C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FA00E0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A85366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D499F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BB3846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2E837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172AD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821" w:type="dxa"/>
          </w:tcPr>
          <w:p w14:paraId="20B1F0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6FA57E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显微镜</w:t>
            </w:r>
          </w:p>
        </w:tc>
        <w:tc>
          <w:tcPr>
            <w:tcW w:w="821" w:type="dxa"/>
          </w:tcPr>
          <w:p w14:paraId="1D6C086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1FA53C55">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66,500.00</w:t>
            </w:r>
          </w:p>
        </w:tc>
        <w:tc>
          <w:tcPr>
            <w:tcW w:w="821" w:type="dxa"/>
          </w:tcPr>
          <w:p w14:paraId="3C9C81B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E5FF20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1721EF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5103B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96EB5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B002F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6B4C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5D6E6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821" w:type="dxa"/>
          </w:tcPr>
          <w:p w14:paraId="06C664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058CEB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制冰机</w:t>
            </w:r>
          </w:p>
        </w:tc>
        <w:tc>
          <w:tcPr>
            <w:tcW w:w="821" w:type="dxa"/>
          </w:tcPr>
          <w:p w14:paraId="22931F5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05ED7C0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3,000.00</w:t>
            </w:r>
          </w:p>
        </w:tc>
        <w:tc>
          <w:tcPr>
            <w:tcW w:w="821" w:type="dxa"/>
          </w:tcPr>
          <w:p w14:paraId="1499C6B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AE85A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887CDB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B2780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279D8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A594E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20883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999F9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w:t>
            </w:r>
          </w:p>
        </w:tc>
        <w:tc>
          <w:tcPr>
            <w:tcW w:w="821" w:type="dxa"/>
          </w:tcPr>
          <w:p w14:paraId="21AEED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01FDD1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负40度冰箱</w:t>
            </w:r>
          </w:p>
        </w:tc>
        <w:tc>
          <w:tcPr>
            <w:tcW w:w="821" w:type="dxa"/>
          </w:tcPr>
          <w:p w14:paraId="4022CCC4">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4118638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29,000.00</w:t>
            </w:r>
          </w:p>
        </w:tc>
        <w:tc>
          <w:tcPr>
            <w:tcW w:w="821" w:type="dxa"/>
          </w:tcPr>
          <w:p w14:paraId="3F3DC3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82735F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3C8721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3A638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0CFBA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ECF178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47B94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29588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w:t>
            </w:r>
          </w:p>
        </w:tc>
        <w:tc>
          <w:tcPr>
            <w:tcW w:w="821" w:type="dxa"/>
          </w:tcPr>
          <w:p w14:paraId="02A404E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7B25B2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医用冷藏冰箱</w:t>
            </w:r>
          </w:p>
        </w:tc>
        <w:tc>
          <w:tcPr>
            <w:tcW w:w="821" w:type="dxa"/>
          </w:tcPr>
          <w:p w14:paraId="6716499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1D6BFA5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16,000.00</w:t>
            </w:r>
          </w:p>
        </w:tc>
        <w:tc>
          <w:tcPr>
            <w:tcW w:w="821" w:type="dxa"/>
          </w:tcPr>
          <w:p w14:paraId="7F90D0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86E09E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ECF0FA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40F524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5FBAD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A773D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CDFA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7277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w:t>
            </w:r>
          </w:p>
        </w:tc>
        <w:tc>
          <w:tcPr>
            <w:tcW w:w="821" w:type="dxa"/>
          </w:tcPr>
          <w:p w14:paraId="4F3F67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7F914BD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紫外可见分光光度计</w:t>
            </w:r>
          </w:p>
        </w:tc>
        <w:tc>
          <w:tcPr>
            <w:tcW w:w="821" w:type="dxa"/>
          </w:tcPr>
          <w:p w14:paraId="0042C6A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48FAF96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24,500.00</w:t>
            </w:r>
          </w:p>
        </w:tc>
        <w:tc>
          <w:tcPr>
            <w:tcW w:w="821" w:type="dxa"/>
          </w:tcPr>
          <w:p w14:paraId="06F891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4E8FB8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5B1DD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7A5E6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1E735B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81785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6F161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0A74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w:t>
            </w:r>
          </w:p>
        </w:tc>
        <w:tc>
          <w:tcPr>
            <w:tcW w:w="821" w:type="dxa"/>
          </w:tcPr>
          <w:p w14:paraId="518177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821" w:type="dxa"/>
          </w:tcPr>
          <w:p w14:paraId="00320FB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流式细胞仪</w:t>
            </w:r>
          </w:p>
        </w:tc>
        <w:tc>
          <w:tcPr>
            <w:tcW w:w="821" w:type="dxa"/>
          </w:tcPr>
          <w:p w14:paraId="422D852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1B8E9BB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500,000.00</w:t>
            </w:r>
          </w:p>
        </w:tc>
        <w:tc>
          <w:tcPr>
            <w:tcW w:w="821" w:type="dxa"/>
          </w:tcPr>
          <w:p w14:paraId="6B78AB3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5D78C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32C8CE1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9BE150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A3790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5D1EC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15197F4A">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6023F4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BEE0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2B6F4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1A9C15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52A996A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6FBBC4E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180D1BF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701186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73991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E9650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324D85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高效液相色谱仪</w:t>
            </w:r>
          </w:p>
        </w:tc>
        <w:tc>
          <w:tcPr>
            <w:tcW w:w="1138" w:type="dxa"/>
          </w:tcPr>
          <w:p w14:paraId="7677CE5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1D79885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682,000.00</w:t>
            </w:r>
          </w:p>
        </w:tc>
        <w:tc>
          <w:tcPr>
            <w:tcW w:w="1138" w:type="dxa"/>
          </w:tcPr>
          <w:p w14:paraId="2A43A8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247202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A3A8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1693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707" w:type="dxa"/>
          </w:tcPr>
          <w:p w14:paraId="2F1B31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冷阱模块</w:t>
            </w:r>
          </w:p>
        </w:tc>
        <w:tc>
          <w:tcPr>
            <w:tcW w:w="1138" w:type="dxa"/>
          </w:tcPr>
          <w:p w14:paraId="2E17571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2C49EF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61,000.00</w:t>
            </w:r>
          </w:p>
        </w:tc>
        <w:tc>
          <w:tcPr>
            <w:tcW w:w="1138" w:type="dxa"/>
          </w:tcPr>
          <w:p w14:paraId="06C8869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B9605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69E6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305C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1707" w:type="dxa"/>
          </w:tcPr>
          <w:p w14:paraId="55528F2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电热恒温水槽</w:t>
            </w:r>
          </w:p>
        </w:tc>
        <w:tc>
          <w:tcPr>
            <w:tcW w:w="1138" w:type="dxa"/>
          </w:tcPr>
          <w:p w14:paraId="7D8285B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1A7AD3B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1,900.00</w:t>
            </w:r>
          </w:p>
        </w:tc>
        <w:tc>
          <w:tcPr>
            <w:tcW w:w="1138" w:type="dxa"/>
          </w:tcPr>
          <w:p w14:paraId="01883E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5971B2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24016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92E64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1707" w:type="dxa"/>
          </w:tcPr>
          <w:p w14:paraId="128BA46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8道移液器</w:t>
            </w:r>
          </w:p>
        </w:tc>
        <w:tc>
          <w:tcPr>
            <w:tcW w:w="1138" w:type="dxa"/>
          </w:tcPr>
          <w:p w14:paraId="184EED8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2.00（套）</w:t>
            </w:r>
          </w:p>
        </w:tc>
        <w:tc>
          <w:tcPr>
            <w:tcW w:w="1365" w:type="dxa"/>
          </w:tcPr>
          <w:p w14:paraId="6A1B299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33,000.00</w:t>
            </w:r>
          </w:p>
        </w:tc>
        <w:tc>
          <w:tcPr>
            <w:tcW w:w="1138" w:type="dxa"/>
          </w:tcPr>
          <w:p w14:paraId="421AE2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4F60E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67EAB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F2711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1707" w:type="dxa"/>
          </w:tcPr>
          <w:p w14:paraId="0FEDF0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单道电动多次分液器</w:t>
            </w:r>
          </w:p>
        </w:tc>
        <w:tc>
          <w:tcPr>
            <w:tcW w:w="1138" w:type="dxa"/>
          </w:tcPr>
          <w:p w14:paraId="485A33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2.00（套）</w:t>
            </w:r>
          </w:p>
        </w:tc>
        <w:tc>
          <w:tcPr>
            <w:tcW w:w="1365" w:type="dxa"/>
          </w:tcPr>
          <w:p w14:paraId="1A1D32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42,000.00</w:t>
            </w:r>
          </w:p>
        </w:tc>
        <w:tc>
          <w:tcPr>
            <w:tcW w:w="1138" w:type="dxa"/>
          </w:tcPr>
          <w:p w14:paraId="5606821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254188D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9018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07FC8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1707" w:type="dxa"/>
          </w:tcPr>
          <w:p w14:paraId="7E850B9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二氧化碳培养箱</w:t>
            </w:r>
          </w:p>
        </w:tc>
        <w:tc>
          <w:tcPr>
            <w:tcW w:w="1138" w:type="dxa"/>
          </w:tcPr>
          <w:p w14:paraId="63D1A3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0095B2B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32,000.00</w:t>
            </w:r>
          </w:p>
        </w:tc>
        <w:tc>
          <w:tcPr>
            <w:tcW w:w="1138" w:type="dxa"/>
          </w:tcPr>
          <w:p w14:paraId="7E1EAF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AC6AD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29256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1BDF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1707" w:type="dxa"/>
          </w:tcPr>
          <w:p w14:paraId="0091454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霉菌培养箱</w:t>
            </w:r>
          </w:p>
        </w:tc>
        <w:tc>
          <w:tcPr>
            <w:tcW w:w="1138" w:type="dxa"/>
          </w:tcPr>
          <w:p w14:paraId="4BEE5C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742F77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9,100.00</w:t>
            </w:r>
          </w:p>
        </w:tc>
        <w:tc>
          <w:tcPr>
            <w:tcW w:w="1138" w:type="dxa"/>
          </w:tcPr>
          <w:p w14:paraId="6B69AB5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C16C27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3FCC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69D1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1707" w:type="dxa"/>
          </w:tcPr>
          <w:p w14:paraId="7E0E2F4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显微镜</w:t>
            </w:r>
          </w:p>
        </w:tc>
        <w:tc>
          <w:tcPr>
            <w:tcW w:w="1138" w:type="dxa"/>
          </w:tcPr>
          <w:p w14:paraId="7FD44B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2956EF1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66,500.00</w:t>
            </w:r>
          </w:p>
        </w:tc>
        <w:tc>
          <w:tcPr>
            <w:tcW w:w="1138" w:type="dxa"/>
          </w:tcPr>
          <w:p w14:paraId="1B4F98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06FAAF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2F7C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DFFD8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1707" w:type="dxa"/>
          </w:tcPr>
          <w:p w14:paraId="62E81B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制冰机</w:t>
            </w:r>
          </w:p>
        </w:tc>
        <w:tc>
          <w:tcPr>
            <w:tcW w:w="1138" w:type="dxa"/>
          </w:tcPr>
          <w:p w14:paraId="2499F9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0F771E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3,000.00</w:t>
            </w:r>
          </w:p>
        </w:tc>
        <w:tc>
          <w:tcPr>
            <w:tcW w:w="1138" w:type="dxa"/>
          </w:tcPr>
          <w:p w14:paraId="48F8EEF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1FB2A9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7145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CA65F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w:t>
            </w:r>
          </w:p>
        </w:tc>
        <w:tc>
          <w:tcPr>
            <w:tcW w:w="1707" w:type="dxa"/>
          </w:tcPr>
          <w:p w14:paraId="7D41876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负40度冰箱</w:t>
            </w:r>
          </w:p>
        </w:tc>
        <w:tc>
          <w:tcPr>
            <w:tcW w:w="1138" w:type="dxa"/>
          </w:tcPr>
          <w:p w14:paraId="0996A61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3CA6E6C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29,000.00</w:t>
            </w:r>
          </w:p>
        </w:tc>
        <w:tc>
          <w:tcPr>
            <w:tcW w:w="1138" w:type="dxa"/>
          </w:tcPr>
          <w:p w14:paraId="22F05D4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3E7B4E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724D3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2C3C9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w:t>
            </w:r>
          </w:p>
        </w:tc>
        <w:tc>
          <w:tcPr>
            <w:tcW w:w="1707" w:type="dxa"/>
          </w:tcPr>
          <w:p w14:paraId="2934081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医用冷藏冰箱</w:t>
            </w:r>
          </w:p>
        </w:tc>
        <w:tc>
          <w:tcPr>
            <w:tcW w:w="1138" w:type="dxa"/>
          </w:tcPr>
          <w:p w14:paraId="78B9C5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3F10C4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16,000.00</w:t>
            </w:r>
          </w:p>
        </w:tc>
        <w:tc>
          <w:tcPr>
            <w:tcW w:w="1138" w:type="dxa"/>
          </w:tcPr>
          <w:p w14:paraId="26412D2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2D7D898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4EB4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9DEF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w:t>
            </w:r>
          </w:p>
        </w:tc>
        <w:tc>
          <w:tcPr>
            <w:tcW w:w="1707" w:type="dxa"/>
          </w:tcPr>
          <w:p w14:paraId="5F0AFC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紫外可见分光光度计</w:t>
            </w:r>
          </w:p>
        </w:tc>
        <w:tc>
          <w:tcPr>
            <w:tcW w:w="1138" w:type="dxa"/>
          </w:tcPr>
          <w:p w14:paraId="6CC9FEE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24A949B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24,500.00</w:t>
            </w:r>
          </w:p>
        </w:tc>
        <w:tc>
          <w:tcPr>
            <w:tcW w:w="1138" w:type="dxa"/>
          </w:tcPr>
          <w:p w14:paraId="3EAA6E0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4C4A7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1F85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A8971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w:t>
            </w:r>
          </w:p>
        </w:tc>
        <w:tc>
          <w:tcPr>
            <w:tcW w:w="1707" w:type="dxa"/>
          </w:tcPr>
          <w:p w14:paraId="7AADE18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流式细胞仪</w:t>
            </w:r>
          </w:p>
        </w:tc>
        <w:tc>
          <w:tcPr>
            <w:tcW w:w="1138" w:type="dxa"/>
          </w:tcPr>
          <w:p w14:paraId="630F06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76F2893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500,000.00</w:t>
            </w:r>
          </w:p>
        </w:tc>
        <w:tc>
          <w:tcPr>
            <w:tcW w:w="1138" w:type="dxa"/>
          </w:tcPr>
          <w:p w14:paraId="2E8CCD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1BEB9C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57FCF1E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4E31C531">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6000D31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83CA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78D2E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1A9587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64AF944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0EC46AD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3C616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02A85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45E50B6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2492" w:type="dxa"/>
          </w:tcPr>
          <w:p w14:paraId="3DBD42E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高效液相色谱仪</w:t>
            </w:r>
          </w:p>
        </w:tc>
        <w:tc>
          <w:tcPr>
            <w:tcW w:w="2492" w:type="dxa"/>
          </w:tcPr>
          <w:p w14:paraId="2C6F484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高效液相色谱仪</w:t>
            </w:r>
          </w:p>
        </w:tc>
      </w:tr>
      <w:tr w14:paraId="26FB0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91ABB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2492" w:type="dxa"/>
          </w:tcPr>
          <w:p w14:paraId="54BBC5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A02100699 其他试验仪器及装置</w:t>
            </w:r>
          </w:p>
        </w:tc>
        <w:tc>
          <w:tcPr>
            <w:tcW w:w="2492" w:type="dxa"/>
          </w:tcPr>
          <w:p w14:paraId="2E78F7E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流式细胞仪</w:t>
            </w:r>
          </w:p>
        </w:tc>
        <w:tc>
          <w:tcPr>
            <w:tcW w:w="2492" w:type="dxa"/>
          </w:tcPr>
          <w:p w14:paraId="6259079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流式细胞仪</w:t>
            </w:r>
          </w:p>
        </w:tc>
      </w:tr>
    </w:tbl>
    <w:p w14:paraId="192EE099">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5B47BA7A">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7B5E312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77C3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2BCC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34E048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36537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10537F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5975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A4E29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62F6A79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6E6BDD0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01864A2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7304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9E12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679B42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73148D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2817F8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4D7B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4133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EB8CE4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DA20969">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1DD292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541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C4B5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713554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B73ED8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F9FC6D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ACEF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D29B6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6911433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8EF5433">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18D4072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F52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6CFBC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32DFC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BF9A60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BB67E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5ECA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34383B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710D942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4993EC1">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21FF8C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10C1A85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标的名称：高效液相色谱仪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8DD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C581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67E16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C9F92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DB44F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4B98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47D8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24FFC69">
            <w:pPr>
              <w:rPr>
                <w:rFonts w:ascii="Calibri" w:hAnsi="Calibri" w:eastAsia="宋体" w:cs="Times New Roman"/>
              </w:rPr>
            </w:pPr>
          </w:p>
        </w:tc>
        <w:tc>
          <w:tcPr>
            <w:tcW w:w="1495" w:type="dxa"/>
          </w:tcPr>
          <w:p w14:paraId="4C9321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3F46DB09">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1. 四元梯度泵：</w:t>
            </w:r>
          </w:p>
          <w:p w14:paraId="094ADE8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 串联双柱塞往复泵，连续可变冲程范围: 20μL～100μL，设计可根据流速自动调节或手动调，齿轮传动设计，非皮带传动，并配置主动入口阀。</w:t>
            </w:r>
          </w:p>
          <w:p w14:paraId="534D72E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 自动柱塞清洗装置，有效防止高盐浓度流动相对柱塞的磨损，实时维护泵的使用性能。</w:t>
            </w:r>
          </w:p>
          <w:p w14:paraId="2494490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1.3具备自主溶剂压缩因子设置，保证在不同流速及不同流动相组成流速稳定性。</w:t>
            </w:r>
          </w:p>
          <w:p w14:paraId="6BF0CEC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1.4 流量范围：0.001ml/min -10.0ml/min，递增率0.001ml/min。</w:t>
            </w:r>
          </w:p>
          <w:p w14:paraId="465F02C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1.5 流量精度：≤0.07%RSD</w:t>
            </w:r>
          </w:p>
          <w:p w14:paraId="75A6BFC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 流速准确度：≤±1%</w:t>
            </w:r>
          </w:p>
          <w:p w14:paraId="1272A5C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 压力范围：≥600bar</w:t>
            </w:r>
          </w:p>
          <w:p w14:paraId="31D965A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1.8 梯度组成精度：±0.20% SD</w:t>
            </w:r>
          </w:p>
          <w:p w14:paraId="6E64AAC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1.9内置四通道在线脱气机，脱气机通道体积：≥1.5ml。</w:t>
            </w:r>
          </w:p>
          <w:p w14:paraId="69F16C5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1.10脱气机最大流速：每一通路10.0mL/min</w:t>
            </w:r>
          </w:p>
          <w:p w14:paraId="7CA79F81">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2. 柱温箱：</w:t>
            </w:r>
          </w:p>
          <w:p w14:paraId="6E6483A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 柱温范围：室温以上10℃ - 80℃。</w:t>
            </w:r>
          </w:p>
          <w:p w14:paraId="7DB5201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2.2 温度稳定性：±0.1℃</w:t>
            </w:r>
          </w:p>
          <w:p w14:paraId="3D92FF9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2.3 柱容量：可同时安装最多2根30cm长色谱柱。</w:t>
            </w:r>
          </w:p>
          <w:p w14:paraId="79712CB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2.4 具备漏液在线监测和防误开门功能。</w:t>
            </w:r>
          </w:p>
          <w:p w14:paraId="1645FD95">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3.自动进样器：</w:t>
            </w:r>
          </w:p>
          <w:p w14:paraId="0803DB3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3.1 进样范围：0.1-100μL，与泵的最大耐压一致≥600bar。</w:t>
            </w:r>
          </w:p>
          <w:p w14:paraId="1F11F39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3.2 进样精度：≤0.25% RSD。</w:t>
            </w:r>
          </w:p>
          <w:p w14:paraId="249E8F8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3.3 自动进样器进样位数：≥130位。</w:t>
            </w:r>
          </w:p>
          <w:p w14:paraId="38D088F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▲3.4 有自动柱前衍生功能，可用于氨基酸分析（提供厂家已有的文献或应用简报或公开发行的样本彩页证明）。</w:t>
            </w:r>
          </w:p>
          <w:p w14:paraId="7661B276">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4.二极管阵列检测器：</w:t>
            </w:r>
          </w:p>
          <w:p w14:paraId="22009EC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4.1 光源：氘灯和钨灯。</w:t>
            </w:r>
          </w:p>
          <w:p w14:paraId="17B9079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▲4.2 波长范围：190～950nm</w:t>
            </w:r>
          </w:p>
          <w:p w14:paraId="2E5C267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4.3 二极管个数：≥1024个</w:t>
            </w:r>
          </w:p>
          <w:p w14:paraId="52EAFC7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4.4 狭缝宽度：可编程可调，至少包含：1、2、4、8、16nm</w:t>
            </w:r>
          </w:p>
          <w:p w14:paraId="0AB7753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4.5 数据采集频率：最高可达120Hz。</w:t>
            </w:r>
          </w:p>
          <w:p w14:paraId="2A69E2D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4.6 波长聚束：可编程，1–400nm，增量≤1nm。</w:t>
            </w:r>
          </w:p>
          <w:p w14:paraId="05EC235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4.7 全自动电子温度控制，具备光学元件温控。</w:t>
            </w:r>
          </w:p>
          <w:p w14:paraId="4B8C128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5.荧光检测器：</w:t>
            </w:r>
          </w:p>
          <w:p w14:paraId="0D5E1E0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5.1 光源：闪烁氙灯。</w:t>
            </w:r>
          </w:p>
          <w:p w14:paraId="08E481D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5.2 灵敏度：Raman（水）S/N＞3000，单波长模式：Ex 350nm/Em397nm。</w:t>
            </w:r>
          </w:p>
          <w:p w14:paraId="292B623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5.3 检测通道：同时4 通道激发或发射检测。</w:t>
            </w:r>
          </w:p>
          <w:p w14:paraId="315B944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▲5.4 激发光栅：凹型全息光柵, 200-1200nm波长范围, 狭缝宽度≤20nm。</w:t>
            </w:r>
          </w:p>
          <w:p w14:paraId="0EBCF0F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▲5.5 发射光栅：凹型全息光柵, 200-1200nm波长范围, 狭缝宽度≤20nm。</w:t>
            </w:r>
          </w:p>
          <w:p w14:paraId="14F4FD9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5.6 波长重复性：+/-0.2nm</w:t>
            </w:r>
          </w:p>
          <w:p w14:paraId="265F474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5.7 脉冲频率：不低于290Hz</w:t>
            </w:r>
          </w:p>
          <w:p w14:paraId="651751EA">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6.交互式智能控制助手：</w:t>
            </w:r>
          </w:p>
          <w:p w14:paraId="12D4ED4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▲6.1 可提供≥5个不同的用户角色登录，并具备不同操作权限。（提供软件截图或产品操作手册或国家认可的第三方检验报告证明）</w:t>
            </w:r>
          </w:p>
          <w:p w14:paraId="7C2B42E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▲6.2 可设定≥50个任务程序且可根据分析项目名称命名（非方法1, 方法2简单命名），每个任务程序中包含至少3项不同工作，如：排气, 预冲洗，平衡，后冲洗等。（提供软件截图或产品操作手册或国家认可的第三方检验报告证明）</w:t>
            </w:r>
          </w:p>
          <w:p w14:paraId="6A83AAB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6.3 具有至少2种判定仪器排气和色谱柱平衡终点的方式。</w:t>
            </w:r>
          </w:p>
          <w:p w14:paraId="7BBE65C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▲6.4 具有至少3种任务开启模式，如：实时开启，定时开启，循环定时开启，并能在面板显示未来开启的具体日期和时间。（提供软件截图或产品操作手册或国家认可的第三方检验报告证明）</w:t>
            </w:r>
          </w:p>
          <w:p w14:paraId="4A79D6D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6.5 可锁屏且锁屏界面提供不少于8种仪器状态显示供使用人员监控仪器。</w:t>
            </w:r>
          </w:p>
          <w:p w14:paraId="5F11577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6.6 面板操作不会干扰样品分析过程。</w:t>
            </w:r>
          </w:p>
          <w:p w14:paraId="7B9C1CD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6.7 智能接口：不小于7个 需适应不同类型USB接口，如type C/ type A，可用于充电或外接鼠标、键盘等。</w:t>
            </w:r>
          </w:p>
          <w:p w14:paraId="61521BC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6.8 存储性能：不小于1T。</w:t>
            </w:r>
          </w:p>
          <w:p w14:paraId="6998FA0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6.9 系统自动更新频率：≤1年。</w:t>
            </w:r>
          </w:p>
          <w:p w14:paraId="034D41A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6.10 在软件中能够显示和控制交互式智能控制助手的所有状态和功能。</w:t>
            </w:r>
          </w:p>
          <w:p w14:paraId="092892AC">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7.柱后衍生系统：</w:t>
            </w:r>
          </w:p>
          <w:p w14:paraId="2256C66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7.1双柱塞式往复试剂泵；流速范围：0.001～9.999 mL/min，以0.001ml为增量。</w:t>
            </w:r>
          </w:p>
          <w:p w14:paraId="3229421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7.2 泵流路系统及接口处皆采用耐高温材质并加配备压保护装置。</w:t>
            </w:r>
          </w:p>
          <w:p w14:paraId="03B714B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7.3 试剂泵的最大操作压力≥35MPa，压力脉冲≤0.5MPa。</w:t>
            </w:r>
          </w:p>
          <w:p w14:paraId="1654D7E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7.4 温控反应池工作温度：室温-180℃，温度准确：±0.1℃，温度稳定时间小于20min。</w:t>
            </w:r>
          </w:p>
          <w:p w14:paraId="6C57283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7.5 仪器全惰性管路，可设置自动柱后冲洗功能。</w:t>
            </w:r>
          </w:p>
          <w:p w14:paraId="75D9F26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7.6 分体式结构设计，整机及反应池独立化设计。</w:t>
            </w:r>
          </w:p>
          <w:p w14:paraId="410C178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7.7 衍生试剂防回流装置：至少包含柱后单向阀，当液相压力降低时，防止试剂回流至色谱柱。</w:t>
            </w:r>
          </w:p>
          <w:p w14:paraId="438C334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7.8 过压保护系统：在压力超值时主动停机保护.</w:t>
            </w:r>
          </w:p>
          <w:p w14:paraId="4D54995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7.9 智能触摸屏控制，可进行所有参数设定，系统自带常用的氨基甲酸酯、草甘膦等项目的运行程序，衍生方案可随意设定并能保存和随时调用，设备显示屏可以实时显示温度曲线和压力曲线。</w:t>
            </w:r>
          </w:p>
          <w:p w14:paraId="0A04E897">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8.光化学衍生系统：</w:t>
            </w:r>
          </w:p>
          <w:p w14:paraId="65856BF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8.1实时在线对黄曲霉毒素B1、G1进行衍生，不需要任何化学试剂，并且可以实现同时检测黄曲霉毒素 B1、B2、G1、G2、M1、M2六种毒素。</w:t>
            </w:r>
          </w:p>
          <w:p w14:paraId="6B2C420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8.2 符合中国药典黄曲霉毒素分析方法和国家食品污染和有害因素风险手册。</w:t>
            </w:r>
          </w:p>
          <w:p w14:paraId="70302C7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8.3仪器内部设置反应池的主动降温装置，确保衍生管路的运行。</w:t>
            </w:r>
          </w:p>
          <w:p w14:paraId="72B910C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8.4 衍生波长：254nm（352nm可选），光源寿命≥8000小时，冷却方式：主动风冷或者自然降温。</w:t>
            </w:r>
          </w:p>
          <w:p w14:paraId="5D33F24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8.5 反应池最大压力600~1000psi，反应池体积：≤1mL，反应器材质:改性FEP或者PTFE。</w:t>
            </w:r>
          </w:p>
          <w:p w14:paraId="75E4A2B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8.6 最大流速：≥5mL/min。</w:t>
            </w:r>
          </w:p>
          <w:p w14:paraId="436D8B38">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9.工作站软件：</w:t>
            </w:r>
          </w:p>
          <w:p w14:paraId="7BF1B7C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9.1 参数输入：仪器控制参数，数据采集及数据处理参数的设定。</w:t>
            </w:r>
          </w:p>
          <w:p w14:paraId="467B95A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9.2 报告：可自动生成系统适应性报告、峰纯度报告、光谱检索报告等；智能报告模式：提供单一进样的方法报告、序列报告或是批量处理。</w:t>
            </w:r>
          </w:p>
          <w:p w14:paraId="6C01006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9.3 数据处理支持单针或是不同序列模式。</w:t>
            </w:r>
          </w:p>
          <w:p w14:paraId="0C2C44D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9.4 LIMS系统软件可通过定向对色谱数据文件夹进行抓取，抓取格式为Excel格式或PDF格式，并且可上传至服务器永久性保存。</w:t>
            </w:r>
          </w:p>
          <w:p w14:paraId="3D44715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w:t>
            </w:r>
            <w:r>
              <w:rPr>
                <w:rFonts w:hint="eastAsia" w:ascii="仿宋_GB2312" w:hAnsi="仿宋_GB2312" w:eastAsia="仿宋_GB2312" w:cs="仿宋_GB2312"/>
                <w:b/>
                <w:sz w:val="21"/>
                <w:lang w:val="en-US" w:eastAsia="zh-Hans"/>
              </w:rPr>
              <w:t>10.配置要求：</w:t>
            </w:r>
          </w:p>
          <w:p w14:paraId="0EAADF5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 四元梯度泵含在线脱气机 1套</w:t>
            </w:r>
          </w:p>
          <w:p w14:paraId="4BCCD47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10.2 液相色谱系统工具包 1套</w:t>
            </w:r>
          </w:p>
          <w:p w14:paraId="69A2CD0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10.3 主动入口阀 1套</w:t>
            </w:r>
          </w:p>
          <w:p w14:paraId="4C59B35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10.4 主动密封垫冲洗装置 1套</w:t>
            </w:r>
          </w:p>
          <w:p w14:paraId="1C78689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10.5 柱温箱 1套</w:t>
            </w:r>
          </w:p>
          <w:p w14:paraId="6A082AB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10.6 自动进样器 1套</w:t>
            </w:r>
          </w:p>
          <w:p w14:paraId="249A05B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10.7 二极管阵列检测器 1套</w:t>
            </w:r>
          </w:p>
          <w:p w14:paraId="144418B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10.8 荧光检测器 1套</w:t>
            </w:r>
          </w:p>
          <w:p w14:paraId="32A0E2D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10.9 分析型色谱柱 (需根据实验室需求配置) 3根</w:t>
            </w:r>
          </w:p>
          <w:p w14:paraId="42D5F83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10.10 溶剂净化器组件、柱芯固定夹 1套</w:t>
            </w:r>
          </w:p>
          <w:p w14:paraId="4936D41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10.11 样品瓶和瓶盖，100/包，3包</w:t>
            </w:r>
          </w:p>
          <w:p w14:paraId="354860D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10.12 工作站软件 1套</w:t>
            </w:r>
          </w:p>
          <w:p w14:paraId="634579C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10.13 柱后衍生系统 1套</w:t>
            </w:r>
          </w:p>
          <w:p w14:paraId="2C6D873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10.14 光化学衍生系统 1套</w:t>
            </w:r>
          </w:p>
          <w:p w14:paraId="67EA8C6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10.15 数据处理装置 1套</w:t>
            </w:r>
          </w:p>
          <w:p w14:paraId="1CED90C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10.16 数据输出装置 1套</w:t>
            </w:r>
          </w:p>
          <w:p w14:paraId="5890EF8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10.17 微量注射器 1套</w:t>
            </w:r>
          </w:p>
          <w:p w14:paraId="686A850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10.18 1L溶剂瓶含瓶盖 4套</w:t>
            </w:r>
          </w:p>
          <w:p w14:paraId="0C3BE55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10.19 10L废液瓶含瓶盖 1套</w:t>
            </w:r>
          </w:p>
          <w:p w14:paraId="4010634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10.20 溶剂入口过滤器 4套</w:t>
            </w:r>
          </w:p>
        </w:tc>
      </w:tr>
    </w:tbl>
    <w:p w14:paraId="1B0E84A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标的名称：冷阱模块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8E5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A391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0A8354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BED33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C2E297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1148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A81F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DAA24D1">
            <w:pPr>
              <w:rPr>
                <w:rFonts w:ascii="Calibri" w:hAnsi="Calibri" w:eastAsia="宋体" w:cs="Times New Roman"/>
              </w:rPr>
            </w:pPr>
          </w:p>
        </w:tc>
        <w:tc>
          <w:tcPr>
            <w:tcW w:w="1495" w:type="dxa"/>
          </w:tcPr>
          <w:p w14:paraId="0FEA16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53229CB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1.冷阱为电子制冷，冷阱最低温度≤-40 ℃；</w:t>
            </w:r>
          </w:p>
          <w:p w14:paraId="48D31DC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2.最高解析温度≥400℃</w:t>
            </w:r>
          </w:p>
          <w:p w14:paraId="428C7D6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▲3.需与采购人现有的热解析仪TD1000匹配连接使用</w:t>
            </w:r>
          </w:p>
          <w:p w14:paraId="0B88325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4.可实现C3以上有机物的分析</w:t>
            </w:r>
          </w:p>
          <w:p w14:paraId="374BFE3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★5.配置要求：</w:t>
            </w:r>
          </w:p>
          <w:p w14:paraId="7E58FA0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5.1热解析仪冷阱模块 1套；</w:t>
            </w:r>
          </w:p>
        </w:tc>
      </w:tr>
    </w:tbl>
    <w:p w14:paraId="6109FA6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标的名称：电热恒温水槽</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DC4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28A6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3D9709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B7E614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DDE8D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30E4B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4C0DB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C241C23">
            <w:pPr>
              <w:rPr>
                <w:rFonts w:ascii="Calibri" w:hAnsi="Calibri" w:eastAsia="宋体" w:cs="Times New Roman"/>
              </w:rPr>
            </w:pPr>
          </w:p>
        </w:tc>
        <w:tc>
          <w:tcPr>
            <w:tcW w:w="1495" w:type="dxa"/>
          </w:tcPr>
          <w:p w14:paraId="79785E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6F24DDD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1.外壳采用钢板制成，表面喷塑，内胆采用不锈钢板，温控系统选用高精度传感器和集成元件。</w:t>
            </w:r>
          </w:p>
          <w:p w14:paraId="4DA0D47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3.电源电压：220V/50Hz</w:t>
            </w:r>
          </w:p>
          <w:p w14:paraId="4BAF8CE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4.功率：≥700W</w:t>
            </w:r>
          </w:p>
          <w:p w14:paraId="27C02C0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5.控温范围：RT+5℃-100℃</w:t>
            </w:r>
          </w:p>
          <w:p w14:paraId="4EEC2AF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6.温度波动：±0.2℃</w:t>
            </w:r>
          </w:p>
          <w:p w14:paraId="3604244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7.跟踪报警：＋2℃±0.5℃</w:t>
            </w:r>
          </w:p>
          <w:p w14:paraId="02F7327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8.内胆尺寸(mm)：600（±10）×300（±10）×190（±10）</w:t>
            </w:r>
          </w:p>
          <w:p w14:paraId="66191FD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9.外形尺寸(mm)：745（±10）×340（±10）×295（±10）</w:t>
            </w:r>
          </w:p>
        </w:tc>
      </w:tr>
    </w:tbl>
    <w:p w14:paraId="3D0D380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标的名称：8道移液器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11B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1E37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4D3126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D0FBEC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366D98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4682F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51B0F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06E6093">
            <w:pPr>
              <w:rPr>
                <w:rFonts w:ascii="Calibri" w:hAnsi="Calibri" w:eastAsia="宋体" w:cs="Times New Roman"/>
              </w:rPr>
            </w:pPr>
          </w:p>
        </w:tc>
        <w:tc>
          <w:tcPr>
            <w:tcW w:w="1495" w:type="dxa"/>
          </w:tcPr>
          <w:p w14:paraId="7CD1E7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62C5B3F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1.通道数量：8</w:t>
            </w:r>
          </w:p>
          <w:p w14:paraId="08F720B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2.准确度：±4.6 至 1.0%</w:t>
            </w:r>
          </w:p>
          <w:p w14:paraId="66371CE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3.容积(公制)：50至300μL</w:t>
            </w:r>
          </w:p>
          <w:p w14:paraId="239E096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4.增量：5μL（±2）</w:t>
            </w:r>
          </w:p>
          <w:p w14:paraId="4CF7262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5.精确度：1.5至0.3%</w:t>
            </w:r>
          </w:p>
          <w:p w14:paraId="4E1864F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6.可整支高温高压灭菌</w:t>
            </w:r>
          </w:p>
          <w:p w14:paraId="3EC68DC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7.没有金属部件,不会生锈或腐蚀</w:t>
            </w:r>
          </w:p>
          <w:p w14:paraId="4E5FDDB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8.强力吹出活塞可实现50μL微型液滴的转移</w:t>
            </w:r>
          </w:p>
          <w:p w14:paraId="79214A3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9.舒适且易于使用</w:t>
            </w:r>
          </w:p>
          <w:p w14:paraId="00085ED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10.通过旋转较大的操作按钮，可轻松设置容量</w:t>
            </w:r>
          </w:p>
          <w:p w14:paraId="09670C9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11.在大数字窗口显示屏中，可快速阅读容量选择</w:t>
            </w:r>
          </w:p>
          <w:p w14:paraId="2B1DE65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12.只需轻轻一推，连锁卡点机制即可释放吸头</w:t>
            </w:r>
          </w:p>
        </w:tc>
      </w:tr>
    </w:tbl>
    <w:p w14:paraId="5489EE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标的名称：单道电动多次分液器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5B6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7FB4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1D3D4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438F3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56B561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3D2B6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62E7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7E11300">
            <w:pPr>
              <w:rPr>
                <w:rFonts w:ascii="Calibri" w:hAnsi="Calibri" w:eastAsia="宋体" w:cs="Times New Roman"/>
              </w:rPr>
            </w:pPr>
          </w:p>
        </w:tc>
        <w:tc>
          <w:tcPr>
            <w:tcW w:w="1495" w:type="dxa"/>
          </w:tcPr>
          <w:p w14:paraId="51BBD7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7328A86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1.具备多种语言用户界面选项。</w:t>
            </w:r>
          </w:p>
          <w:p w14:paraId="1484FE1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2.具备至少6种移液功能，包括正向移液、反向移液、稀释、连续分液、混合、顺序分液等。</w:t>
            </w:r>
          </w:p>
          <w:p w14:paraId="5722891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3.具备至少9种吸液/分液速度。</w:t>
            </w:r>
          </w:p>
          <w:p w14:paraId="03A0E22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4.最多可储存9个最常用的操作程序。</w:t>
            </w:r>
          </w:p>
          <w:p w14:paraId="245D254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5.全尺寸背光屏幕消除环境光反射，提高低光照条件下的对比度。</w:t>
            </w:r>
          </w:p>
          <w:p w14:paraId="0E14DC2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6.容量范围：0.5-10,000μL，并带有彩色标识。</w:t>
            </w:r>
          </w:p>
          <w:p w14:paraId="78A16F1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7.可对准确度和精密度进行校准。</w:t>
            </w:r>
          </w:p>
          <w:p w14:paraId="3B241BF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8.具备高压灭菌移液锥头。</w:t>
            </w:r>
          </w:p>
          <w:p w14:paraId="104AD6A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9.电池：可进行 ≥4000 次移液操作；充电时间≤1小时。</w:t>
            </w:r>
          </w:p>
          <w:p w14:paraId="6656A4F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10.人机工效学设计。</w:t>
            </w:r>
          </w:p>
          <w:p w14:paraId="011D017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11.极其轻质结构。</w:t>
            </w:r>
          </w:p>
          <w:p w14:paraId="751AB8C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12.食指触控式移液，食指轻按按钮即可控制分液。</w:t>
            </w:r>
          </w:p>
          <w:p w14:paraId="6A45D83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13指靠调节角度≥120°。</w:t>
            </w:r>
          </w:p>
        </w:tc>
      </w:tr>
    </w:tbl>
    <w:p w14:paraId="488B150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标的名称：二氧化碳培养箱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B34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0E598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83AFB5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E8D998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96086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327E9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0771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71651B3">
            <w:pPr>
              <w:rPr>
                <w:rFonts w:ascii="Calibri" w:hAnsi="Calibri" w:eastAsia="宋体" w:cs="Times New Roman"/>
              </w:rPr>
            </w:pPr>
          </w:p>
        </w:tc>
        <w:tc>
          <w:tcPr>
            <w:tcW w:w="1495" w:type="dxa"/>
          </w:tcPr>
          <w:p w14:paraId="4D52897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7792787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1.操作系统：智能操作系统，不小于7寸高清触摸屏，交互界面可根据环境改变，对控制参数值进行自动补偿；</w:t>
            </w:r>
          </w:p>
          <w:p w14:paraId="49B4BD6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2.数据管理系统：数据管理功能：控制器可保存≥50万条数据记录（非SD卡存储），可实时查看仪器记录数据和记录曲线，并支持用U盘以不可更改文件格式的方式导出进行查看和备份，并对数据进行追溯；</w:t>
            </w:r>
          </w:p>
          <w:p w14:paraId="6E2A343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3.事件管理系统：控制系统可以自行记录设备事件并带有确切时间，如：开机、关机、菜单参数设置及修改、故障报警等，支持用U盘以不可更改文件格式的方式导出进行查看和备份，并对数据进行追溯；</w:t>
            </w:r>
          </w:p>
          <w:p w14:paraId="3470FEA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4.权限管理系统：管理员可以将设备所有操作权限自定义分配给所有操作人员，且每个操作人员的操作都会在事件记录内生成唯一可追溯印迹；</w:t>
            </w:r>
          </w:p>
          <w:p w14:paraId="1C03C68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5.▲加热系统：直热气套式设计，三温区8单元6面加热设计，升温速率快，温度分布均匀，避免内胆壁和玻璃门上水蒸气的结露。</w:t>
            </w:r>
          </w:p>
          <w:p w14:paraId="71256FC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6.底部水库设计，内部气流循环时柔和气流掠过水面，携带出水汽进入到气流循环，加快湿度的上升和恢复。CO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气体经过水面后携带出大量水汽进入培养空间，可湿润气体平衡气体温度，有效避免内室结露。</w:t>
            </w:r>
          </w:p>
          <w:p w14:paraId="103FF52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7.内室设置有空气过滤器，提高内室洁净度，防止污染，同时提高CO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传感器的测量精度。</w:t>
            </w:r>
          </w:p>
          <w:p w14:paraId="1977054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8.▲箱体配万向可调节脚轮，具备箱体水平度调节功能，保证细胞在水平平铺状态下培养。玻璃门安装有磁性开关。</w:t>
            </w:r>
          </w:p>
          <w:p w14:paraId="23E9C32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9.采用单光束双波长红外IR传感器。采用紫外灯杀菌方式，破坏微生物的DNA结构。</w:t>
            </w:r>
          </w:p>
          <w:p w14:paraId="4FE5A61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10.玻璃门和内室后壁留有采样口和测试口。</w:t>
            </w:r>
          </w:p>
          <w:p w14:paraId="7FD5A9B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11.水库底部有水位传感器，缺水报警。水库装有快插式排水口。自带温度保护独立装置。</w:t>
            </w:r>
          </w:p>
          <w:p w14:paraId="2CC1402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12.具备USB接口、CO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进气口、</w:t>
            </w:r>
            <w:r>
              <w:rPr>
                <w:rFonts w:hint="eastAsia" w:ascii="仿宋_GB2312" w:hAnsi="仿宋_GB2312" w:eastAsia="仿宋_GB2312" w:cs="仿宋_GB2312"/>
                <w:color w:val="000000"/>
                <w:sz w:val="21"/>
                <w:lang w:val="en-US" w:eastAsia="zh-Hans"/>
              </w:rPr>
              <w:t>RS</w:t>
            </w:r>
            <w:r>
              <w:rPr>
                <w:rFonts w:hint="eastAsia" w:ascii="仿宋_GB2312" w:hAnsi="仿宋_GB2312" w:eastAsia="仿宋_GB2312" w:cs="仿宋_GB2312"/>
                <w:sz w:val="21"/>
                <w:lang w:val="en-US" w:eastAsia="zh-Hans"/>
              </w:rPr>
              <w:t>485接口。</w:t>
            </w:r>
          </w:p>
          <w:p w14:paraId="7373D75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13.门开报警：内门开门一段时间后设备自动声光报警，提醒使用人员及时恢复设备使用状态；</w:t>
            </w:r>
          </w:p>
          <w:p w14:paraId="6AF2E09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14.双重温度保护：控制系统超温保护+限温传感器双重温度防护系统，防止温度异常升高引起细胞样品损失；</w:t>
            </w:r>
          </w:p>
          <w:p w14:paraId="4566E11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15.低水位保护：水库底部有水位传感器，缺水报警。</w:t>
            </w:r>
          </w:p>
          <w:p w14:paraId="0EFF8E2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16.过滤器报警：内部循环空气过滤器自带报警功能，达到一定的使用时长后设备会提醒使用人员及时更换过滤器以达到持续的内部洁净的效果；</w:t>
            </w:r>
          </w:p>
          <w:p w14:paraId="7D4E4A0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浓度异常报警：设备稳定运行后如遇CO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浓度异常升高或降低设备自动声光报警提醒用户。</w:t>
            </w:r>
          </w:p>
          <w:p w14:paraId="12C6813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18.温度控制范围：RT +5~55℃</w:t>
            </w:r>
          </w:p>
          <w:p w14:paraId="22171F0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19.温度波动度：±0.3℃</w:t>
            </w:r>
          </w:p>
          <w:p w14:paraId="670282D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20.温度均匀度：± 0.5℃</w:t>
            </w:r>
          </w:p>
          <w:p w14:paraId="7063262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21.温度控制精度：±0.1℃</w:t>
            </w:r>
          </w:p>
          <w:p w14:paraId="1ED1DAC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22.相对湿度：＞90%RH</w:t>
            </w:r>
          </w:p>
          <w:p w14:paraId="02300EB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23.CO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进气气压：0.05~0.1MPa</w:t>
            </w:r>
          </w:p>
          <w:p w14:paraId="7BD4AB4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24.CO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测量及控制范围：0~20vol</w:t>
            </w:r>
          </w:p>
          <w:p w14:paraId="4130D48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25.CO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控制精度：±0.1%vol</w:t>
            </w:r>
          </w:p>
          <w:p w14:paraId="4AC3A3B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26.CO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恢复时间：6min(5%时)</w:t>
            </w:r>
          </w:p>
          <w:p w14:paraId="1B18CBA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27.CO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进气时间：5min(5%时)</w:t>
            </w:r>
          </w:p>
          <w:p w14:paraId="0E6195A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28.CO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波动度：±0.1%</w:t>
            </w:r>
          </w:p>
          <w:p w14:paraId="780C3F8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29.培养状态加水量：1.5L</w:t>
            </w:r>
          </w:p>
          <w:p w14:paraId="4614AB7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30.外部尺寸(长×宽×高)：650（±10）×650（±10）×960（±10）mm</w:t>
            </w:r>
          </w:p>
          <w:p w14:paraId="2197E43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31.内部尺寸(长×宽×高)：400（±10）×430（±10）×600（±10）mm</w:t>
            </w:r>
          </w:p>
          <w:p w14:paraId="2EC44BB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32.工作间体积：100（±10）L</w:t>
            </w:r>
          </w:p>
          <w:p w14:paraId="23F9FE5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33.搁板(长×宽)：350（±10）×375（±10）mm</w:t>
            </w:r>
          </w:p>
          <w:p w14:paraId="52E1DB5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34.搁板标准数量：3-5个</w:t>
            </w:r>
          </w:p>
          <w:p w14:paraId="27A1848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35.搁板最大数量：＞10个</w:t>
            </w:r>
          </w:p>
          <w:p w14:paraId="61D70A6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36.每块搁板载重：10（±1）kg</w:t>
            </w:r>
          </w:p>
          <w:p w14:paraId="61AC045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37.环境温度范围：18~30℃</w:t>
            </w:r>
          </w:p>
          <w:p w14:paraId="2C4E4FE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38.电源：AC 220V(± 10%)   50/60Hz</w:t>
            </w:r>
          </w:p>
          <w:p w14:paraId="17F0AA2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39.额定功率：900（±50）W</w:t>
            </w:r>
          </w:p>
        </w:tc>
      </w:tr>
    </w:tbl>
    <w:p w14:paraId="4D156F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标的名称：霉菌培养箱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A83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8AB5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5D32E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71DD65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10C3A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490C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83D2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08C40F8">
            <w:pPr>
              <w:rPr>
                <w:rFonts w:ascii="Calibri" w:hAnsi="Calibri" w:eastAsia="宋体" w:cs="Times New Roman"/>
              </w:rPr>
            </w:pPr>
          </w:p>
        </w:tc>
        <w:tc>
          <w:tcPr>
            <w:tcW w:w="1495" w:type="dxa"/>
          </w:tcPr>
          <w:p w14:paraId="47CF69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7B49B3D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1.外壳采用冷轧钢板制造，表面静电喷塑，内胆镜面不锈钢，搁板可以任意调节；</w:t>
            </w:r>
          </w:p>
          <w:p w14:paraId="614A147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2.采用智能操作系统；</w:t>
            </w:r>
          </w:p>
          <w:p w14:paraId="622EF4F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3.具有温度、时间调节控制，触模式键盘设定调节；</w:t>
            </w:r>
          </w:p>
          <w:p w14:paraId="1259604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4.显示为双屏高亮度数码管显示，示值准确直观，性能优越；</w:t>
            </w:r>
          </w:p>
          <w:p w14:paraId="4CF8138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5.具有定时和计时功能；</w:t>
            </w:r>
          </w:p>
          <w:p w14:paraId="4F17D89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6.工作室内装紫外线杀菌灯，大视角保温真空钢化玻璃，便于观察；</w:t>
            </w:r>
          </w:p>
          <w:p w14:paraId="691F63B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7.具有因停电，死机状态造成数据丢失而保护的参数记忆，来电恢复功能。</w:t>
            </w:r>
          </w:p>
          <w:p w14:paraId="0905910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8.控温范围≥0-50℃</w:t>
            </w:r>
          </w:p>
          <w:p w14:paraId="06D78F2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9.分辨率≤0.1℃</w:t>
            </w:r>
          </w:p>
          <w:p w14:paraId="0011BC5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10.波动度≤±1℃（加热）;±2℃（制冷）</w:t>
            </w:r>
          </w:p>
          <w:p w14:paraId="6702EFB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11.均匀度≤±2℃（25--48℃时）</w:t>
            </w:r>
          </w:p>
          <w:p w14:paraId="57E326F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12.输入功率≥300W</w:t>
            </w:r>
          </w:p>
          <w:p w14:paraId="0610C06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13.定时范围≥0-999h</w:t>
            </w:r>
          </w:p>
          <w:p w14:paraId="2505C79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14.内胆尺寸(mm)≥450（±10）×380（±10）×585（±10）</w:t>
            </w:r>
          </w:p>
          <w:p w14:paraId="6D79FCC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15.外形尺寸(mm)≥580（±10）×570（±10）×1070（±10）</w:t>
            </w:r>
          </w:p>
          <w:p w14:paraId="49B0D22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16.载物托架（标配/最多）≥2/3块</w:t>
            </w:r>
          </w:p>
          <w:p w14:paraId="4369477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17.托架承重≥15kg</w:t>
            </w:r>
          </w:p>
        </w:tc>
      </w:tr>
    </w:tbl>
    <w:p w14:paraId="26A7C06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标的名称：显微镜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EEB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DD8F2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5D404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96246B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5810558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4BED8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CF87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5FF9F73">
            <w:pPr>
              <w:rPr>
                <w:rFonts w:ascii="Calibri" w:hAnsi="Calibri" w:eastAsia="宋体" w:cs="Times New Roman"/>
              </w:rPr>
            </w:pPr>
          </w:p>
        </w:tc>
        <w:tc>
          <w:tcPr>
            <w:tcW w:w="1495" w:type="dxa"/>
          </w:tcPr>
          <w:p w14:paraId="34E3F4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69C02B17">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1.工作条件</w:t>
            </w:r>
          </w:p>
          <w:p w14:paraId="390EAAD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1.1适于在气温为摄氏-40℃～＋50℃的环境条件下运输和贮存，在电源220V（10%）/50Hz、气温摄氏-5℃～40℃和相对湿度85%的环境条件下运行。</w:t>
            </w:r>
          </w:p>
          <w:p w14:paraId="74956E10">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2.主要技术指标</w:t>
            </w:r>
          </w:p>
          <w:p w14:paraId="5A822E7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2.1生物显微镜</w:t>
            </w:r>
          </w:p>
          <w:p w14:paraId="270A0F4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2.1.1光学系统：UIS2光学矫正系统，齐焦距离必须为国际标准45mm。</w:t>
            </w:r>
          </w:p>
          <w:p w14:paraId="3FB5A1E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2.1.2 载物台：钢丝传动，无齿条结构</w:t>
            </w:r>
          </w:p>
          <w:p w14:paraId="588F4FE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      载物台高度：≥140mm</w:t>
            </w:r>
          </w:p>
          <w:p w14:paraId="5B5701BD">
            <w:pPr>
              <w:ind w:firstLine="630"/>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机械固定载物台, (W×D): ≤211mm×154mm</w:t>
            </w:r>
          </w:p>
          <w:p w14:paraId="02397C7D">
            <w:pPr>
              <w:ind w:firstLine="630"/>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移动范围 (X×Y): ≤76 mm×52mm</w:t>
            </w:r>
          </w:p>
          <w:p w14:paraId="3F1FC0C8">
            <w:pPr>
              <w:ind w:firstLine="630"/>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载物台XY 移动可锁定</w:t>
            </w:r>
          </w:p>
          <w:p w14:paraId="1486AF4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2.1.3调焦机构：载物台高度调节(粗调: ≤15 mm )，可以进行张力调节；有粗调限位，避免标本或物镜的损伤；细调焦旋钮最小调节幅度: 2.5 μm。</w:t>
            </w:r>
          </w:p>
          <w:p w14:paraId="32645D2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2.1.4聚光镜：内置孔径光阑；阿贝聚光镜 NA 1.25（ 油浸时）；具有聚光镜孔位锁 ( 仅限BF )，具备明场、暗场、相差、荧光观察条件。</w:t>
            </w:r>
          </w:p>
          <w:p w14:paraId="74DEB1A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2.1.5照明系统：内置LED透射光照明系统；LED光源寿命≥60000小时。</w:t>
            </w:r>
          </w:p>
          <w:p w14:paraId="53E7906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2.1.6三目观察筒：瞳距调整范围48-75mm，倾斜角度≥30°，带屈光度调节；目镜：10X，带眼罩，视场数≥20；分光：50/50固定。</w:t>
            </w:r>
          </w:p>
          <w:p w14:paraId="295C899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2.1.7物镜转盘：与显微镜机身固定的内旋式5孔物镜转盘。</w:t>
            </w:r>
          </w:p>
          <w:p w14:paraId="7C3ABAB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2.1.8物镜：平场消色差物镜4X（N.A.≥0.1 W.D≥18.5mm）、10X（N.A.≥0.25 W.D≥10.6mm）、40X（N.A.≥0.65 W.D≥0.6mm）、100XO（N.A.≥1.25 W.D≥0.13mm）</w:t>
            </w:r>
          </w:p>
          <w:p w14:paraId="4AC781B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2.1.9防霉装置：三目观察筒、目镜、物镜都做抗菌、防霉处理</w:t>
            </w:r>
          </w:p>
          <w:p w14:paraId="585E3B6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2.1.10高分辨率彩色数码摄像头：≥2000万像素；</w:t>
            </w:r>
          </w:p>
          <w:p w14:paraId="7081A02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2.1.11传感器尺寸    20M</w:t>
            </w:r>
          </w:p>
          <w:p w14:paraId="44A06D3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2.1.12白平衡    ROI 白平衡/手动Temp-Tint调整</w:t>
            </w:r>
          </w:p>
          <w:p w14:paraId="06595FA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2.1.13 1/2英寸CMOS芯片；</w:t>
            </w:r>
          </w:p>
          <w:p w14:paraId="24CEA92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2.1.14 最高分辨率拍摄速度≥12 幅/秒；</w:t>
            </w:r>
          </w:p>
          <w:p w14:paraId="0D74E4A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2.1.15 至少配备USB3.0接口；</w:t>
            </w:r>
          </w:p>
          <w:p w14:paraId="665CA183">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2.2图像控制分析软件</w:t>
            </w:r>
          </w:p>
          <w:p w14:paraId="6C44B7B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2.2.1采集图像：至少支持TWAIN接口；</w:t>
            </w:r>
          </w:p>
          <w:p w14:paraId="709C4AA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2.2.2至少可达5维图像；</w:t>
            </w:r>
          </w:p>
          <w:p w14:paraId="66C5E38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2.2.3可测量直线长度、曲线长度、矩形面积、圆面积、周长、角度等多个参数，并把测量结果输出到EXCEL。</w:t>
            </w:r>
          </w:p>
          <w:p w14:paraId="260ADA6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2.2.4对图像中的直线显示线上灰度强度变化，从而反映图像中的变化特性；</w:t>
            </w:r>
          </w:p>
          <w:p w14:paraId="2593753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2.2.5系统图文处理器，≥8G内存，≥512硬盘，≥23寸显示器。</w:t>
            </w:r>
          </w:p>
          <w:p w14:paraId="2AC587A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w:t>
            </w:r>
            <w:r>
              <w:rPr>
                <w:rFonts w:hint="eastAsia" w:ascii="仿宋_GB2312" w:hAnsi="仿宋_GB2312" w:eastAsia="仿宋_GB2312" w:cs="仿宋_GB2312"/>
                <w:b/>
                <w:sz w:val="21"/>
                <w:lang w:val="en-US" w:eastAsia="zh-Hans"/>
              </w:rPr>
              <w:t>3.基本配置</w:t>
            </w:r>
            <w:r>
              <w:rPr>
                <w:rFonts w:hint="eastAsia" w:ascii="仿宋_GB2312" w:hAnsi="仿宋_GB2312" w:eastAsia="仿宋_GB2312" w:cs="仿宋_GB2312"/>
                <w:sz w:val="21"/>
                <w:lang w:val="en-US" w:eastAsia="zh-Hans"/>
              </w:rPr>
              <w:t>：</w:t>
            </w:r>
          </w:p>
          <w:p w14:paraId="0B31D99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3.1 生物显微镜主机（含聚光镜/载物台/透射光源等） 1套</w:t>
            </w:r>
          </w:p>
          <w:p w14:paraId="2E2615F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3.2 平场消色差物镜4X—100XO（4个） 1套</w:t>
            </w:r>
          </w:p>
          <w:p w14:paraId="639E2E8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3.3 显微成像系统1套</w:t>
            </w:r>
          </w:p>
        </w:tc>
      </w:tr>
    </w:tbl>
    <w:p w14:paraId="473046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标的名称：制冰机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BCD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85B93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5FC5B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D523F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428A5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F1BC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E0794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E63CF37">
            <w:pPr>
              <w:rPr>
                <w:rFonts w:ascii="Calibri" w:hAnsi="Calibri" w:eastAsia="宋体" w:cs="Times New Roman"/>
              </w:rPr>
            </w:pPr>
          </w:p>
        </w:tc>
        <w:tc>
          <w:tcPr>
            <w:tcW w:w="1495" w:type="dxa"/>
          </w:tcPr>
          <w:p w14:paraId="56780B0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5D5E613D">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 xml:space="preserve">1. 机身设计 </w:t>
            </w:r>
          </w:p>
          <w:p w14:paraId="5FA940A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1.1尺寸：不超过380mm×500mm×580mm </w:t>
            </w:r>
          </w:p>
          <w:p w14:paraId="09A1FC7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1.2重量：≤60kg </w:t>
            </w:r>
          </w:p>
          <w:p w14:paraId="3A95CF6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1.3材质：外壳采用304不锈钢（厚度≥0.8mm），内部组件防腐处理。</w:t>
            </w:r>
          </w:p>
          <w:p w14:paraId="6C13258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1.4储冰容量：不低于15L或10kg</w:t>
            </w:r>
          </w:p>
          <w:p w14:paraId="6D973012">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2.制冰能力</w:t>
            </w:r>
          </w:p>
          <w:p w14:paraId="6C454AF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2.1日产冰量：≥30kg/24小时（环境温度≤32℃，水温≤25℃） </w:t>
            </w:r>
          </w:p>
          <w:p w14:paraId="3BA88ED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2.2制冰周期：≤15分钟/批次（冰块厚度可调） </w:t>
            </w:r>
          </w:p>
          <w:p w14:paraId="33FC2B6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2.3冰粒形状:不规则颗粒状，粗细1-7mm可调。</w:t>
            </w:r>
          </w:p>
          <w:p w14:paraId="633F1FFC">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3. 压缩机与制冷系统</w:t>
            </w:r>
          </w:p>
          <w:p w14:paraId="2C0D3F8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3.1压缩机：宽电压设计，适应180V-240V电压 </w:t>
            </w:r>
          </w:p>
          <w:p w14:paraId="3DEC99C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3.2制冷剂：环保型R290或R404a。</w:t>
            </w:r>
          </w:p>
          <w:p w14:paraId="2CCC0C2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3.3制冷功率：≥650W，噪音≤55dB。 </w:t>
            </w:r>
          </w:p>
          <w:p w14:paraId="20195131">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4. 水系统与清洁</w:t>
            </w:r>
          </w:p>
          <w:p w14:paraId="1C59C86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4.1水压要求：0.02MPa-0.8MPa，支持市政自来水接入 </w:t>
            </w:r>
          </w:p>
          <w:p w14:paraId="1598335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4.2水泵功率：≥35W，配备自清洗功能 </w:t>
            </w:r>
          </w:p>
          <w:p w14:paraId="7FDA873A">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 xml:space="preserve">5. 电控与安全防护 </w:t>
            </w:r>
          </w:p>
          <w:p w14:paraId="5C1EC2E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5.1电控系统：双面板防潮处理，配备阻燃防尘罩 </w:t>
            </w:r>
          </w:p>
          <w:p w14:paraId="1078535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5.2防护等级：防溅水，抗电磁干扰设计 </w:t>
            </w:r>
          </w:p>
          <w:p w14:paraId="5049179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5.3报警功能：缺水、满冰。 </w:t>
            </w:r>
          </w:p>
          <w:p w14:paraId="448B8678">
            <w:pPr>
              <w:jc w:val="left"/>
              <w:rPr>
                <w:rFonts w:hint="eastAsia" w:ascii="Calibri" w:hAnsi="Calibri" w:eastAsia="宋体" w:cs="Times New Roman"/>
                <w:lang w:val="en-US" w:eastAsia="zh-Hans"/>
              </w:rPr>
            </w:pPr>
            <w:r>
              <w:rPr>
                <w:rFonts w:hint="eastAsia" w:ascii="仿宋_GB2312" w:hAnsi="仿宋_GB2312" w:eastAsia="仿宋_GB2312" w:cs="仿宋_GB2312"/>
                <w:b/>
                <w:sz w:val="21"/>
                <w:lang w:val="en-US" w:eastAsia="zh-Hans"/>
              </w:rPr>
              <w:t>6.其他</w:t>
            </w:r>
          </w:p>
          <w:p w14:paraId="2EC75E3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6.1控制面板：触控按键,具备24小时定时功能。</w:t>
            </w:r>
          </w:p>
          <w:p w14:paraId="6B25CB5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6.2环境适应性：-10℃至43℃宽温运行。</w:t>
            </w:r>
          </w:p>
        </w:tc>
      </w:tr>
    </w:tbl>
    <w:p w14:paraId="10AD86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标的名称：负40度冰箱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5EDD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C9D1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F7F8B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7B5825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7F4D9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A721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193F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C55CC3F">
            <w:pPr>
              <w:rPr>
                <w:rFonts w:ascii="Calibri" w:hAnsi="Calibri" w:eastAsia="宋体" w:cs="Times New Roman"/>
              </w:rPr>
            </w:pPr>
          </w:p>
        </w:tc>
        <w:tc>
          <w:tcPr>
            <w:tcW w:w="1495" w:type="dxa"/>
          </w:tcPr>
          <w:p w14:paraId="0CB8EDB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39633CC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1、有效容积≥418L，温度范围-20°C～-40°C可调节；</w:t>
            </w:r>
          </w:p>
          <w:p w14:paraId="25C8966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2、微电脑控制，LED大数码管显示箱内温度，显示精度±0.1℃；</w:t>
            </w:r>
          </w:p>
          <w:p w14:paraId="6C19C19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3、具有多种故障报警：高温报警、低温报警、传感器故障报警、环温高报警、断电报警、门开报警、电池报警、声音蜂鸣报警、灯光闪烁报警，远程报警接口；</w:t>
            </w:r>
          </w:p>
          <w:p w14:paraId="2DC3DAD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4、多重保护功能：开机延时保护、停机间隔保护、显示面板密码保护、断电记忆数据保护、传感器故障保护运行；</w:t>
            </w:r>
          </w:p>
          <w:p w14:paraId="4F92862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5、后备电池设计，断电后持续报警并显示箱内实时温度20小时以上；</w:t>
            </w:r>
          </w:p>
          <w:p w14:paraId="336A795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6、采用HC环保制冷剂和制冷系统，明确制冷剂用量，制冷剂用量符合GB/T 20154-2024 中文标准名称:低温保存箱 ,可燃制冷剂不能高于150g；</w:t>
            </w:r>
          </w:p>
          <w:p w14:paraId="3DF5B37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7、根据低温保存箱国家标准GB/T 20154-2024要求，低温保存箱铭牌上要标注制冷剂的详细名称及装入量；</w:t>
            </w:r>
          </w:p>
          <w:p w14:paraId="3A3D2E5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★8、采用碳氢节能压缩机，设备稳定运行时耗电量低至4.1 KWH/24H；</w:t>
            </w:r>
          </w:p>
          <w:p w14:paraId="36F5D5D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9、设定-40℃的特性点温度均匀性±3℃；</w:t>
            </w:r>
          </w:p>
          <w:p w14:paraId="4B70BD0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10、立式双门结构，嵌入式双密封条设计，三层密封；</w:t>
            </w:r>
          </w:p>
          <w:p w14:paraId="6C322F6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11、内藏式蒸发器，金属喷粉内胆；</w:t>
            </w:r>
          </w:p>
          <w:p w14:paraId="21E1AC0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12、箱内搁架间距上下可调；</w:t>
            </w:r>
          </w:p>
          <w:p w14:paraId="2F8354D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▲13、门锁+锁鼻一体式手把门锁设计，即可一把钥匙一把锁，又可外加挂锁，可随意配置任意挂锁；</w:t>
            </w:r>
          </w:p>
          <w:p w14:paraId="630B094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14、具有不少于2个测试孔；</w:t>
            </w:r>
          </w:p>
          <w:p w14:paraId="07B7DC4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15、脚轮+底脚设计，便于移动和锁定；</w:t>
            </w:r>
          </w:p>
          <w:p w14:paraId="5A659D0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16、运行噪音≤40dB；</w:t>
            </w:r>
          </w:p>
        </w:tc>
      </w:tr>
    </w:tbl>
    <w:p w14:paraId="736A85A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标的名称：医用冷藏冰箱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CF6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31620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AA20CC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A2505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827090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773A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9E19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FD7CC01">
            <w:pPr>
              <w:rPr>
                <w:rFonts w:ascii="Calibri" w:hAnsi="Calibri" w:eastAsia="宋体" w:cs="Times New Roman"/>
              </w:rPr>
            </w:pPr>
          </w:p>
        </w:tc>
        <w:tc>
          <w:tcPr>
            <w:tcW w:w="1495" w:type="dxa"/>
          </w:tcPr>
          <w:p w14:paraId="1050A5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4F696FE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1.采用微电脑控制，控制与显示精度±0.1℃，LED数码管显示；</w:t>
            </w:r>
          </w:p>
          <w:p w14:paraId="559C1FB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2.箱内温度2～8℃，采用循环风冷背吹。</w:t>
            </w:r>
          </w:p>
          <w:p w14:paraId="42E36B8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 温度控制：电脑板控制，数字温度显示，可通过调整设定温度使箱内温度恒定控制在2℃-8℃，调节增量为≥0.1℃，分辨率≥0.1℃。显示温度可选择检测温度或者仿生温度；</w:t>
            </w:r>
          </w:p>
          <w:p w14:paraId="1CFD008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4.报警功能齐全，多种故障报警（高低温报警、传感器报警、电池电量低报警、开门报警、断电报警、制冷系统故障报警）；</w:t>
            </w:r>
          </w:p>
          <w:p w14:paraId="347ED07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四种报警方式：声音报警、灯光报警、远程报警、云平台报警。</w:t>
            </w:r>
          </w:p>
          <w:p w14:paraId="260FFF0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 配备脚轮，灵活，可移动、可通过底脚固定。</w:t>
            </w:r>
          </w:p>
          <w:p w14:paraId="7EBE277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6.材料：箱体采用喷涂钢板，内胆PS吸附内胆。</w:t>
            </w:r>
          </w:p>
          <w:p w14:paraId="7F9E37C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7.门体：电极式加热玻璃门，实现32±5℃环温、85±3%湿度条件下无凝露；自关门功能。</w:t>
            </w:r>
          </w:p>
          <w:p w14:paraId="393F3E2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8.含有3-5层搁架。</w:t>
            </w:r>
          </w:p>
          <w:p w14:paraId="2694180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9.照明灯：采用LED冷光源。</w:t>
            </w:r>
          </w:p>
          <w:p w14:paraId="561CB5B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10.门体带门锁，同时在侧面增加锁扣，可配置挂锁，双重安全保障。</w:t>
            </w:r>
          </w:p>
          <w:p w14:paraId="59008FB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11.具有后备电池设计，断电后仍可持续显示箱内温度及声光报警24小时以上，且电脑板具有断电记忆功能，报警声音可取消。</w:t>
            </w:r>
          </w:p>
          <w:p w14:paraId="11FE9B1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12.支持WIFI功能，配合手机APP使用，实时监控冰箱运行情况。</w:t>
            </w:r>
          </w:p>
          <w:p w14:paraId="141C604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13.整机噪音41分贝以下；</w:t>
            </w:r>
          </w:p>
        </w:tc>
      </w:tr>
    </w:tbl>
    <w:p w14:paraId="4A97DC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标的名称：紫外可见分光光度计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C68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22F2F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5A522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EC83A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CD867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3E9C3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76C93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AEC45DE">
            <w:pPr>
              <w:rPr>
                <w:rFonts w:ascii="Calibri" w:hAnsi="Calibri" w:eastAsia="宋体" w:cs="Times New Roman"/>
              </w:rPr>
            </w:pPr>
          </w:p>
        </w:tc>
        <w:tc>
          <w:tcPr>
            <w:tcW w:w="1495" w:type="dxa"/>
          </w:tcPr>
          <w:p w14:paraId="508C19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65F35E2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1.准双光束，LCD显示；具有钨灯、氘灯点灯时间记录功能；支持1-8联池的操作；</w:t>
            </w:r>
          </w:p>
          <w:p w14:paraId="3EBD667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2.全密封结构及所有光学镜表面均涂有SiO</w:t>
            </w:r>
            <w:r>
              <w:rPr>
                <w:rFonts w:hint="eastAsia" w:ascii="仿宋_GB2312" w:hAnsi="仿宋_GB2312" w:eastAsia="仿宋_GB2312" w:cs="仿宋_GB2312"/>
                <w:sz w:val="21"/>
                <w:vertAlign w:val="subscript"/>
                <w:lang w:val="en-US" w:eastAsia="zh-Hans"/>
              </w:rPr>
              <w:t>2</w:t>
            </w:r>
            <w:r>
              <w:rPr>
                <w:rFonts w:hint="eastAsia" w:ascii="仿宋_GB2312" w:hAnsi="仿宋_GB2312" w:eastAsia="仿宋_GB2312" w:cs="仿宋_GB2312"/>
                <w:sz w:val="21"/>
                <w:lang w:val="en-US" w:eastAsia="zh-Hans"/>
              </w:rPr>
              <w:t>保护膜，双重保护保证仪器不受气体和环境的影响。采用氘灯、钨灯、硅光电池等元器件；</w:t>
            </w:r>
          </w:p>
          <w:p w14:paraId="59A4704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3.各零部件全部采用抗腐蚀材料。</w:t>
            </w:r>
          </w:p>
          <w:p w14:paraId="5316DEB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4.光学系统：双光束比例监测</w:t>
            </w:r>
          </w:p>
          <w:p w14:paraId="7CC006F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5.波长范围：190-1100nm</w:t>
            </w:r>
          </w:p>
          <w:p w14:paraId="311C3C6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6.波长示值误差：±1nm</w:t>
            </w:r>
          </w:p>
          <w:p w14:paraId="1C4EFE6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7.波长重复性：≤0.2nm</w:t>
            </w:r>
          </w:p>
          <w:p w14:paraId="2490D2C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8.透射比示值误差：±0.002A（0-0.5A）；±0.004A（0.5-1A）；±0.3%</w:t>
            </w:r>
          </w:p>
          <w:p w14:paraId="7BBC678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9.光度噪声：≤0.15%</w:t>
            </w:r>
          </w:p>
          <w:p w14:paraId="7043455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10.透射比重复性：≤0.15%T（0-100%T）</w:t>
            </w:r>
          </w:p>
          <w:p w14:paraId="653EF7D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11.杂散光：≤0.05%</w:t>
            </w:r>
          </w:p>
          <w:p w14:paraId="603DE36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12.光谱带宽：2nm±0.4nm</w:t>
            </w:r>
          </w:p>
          <w:p w14:paraId="330DF93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13.基线漂移：≤0.35%/h</w:t>
            </w:r>
          </w:p>
          <w:p w14:paraId="1C930A7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14.基线平直度：±0.002A（335nm-1090nm）</w:t>
            </w:r>
          </w:p>
          <w:p w14:paraId="04E7703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15.可扩展自动进样器：全机身采用防腐蚀性能材料，一体化取样针设计及清洗液在线更新功能。至少3个独立的样品区，至少提供2种不同的样品盘支架，可任意组合使用，可支持≤54个样品连续,样品盘可以任意更换；可自定义检测方法并保存。</w:t>
            </w:r>
          </w:p>
          <w:p w14:paraId="71392A1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16.样品池架：全自动五联长样品池架，适用玻璃或石英比色皿规格：5mm、10mm、20mm、30mm、40mm、50mm，且同时可连续测试5个样品</w:t>
            </w:r>
          </w:p>
          <w:p w14:paraId="59CBCF1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 xml:space="preserve">★17.配置清单                                            </w:t>
            </w:r>
          </w:p>
          <w:p w14:paraId="16D3605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17.1紫外可见分光光度计一套</w:t>
            </w:r>
          </w:p>
          <w:p w14:paraId="77E8B95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17.2氘灯1支</w:t>
            </w:r>
          </w:p>
          <w:p w14:paraId="004A097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17.3 钨灯1支</w:t>
            </w:r>
          </w:p>
          <w:p w14:paraId="5330BEE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17.4石英比色皿1CM一对 ，玻璃比色皿1CM,2CM,3CM,5CM各一对</w:t>
            </w:r>
          </w:p>
          <w:p w14:paraId="493AE51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17.5五联池架</w:t>
            </w:r>
          </w:p>
        </w:tc>
      </w:tr>
    </w:tbl>
    <w:p w14:paraId="1296B8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标的名称：流式细胞仪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B0D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3A32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5AE27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FA3507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20D0F23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8DC0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E50DC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BAE57FE">
            <w:pPr>
              <w:rPr>
                <w:rFonts w:ascii="Calibri" w:hAnsi="Calibri" w:eastAsia="宋体" w:cs="Times New Roman"/>
              </w:rPr>
            </w:pPr>
          </w:p>
        </w:tc>
        <w:tc>
          <w:tcPr>
            <w:tcW w:w="1495" w:type="dxa"/>
          </w:tcPr>
          <w:p w14:paraId="52023C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具体要求</w:t>
            </w:r>
          </w:p>
        </w:tc>
        <w:tc>
          <w:tcPr>
            <w:tcW w:w="5814" w:type="dxa"/>
          </w:tcPr>
          <w:p w14:paraId="13AA7BB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1.激光器: 配置一根488固态激光器，且功率不低于50mw，可同时激发和检测5色荧光；</w:t>
            </w:r>
          </w:p>
          <w:p w14:paraId="3B600A7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▲2.检测器：采用光电转换效率更高的检测器；检测参数至少满足FSC，SSC，FL1，FL2，FL3，FL4，FL5或可满足更多参数；</w:t>
            </w:r>
          </w:p>
          <w:p w14:paraId="5DA6E1B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3.通过波分复用器（WDM）收集及分离光信号，仅使用带通滤光片，有效地将光信号传递到检测器；</w:t>
            </w:r>
          </w:p>
          <w:p w14:paraId="6BF5F6F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4.样本流速连续可调，最大上样流速≥240uL/min；</w:t>
            </w:r>
          </w:p>
          <w:p w14:paraId="4860FCB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5.携带污染率：≤0.1%；</w:t>
            </w:r>
          </w:p>
          <w:p w14:paraId="08FCC4C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6．细胞分析速度：≥30,000细胞/秒；</w:t>
            </w:r>
          </w:p>
          <w:p w14:paraId="785DDF2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▲7.采用超静音蠕动泵或真空泵（非注射泵或柱塞泵），计数原理：微球法同时兼容体积法绝对计数；</w:t>
            </w:r>
          </w:p>
          <w:p w14:paraId="478A34F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8荧光分辨率：CV≤2%；</w:t>
            </w:r>
          </w:p>
          <w:p w14:paraId="2C1E0BB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9.动态检测范围：0-10^7；</w:t>
            </w:r>
          </w:p>
          <w:p w14:paraId="578BA94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10.流动室设计：免校准集成光学石英流动室，NA＞1.3；</w:t>
            </w:r>
          </w:p>
          <w:p w14:paraId="55AEB79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11.模块化自动上样器可以灵活拆卸，流式细胞仪主机可以置于生物安全柜中；</w:t>
            </w:r>
          </w:p>
          <w:p w14:paraId="58CDCDD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▲12.弱信号检测能力：FITC的荧光灵敏度＜10MESF，PE的荧光灵敏度＜5MESF。提供至少5个荧光通道均能分出8个独立信号峰的八峰微球实验结果；（需提供国家认可的第三方检验报告）</w:t>
            </w:r>
          </w:p>
          <w:p w14:paraId="54B6E1B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13.采用超低脉冲蠕动泵式鞘液和样本液流系统。具有自动混匀和自动清洗功能，降低样本间交叉污染</w:t>
            </w:r>
          </w:p>
          <w:p w14:paraId="44D1BF5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14.支持试管类型：12*75mm、1.5ml、2ml离心管，无需标准的流式进样管；</w:t>
            </w:r>
          </w:p>
          <w:p w14:paraId="6A7F62F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15.操作系统：具有中英文界面的操作及分析软件，可自动打印中文模板报告，可自由安装在个人电脑上，方便数据的共享和分析；</w:t>
            </w:r>
          </w:p>
          <w:p w14:paraId="0E9AF05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▲16.外置自动上样器：配置≥30管的自动上样器，上样模式为圆盘式自动进样，样品单个涡旋震荡混匀（非整盘混匀或搅拌混匀）。 （提供彩页证明材料）</w:t>
            </w:r>
          </w:p>
          <w:p w14:paraId="599FF10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▲17.仪器预留升级能力：可升级成3激光13色，激光器包括488nm、638nm、405nm，且功率均不低于50mW；</w:t>
            </w:r>
          </w:p>
          <w:p w14:paraId="51CA993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18.具有流式细胞仪专用的全血质控；</w:t>
            </w:r>
          </w:p>
          <w:p w14:paraId="76F56405">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★19.仪器需配置：主机1台、自动上样器1套、分析软件1套、控制主机1套、装机培训试剂1套。</w:t>
            </w:r>
          </w:p>
        </w:tc>
      </w:tr>
    </w:tbl>
    <w:p w14:paraId="2A6E6B40">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5A20AE5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3DA08A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53F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013FF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1391C27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706AAA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4CE1F9E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0C490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D931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887A6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3A6EA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安装要求</w:t>
            </w:r>
          </w:p>
        </w:tc>
        <w:tc>
          <w:tcPr>
            <w:tcW w:w="5814" w:type="dxa"/>
          </w:tcPr>
          <w:p w14:paraId="3F4D859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1.货物送达后，中标人应按采购人通知时间到达现场按采购人要求组织安装、调试，验收合格并保证采购人正常使用。</w:t>
            </w:r>
          </w:p>
          <w:p w14:paraId="2C8623C7">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2.安装时间：货物到达采购人现场后，中标人在接到采购人通知后7天内负责派合格的工程师到采购人实验室使用现场进行设备安装、调试，达到正常运作要求，保证采购人正常使用。</w:t>
            </w:r>
          </w:p>
          <w:p w14:paraId="7BAB465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技术培训：中标人需派专业技术人员到采购人指定的地点对采购人的技术人员进行使用操作、设备维修、保养等技术的现场培训，直至采购人的工程技术人员能熟练独立工作，同时能完成一般常见故障的维修工作。提供2个培训名额参加仪器生产厂家培训中心的系统培训课程。</w:t>
            </w:r>
          </w:p>
          <w:p w14:paraId="7EB863E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4.供应商安装调试设备。供应商应在规定的安装调试期内完成该项工作。如因供应商责任而造成延期，所有因延期而产生的费用由中标人承担。</w:t>
            </w:r>
          </w:p>
          <w:p w14:paraId="176464CC">
            <w:pPr>
              <w:jc w:val="both"/>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5.售后服务：维修响应：24小时热线服务，全年无节假日；专业工程师在接到采购人仪器报修通知后2小时内做出反应，24小时到达维修现场，以确保可提供及时的服务。</w:t>
            </w:r>
          </w:p>
        </w:tc>
      </w:tr>
    </w:tbl>
    <w:p w14:paraId="076D9E5B">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75804D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986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3F49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A0F37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0D015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56612FA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46837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76F7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3B74D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49B7FE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0EEC89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自合同签订之日起45天内完成供货、安装、调试、验收并投入使用。</w:t>
            </w:r>
          </w:p>
        </w:tc>
      </w:tr>
      <w:tr w14:paraId="18DC9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15ACF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2C7646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961D04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7B0316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成都市武侯区疾病预防控制中心</w:t>
            </w:r>
          </w:p>
        </w:tc>
      </w:tr>
      <w:tr w14:paraId="44354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08A8E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735F6E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D3F29D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302ECAA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6A24B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EB86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3BE64B2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9C687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39F16B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1、预付款，成都市武侯区疾病预防控制中心。，达到付款条件起15日内，支付合同总金额的40.00%</w:t>
            </w:r>
          </w:p>
          <w:p w14:paraId="7F5A00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2、尾款，验收合格并收到发票，采购人收到供应商发票后，达到付款条件起15日内，支付合同总金额的60.00%</w:t>
            </w:r>
          </w:p>
        </w:tc>
      </w:tr>
      <w:tr w14:paraId="2373B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F991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0DFB4E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80E0F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3FB06C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内容详见招标文件2.6.6履约验收方案，供应商需按照2.6.6履约验收方案的内容进行应答，2.6.6履约验收方案为实质性要求。</w:t>
            </w:r>
          </w:p>
        </w:tc>
      </w:tr>
      <w:tr w14:paraId="1F34F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B478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395C3CA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DB161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26563F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质保期：验收合格之日起2年。质保期内产品质量问题由中标人负责维修，所发生的一切费用包含在总报价中。 在质保期内，出现的故障问题能及时得到修复，同一质量问题经维修仍无法正常使用的，须更换同规格新产品，并对产品质量实行“三包”服务，在质保期内。若配送的货物与投标文件投标内容不符的，由中标人无条件、无偿更换，所造成的经济损失和违约责任全部由中标人负责。</w:t>
            </w:r>
          </w:p>
        </w:tc>
      </w:tr>
      <w:tr w14:paraId="03BDC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343D7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599B456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04FDDA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0A6880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按合同约定执行。</w:t>
            </w:r>
          </w:p>
        </w:tc>
      </w:tr>
      <w:tr w14:paraId="012CA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AD52A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7390054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303C1C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258CF8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6256654F">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3B619E1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p w14:paraId="22814BD3">
      <w:pP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w:t>
      </w:r>
      <w:r>
        <w:rPr>
          <w:rFonts w:hint="eastAsia" w:ascii="仿宋_GB2312" w:hAnsi="仿宋_GB2312" w:eastAsia="仿宋_GB2312" w:cs="仿宋_GB2312"/>
          <w:lang w:val="en-US" w:eastAsia="zh-Hans"/>
        </w:rPr>
        <w:br w:type="textWrapping"/>
      </w:r>
      <w:r>
        <w:rPr>
          <w:rFonts w:hint="eastAsia" w:ascii="仿宋_GB2312" w:hAnsi="仿宋_GB2312" w:eastAsia="仿宋_GB2312" w:cs="仿宋_GB2312"/>
          <w:lang w:val="en-US" w:eastAsia="zh-Hans"/>
        </w:rPr>
        <w:br w:type="page"/>
      </w:r>
    </w:p>
    <w:p w14:paraId="13B5334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8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2025-05-29T03:03:02Z</dcterms:created>
  <dc:creator>Administrator</dc:creator>
  <cp:lastModifiedBy>hsy</cp:lastModifiedBy>
  <dcterms:modified xsi:type="dcterms:W3CDTF">2025-05-29T03:03:31Z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eyJoZGlkIjoiZjZjMWRiYjZmYmExMzlhMTc0YTQyOGNjZTdjZjJlNjUiLCJ1c2VySWQiOiI1NDQ3ODM1NTAifQ==</vt:lpwstr>
  </property>
  <property fmtid="{D5CDD505-2E9C-101B-9397-08002B2CF9AE}" pid="4" name="ICV">
    <vt:lpwstr>FA4460C75FB844FA8D7E343BB139A048_12</vt:lpwstr>
  </property>
</Properties>
</file>