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10.vsdx" ContentType="application/vnd.ms-visio.drawing"/>
  <Override PartName="/word/embeddings/Microsoft_Visio___1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2FA4F">
      <w:pPr>
        <w:pStyle w:val="88"/>
        <w:framePr w:wrap="around"/>
        <w:rPr>
          <w:rFonts w:hAnsi="黑体"/>
        </w:rPr>
      </w:pPr>
      <w:bookmarkStart w:id="572" w:name="_GoBack"/>
      <w:bookmarkEnd w:id="572"/>
      <w:r>
        <w:rPr>
          <w:rFonts w:hAnsi="黑体"/>
        </w:rPr>
        <w:t>ICS </w:t>
      </w:r>
      <w:r>
        <w:rPr>
          <w:rFonts w:hAnsi="黑体"/>
        </w:rPr>
        <w:fldChar w:fldCharType="begin">
          <w:ffData>
            <w:name w:val="ICS"/>
            <w:enabled/>
            <w:calcOnExit w:val="0"/>
            <w:helpText w:type="text" w:val="请输入正确的ICS号："/>
            <w:textInput>
              <w:default w:val="17.220.20"/>
            </w:textInput>
          </w:ffData>
        </w:fldChar>
      </w:r>
      <w:bookmarkStart w:id="0" w:name="ICS"/>
      <w:r>
        <w:rPr>
          <w:rFonts w:hAnsi="黑体"/>
        </w:rPr>
        <w:instrText xml:space="preserve"> FORMTEXT </w:instrText>
      </w:r>
      <w:r>
        <w:rPr>
          <w:rFonts w:hAnsi="黑体"/>
        </w:rPr>
        <w:fldChar w:fldCharType="separate"/>
      </w:r>
      <w:r>
        <w:rPr>
          <w:rFonts w:hAnsi="黑体"/>
        </w:rPr>
        <w:t>17.220.20</w:t>
      </w:r>
      <w:r>
        <w:rPr>
          <w:rFonts w:hAnsi="黑体"/>
        </w:rPr>
        <w:fldChar w:fldCharType="end"/>
      </w:r>
      <w:bookmarkEnd w:id="0"/>
    </w:p>
    <w:p w14:paraId="68598F80">
      <w:pPr>
        <w:pStyle w:val="88"/>
        <w:framePr w:wrap="around"/>
        <w:rPr>
          <w:rFonts w:hAnsi="黑体"/>
        </w:rPr>
      </w:pPr>
      <w:r>
        <w:rPr>
          <w:rFonts w:hAnsi="黑体"/>
        </w:rPr>
        <w:t>CCS N 20</w:t>
      </w:r>
    </w:p>
    <w:tbl>
      <w:tblPr>
        <w:tblStyle w:val="38"/>
        <w:tblW w:w="0" w:type="auto"/>
        <w:tblInd w:w="0" w:type="dxa"/>
        <w:tblLayout w:type="autofit"/>
        <w:tblCellMar>
          <w:top w:w="0" w:type="dxa"/>
          <w:left w:w="108" w:type="dxa"/>
          <w:bottom w:w="0" w:type="dxa"/>
          <w:right w:w="108" w:type="dxa"/>
        </w:tblCellMar>
      </w:tblPr>
      <w:tblGrid>
        <w:gridCol w:w="9570"/>
      </w:tblGrid>
      <w:tr w14:paraId="76077C4F">
        <w:tblPrEx>
          <w:tblCellMar>
            <w:top w:w="0" w:type="dxa"/>
            <w:left w:w="108" w:type="dxa"/>
            <w:bottom w:w="0" w:type="dxa"/>
            <w:right w:w="108" w:type="dxa"/>
          </w:tblCellMar>
        </w:tblPrEx>
        <w:tc>
          <w:tcPr>
            <w:tcW w:w="9854" w:type="dxa"/>
            <w:tcBorders>
              <w:top w:val="nil"/>
              <w:left w:val="nil"/>
              <w:bottom w:val="nil"/>
              <w:right w:val="nil"/>
            </w:tcBorders>
            <w:shd w:val="clear" w:color="auto" w:fill="auto"/>
          </w:tcPr>
          <w:p w14:paraId="4EE3036E">
            <w:pPr>
              <w:pStyle w:val="88"/>
              <w:framePr w:wrap="around"/>
              <w:jc w:val="both"/>
              <w:rPr>
                <w:rFonts w:ascii="Times New Roman"/>
              </w:rPr>
            </w:pPr>
            <w:r>
              <w:rPr>
                <w:rFonts w:ascii="Times New Roman"/>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9525" b="0"/>
                      <wp:wrapNone/>
                      <wp:docPr id="1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uL+zVAAAABwEAAA8AAAAAAAAAAQAgAAAA&#10;IgAAAGRycy9kb3ducmV2LnhtbFBLAQIUABQAAAAIAIdO4kAX3WuEDgIAACEEAAAOAAAAAAAAAAEA&#10;IAAAACQBAABkcnMvZTJvRG9jLnhtbFBLBQYAAAAABgAGAFkBAACkBQAAAAA=&#10;">
                      <v:fill on="t" focussize="0,0"/>
                      <v:stroke on="f"/>
                      <v:imagedata o:title=""/>
                      <o:lock v:ext="edit" aspectratio="f"/>
                    </v:rect>
                  </w:pict>
                </mc:Fallback>
              </mc:AlternateContent>
            </w:r>
          </w:p>
        </w:tc>
      </w:tr>
    </w:tbl>
    <w:p w14:paraId="1838CB60">
      <w:pPr>
        <w:pStyle w:val="86"/>
        <w:framePr w:wrap="around" w:x="1650" w:y="2686"/>
        <w:rPr>
          <w:rFonts w:ascii="Times New Roman" w:hAnsi="Times New Roman"/>
          <w:b/>
        </w:rPr>
      </w:pPr>
      <w:r>
        <w:rPr>
          <w:rFonts w:hint="eastAsia" w:ascii="Times New Roman" w:hAnsi="Times New Roman"/>
          <w:b/>
        </w:rPr>
        <w:t>团体标准</w:t>
      </w:r>
    </w:p>
    <w:p w14:paraId="55DEF246">
      <w:pPr>
        <w:pStyle w:val="77"/>
        <w:framePr w:wrap="around" w:x="1787" w:y="3301"/>
        <w:rPr>
          <w:rFonts w:hAnsi="黑体"/>
        </w:rPr>
      </w:pPr>
      <w:bookmarkStart w:id="1" w:name="StdNo0"/>
      <w:bookmarkStart w:id="2" w:name="StdNo1"/>
      <w:r>
        <w:rPr>
          <w:rFonts w:ascii="Times New Roman"/>
        </w:rPr>
        <w:t>T/CI</w:t>
      </w:r>
      <w:bookmarkEnd w:id="1"/>
      <w:r>
        <w:rPr>
          <w:rFonts w:ascii="Times New Roman"/>
        </w:rPr>
        <w:t>MA</w:t>
      </w:r>
      <w:r>
        <w:rPr>
          <w:rFonts w:hAnsi="黑体"/>
        </w:rPr>
        <w:t xml:space="preserve"> </w:t>
      </w:r>
      <w:bookmarkEnd w:id="2"/>
      <w:r>
        <w:rPr>
          <w:rFonts w:hAnsi="黑体"/>
        </w:rPr>
        <w:t>0142.1—XXXX</w:t>
      </w:r>
    </w:p>
    <w:tbl>
      <w:tblPr>
        <w:tblStyle w:val="38"/>
        <w:tblW w:w="0" w:type="auto"/>
        <w:tblInd w:w="0" w:type="dxa"/>
        <w:tblLayout w:type="autofit"/>
        <w:tblCellMar>
          <w:top w:w="0" w:type="dxa"/>
          <w:left w:w="108" w:type="dxa"/>
          <w:bottom w:w="0" w:type="dxa"/>
          <w:right w:w="108" w:type="dxa"/>
        </w:tblCellMar>
      </w:tblPr>
      <w:tblGrid>
        <w:gridCol w:w="9356"/>
      </w:tblGrid>
      <w:tr w14:paraId="7B9F2C55">
        <w:tc>
          <w:tcPr>
            <w:tcW w:w="9356" w:type="dxa"/>
            <w:tcBorders>
              <w:top w:val="nil"/>
              <w:left w:val="nil"/>
              <w:bottom w:val="nil"/>
              <w:right w:val="nil"/>
            </w:tcBorders>
            <w:shd w:val="clear" w:color="auto" w:fill="auto"/>
          </w:tcPr>
          <w:p w14:paraId="65013D72">
            <w:pPr>
              <w:pStyle w:val="79"/>
              <w:framePr w:wrap="around" w:x="1787" w:y="3301"/>
              <w:widowControl w:val="0"/>
              <w:ind w:left="820" w:leftChars="200" w:hanging="420" w:hangingChars="200"/>
              <w:rPr>
                <w:rFonts w:ascii="Times New Roman" w:eastAsia="黑体"/>
              </w:rPr>
            </w:pPr>
          </w:p>
        </w:tc>
      </w:tr>
      <w:tr w14:paraId="29DC6FC2">
        <w:tblPrEx>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2474A4A1">
            <w:pPr>
              <w:pStyle w:val="79"/>
              <w:framePr w:wrap="around" w:x="1787" w:y="3301"/>
              <w:widowControl w:val="0"/>
              <w:ind w:left="822" w:leftChars="200" w:hanging="422" w:hangingChars="200"/>
              <w:rPr>
                <w:rFonts w:ascii="Times New Roman" w:eastAsia="黑体"/>
                <w:b/>
              </w:rPr>
            </w:pPr>
          </w:p>
        </w:tc>
      </w:tr>
    </w:tbl>
    <w:p w14:paraId="08B832F5">
      <w:pPr>
        <w:pStyle w:val="77"/>
        <w:framePr w:wrap="around" w:x="1787" w:y="3301"/>
        <w:rPr>
          <w:rFonts w:ascii="Times New Roman"/>
        </w:rPr>
      </w:pPr>
    </w:p>
    <w:p w14:paraId="1D878D70">
      <w:pPr>
        <w:pStyle w:val="77"/>
        <w:framePr w:wrap="around" w:x="1787" w:y="3301"/>
        <w:rPr>
          <w:rFonts w:ascii="Times New Roman"/>
        </w:rPr>
      </w:pPr>
    </w:p>
    <w:p w14:paraId="7449D082">
      <w:pPr>
        <w:pStyle w:val="80"/>
        <w:framePr w:wrap="around" w:x="1552" w:y="5927"/>
        <w:rPr>
          <w:rFonts w:ascii="Times New Roman"/>
        </w:rPr>
      </w:pPr>
      <w:r>
        <w:rPr>
          <w:rFonts w:ascii="Times New Roman"/>
        </w:rPr>
        <w:fldChar w:fldCharType="begin">
          <w:ffData>
            <w:name w:val="StdName"/>
            <w:enabled/>
            <w:calcOnExit w:val="0"/>
            <w:textInput>
              <w:default w:val="低压分布式电源采集监控系统          第1部分：总则"/>
            </w:textInput>
          </w:ffData>
        </w:fldChar>
      </w:r>
      <w:r>
        <w:rPr>
          <w:rFonts w:ascii="Times New Roman"/>
        </w:rPr>
        <w:instrText xml:space="preserve"> </w:instrText>
      </w:r>
      <w:bookmarkStart w:id="3" w:name="StdName"/>
      <w:r>
        <w:rPr>
          <w:rFonts w:ascii="Times New Roman"/>
        </w:rPr>
        <w:instrText xml:space="preserve">FORMTEXT </w:instrText>
      </w:r>
      <w:r>
        <w:rPr>
          <w:rFonts w:ascii="Times New Roman"/>
        </w:rPr>
        <w:fldChar w:fldCharType="separate"/>
      </w:r>
      <w:r>
        <w:rPr>
          <w:rFonts w:hint="eastAsia" w:ascii="Times New Roman"/>
        </w:rPr>
        <w:t>低压分布式电源采集监控系统</w:t>
      </w:r>
      <w:r>
        <w:rPr>
          <w:rFonts w:ascii="Times New Roman"/>
        </w:rPr>
        <w:t xml:space="preserve">          </w:t>
      </w:r>
      <w:r>
        <w:rPr>
          <w:rFonts w:hint="eastAsia" w:ascii="Times New Roman"/>
        </w:rPr>
        <w:t>第1部分：总则</w:t>
      </w:r>
      <w:r>
        <w:rPr>
          <w:rFonts w:ascii="Times New Roman"/>
        </w:rPr>
        <w:fldChar w:fldCharType="end"/>
      </w:r>
      <w:bookmarkEnd w:id="3"/>
    </w:p>
    <w:p w14:paraId="4ED10EBA">
      <w:pPr>
        <w:pStyle w:val="80"/>
        <w:framePr w:wrap="around" w:x="1552" w:y="5927"/>
        <w:rPr>
          <w:rFonts w:ascii="Times New Roman"/>
        </w:rPr>
      </w:pPr>
    </w:p>
    <w:p w14:paraId="452EC704">
      <w:pPr>
        <w:pStyle w:val="80"/>
        <w:framePr w:wrap="around" w:x="1552" w:y="5927"/>
        <w:spacing w:line="240" w:lineRule="atLeast"/>
        <w:jc w:val="both"/>
        <w:rPr>
          <w:b/>
          <w:sz w:val="28"/>
          <w:szCs w:val="28"/>
        </w:rPr>
      </w:pPr>
      <w:bookmarkStart w:id="4" w:name="YZBS"/>
      <w:r>
        <w:rPr>
          <w:b/>
          <w:sz w:val="28"/>
          <w:szCs w:val="28"/>
        </w:rPr>
        <w:t>Acquiring and monito</w:t>
      </w:r>
      <w:r>
        <w:rPr>
          <w:rFonts w:hint="eastAsia"/>
          <w:b/>
          <w:sz w:val="28"/>
          <w:szCs w:val="28"/>
        </w:rPr>
        <w:t>r</w:t>
      </w:r>
      <w:r>
        <w:rPr>
          <w:b/>
          <w:sz w:val="28"/>
          <w:szCs w:val="28"/>
        </w:rPr>
        <w:t>ing system of low-voltage distributed resources</w:t>
      </w:r>
      <w:r>
        <w:rPr>
          <w:rFonts w:hint="eastAsia"/>
          <w:b/>
          <w:sz w:val="28"/>
          <w:szCs w:val="28"/>
        </w:rPr>
        <w:t>—</w:t>
      </w:r>
    </w:p>
    <w:p w14:paraId="2E95CF4D">
      <w:pPr>
        <w:pStyle w:val="80"/>
        <w:framePr w:wrap="around" w:x="1552" w:y="5927"/>
        <w:spacing w:after="160" w:line="240" w:lineRule="atLeast"/>
        <w:rPr>
          <w:b/>
          <w:sz w:val="28"/>
          <w:szCs w:val="28"/>
        </w:rPr>
      </w:pPr>
      <w:r>
        <w:rPr>
          <w:rFonts w:hAnsi="黑体"/>
          <w:b/>
          <w:sz w:val="28"/>
        </w:rPr>
        <w:t>Part 1:General rules</w:t>
      </w:r>
    </w:p>
    <w:p w14:paraId="443E9790">
      <w:pPr>
        <w:pStyle w:val="80"/>
        <w:framePr w:wrap="around" w:x="1552" w:y="5927"/>
        <w:rPr>
          <w:rFonts w:hAnsi="黑体"/>
          <w:b/>
          <w:sz w:val="28"/>
        </w:rPr>
      </w:pPr>
    </w:p>
    <w:bookmarkEnd w:id="4"/>
    <w:tbl>
      <w:tblPr>
        <w:tblStyle w:val="38"/>
        <w:tblW w:w="0" w:type="auto"/>
        <w:tblInd w:w="0" w:type="dxa"/>
        <w:tblLayout w:type="autofit"/>
        <w:tblCellMar>
          <w:top w:w="0" w:type="dxa"/>
          <w:left w:w="108" w:type="dxa"/>
          <w:bottom w:w="0" w:type="dxa"/>
          <w:right w:w="108" w:type="dxa"/>
        </w:tblCellMar>
      </w:tblPr>
      <w:tblGrid>
        <w:gridCol w:w="9639"/>
      </w:tblGrid>
      <w:tr w14:paraId="0440A919">
        <w:tblPrEx>
          <w:tblCellMar>
            <w:top w:w="0" w:type="dxa"/>
            <w:left w:w="108" w:type="dxa"/>
            <w:bottom w:w="0" w:type="dxa"/>
            <w:right w:w="108" w:type="dxa"/>
          </w:tblCellMar>
        </w:tblPrEx>
        <w:tc>
          <w:tcPr>
            <w:tcW w:w="9639" w:type="dxa"/>
            <w:tcBorders>
              <w:top w:val="nil"/>
              <w:left w:val="nil"/>
              <w:bottom w:val="nil"/>
              <w:right w:val="nil"/>
            </w:tcBorders>
            <w:shd w:val="clear" w:color="auto" w:fill="auto"/>
          </w:tcPr>
          <w:p w14:paraId="304939F1">
            <w:pPr>
              <w:pStyle w:val="83"/>
              <w:framePr w:wrap="around" w:x="1552" w:y="5927"/>
              <w:ind w:left="880" w:leftChars="200" w:hanging="480" w:hangingChars="200"/>
              <w:rPr>
                <w:rFonts w:ascii="Times New Roman" w:eastAsiaTheme="minorEastAsia"/>
              </w:rPr>
            </w:pPr>
            <w:r>
              <w:rPr>
                <w:rFonts w:ascii="Times New Roman" w:eastAsiaTheme="minorEastAsia"/>
              </w:rPr>
              <w:fldChar w:fldCharType="begin">
                <w:ffData>
                  <w:enabled/>
                  <w:calcOnExit w:val="0"/>
                  <w:ddList>
                    <w:listEntry w:val="（征求意见稿）"/>
                    <w:listEntry w:val="（送审稿）"/>
                    <w:listEntry w:val="（工作组讨论稿）"/>
                    <w:listEntry w:val="（送审讨论稿）"/>
                    <w:listEntry w:val="（报批稿）"/>
                    <w:listEntry w:val="　　"/>
                  </w:ddList>
                </w:ffData>
              </w:fldChar>
            </w:r>
            <w:r>
              <w:rPr>
                <w:rFonts w:ascii="Times New Roman" w:eastAsiaTheme="minorEastAsia"/>
              </w:rPr>
              <w:instrText xml:space="preserve"> FORMDROPDOWN </w:instrText>
            </w:r>
            <w:r>
              <w:rPr>
                <w:rFonts w:ascii="Times New Roman" w:eastAsiaTheme="minorEastAsia"/>
              </w:rPr>
              <w:fldChar w:fldCharType="separate"/>
            </w:r>
            <w:r>
              <w:rPr>
                <w:rFonts w:ascii="Times New Roman" w:eastAsiaTheme="minorEastAsia"/>
              </w:rPr>
              <w:fldChar w:fldCharType="end"/>
            </w:r>
          </w:p>
        </w:tc>
      </w:tr>
      <w:tr w14:paraId="1958441B">
        <w:tblPrEx>
          <w:tblCellMar>
            <w:top w:w="0" w:type="dxa"/>
            <w:left w:w="108" w:type="dxa"/>
            <w:bottom w:w="0" w:type="dxa"/>
            <w:right w:w="108" w:type="dxa"/>
          </w:tblCellMar>
        </w:tblPrEx>
        <w:tc>
          <w:tcPr>
            <w:tcW w:w="9639" w:type="dxa"/>
            <w:tcBorders>
              <w:top w:val="nil"/>
              <w:left w:val="nil"/>
              <w:bottom w:val="nil"/>
              <w:right w:val="nil"/>
            </w:tcBorders>
            <w:shd w:val="clear" w:color="auto" w:fill="auto"/>
          </w:tcPr>
          <w:p w14:paraId="3FA3CFB1">
            <w:pPr>
              <w:pStyle w:val="84"/>
              <w:framePr w:wrap="around" w:x="1552" w:y="5927"/>
              <w:ind w:left="820" w:leftChars="200" w:hanging="420" w:hangingChars="200"/>
              <w:rPr>
                <w:rFonts w:ascii="Times New Roman"/>
              </w:rPr>
            </w:pPr>
            <w:r>
              <w:rPr>
                <w:rFonts w:ascii="Times New Roman"/>
              </w:rPr>
              <w:fldChar w:fldCharType="begin">
                <w:ffData>
                  <w:name w:val="WCRQ"/>
                  <w:enabled/>
                  <w:calcOnExit w:val="0"/>
                  <w:textInput>
                    <w:default w:val="2025.06.15"/>
                  </w:textInput>
                </w:ffData>
              </w:fldChar>
            </w:r>
            <w:r>
              <w:rPr>
                <w:rFonts w:ascii="Times New Roman"/>
              </w:rPr>
              <w:instrText xml:space="preserve"> </w:instrText>
            </w:r>
            <w:bookmarkStart w:id="5" w:name="WCRQ"/>
            <w:r>
              <w:rPr>
                <w:rFonts w:ascii="Times New Roman"/>
              </w:rPr>
              <w:instrText xml:space="preserve">FORMTEXT </w:instrText>
            </w:r>
            <w:r>
              <w:rPr>
                <w:rFonts w:ascii="Times New Roman"/>
              </w:rPr>
              <w:fldChar w:fldCharType="separate"/>
            </w:r>
            <w:r>
              <w:rPr>
                <w:rFonts w:ascii="Times New Roman"/>
              </w:rPr>
              <w:t>2025.06.15</w:t>
            </w:r>
            <w:r>
              <w:rPr>
                <w:rFonts w:ascii="Times New Roman"/>
              </w:rPr>
              <w:fldChar w:fldCharType="end"/>
            </w:r>
            <w:bookmarkEnd w:id="5"/>
          </w:p>
          <w:p w14:paraId="0A638834">
            <w:pPr>
              <w:pStyle w:val="84"/>
              <w:framePr w:wrap="around" w:x="1552" w:y="5927"/>
              <w:ind w:left="820" w:leftChars="200" w:hanging="420" w:hangingChars="200"/>
              <w:rPr>
                <w:rFonts w:ascii="Times New Roman"/>
              </w:rPr>
            </w:pPr>
          </w:p>
          <w:p w14:paraId="276CF0A2">
            <w:pPr>
              <w:pStyle w:val="84"/>
              <w:framePr w:wrap="around" w:x="1552" w:y="5927"/>
              <w:ind w:left="820" w:leftChars="200" w:hanging="420" w:hangingChars="200"/>
              <w:rPr>
                <w:rFonts w:ascii="Times New Roman"/>
              </w:rPr>
            </w:pPr>
          </w:p>
        </w:tc>
      </w:tr>
      <w:tr w14:paraId="3A981737">
        <w:tblPrEx>
          <w:tblCellMar>
            <w:top w:w="0" w:type="dxa"/>
            <w:left w:w="108" w:type="dxa"/>
            <w:bottom w:w="0" w:type="dxa"/>
            <w:right w:w="108" w:type="dxa"/>
          </w:tblCellMar>
        </w:tblPrEx>
        <w:tc>
          <w:tcPr>
            <w:tcW w:w="9639" w:type="dxa"/>
            <w:tcBorders>
              <w:top w:val="nil"/>
              <w:left w:val="nil"/>
              <w:bottom w:val="nil"/>
              <w:right w:val="nil"/>
            </w:tcBorders>
            <w:shd w:val="clear" w:color="auto" w:fill="auto"/>
          </w:tcPr>
          <w:p w14:paraId="6A397DB2">
            <w:pPr>
              <w:pStyle w:val="84"/>
              <w:framePr w:wrap="around" w:x="1552" w:y="5927"/>
              <w:ind w:left="820" w:leftChars="200" w:hanging="420" w:hangingChars="200"/>
              <w:rPr>
                <w:rFonts w:ascii="Times New Roman"/>
              </w:rPr>
            </w:pPr>
            <w:bookmarkStart w:id="6" w:name="FY"/>
            <w:r>
              <w:rPr>
                <w:rFonts w:ascii="Times New Roman"/>
              </w:rPr>
              <mc:AlternateContent>
                <mc:Choice Requires="wps">
                  <w:drawing>
                    <wp:anchor distT="0" distB="0" distL="114300" distR="114300" simplePos="0" relativeHeight="251664384" behindDoc="0" locked="0" layoutInCell="1" allowOverlap="1">
                      <wp:simplePos x="0" y="0"/>
                      <wp:positionH relativeFrom="column">
                        <wp:posOffset>-245110</wp:posOffset>
                      </wp:positionH>
                      <wp:positionV relativeFrom="paragraph">
                        <wp:posOffset>1493520</wp:posOffset>
                      </wp:positionV>
                      <wp:extent cx="6120130" cy="0"/>
                      <wp:effectExtent l="0" t="0" r="33020" b="19050"/>
                      <wp:wrapNone/>
                      <wp:docPr id="32"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9.3pt;margin-top:117.6pt;height:0pt;width:481.9pt;z-index:251664384;mso-width-relative:page;mso-height-relative:page;" filled="f" stroked="t" coordsize="21600,21600" o:gfxdata="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oHvo9cAAAALAQAADwAAAAAAAAABACAAAAAiAAAAZHJzL2Rv&#10;d25yZXYueG1sUEsBAhQAFAAAAAgAh07iQJAMZZvJAQAAoAMAAA4AAAAAAAAAAQAgAAAAJgEAAGRy&#10;cy9lMm9Eb2MueG1sUEsFBgAAAAAGAAYAWQEAAGEFAAAAAA==&#10;">
                      <v:fill on="f" focussize="0,0"/>
                      <v:stroke color="#000000" joinstyle="round"/>
                      <v:imagedata o:title=""/>
                      <o:lock v:ext="edit" aspectratio="f"/>
                    </v:line>
                  </w:pict>
                </mc:Fallback>
              </mc:AlternateContent>
            </w:r>
            <w:r>
              <w:rPr>
                <w:rFonts w:hint="eastAsia"/>
              </w:rPr>
              <w:t>在提交反馈意见时，请将您知道的相关专利连同支持性文件一并附上。</w:t>
            </w:r>
          </w:p>
        </w:tc>
      </w:tr>
    </w:tbl>
    <w:p w14:paraId="77BF74FD">
      <w:pPr>
        <w:framePr w:w="3997" w:h="471" w:hRule="exact" w:vSpace="181" w:wrap="around" w:vAnchor="page" w:hAnchor="page" w:x="1419" w:y="14097" w:anchorLock="1"/>
        <w:ind w:firstLine="280" w:firstLineChars="100"/>
        <w:rPr>
          <w:rFonts w:eastAsia="黑体"/>
          <w:color w:val="auto"/>
          <w:sz w:val="28"/>
        </w:rPr>
      </w:pPr>
      <w:r>
        <w:rPr>
          <w:rFonts w:ascii="黑体" w:hAnsi="黑体" w:eastAsia="黑体"/>
          <w:color w:val="auto"/>
          <w:sz w:val="28"/>
        </w:rPr>
        <w:fldChar w:fldCharType="begin">
          <w:ffData>
            <w:name w:val="FY"/>
            <w:enabled/>
            <w:calcOnExit w:val="0"/>
            <w:entryMacro w:val="ShowHelp8"/>
            <w:textInput>
              <w:default w:val="XXXX"/>
              <w:maxLength w:val="4"/>
            </w:textInput>
          </w:ffData>
        </w:fldChar>
      </w:r>
      <w:r>
        <w:rPr>
          <w:rFonts w:ascii="黑体" w:hAnsi="黑体" w:eastAsia="黑体"/>
          <w:color w:val="auto"/>
          <w:sz w:val="28"/>
        </w:rPr>
        <w:instrText xml:space="preserve"> FORMTEXT </w:instrText>
      </w:r>
      <w:r>
        <w:rPr>
          <w:rFonts w:ascii="黑体" w:hAnsi="黑体" w:eastAsia="黑体"/>
          <w:color w:val="auto"/>
          <w:sz w:val="28"/>
        </w:rPr>
        <w:fldChar w:fldCharType="separate"/>
      </w:r>
      <w:r>
        <w:rPr>
          <w:rFonts w:ascii="黑体" w:hAnsi="黑体" w:eastAsia="黑体"/>
          <w:color w:val="auto"/>
          <w:sz w:val="28"/>
        </w:rPr>
        <w:t>XXXX</w:t>
      </w:r>
      <w:r>
        <w:rPr>
          <w:rFonts w:ascii="黑体" w:hAnsi="黑体" w:eastAsia="黑体"/>
          <w:color w:val="auto"/>
          <w:sz w:val="28"/>
        </w:rPr>
        <w:fldChar w:fldCharType="end"/>
      </w:r>
      <w:r>
        <w:rPr>
          <w:rFonts w:ascii="黑体" w:hAnsi="黑体" w:eastAsia="黑体"/>
          <w:color w:val="auto"/>
          <w:sz w:val="28"/>
        </w:rPr>
        <w:t>-</w:t>
      </w:r>
      <w:r>
        <w:rPr>
          <w:rFonts w:ascii="黑体" w:hAnsi="黑体" w:eastAsia="黑体"/>
          <w:color w:val="auto"/>
          <w:sz w:val="28"/>
        </w:rPr>
        <w:fldChar w:fldCharType="begin">
          <w:ffData>
            <w:name w:val="FM"/>
            <w:enabled/>
            <w:calcOnExit w:val="0"/>
            <w:entryMacro w:val="ShowHelp8"/>
            <w:textInput>
              <w:default w:val="XX"/>
              <w:maxLength w:val="2"/>
            </w:textInput>
          </w:ffData>
        </w:fldChar>
      </w:r>
      <w:r>
        <w:rPr>
          <w:rFonts w:ascii="黑体" w:hAnsi="黑体" w:eastAsia="黑体"/>
          <w:color w:val="auto"/>
          <w:sz w:val="28"/>
        </w:rPr>
        <w:instrText xml:space="preserve"> FORMTEXT </w:instrText>
      </w:r>
      <w:r>
        <w:rPr>
          <w:rFonts w:ascii="黑体" w:hAnsi="黑体" w:eastAsia="黑体"/>
          <w:color w:val="auto"/>
          <w:sz w:val="28"/>
        </w:rPr>
        <w:fldChar w:fldCharType="separate"/>
      </w:r>
      <w:r>
        <w:rPr>
          <w:rFonts w:ascii="黑体" w:hAnsi="黑体" w:eastAsia="黑体"/>
          <w:color w:val="auto"/>
          <w:sz w:val="28"/>
        </w:rPr>
        <w:t>XX</w:t>
      </w:r>
      <w:r>
        <w:rPr>
          <w:rFonts w:ascii="黑体" w:hAnsi="黑体" w:eastAsia="黑体"/>
          <w:color w:val="auto"/>
          <w:sz w:val="28"/>
        </w:rPr>
        <w:fldChar w:fldCharType="end"/>
      </w:r>
      <w:r>
        <w:rPr>
          <w:rFonts w:ascii="黑体" w:hAnsi="黑体" w:eastAsia="黑体"/>
          <w:color w:val="auto"/>
          <w:sz w:val="28"/>
        </w:rPr>
        <w:t>-</w:t>
      </w:r>
      <w:r>
        <w:rPr>
          <w:rFonts w:ascii="黑体" w:hAnsi="黑体" w:eastAsia="黑体"/>
          <w:color w:val="auto"/>
          <w:sz w:val="28"/>
        </w:rPr>
        <w:fldChar w:fldCharType="begin">
          <w:ffData>
            <w:name w:val="FD"/>
            <w:enabled/>
            <w:calcOnExit w:val="0"/>
            <w:entryMacro w:val="ShowHelp8"/>
            <w:textInput>
              <w:default w:val="XX"/>
              <w:maxLength w:val="2"/>
            </w:textInput>
          </w:ffData>
        </w:fldChar>
      </w:r>
      <w:r>
        <w:rPr>
          <w:rFonts w:ascii="黑体" w:hAnsi="黑体" w:eastAsia="黑体"/>
          <w:color w:val="auto"/>
          <w:sz w:val="28"/>
        </w:rPr>
        <w:instrText xml:space="preserve"> FORMTEXT </w:instrText>
      </w:r>
      <w:r>
        <w:rPr>
          <w:rFonts w:ascii="黑体" w:hAnsi="黑体" w:eastAsia="黑体"/>
          <w:color w:val="auto"/>
          <w:sz w:val="28"/>
        </w:rPr>
        <w:fldChar w:fldCharType="separate"/>
      </w:r>
      <w:r>
        <w:rPr>
          <w:rFonts w:ascii="黑体" w:hAnsi="黑体" w:eastAsia="黑体"/>
          <w:color w:val="auto"/>
          <w:sz w:val="28"/>
        </w:rPr>
        <w:t>XX</w:t>
      </w:r>
      <w:r>
        <w:rPr>
          <w:rFonts w:ascii="黑体" w:hAnsi="黑体" w:eastAsia="黑体"/>
          <w:color w:val="auto"/>
          <w:sz w:val="28"/>
        </w:rPr>
        <w:fldChar w:fldCharType="end"/>
      </w:r>
      <w:r>
        <w:rPr>
          <w:rFonts w:ascii="黑体" w:hAnsi="黑体" w:eastAsia="黑体"/>
          <w:color w:val="auto"/>
          <w:sz w:val="28"/>
        </w:rPr>
        <w:t>发布</w:t>
      </w:r>
      <w:r>
        <w:rPr>
          <w:rFonts w:eastAsia="黑体"/>
          <w:color w:val="auto"/>
          <w:sz w:val="28"/>
        </w:rPr>
        <mc:AlternateContent>
          <mc:Choice Requires="wps">
            <w:drawing>
              <wp:anchor distT="0" distB="0" distL="114300" distR="114300" simplePos="0" relativeHeight="251663360" behindDoc="0" locked="1" layoutInCell="1" allowOverlap="1">
                <wp:simplePos x="0" y="0"/>
                <wp:positionH relativeFrom="column">
                  <wp:posOffset>-45720</wp:posOffset>
                </wp:positionH>
                <wp:positionV relativeFrom="page">
                  <wp:posOffset>9235440</wp:posOffset>
                </wp:positionV>
                <wp:extent cx="6120130" cy="0"/>
                <wp:effectExtent l="0" t="0" r="33020" b="1905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6pt;margin-top:727.2pt;height:0pt;width:481.9pt;mso-position-vertical-relative:page;z-index:251663360;mso-width-relative:page;mso-height-relative:page;" filled="f" stroked="t" coordsize="21600,21600" o:gfxdata="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QdPeTYAAAA&#10;DAEAAA8AAAAAAAAAAQAgAAAAIgAAAGRycy9kb3ducmV2LnhtbFBLAQIUABQAAAAIAIdO4kBV0zV2&#10;5AEAAKwDAAAOAAAAAAAAAAEAIAAAACcBAABkcnMvZTJvRG9jLnhtbFBLBQYAAAAABgAGAFkBAAB9&#10;BQAAAAA=&#10;">
                <v:fill on="f" focussize="0,0"/>
                <v:stroke color="#000000" joinstyle="round"/>
                <v:imagedata o:title=""/>
                <o:lock v:ext="edit" aspectratio="f"/>
                <w10:anchorlock/>
              </v:line>
            </w:pict>
          </mc:Fallback>
        </mc:AlternateContent>
      </w:r>
    </w:p>
    <w:p w14:paraId="06F81037">
      <w:pPr>
        <w:framePr w:w="3997" w:h="471" w:hRule="exact" w:vSpace="181" w:wrap="around" w:vAnchor="page" w:hAnchor="page" w:x="7089" w:y="14097" w:anchorLock="1"/>
        <w:ind w:right="560" w:firstLine="840" w:firstLineChars="300"/>
        <w:jc w:val="right"/>
        <w:rPr>
          <w:rFonts w:eastAsia="黑体"/>
          <w:color w:val="auto"/>
          <w:sz w:val="28"/>
        </w:rPr>
      </w:pPr>
      <w:r>
        <w:rPr>
          <w:rFonts w:ascii="黑体" w:hAnsi="黑体" w:eastAsia="黑体"/>
          <w:color w:val="auto"/>
          <w:sz w:val="28"/>
        </w:rPr>
        <w:fldChar w:fldCharType="begin">
          <w:ffData>
            <w:name w:val="SY"/>
            <w:enabled/>
            <w:calcOnExit w:val="0"/>
            <w:entryMacro w:val="ShowHelp9"/>
            <w:textInput>
              <w:default w:val="XXXX"/>
              <w:maxLength w:val="4"/>
            </w:textInput>
          </w:ffData>
        </w:fldChar>
      </w:r>
      <w:r>
        <w:rPr>
          <w:rFonts w:ascii="黑体" w:hAnsi="黑体" w:eastAsia="黑体"/>
          <w:color w:val="auto"/>
          <w:sz w:val="28"/>
        </w:rPr>
        <w:instrText xml:space="preserve"> FORMTEXT </w:instrText>
      </w:r>
      <w:r>
        <w:rPr>
          <w:rFonts w:ascii="黑体" w:hAnsi="黑体" w:eastAsia="黑体"/>
          <w:color w:val="auto"/>
          <w:sz w:val="28"/>
        </w:rPr>
        <w:fldChar w:fldCharType="separate"/>
      </w:r>
      <w:r>
        <w:rPr>
          <w:rFonts w:ascii="黑体" w:hAnsi="黑体" w:eastAsia="黑体"/>
          <w:color w:val="auto"/>
          <w:sz w:val="28"/>
        </w:rPr>
        <w:t>XXXX</w:t>
      </w:r>
      <w:r>
        <w:rPr>
          <w:rFonts w:ascii="黑体" w:hAnsi="黑体" w:eastAsia="黑体"/>
          <w:color w:val="auto"/>
          <w:sz w:val="28"/>
        </w:rPr>
        <w:fldChar w:fldCharType="end"/>
      </w:r>
      <w:r>
        <w:rPr>
          <w:rFonts w:ascii="黑体" w:hAnsi="黑体" w:eastAsia="黑体"/>
          <w:color w:val="auto"/>
          <w:sz w:val="28"/>
        </w:rPr>
        <w:t>-</w:t>
      </w:r>
      <w:r>
        <w:rPr>
          <w:rFonts w:ascii="黑体" w:hAnsi="黑体" w:eastAsia="黑体"/>
          <w:color w:val="auto"/>
          <w:sz w:val="28"/>
        </w:rPr>
        <w:fldChar w:fldCharType="begin">
          <w:ffData>
            <w:name w:val="SM"/>
            <w:enabled/>
            <w:calcOnExit w:val="0"/>
            <w:entryMacro w:val="ShowHelp9"/>
            <w:textInput>
              <w:default w:val="XX"/>
              <w:maxLength w:val="2"/>
            </w:textInput>
          </w:ffData>
        </w:fldChar>
      </w:r>
      <w:r>
        <w:rPr>
          <w:rFonts w:ascii="黑体" w:hAnsi="黑体" w:eastAsia="黑体"/>
          <w:color w:val="auto"/>
          <w:sz w:val="28"/>
        </w:rPr>
        <w:instrText xml:space="preserve"> FORMTEXT </w:instrText>
      </w:r>
      <w:r>
        <w:rPr>
          <w:rFonts w:ascii="黑体" w:hAnsi="黑体" w:eastAsia="黑体"/>
          <w:color w:val="auto"/>
          <w:sz w:val="28"/>
        </w:rPr>
        <w:fldChar w:fldCharType="separate"/>
      </w:r>
      <w:r>
        <w:rPr>
          <w:rFonts w:ascii="黑体" w:hAnsi="黑体" w:eastAsia="黑体"/>
          <w:color w:val="auto"/>
          <w:sz w:val="28"/>
        </w:rPr>
        <w:t>XX</w:t>
      </w:r>
      <w:r>
        <w:rPr>
          <w:rFonts w:ascii="黑体" w:hAnsi="黑体" w:eastAsia="黑体"/>
          <w:color w:val="auto"/>
          <w:sz w:val="28"/>
        </w:rPr>
        <w:fldChar w:fldCharType="end"/>
      </w:r>
      <w:r>
        <w:rPr>
          <w:rFonts w:ascii="黑体" w:hAnsi="黑体" w:eastAsia="黑体"/>
          <w:color w:val="auto"/>
          <w:sz w:val="28"/>
        </w:rPr>
        <w:t>-</w:t>
      </w:r>
      <w:r>
        <w:rPr>
          <w:rFonts w:ascii="黑体" w:hAnsi="黑体" w:eastAsia="黑体"/>
          <w:color w:val="auto"/>
          <w:sz w:val="28"/>
        </w:rPr>
        <w:fldChar w:fldCharType="begin">
          <w:ffData>
            <w:name w:val="SD"/>
            <w:enabled/>
            <w:calcOnExit w:val="0"/>
            <w:entryMacro w:val="ShowHelp9"/>
            <w:textInput>
              <w:default w:val="XX"/>
              <w:maxLength w:val="2"/>
            </w:textInput>
          </w:ffData>
        </w:fldChar>
      </w:r>
      <w:r>
        <w:rPr>
          <w:rFonts w:ascii="黑体" w:hAnsi="黑体" w:eastAsia="黑体"/>
          <w:color w:val="auto"/>
          <w:sz w:val="28"/>
        </w:rPr>
        <w:instrText xml:space="preserve"> FORMTEXT </w:instrText>
      </w:r>
      <w:r>
        <w:rPr>
          <w:rFonts w:ascii="黑体" w:hAnsi="黑体" w:eastAsia="黑体"/>
          <w:color w:val="auto"/>
          <w:sz w:val="28"/>
        </w:rPr>
        <w:fldChar w:fldCharType="separate"/>
      </w:r>
      <w:r>
        <w:rPr>
          <w:rFonts w:ascii="黑体" w:hAnsi="黑体" w:eastAsia="黑体"/>
          <w:color w:val="auto"/>
          <w:sz w:val="28"/>
        </w:rPr>
        <w:t>  </w:t>
      </w:r>
      <w:r>
        <w:rPr>
          <w:rFonts w:ascii="黑体" w:hAnsi="黑体" w:eastAsia="黑体"/>
          <w:color w:val="auto"/>
          <w:sz w:val="28"/>
        </w:rPr>
        <w:fldChar w:fldCharType="end"/>
      </w:r>
      <w:r>
        <w:rPr>
          <w:rFonts w:ascii="黑体" w:hAnsi="黑体" w:eastAsia="黑体"/>
          <w:color w:val="auto"/>
          <w:sz w:val="28"/>
        </w:rPr>
        <w:t>实施</w:t>
      </w:r>
    </w:p>
    <w:bookmarkEnd w:id="6"/>
    <w:p w14:paraId="7592BCA8">
      <w:pPr>
        <w:pStyle w:val="90"/>
        <w:framePr w:wrap="around"/>
        <w:rPr>
          <w:color w:val="auto"/>
        </w:rPr>
      </w:pPr>
      <w:bookmarkStart w:id="7" w:name="SY"/>
      <w:r>
        <w:rPr>
          <w:color w:val="auto"/>
        </w:rPr>
        <w:fldChar w:fldCharType="begin">
          <w:ffData>
            <w:name w:val="SY"/>
            <w:enabled/>
            <w:calcOnExit w:val="0"/>
            <w:entryMacro w:val="ShowHelp9"/>
            <w:textInput>
              <w:default w:val="XXXX"/>
              <w:maxLength w:val="4"/>
            </w:textInput>
          </w:ffData>
        </w:fldChar>
      </w:r>
      <w:r>
        <w:rPr>
          <w:color w:val="auto"/>
        </w:rPr>
        <w:instrText xml:space="preserve"> FORMTEXT </w:instrText>
      </w:r>
      <w:r>
        <w:rPr>
          <w:color w:val="auto"/>
        </w:rPr>
        <w:fldChar w:fldCharType="separate"/>
      </w:r>
      <w:r>
        <w:rPr>
          <w:color w:val="auto"/>
        </w:rPr>
        <w:t>XXXX</w:t>
      </w:r>
      <w:r>
        <w:rPr>
          <w:color w:val="auto"/>
        </w:rPr>
        <w:fldChar w:fldCharType="end"/>
      </w:r>
      <w:bookmarkEnd w:id="7"/>
      <w:r>
        <w:rPr>
          <w:color w:val="auto"/>
        </w:rPr>
        <w:t>-</w:t>
      </w:r>
      <w:bookmarkStart w:id="8" w:name="SM"/>
      <w:r>
        <w:rPr>
          <w:color w:val="auto"/>
        </w:rPr>
        <w:fldChar w:fldCharType="begin">
          <w:ffData>
            <w:name w:val="SM"/>
            <w:enabled/>
            <w:calcOnExit w:val="0"/>
            <w:entryMacro w:val="ShowHelp9"/>
            <w:textInput>
              <w:default w:val="XX"/>
              <w:maxLength w:val="2"/>
            </w:textInput>
          </w:ffData>
        </w:fldChar>
      </w:r>
      <w:r>
        <w:rPr>
          <w:color w:val="auto"/>
        </w:rPr>
        <w:instrText xml:space="preserve"> FORMTEXT </w:instrText>
      </w:r>
      <w:r>
        <w:rPr>
          <w:color w:val="auto"/>
        </w:rPr>
        <w:fldChar w:fldCharType="separate"/>
      </w:r>
      <w:r>
        <w:rPr>
          <w:color w:val="auto"/>
        </w:rPr>
        <w:t>XX</w:t>
      </w:r>
      <w:r>
        <w:rPr>
          <w:color w:val="auto"/>
        </w:rPr>
        <w:fldChar w:fldCharType="end"/>
      </w:r>
      <w:bookmarkEnd w:id="8"/>
      <w:r>
        <w:rPr>
          <w:color w:val="auto"/>
        </w:rPr>
        <w:t>-</w:t>
      </w:r>
      <w:bookmarkStart w:id="9" w:name="SD"/>
      <w:r>
        <w:rPr>
          <w:color w:val="auto"/>
        </w:rPr>
        <w:fldChar w:fldCharType="begin">
          <w:ffData>
            <w:name w:val="SD"/>
            <w:enabled/>
            <w:calcOnExit w:val="0"/>
            <w:entryMacro w:val="ShowHelp9"/>
            <w:textInput>
              <w:default w:val="XX"/>
              <w:maxLength w:val="2"/>
            </w:textInput>
          </w:ffData>
        </w:fldChar>
      </w:r>
      <w:r>
        <w:rPr>
          <w:color w:val="auto"/>
        </w:rPr>
        <w:instrText xml:space="preserve"> FORMTEXT </w:instrText>
      </w:r>
      <w:r>
        <w:rPr>
          <w:color w:val="auto"/>
        </w:rPr>
        <w:fldChar w:fldCharType="separate"/>
      </w:r>
      <w:r>
        <w:rPr>
          <w:color w:val="auto"/>
        </w:rPr>
        <w:t>XX</w:t>
      </w:r>
      <w:r>
        <w:rPr>
          <w:color w:val="auto"/>
        </w:rPr>
        <w:fldChar w:fldCharType="end"/>
      </w:r>
      <w:bookmarkEnd w:id="9"/>
      <w:r>
        <w:rPr>
          <w:rFonts w:hint="eastAsia"/>
          <w:color w:val="auto"/>
        </w:rPr>
        <w:t>实施</w:t>
      </w:r>
    </w:p>
    <w:p w14:paraId="195C7F75">
      <w:pPr>
        <w:pStyle w:val="87"/>
        <w:framePr w:wrap="around"/>
        <w:rPr>
          <w:rStyle w:val="78"/>
          <w:rFonts w:ascii="Times New Roman"/>
          <w:color w:val="auto"/>
        </w:rPr>
      </w:pPr>
      <w:bookmarkStart w:id="10" w:name="fm"/>
      <w:r>
        <w:rPr>
          <w:rFonts w:ascii="Times New Roman"/>
          <w:color w:val="auto"/>
          <w:w w:val="100"/>
          <w:szCs w:val="21"/>
        </w:rPr>
        <mc:AlternateContent>
          <mc:Choice Requires="wps">
            <w:drawing>
              <wp:anchor distT="0" distB="0" distL="114300" distR="114300" simplePos="0" relativeHeight="251662336" behindDoc="0" locked="0" layoutInCell="1" allowOverlap="1">
                <wp:simplePos x="0" y="0"/>
                <wp:positionH relativeFrom="column">
                  <wp:posOffset>900430</wp:posOffset>
                </wp:positionH>
                <wp:positionV relativeFrom="paragraph">
                  <wp:posOffset>2699385</wp:posOffset>
                </wp:positionV>
                <wp:extent cx="6120130" cy="0"/>
                <wp:effectExtent l="0" t="0" r="3302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55pt;height:0pt;width:481.9pt;z-index:251662336;mso-width-relative:page;mso-height-relative:page;" filled="f" stroked="t" coordsize="21600,21600" o:gfxdata="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TeJ0i1wAAAAwB&#10;AAAPAAAAAAAAAAEAIAAAACIAAABkcnMvZG93bnJldi54bWxQSwECFAAUAAAACACHTuJAAzUM5uMB&#10;AACqAwAADgAAAAAAAAABACAAAAAmAQAAZHJzL2Uyb0RvYy54bWxQSwUGAAAAAAYABgBZAQAAewUA&#10;AAAA&#10;">
                <v:fill on="f" focussize="0,0"/>
                <v:stroke color="#000000" joinstyle="round"/>
                <v:imagedata o:title=""/>
                <o:lock v:ext="edit" aspectratio="f"/>
              </v:line>
            </w:pict>
          </mc:Fallback>
        </mc:AlternateContent>
      </w:r>
      <w:r>
        <w:rPr>
          <w:rFonts w:ascii="Times New Roman"/>
          <w:color w:val="auto"/>
        </w:rPr>
        <mc:AlternateContent>
          <mc:Choice Requires="wps">
            <w:drawing>
              <wp:anchor distT="0" distB="0" distL="114300" distR="114300" simplePos="0" relativeHeight="251660288"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7"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6192;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JihHaAAAADwEAAA8AAAAAAAAAAQAgAAAA&#10;IgAAAGRycy9kb3ducmV2LnhtbFBLAQIUABQAAAAIAIdO4kCniw4sCQIAACAEAAAOAAAAAAAAAAEA&#10;IAAAACkBAABkcnMvZTJvRG9jLnhtbFBLBQYAAAAABgAGAFkBAACkBQAAAAA=&#10;">
                <v:fill on="t" focussize="0,0"/>
                <v:stroke on="f"/>
                <v:imagedata o:title=""/>
                <o:lock v:ext="edit" aspectratio="f"/>
              </v:rect>
            </w:pict>
          </mc:Fallback>
        </mc:AlternateContent>
      </w:r>
      <w:r>
        <w:rPr>
          <w:rFonts w:ascii="Times New Roman"/>
          <w:color w:val="auto"/>
        </w:rPr>
        <mc:AlternateContent>
          <mc:Choice Requires="wps">
            <w:drawing>
              <wp:anchor distT="0" distB="0" distL="114300" distR="114300" simplePos="0" relativeHeight="251659264" behindDoc="0" locked="0" layoutInCell="1" allowOverlap="1">
                <wp:simplePos x="0" y="0"/>
                <wp:positionH relativeFrom="column">
                  <wp:posOffset>-464820</wp:posOffset>
                </wp:positionH>
                <wp:positionV relativeFrom="paragraph">
                  <wp:posOffset>-7021195</wp:posOffset>
                </wp:positionV>
                <wp:extent cx="6120130" cy="0"/>
                <wp:effectExtent l="0" t="0" r="33020" b="19050"/>
                <wp:wrapNone/>
                <wp:docPr id="6"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36.6pt;margin-top:-552.85pt;height:0pt;width:481.9pt;z-index:251659264;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WRoNgAAAAPAQAADwAAAAAAAAABACAAAAAiAAAAZHJzL2Rv&#10;d25yZXYueG1sUEsBAhQAFAAAAAgAh07iQNX62tDIAQAAnwMAAA4AAAAAAAAAAQAgAAAAJwEAAGRy&#10;cy9lMm9Eb2MueG1sUEsFBgAAAAAGAAYAWQEAAGEFAAAAAA==&#10;">
                <v:fill on="f" focussize="0,0"/>
                <v:stroke color="#000000" joinstyle="round"/>
                <v:imagedata o:title=""/>
                <o:lock v:ext="edit" aspectratio="f"/>
              </v:line>
            </w:pict>
          </mc:Fallback>
        </mc:AlternateContent>
      </w:r>
      <w:bookmarkEnd w:id="10"/>
      <w:r>
        <w:rPr>
          <w:rFonts w:hint="eastAsia" w:ascii="Times New Roman"/>
          <w:color w:val="auto"/>
        </w:rPr>
        <w:t>中国仪器仪表行业协会</w:t>
      </w:r>
      <w:r>
        <w:rPr>
          <w:rFonts w:ascii="Times New Roman"/>
          <w:color w:val="auto"/>
        </w:rPr>
        <w:t>   </w:t>
      </w:r>
      <w:r>
        <w:rPr>
          <w:rStyle w:val="78"/>
          <w:rFonts w:hint="eastAsia" w:ascii="Times New Roman"/>
          <w:color w:val="auto"/>
        </w:rPr>
        <w:t>发布</w:t>
      </w:r>
    </w:p>
    <w:p w14:paraId="0C9259E3">
      <w:pPr>
        <w:pStyle w:val="87"/>
        <w:framePr w:wrap="around"/>
        <w:rPr>
          <w:rFonts w:ascii="Times New Roman"/>
          <w:color w:val="auto"/>
        </w:rPr>
        <w:sectPr>
          <w:footerReference r:id="rId6" w:type="first"/>
          <w:footerReference r:id="rId4" w:type="default"/>
          <w:headerReference r:id="rId3" w:type="even"/>
          <w:footerReference r:id="rId5" w:type="even"/>
          <w:pgSz w:w="11906" w:h="16838"/>
          <w:pgMar w:top="567" w:right="1134" w:bottom="1134" w:left="1418" w:header="851" w:footer="992" w:gutter="0"/>
          <w:pgNumType w:fmt="upperRoman" w:start="1" w:chapStyle="1"/>
          <w:cols w:space="425" w:num="1"/>
          <w:titlePg/>
          <w:docGrid w:type="lines" w:linePitch="312" w:charSpace="0"/>
        </w:sectPr>
      </w:pPr>
    </w:p>
    <w:p w14:paraId="658F1DA6">
      <w:pPr>
        <w:pStyle w:val="67"/>
        <w:rPr>
          <w:rFonts w:ascii="Times New Roman"/>
          <w:color w:val="auto"/>
        </w:rPr>
      </w:pPr>
      <w:bookmarkStart w:id="11" w:name="_Toc166054526"/>
      <w:bookmarkStart w:id="12" w:name="_Toc20540"/>
      <w:bookmarkStart w:id="13" w:name="_Toc161696772"/>
      <w:bookmarkStart w:id="14" w:name="_Toc124234369"/>
      <w:bookmarkStart w:id="15" w:name="_Toc12817"/>
      <w:bookmarkStart w:id="16" w:name="_Toc160460063"/>
      <w:bookmarkStart w:id="17" w:name="_Toc31277"/>
      <w:bookmarkStart w:id="18" w:name="_Toc149399721"/>
      <w:bookmarkStart w:id="19" w:name="_Toc160633645"/>
      <w:bookmarkStart w:id="20" w:name="_Toc161820290"/>
      <w:bookmarkStart w:id="21" w:name="_Toc160562142"/>
      <w:bookmarkStart w:id="22" w:name="_Toc198283732"/>
      <w:bookmarkStart w:id="23" w:name="_Toc149550807"/>
      <w:r>
        <w:rPr>
          <w:rFonts w:hint="eastAsia" w:ascii="Times New Roman"/>
          <w:color w:val="auto"/>
        </w:rPr>
        <w:t>目</w:t>
      </w:r>
      <w:bookmarkStart w:id="24" w:name="BKML"/>
      <w:r>
        <w:rPr>
          <w:rFonts w:ascii="Times New Roman"/>
          <w:color w:val="auto"/>
        </w:rPr>
        <w:t>  </w:t>
      </w:r>
      <w:r>
        <w:rPr>
          <w:rFonts w:hint="eastAsia" w:ascii="Times New Roman"/>
          <w:color w:val="auto"/>
        </w:rPr>
        <w:t>次</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E714E62">
      <w:pPr>
        <w:pStyle w:val="24"/>
        <w:spacing w:before="78" w:after="78"/>
        <w:ind w:right="-864"/>
        <w:rPr>
          <w:rFonts w:asciiTheme="minorEastAsia" w:hAnsiTheme="minorEastAsia" w:eastAsiaTheme="minorEastAsia" w:cstheme="minorBidi"/>
          <w:color w:val="auto"/>
          <w:szCs w:val="22"/>
        </w:rPr>
      </w:pPr>
      <w:r>
        <w:rPr>
          <w:rStyle w:val="45"/>
          <w:rFonts w:hint="eastAsia" w:cs="宋体" w:asciiTheme="minorEastAsia" w:hAnsiTheme="minorEastAsia" w:eastAsiaTheme="minorEastAsia"/>
          <w:color w:val="auto"/>
        </w:rPr>
        <w:fldChar w:fldCharType="begin"/>
      </w:r>
      <w:r>
        <w:rPr>
          <w:rStyle w:val="45"/>
          <w:rFonts w:hint="eastAsia" w:cs="宋体" w:asciiTheme="minorEastAsia" w:hAnsiTheme="minorEastAsia" w:eastAsiaTheme="minorEastAsia"/>
          <w:color w:val="auto"/>
        </w:rPr>
        <w:instrText xml:space="preserve">TOC \o "1-3" \h \z \u</w:instrText>
      </w:r>
      <w:r>
        <w:rPr>
          <w:rStyle w:val="45"/>
          <w:rFonts w:hint="eastAsia" w:cs="宋体" w:asciiTheme="minorEastAsia" w:hAnsiTheme="minorEastAsia" w:eastAsiaTheme="minorEastAsia"/>
          <w:color w:val="auto"/>
        </w:rPr>
        <w:fldChar w:fldCharType="separate"/>
      </w:r>
      <w:r>
        <w:fldChar w:fldCharType="begin"/>
      </w:r>
      <w:r>
        <w:instrText xml:space="preserve"> HYPERLINK \l "_Toc198283733" </w:instrText>
      </w:r>
      <w:r>
        <w:fldChar w:fldCharType="separate"/>
      </w:r>
      <w:r>
        <w:rPr>
          <w:rStyle w:val="45"/>
          <w:rFonts w:asciiTheme="minorEastAsia" w:hAnsiTheme="minorEastAsia" w:eastAsiaTheme="minorEastAsia"/>
        </w:rPr>
        <w:t>前  言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_Toc198283733 \h </w:instrText>
      </w:r>
      <w:r>
        <w:rPr>
          <w:rFonts w:asciiTheme="minorEastAsia" w:hAnsiTheme="minorEastAsia" w:eastAsiaTheme="minorEastAsia"/>
        </w:rPr>
        <w:fldChar w:fldCharType="separate"/>
      </w:r>
      <w:r>
        <w:rPr>
          <w:rFonts w:asciiTheme="minorEastAsia" w:hAnsiTheme="minorEastAsia" w:eastAsiaTheme="minorEastAsia"/>
        </w:rPr>
        <w:t>II</w:t>
      </w:r>
      <w:r>
        <w:rPr>
          <w:rFonts w:asciiTheme="minorEastAsia" w:hAnsiTheme="minorEastAsia" w:eastAsiaTheme="minorEastAsia"/>
        </w:rPr>
        <w:fldChar w:fldCharType="end"/>
      </w:r>
      <w:r>
        <w:rPr>
          <w:rFonts w:asciiTheme="minorEastAsia" w:hAnsiTheme="minorEastAsia" w:eastAsiaTheme="minorEastAsia"/>
        </w:rPr>
        <w:fldChar w:fldCharType="end"/>
      </w:r>
    </w:p>
    <w:p w14:paraId="1BD8E0B8">
      <w:pPr>
        <w:pStyle w:val="24"/>
        <w:spacing w:before="78" w:after="78"/>
        <w:ind w:right="-864"/>
        <w:rPr>
          <w:rFonts w:asciiTheme="minorEastAsia" w:hAnsiTheme="minorEastAsia" w:eastAsiaTheme="minorEastAsia" w:cstheme="minorBidi"/>
          <w:color w:val="auto"/>
          <w:szCs w:val="22"/>
        </w:rPr>
      </w:pPr>
      <w:r>
        <w:fldChar w:fldCharType="begin"/>
      </w:r>
      <w:r>
        <w:instrText xml:space="preserve"> HYPERLINK \l "_Toc198283734" </w:instrText>
      </w:r>
      <w:r>
        <w:fldChar w:fldCharType="separate"/>
      </w:r>
      <w:r>
        <w:rPr>
          <w:rStyle w:val="45"/>
          <w:rFonts w:asciiTheme="minorEastAsia" w:hAnsiTheme="minorEastAsia" w:eastAsiaTheme="minorEastAsia"/>
        </w:rPr>
        <w:t>引  言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_Toc198283734 \h </w:instrText>
      </w:r>
      <w:r>
        <w:rPr>
          <w:rFonts w:asciiTheme="minorEastAsia" w:hAnsiTheme="minorEastAsia" w:eastAsiaTheme="minorEastAsia"/>
        </w:rPr>
        <w:fldChar w:fldCharType="separate"/>
      </w:r>
      <w:r>
        <w:rPr>
          <w:rFonts w:asciiTheme="minorEastAsia" w:hAnsiTheme="minorEastAsia" w:eastAsiaTheme="minorEastAsia"/>
        </w:rPr>
        <w:t>III</w:t>
      </w:r>
      <w:r>
        <w:rPr>
          <w:rFonts w:asciiTheme="minorEastAsia" w:hAnsiTheme="minorEastAsia" w:eastAsiaTheme="minorEastAsia"/>
        </w:rPr>
        <w:fldChar w:fldCharType="end"/>
      </w:r>
      <w:r>
        <w:rPr>
          <w:rFonts w:asciiTheme="minorEastAsia" w:hAnsiTheme="minorEastAsia" w:eastAsiaTheme="minorEastAsia"/>
        </w:rPr>
        <w:fldChar w:fldCharType="end"/>
      </w:r>
    </w:p>
    <w:p w14:paraId="6A31A186">
      <w:pPr>
        <w:pStyle w:val="24"/>
        <w:spacing w:before="78" w:after="78"/>
        <w:ind w:right="-864"/>
        <w:rPr>
          <w:rFonts w:asciiTheme="minorEastAsia" w:hAnsiTheme="minorEastAsia" w:eastAsiaTheme="minorEastAsia" w:cstheme="minorBidi"/>
          <w:color w:val="auto"/>
          <w:szCs w:val="22"/>
        </w:rPr>
      </w:pPr>
      <w:r>
        <w:fldChar w:fldCharType="begin"/>
      </w:r>
      <w:r>
        <w:instrText xml:space="preserve"> HYPERLINK \l "_Toc198283735" </w:instrText>
      </w:r>
      <w:r>
        <w:fldChar w:fldCharType="separate"/>
      </w:r>
      <w:r>
        <w:rPr>
          <w:rStyle w:val="45"/>
          <w:rFonts w:asciiTheme="minorEastAsia" w:hAnsiTheme="minorEastAsia" w:eastAsiaTheme="minorEastAsia"/>
        </w:rPr>
        <w:t>1 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_Toc198283735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0D0E71BE">
      <w:pPr>
        <w:pStyle w:val="24"/>
        <w:spacing w:before="78" w:after="78"/>
        <w:ind w:right="-864"/>
        <w:rPr>
          <w:rFonts w:asciiTheme="minorEastAsia" w:hAnsiTheme="minorEastAsia" w:eastAsiaTheme="minorEastAsia" w:cstheme="minorBidi"/>
          <w:color w:val="auto"/>
          <w:szCs w:val="22"/>
        </w:rPr>
      </w:pPr>
      <w:r>
        <w:fldChar w:fldCharType="begin"/>
      </w:r>
      <w:r>
        <w:instrText xml:space="preserve"> HYPERLINK \l "_Toc198283736" </w:instrText>
      </w:r>
      <w:r>
        <w:fldChar w:fldCharType="separate"/>
      </w:r>
      <w:r>
        <w:rPr>
          <w:rStyle w:val="45"/>
          <w:rFonts w:asciiTheme="minorEastAsia" w:hAnsiTheme="minorEastAsia" w:eastAsiaTheme="minorEastAsia"/>
        </w:rPr>
        <w:t>2 规范性引用文件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_Toc198283736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7E2E3440">
      <w:pPr>
        <w:pStyle w:val="24"/>
        <w:spacing w:before="78" w:after="78"/>
        <w:ind w:right="-864"/>
        <w:rPr>
          <w:rFonts w:asciiTheme="minorEastAsia" w:hAnsiTheme="minorEastAsia" w:eastAsiaTheme="minorEastAsia" w:cstheme="minorBidi"/>
          <w:color w:val="auto"/>
          <w:szCs w:val="22"/>
        </w:rPr>
      </w:pPr>
      <w:r>
        <w:fldChar w:fldCharType="begin"/>
      </w:r>
      <w:r>
        <w:instrText xml:space="preserve"> HYPERLINK \l "_Toc198283737" </w:instrText>
      </w:r>
      <w:r>
        <w:fldChar w:fldCharType="separate"/>
      </w:r>
      <w:r>
        <w:rPr>
          <w:rStyle w:val="45"/>
          <w:rFonts w:asciiTheme="minorEastAsia" w:hAnsiTheme="minorEastAsia" w:eastAsiaTheme="minorEastAsia"/>
        </w:rPr>
        <w:t>3 术语和定义</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_Toc198283737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4D977E39">
      <w:pPr>
        <w:pStyle w:val="24"/>
        <w:spacing w:before="78" w:after="78"/>
        <w:ind w:right="-864"/>
        <w:rPr>
          <w:rFonts w:asciiTheme="minorEastAsia" w:hAnsiTheme="minorEastAsia" w:eastAsiaTheme="minorEastAsia" w:cstheme="minorBidi"/>
          <w:color w:val="auto"/>
          <w:szCs w:val="22"/>
        </w:rPr>
      </w:pPr>
      <w:r>
        <w:fldChar w:fldCharType="begin"/>
      </w:r>
      <w:r>
        <w:instrText xml:space="preserve"> HYPERLINK \l "_Toc198283765" </w:instrText>
      </w:r>
      <w:r>
        <w:fldChar w:fldCharType="separate"/>
      </w:r>
      <w:r>
        <w:rPr>
          <w:rStyle w:val="45"/>
          <w:rFonts w:asciiTheme="minorEastAsia" w:hAnsiTheme="minorEastAsia" w:eastAsiaTheme="minorEastAsia"/>
        </w:rPr>
        <w:t>4 系统结构</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_Toc198283765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47D23E07">
      <w:pPr>
        <w:pStyle w:val="24"/>
        <w:spacing w:before="78" w:after="78"/>
        <w:ind w:right="-864"/>
        <w:rPr>
          <w:rFonts w:asciiTheme="minorEastAsia" w:hAnsiTheme="minorEastAsia" w:eastAsiaTheme="minorEastAsia" w:cstheme="minorBidi"/>
          <w:color w:val="auto"/>
          <w:szCs w:val="22"/>
        </w:rPr>
      </w:pPr>
      <w:r>
        <w:fldChar w:fldCharType="begin"/>
      </w:r>
      <w:r>
        <w:instrText xml:space="preserve"> HYPERLINK \l "_Toc198283774" </w:instrText>
      </w:r>
      <w:r>
        <w:fldChar w:fldCharType="separate"/>
      </w:r>
      <w:r>
        <w:rPr>
          <w:rStyle w:val="45"/>
          <w:rFonts w:asciiTheme="minorEastAsia" w:hAnsiTheme="minorEastAsia" w:eastAsiaTheme="minorEastAsia"/>
        </w:rPr>
        <w:t>5 系统功能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_Toc198283774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14:paraId="67A26CE8">
      <w:pPr>
        <w:pStyle w:val="24"/>
        <w:spacing w:before="78" w:after="78"/>
        <w:ind w:right="-864"/>
        <w:rPr>
          <w:rFonts w:asciiTheme="minorEastAsia" w:hAnsiTheme="minorEastAsia" w:eastAsiaTheme="minorEastAsia" w:cstheme="minorBidi"/>
          <w:color w:val="auto"/>
          <w:szCs w:val="22"/>
        </w:rPr>
      </w:pPr>
      <w:r>
        <w:fldChar w:fldCharType="begin"/>
      </w:r>
      <w:r>
        <w:instrText xml:space="preserve"> HYPERLINK \l "_Toc198283781" </w:instrText>
      </w:r>
      <w:r>
        <w:fldChar w:fldCharType="separate"/>
      </w:r>
      <w:r>
        <w:rPr>
          <w:rStyle w:val="45"/>
          <w:rFonts w:asciiTheme="minorEastAsia" w:hAnsiTheme="minorEastAsia" w:eastAsiaTheme="minorEastAsia"/>
        </w:rPr>
        <w:t>6 安全防护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_Toc198283781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5D38DC5E">
      <w:pPr>
        <w:pStyle w:val="24"/>
        <w:spacing w:before="78" w:after="78"/>
        <w:ind w:right="-864"/>
        <w:rPr>
          <w:rFonts w:asciiTheme="minorEastAsia" w:hAnsiTheme="minorEastAsia" w:eastAsiaTheme="minorEastAsia" w:cstheme="minorBidi"/>
          <w:color w:val="auto"/>
          <w:szCs w:val="22"/>
        </w:rPr>
      </w:pPr>
      <w:r>
        <w:fldChar w:fldCharType="begin"/>
      </w:r>
      <w:r>
        <w:instrText xml:space="preserve"> HYPERLINK \l "_Toc198283782" </w:instrText>
      </w:r>
      <w:r>
        <w:fldChar w:fldCharType="separate"/>
      </w:r>
      <w:r>
        <w:rPr>
          <w:rStyle w:val="45"/>
          <w:rFonts w:asciiTheme="minorEastAsia" w:hAnsiTheme="minorEastAsia" w:eastAsiaTheme="minorEastAsia"/>
        </w:rPr>
        <w:t>参考文献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_Toc198283782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696AE50D">
      <w:pPr>
        <w:pStyle w:val="24"/>
        <w:spacing w:before="78" w:after="78"/>
        <w:ind w:right="-864"/>
        <w:rPr>
          <w:rFonts w:asciiTheme="minorEastAsia" w:hAnsiTheme="minorEastAsia" w:eastAsiaTheme="minorEastAsia" w:cstheme="minorBidi"/>
          <w:color w:val="auto"/>
          <w:szCs w:val="22"/>
        </w:rPr>
      </w:pPr>
      <w:r>
        <w:fldChar w:fldCharType="begin"/>
      </w:r>
      <w:r>
        <w:instrText xml:space="preserve"> HYPERLINK \l "_Toc198283783" </w:instrText>
      </w:r>
      <w:r>
        <w:fldChar w:fldCharType="separate"/>
      </w:r>
      <w:r>
        <w:rPr>
          <w:rStyle w:val="45"/>
          <w:rFonts w:asciiTheme="minorEastAsia" w:hAnsiTheme="minorEastAsia" w:eastAsiaTheme="minorEastAsia"/>
        </w:rPr>
        <w:t>附　录　A　（规范性）</w:t>
      </w:r>
      <w:r>
        <w:rPr>
          <w:rStyle w:val="45"/>
          <w:rFonts w:hint="eastAsia" w:asciiTheme="minorEastAsia" w:hAnsiTheme="minorEastAsia" w:eastAsiaTheme="minorEastAsia"/>
        </w:rPr>
        <w:t>低压分布式电源采集监控系统计量采集装置配置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_Toc198283783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14:paraId="44E21AEF">
      <w:pPr>
        <w:pStyle w:val="24"/>
        <w:spacing w:before="78" w:after="78"/>
        <w:ind w:right="-864"/>
        <w:rPr>
          <w:rFonts w:asciiTheme="minorEastAsia" w:hAnsiTheme="minorEastAsia" w:eastAsiaTheme="minorEastAsia" w:cstheme="minorBidi"/>
          <w:color w:val="auto"/>
          <w:szCs w:val="22"/>
        </w:rPr>
      </w:pPr>
      <w:r>
        <w:fldChar w:fldCharType="begin"/>
      </w:r>
      <w:r>
        <w:instrText xml:space="preserve"> HYPERLINK \l "_Toc198283788" </w:instrText>
      </w:r>
      <w:r>
        <w:fldChar w:fldCharType="separate"/>
      </w:r>
      <w:r>
        <w:rPr>
          <w:rStyle w:val="45"/>
          <w:rFonts w:asciiTheme="minorEastAsia" w:hAnsiTheme="minorEastAsia" w:eastAsiaTheme="minorEastAsia"/>
        </w:rPr>
        <w:t>附</w:t>
      </w:r>
      <w:r>
        <w:rPr>
          <w:rStyle w:val="45"/>
          <w:rFonts w:hint="eastAsia" w:asciiTheme="minorEastAsia" w:hAnsiTheme="minorEastAsia" w:eastAsiaTheme="minorEastAsia"/>
        </w:rPr>
        <w:t xml:space="preserve"> </w:t>
      </w:r>
      <w:r>
        <w:rPr>
          <w:rStyle w:val="45"/>
          <w:rFonts w:asciiTheme="minorEastAsia" w:hAnsiTheme="minorEastAsia" w:eastAsiaTheme="minorEastAsia"/>
        </w:rPr>
        <w:t xml:space="preserve"> 录</w:t>
      </w:r>
      <w:r>
        <w:rPr>
          <w:rStyle w:val="45"/>
          <w:rFonts w:hint="eastAsia" w:asciiTheme="minorEastAsia" w:hAnsiTheme="minorEastAsia" w:eastAsiaTheme="minorEastAsia"/>
        </w:rPr>
        <w:t xml:space="preserve">  </w:t>
      </w:r>
      <w:r>
        <w:rPr>
          <w:rStyle w:val="45"/>
          <w:rFonts w:asciiTheme="minorEastAsia" w:hAnsiTheme="minorEastAsia" w:eastAsiaTheme="minorEastAsia"/>
        </w:rPr>
        <w:t xml:space="preserve">B  </w:t>
      </w:r>
      <w:r>
        <w:rPr>
          <w:rStyle w:val="45"/>
          <w:rFonts w:hint="eastAsia" w:asciiTheme="minorEastAsia" w:hAnsiTheme="minorEastAsia" w:eastAsiaTheme="minorEastAsia"/>
        </w:rPr>
        <w:t>（资料性）并网点及公共连接点的图例说明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_Toc198283788 \h </w:instrText>
      </w:r>
      <w:r>
        <w:rPr>
          <w:rFonts w:asciiTheme="minorEastAsia" w:hAnsiTheme="minorEastAsia" w:eastAsiaTheme="minorEastAsia"/>
        </w:rPr>
        <w:fldChar w:fldCharType="separate"/>
      </w:r>
      <w:r>
        <w:rPr>
          <w:rFonts w:asciiTheme="minorEastAsia" w:hAnsiTheme="minorEastAsia" w:eastAsiaTheme="minorEastAsia"/>
        </w:rPr>
        <w:t>14</w:t>
      </w:r>
      <w:r>
        <w:rPr>
          <w:rFonts w:asciiTheme="minorEastAsia" w:hAnsiTheme="minorEastAsia" w:eastAsiaTheme="minorEastAsia"/>
        </w:rPr>
        <w:fldChar w:fldCharType="end"/>
      </w:r>
      <w:r>
        <w:rPr>
          <w:rFonts w:asciiTheme="minorEastAsia" w:hAnsiTheme="minorEastAsia" w:eastAsiaTheme="minorEastAsia"/>
        </w:rPr>
        <w:fldChar w:fldCharType="end"/>
      </w:r>
    </w:p>
    <w:p w14:paraId="31301C4A">
      <w:pPr>
        <w:pStyle w:val="24"/>
        <w:tabs>
          <w:tab w:val="right" w:leader="dot" w:pos="9241"/>
          <w:tab w:val="clear" w:pos="9214"/>
        </w:tabs>
        <w:spacing w:before="78" w:after="78"/>
        <w:ind w:right="0" w:rightChars="0"/>
        <w:jc w:val="both"/>
        <w:rPr>
          <w:rStyle w:val="45"/>
          <w:rFonts w:cs="宋体"/>
          <w:color w:val="auto"/>
        </w:rPr>
      </w:pPr>
      <w:r>
        <w:rPr>
          <w:rStyle w:val="45"/>
          <w:rFonts w:hint="eastAsia" w:cs="宋体" w:asciiTheme="minorEastAsia" w:hAnsiTheme="minorEastAsia" w:eastAsiaTheme="minorEastAsia"/>
          <w:color w:val="auto"/>
        </w:rPr>
        <w:fldChar w:fldCharType="end"/>
      </w:r>
      <w:bookmarkStart w:id="25" w:name="_Toc21905"/>
      <w:bookmarkStart w:id="26" w:name="_Toc160460064"/>
    </w:p>
    <w:p w14:paraId="1DBA1814">
      <w:pPr>
        <w:pStyle w:val="24"/>
        <w:tabs>
          <w:tab w:val="right" w:leader="dot" w:pos="9241"/>
          <w:tab w:val="clear" w:pos="9214"/>
        </w:tabs>
        <w:spacing w:before="78" w:after="78"/>
        <w:ind w:right="0" w:rightChars="0"/>
        <w:rPr>
          <w:color w:val="auto"/>
        </w:rPr>
        <w:sectPr>
          <w:headerReference r:id="rId7" w:type="default"/>
          <w:footerReference r:id="rId8" w:type="default"/>
          <w:pgSz w:w="11906" w:h="16838"/>
          <w:pgMar w:top="567" w:right="1134" w:bottom="1134" w:left="1418" w:header="1191" w:footer="850" w:gutter="0"/>
          <w:pgNumType w:fmt="upperRoman" w:start="1"/>
          <w:cols w:space="425" w:num="1"/>
          <w:docGrid w:type="lines" w:linePitch="312" w:charSpace="0"/>
        </w:sectPr>
      </w:pPr>
    </w:p>
    <w:p w14:paraId="073A7EE7">
      <w:pPr>
        <w:pStyle w:val="67"/>
        <w:tabs>
          <w:tab w:val="center" w:pos="4628"/>
          <w:tab w:val="left" w:pos="5849"/>
        </w:tabs>
        <w:spacing w:line="240" w:lineRule="auto"/>
        <w:rPr>
          <w:rFonts w:ascii="Times New Roman"/>
          <w:color w:val="auto"/>
        </w:rPr>
      </w:pPr>
      <w:bookmarkStart w:id="27" w:name="_Toc166054527"/>
      <w:bookmarkStart w:id="28" w:name="_Toc17519"/>
      <w:bookmarkStart w:id="29" w:name="_Toc198283733"/>
      <w:r>
        <w:rPr>
          <w:rFonts w:hint="eastAsia" w:ascii="Times New Roman"/>
          <w:color w:val="auto"/>
        </w:rPr>
        <w:t>前</w:t>
      </w:r>
      <w:r>
        <w:rPr>
          <w:rFonts w:ascii="Times New Roman"/>
          <w:color w:val="auto"/>
        </w:rPr>
        <w:t>  </w:t>
      </w:r>
      <w:r>
        <w:rPr>
          <w:rFonts w:hint="eastAsia" w:ascii="Times New Roman"/>
          <w:color w:val="auto"/>
        </w:rPr>
        <w:t>言</w:t>
      </w:r>
      <w:bookmarkEnd w:id="25"/>
      <w:bookmarkEnd w:id="26"/>
      <w:bookmarkEnd w:id="27"/>
      <w:bookmarkEnd w:id="28"/>
      <w:bookmarkEnd w:id="29"/>
    </w:p>
    <w:p w14:paraId="6A2309E8">
      <w:pPr>
        <w:pStyle w:val="51"/>
        <w:rPr>
          <w:rFonts w:ascii="Times New Roman"/>
        </w:rPr>
      </w:pPr>
      <w:r>
        <w:rPr>
          <w:rFonts w:ascii="Times New Roman"/>
        </w:rPr>
        <w:t>本文件按</w:t>
      </w:r>
      <w:r>
        <w:rPr>
          <w:rFonts w:hint="eastAsia" w:ascii="Times New Roman"/>
        </w:rPr>
        <w:t>照GB/T</w:t>
      </w:r>
      <w:r>
        <w:rPr>
          <w:rFonts w:ascii="Times New Roman"/>
        </w:rPr>
        <w:t xml:space="preserve"> </w:t>
      </w:r>
      <w:r>
        <w:rPr>
          <w:rFonts w:hint="eastAsia" w:ascii="Times New Roman"/>
        </w:rPr>
        <w:t>1.1—2020《标准</w:t>
      </w:r>
      <w:r>
        <w:rPr>
          <w:rFonts w:ascii="Times New Roman"/>
        </w:rPr>
        <w:t>化工作导则</w:t>
      </w:r>
      <w:r>
        <w:rPr>
          <w:rFonts w:hint="eastAsia" w:ascii="Times New Roman"/>
        </w:rPr>
        <w:t xml:space="preserve">  第1部分</w:t>
      </w:r>
      <w:r>
        <w:rPr>
          <w:rFonts w:ascii="Times New Roman"/>
        </w:rPr>
        <w:t>：标准化文件的结构和起草规则》的规定起草。</w:t>
      </w:r>
    </w:p>
    <w:p w14:paraId="5D3FE6A4">
      <w:pPr>
        <w:pStyle w:val="51"/>
        <w:ind w:left="820" w:leftChars="200" w:hanging="420" w:hangingChars="200"/>
      </w:pPr>
      <w:r>
        <w:rPr>
          <w:rFonts w:hint="eastAsia"/>
        </w:rPr>
        <w:t>本文件</w:t>
      </w:r>
      <w:r>
        <w:rPr>
          <w:rFonts w:hint="eastAsia" w:ascii="Times New Roman"/>
        </w:rPr>
        <w:t>是T/CIMA</w:t>
      </w:r>
      <w:r>
        <w:rPr>
          <w:rFonts w:ascii="Times New Roman"/>
        </w:rPr>
        <w:t xml:space="preserve"> 0142</w:t>
      </w:r>
      <w:r>
        <w:rPr>
          <w:rFonts w:hint="eastAsia" w:ascii="Times New Roman"/>
        </w:rPr>
        <w:t>《低压分布式电源采集监控系统》的第1部分。</w:t>
      </w:r>
    </w:p>
    <w:p w14:paraId="778007DA">
      <w:pPr>
        <w:pStyle w:val="51"/>
      </w:pPr>
      <w:r>
        <w:rPr>
          <w:rFonts w:hint="eastAsia"/>
        </w:rPr>
        <w:t>请注意本文件的某些内容可能涉及专利。本文件的发布机构不承担识别专利的责任。</w:t>
      </w:r>
    </w:p>
    <w:p w14:paraId="05BA3414">
      <w:pPr>
        <w:pStyle w:val="51"/>
      </w:pPr>
      <w:r>
        <w:rPr>
          <w:rFonts w:hint="eastAsia"/>
        </w:rPr>
        <w:t>本文件由中国仪器仪表行业协会电工仪器仪表分会提出。</w:t>
      </w:r>
    </w:p>
    <w:p w14:paraId="536C9CBC">
      <w:pPr>
        <w:pStyle w:val="51"/>
      </w:pPr>
      <w:r>
        <w:rPr>
          <w:rFonts w:hint="eastAsia"/>
        </w:rPr>
        <w:t>本文件由中国仪器仪表行业协会归口。</w:t>
      </w:r>
    </w:p>
    <w:p w14:paraId="08C5BE5A">
      <w:pPr>
        <w:pStyle w:val="51"/>
      </w:pPr>
      <w:r>
        <w:rPr>
          <w:rFonts w:hint="eastAsia"/>
        </w:rPr>
        <w:t>本文件起草单位：。</w:t>
      </w:r>
    </w:p>
    <w:p w14:paraId="2524454F">
      <w:pPr>
        <w:pStyle w:val="51"/>
      </w:pPr>
      <w:r>
        <w:rPr>
          <w:rFonts w:hint="eastAsia"/>
        </w:rPr>
        <w:t>本文件主要起草人：。</w:t>
      </w:r>
    </w:p>
    <w:p w14:paraId="7B83AD87">
      <w:pPr>
        <w:pStyle w:val="51"/>
        <w:rPr>
          <w:rFonts w:ascii="Times New Roman"/>
        </w:rPr>
      </w:pPr>
      <w:r>
        <w:rPr>
          <w:rFonts w:hint="eastAsia"/>
        </w:rPr>
        <w:t>本次为首次发布。</w:t>
      </w:r>
    </w:p>
    <w:p w14:paraId="05A51F57">
      <w:pPr>
        <w:pStyle w:val="16"/>
        <w:spacing w:before="640" w:after="560" w:line="460" w:lineRule="exact"/>
        <w:ind w:firstLine="0" w:firstLineChars="0"/>
        <w:jc w:val="center"/>
        <w:outlineLvl w:val="0"/>
        <w:rPr>
          <w:rFonts w:eastAsia="黑体"/>
          <w:color w:val="auto"/>
          <w:sz w:val="32"/>
          <w:szCs w:val="32"/>
        </w:rPr>
        <w:sectPr>
          <w:footerReference r:id="rId9" w:type="default"/>
          <w:pgSz w:w="11906" w:h="16838"/>
          <w:pgMar w:top="567" w:right="1134" w:bottom="1134" w:left="1418" w:header="1191" w:footer="850" w:gutter="0"/>
          <w:pgNumType w:fmt="upperRoman"/>
          <w:cols w:space="425" w:num="1"/>
          <w:docGrid w:type="lines" w:linePitch="312" w:charSpace="0"/>
        </w:sectPr>
      </w:pPr>
    </w:p>
    <w:p w14:paraId="2AAFF37F">
      <w:pPr>
        <w:pStyle w:val="67"/>
        <w:tabs>
          <w:tab w:val="center" w:pos="4628"/>
          <w:tab w:val="left" w:pos="5849"/>
        </w:tabs>
        <w:spacing w:line="240" w:lineRule="auto"/>
        <w:rPr>
          <w:rFonts w:ascii="Times New Roman"/>
          <w:color w:val="auto"/>
        </w:rPr>
      </w:pPr>
      <w:bookmarkStart w:id="30" w:name="_Toc166054528"/>
      <w:bookmarkStart w:id="31" w:name="_Toc198283734"/>
      <w:bookmarkStart w:id="32" w:name="_Toc23634"/>
      <w:r>
        <w:rPr>
          <w:rFonts w:hint="eastAsia" w:ascii="Times New Roman"/>
          <w:color w:val="auto"/>
        </w:rPr>
        <w:t>引</w:t>
      </w:r>
      <w:r>
        <w:rPr>
          <w:rFonts w:ascii="Times New Roman"/>
          <w:color w:val="auto"/>
        </w:rPr>
        <w:t>  </w:t>
      </w:r>
      <w:r>
        <w:rPr>
          <w:rFonts w:hint="eastAsia" w:ascii="Times New Roman"/>
          <w:color w:val="auto"/>
        </w:rPr>
        <w:t>言</w:t>
      </w:r>
      <w:bookmarkEnd w:id="30"/>
      <w:bookmarkEnd w:id="31"/>
      <w:bookmarkEnd w:id="32"/>
    </w:p>
    <w:p w14:paraId="3B1D0D07">
      <w:pPr>
        <w:pStyle w:val="51"/>
        <w:rPr>
          <w:rFonts w:ascii="Times New Roman"/>
        </w:rPr>
      </w:pPr>
      <w:r>
        <w:rPr>
          <w:rFonts w:ascii="Times New Roman"/>
        </w:rPr>
        <w:t xml:space="preserve">T/CIMA </w:t>
      </w:r>
      <w:r>
        <w:rPr>
          <w:rFonts w:hint="eastAsia" w:ascii="Times New Roman"/>
        </w:rPr>
        <w:t>0142《低压分布式电源采集监控系统》由下列11个部分构成。</w:t>
      </w:r>
    </w:p>
    <w:p w14:paraId="6489A0BB">
      <w:pPr>
        <w:pStyle w:val="51"/>
        <w:ind w:left="820" w:leftChars="200" w:hanging="420" w:hangingChars="200"/>
        <w:rPr>
          <w:rFonts w:ascii="Times New Roman"/>
        </w:rPr>
      </w:pPr>
      <w:bookmarkStart w:id="33" w:name="OLE_LINK2"/>
      <w:r>
        <w:rPr>
          <w:rFonts w:hint="eastAsia" w:ascii="Times New Roman"/>
        </w:rPr>
        <w:t>——第1部分：总则。目的在于规定低压分布式电源采集监控系统的基本要求，确立系统的结构、功能和安全防护要求。</w:t>
      </w:r>
    </w:p>
    <w:p w14:paraId="0EE801F3">
      <w:pPr>
        <w:pStyle w:val="51"/>
        <w:ind w:left="820" w:leftChars="200" w:hanging="420" w:hangingChars="200"/>
        <w:rPr>
          <w:rFonts w:ascii="Times New Roman"/>
        </w:rPr>
      </w:pPr>
      <w:r>
        <w:rPr>
          <w:rFonts w:hint="eastAsia" w:ascii="Times New Roman"/>
        </w:rPr>
        <w:t>——第2部分：运行监测与调节控制技术要求。目的在于规定低压分布式电源采集监控系统的运行监测与调节控制技术要求，确立用户侧、台区侧和平台侧在不同场景下的监测数据、调节控制条件和方法。</w:t>
      </w:r>
    </w:p>
    <w:p w14:paraId="759F7CD9">
      <w:pPr>
        <w:pStyle w:val="51"/>
        <w:ind w:left="820" w:leftChars="200" w:hanging="420" w:hangingChars="200"/>
        <w:rPr>
          <w:rFonts w:ascii="Times New Roman"/>
        </w:rPr>
      </w:pPr>
      <w:r>
        <w:rPr>
          <w:rFonts w:hint="eastAsia" w:ascii="Times New Roman"/>
        </w:rPr>
        <w:t>——第3部分：本地数据交换协议。目的在于规定低压分布式电源采集监控系统的本地数据交换协议，确立低压分布式电源与传感控制设备之间数据通信的物理层、数据链路层、应用层要求。</w:t>
      </w:r>
    </w:p>
    <w:p w14:paraId="02858C2B">
      <w:pPr>
        <w:pStyle w:val="51"/>
        <w:ind w:left="820" w:leftChars="200" w:hanging="420" w:hangingChars="200"/>
        <w:rPr>
          <w:rFonts w:ascii="Times New Roman"/>
        </w:rPr>
      </w:pPr>
      <w:r>
        <w:rPr>
          <w:rFonts w:hint="eastAsia" w:ascii="Times New Roman"/>
        </w:rPr>
        <w:t>——第4部分：安全防护技术要求。目的在于规定低压分布式电源采集监控系统的安全防护和安全管理要求，确立终端安全、通信网络安全、区域边界安全、物理环境安全、主机安全、应用安全、数据安全、密码应用安全和安全管理中心的技术要求。</w:t>
      </w:r>
    </w:p>
    <w:p w14:paraId="585F007F">
      <w:pPr>
        <w:pStyle w:val="51"/>
        <w:ind w:left="820" w:leftChars="200" w:hanging="420" w:hangingChars="200"/>
        <w:rPr>
          <w:rFonts w:ascii="Times New Roman"/>
        </w:rPr>
      </w:pPr>
      <w:r>
        <w:rPr>
          <w:rFonts w:hint="eastAsia" w:ascii="Times New Roman"/>
        </w:rPr>
        <w:t>——第5部分：分布式电源接入单元技术要求。目的在于规定低压分布式电源采集监控系统中分布式电源接入单元的技术要求，确立分布式电源接入单元的环境要求、工作电源、机械要求、电气要求、主控单元主要性能指标、接口要求、功能要求、安全要求和电磁兼容性等相关要求。</w:t>
      </w:r>
    </w:p>
    <w:p w14:paraId="4FA2EECA">
      <w:pPr>
        <w:pStyle w:val="51"/>
        <w:ind w:left="820" w:leftChars="200" w:hanging="420" w:hangingChars="200"/>
        <w:rPr>
          <w:rFonts w:ascii="Times New Roman"/>
        </w:rPr>
      </w:pPr>
      <w:r>
        <w:rPr>
          <w:rFonts w:hint="eastAsia" w:ascii="Times New Roman"/>
        </w:rPr>
        <w:t>——第6部分：接口转接器技术要求。目的在于规定低压分布式电源采集监控系统的接口转接器技术要求，确立接口转接器的环境要求、功率消耗、机械要求、通信接口、功能要求、安全要求和电磁兼容性等相关要求。</w:t>
      </w:r>
    </w:p>
    <w:p w14:paraId="38AFA662">
      <w:pPr>
        <w:pStyle w:val="51"/>
        <w:ind w:left="820" w:leftChars="200" w:hanging="420" w:hangingChars="200"/>
        <w:rPr>
          <w:rFonts w:ascii="Times New Roman"/>
        </w:rPr>
      </w:pPr>
      <w:r>
        <w:rPr>
          <w:rFonts w:hint="eastAsia" w:ascii="Times New Roman"/>
        </w:rPr>
        <w:t>——第7部分：应用软件功能及接口技术要求。目的在于规定低压分布式电源采集监控系统的应用软件技术要求，确立低压分布式电源采集监控微应用和分布式电源管理APP的功能和接口要求。</w:t>
      </w:r>
    </w:p>
    <w:p w14:paraId="458EBFC3">
      <w:pPr>
        <w:pStyle w:val="51"/>
        <w:ind w:left="820" w:leftChars="200" w:hanging="420" w:hangingChars="200"/>
        <w:rPr>
          <w:rFonts w:ascii="Times New Roman"/>
        </w:rPr>
      </w:pPr>
      <w:r>
        <w:rPr>
          <w:rFonts w:hint="eastAsia" w:ascii="Times New Roman"/>
        </w:rPr>
        <w:t>——第8部分：分布式电源接入单元型式要求。目的在于规定低压分布式电源采集监控系统的分布式电源接入单元型式要求，确立分布式电源接入单元的外形结构、通信接口和标识等要求。</w:t>
      </w:r>
    </w:p>
    <w:p w14:paraId="105F8498">
      <w:pPr>
        <w:pStyle w:val="51"/>
        <w:ind w:left="820" w:leftChars="200" w:hanging="420" w:hangingChars="200"/>
        <w:rPr>
          <w:rFonts w:ascii="Times New Roman"/>
        </w:rPr>
      </w:pPr>
      <w:r>
        <w:rPr>
          <w:rFonts w:hint="eastAsia" w:ascii="Times New Roman"/>
        </w:rPr>
        <w:t>——第</w:t>
      </w:r>
      <w:r>
        <w:rPr>
          <w:rFonts w:ascii="Times New Roman"/>
        </w:rPr>
        <w:t>9</w:t>
      </w:r>
      <w:r>
        <w:rPr>
          <w:rFonts w:hint="eastAsia" w:ascii="Times New Roman"/>
        </w:rPr>
        <w:t>部分：接口转接器型式要求。目的在于规定低压分布式电源采集监控系统的接口转接器型式要求，确立接口转接器的外形结构、通信接口和标识等要求。</w:t>
      </w:r>
    </w:p>
    <w:p w14:paraId="3B6E6C26">
      <w:pPr>
        <w:pStyle w:val="51"/>
        <w:ind w:left="820" w:leftChars="200" w:hanging="420" w:hangingChars="200"/>
        <w:rPr>
          <w:rFonts w:ascii="Times New Roman"/>
        </w:rPr>
      </w:pPr>
      <w:r>
        <w:rPr>
          <w:rFonts w:hint="eastAsia" w:ascii="Times New Roman"/>
        </w:rPr>
        <w:t>——第10部分：分布式电源接入单元检验规范。目的在于规定低压分布式电源采集监控系统的分布式电源接入单元检验要求，确立分布式电源接入单元的试验条件、试验方法和检验规则。</w:t>
      </w:r>
    </w:p>
    <w:p w14:paraId="1637B8BC">
      <w:pPr>
        <w:pStyle w:val="51"/>
        <w:ind w:left="820" w:leftChars="200" w:hanging="420" w:hangingChars="200"/>
        <w:rPr>
          <w:rFonts w:ascii="Times New Roman"/>
        </w:rPr>
      </w:pPr>
      <w:r>
        <w:rPr>
          <w:rFonts w:hint="eastAsia" w:ascii="Times New Roman"/>
        </w:rPr>
        <w:t>——第11部分：接口转接器检验规范。目的在于规定低压分布式电源采集监控系统的接口转接器检验要求，确立接口转接器的试验条件、试验方法和检验规则。</w:t>
      </w:r>
    </w:p>
    <w:bookmarkEnd w:id="33"/>
    <w:p w14:paraId="72B6D059">
      <w:pPr>
        <w:rPr>
          <w:rFonts w:eastAsia="黑体"/>
          <w:color w:val="auto"/>
          <w:sz w:val="32"/>
          <w:szCs w:val="32"/>
        </w:rPr>
        <w:sectPr>
          <w:pgSz w:w="11906" w:h="16838"/>
          <w:pgMar w:top="567" w:right="1134" w:bottom="1134" w:left="1418" w:header="1191" w:footer="851" w:gutter="0"/>
          <w:pgNumType w:fmt="upperRoman"/>
          <w:cols w:space="425" w:num="1"/>
          <w:docGrid w:type="lines" w:linePitch="312" w:charSpace="0"/>
        </w:sectPr>
      </w:pPr>
      <w:r>
        <w:rPr>
          <w:rFonts w:eastAsia="黑体"/>
          <w:color w:val="auto"/>
          <w:sz w:val="32"/>
          <w:szCs w:val="32"/>
        </w:rPr>
        <w:br w:type="page"/>
      </w:r>
    </w:p>
    <w:p w14:paraId="6A63CE2E">
      <w:pPr>
        <w:jc w:val="center"/>
        <w:rPr>
          <w:rFonts w:eastAsia="黑体"/>
          <w:color w:val="auto"/>
          <w:sz w:val="32"/>
          <w:szCs w:val="32"/>
        </w:rPr>
      </w:pPr>
      <w:r>
        <w:rPr>
          <w:rFonts w:hint="eastAsia" w:eastAsia="黑体"/>
          <w:color w:val="auto"/>
          <w:sz w:val="32"/>
          <w:szCs w:val="32"/>
        </w:rPr>
        <w:t xml:space="preserve">低压分布式电源采集监控系统 </w:t>
      </w:r>
    </w:p>
    <w:p w14:paraId="11E9B1A0">
      <w:pPr>
        <w:jc w:val="center"/>
        <w:rPr>
          <w:rFonts w:eastAsia="黑体"/>
          <w:color w:val="auto"/>
          <w:sz w:val="32"/>
          <w:szCs w:val="32"/>
        </w:rPr>
      </w:pPr>
      <w:r>
        <w:rPr>
          <w:rFonts w:hint="eastAsia" w:eastAsia="黑体"/>
          <w:color w:val="auto"/>
          <w:sz w:val="32"/>
          <w:szCs w:val="32"/>
        </w:rPr>
        <w:t>第1部分：总则</w:t>
      </w:r>
    </w:p>
    <w:p w14:paraId="4D5004B7">
      <w:pPr>
        <w:pStyle w:val="52"/>
        <w:numPr>
          <w:ilvl w:val="0"/>
          <w:numId w:val="18"/>
        </w:numPr>
        <w:spacing w:before="312" w:after="312"/>
        <w:outlineLvl w:val="0"/>
        <w:rPr>
          <w:rFonts w:ascii="Times New Roman"/>
        </w:rPr>
      </w:pPr>
      <w:bookmarkStart w:id="34" w:name="_Toc2414"/>
      <w:bookmarkStart w:id="35" w:name="_Toc8254"/>
      <w:bookmarkStart w:id="36" w:name="_Toc19881"/>
      <w:bookmarkStart w:id="37" w:name="_Toc198283735"/>
      <w:bookmarkStart w:id="38" w:name="_Toc166054529"/>
      <w:bookmarkStart w:id="39" w:name="_Toc160460065"/>
      <w:bookmarkStart w:id="40" w:name="_Toc3294"/>
      <w:bookmarkStart w:id="41" w:name="_Toc35131675"/>
      <w:bookmarkStart w:id="42" w:name="_Toc18899"/>
      <w:bookmarkStart w:id="43" w:name="_Toc427266774"/>
      <w:bookmarkStart w:id="44" w:name="_Toc427262232"/>
      <w:bookmarkStart w:id="45" w:name="_Toc18281"/>
      <w:bookmarkStart w:id="46" w:name="_Toc427663079"/>
      <w:bookmarkStart w:id="47" w:name="_Toc427573992"/>
      <w:bookmarkStart w:id="48" w:name="_Toc427266679"/>
      <w:bookmarkStart w:id="49" w:name="_Toc427262035"/>
      <w:bookmarkStart w:id="50" w:name="_Toc427262245"/>
      <w:bookmarkStart w:id="51" w:name="_Toc427261340"/>
      <w:bookmarkStart w:id="52" w:name="_Toc427262210"/>
      <w:bookmarkStart w:id="53" w:name="_Toc427262194"/>
      <w:bookmarkStart w:id="54" w:name="_Toc427262069"/>
      <w:bookmarkStart w:id="55" w:name="_Toc427573960"/>
      <w:bookmarkStart w:id="56" w:name="_Toc427262014"/>
      <w:r>
        <w:rPr>
          <w:rFonts w:hint="eastAsia" w:ascii="Times New Roman"/>
        </w:rPr>
        <w:t>范围</w:t>
      </w:r>
      <w:bookmarkEnd w:id="34"/>
      <w:bookmarkEnd w:id="35"/>
      <w:bookmarkEnd w:id="36"/>
      <w:bookmarkEnd w:id="37"/>
      <w:bookmarkEnd w:id="38"/>
      <w:bookmarkEnd w:id="39"/>
      <w:bookmarkEnd w:id="40"/>
      <w:bookmarkEnd w:id="41"/>
      <w:bookmarkEnd w:id="42"/>
    </w:p>
    <w:p w14:paraId="11D1C629">
      <w:pPr>
        <w:pStyle w:val="51"/>
        <w:rPr>
          <w:rFonts w:ascii="Times New Roman"/>
        </w:rPr>
      </w:pPr>
      <w:r>
        <w:rPr>
          <w:rFonts w:hint="eastAsia" w:ascii="Times New Roman"/>
        </w:rPr>
        <w:t>本文件规定了低压分布式电源采集监控系统（以下简称“系统”）的结构、功能和安全防护要求。</w:t>
      </w:r>
    </w:p>
    <w:p w14:paraId="37ABD907">
      <w:pPr>
        <w:pStyle w:val="51"/>
        <w:rPr>
          <w:rFonts w:ascii="Times New Roman"/>
        </w:rPr>
      </w:pPr>
      <w:r>
        <w:rPr>
          <w:rFonts w:hint="eastAsia" w:ascii="Times New Roman"/>
        </w:rPr>
        <w:t>本文件适用于低压分布式电源采集监控系统的建设和使用。</w:t>
      </w:r>
    </w:p>
    <w:p w14:paraId="56B1BBFB">
      <w:pPr>
        <w:pStyle w:val="52"/>
        <w:numPr>
          <w:ilvl w:val="0"/>
          <w:numId w:val="18"/>
        </w:numPr>
        <w:spacing w:before="312" w:after="312"/>
        <w:outlineLvl w:val="0"/>
        <w:rPr>
          <w:rFonts w:ascii="Times New Roman"/>
        </w:rPr>
      </w:pPr>
      <w:bookmarkStart w:id="57" w:name="_Toc166054530"/>
      <w:bookmarkEnd w:id="57"/>
      <w:bookmarkStart w:id="58" w:name="_Toc24322"/>
      <w:bookmarkStart w:id="59" w:name="_Toc198283736"/>
      <w:bookmarkStart w:id="60" w:name="_Toc15887"/>
      <w:bookmarkStart w:id="61" w:name="_Toc160460066"/>
      <w:bookmarkStart w:id="62" w:name="_Toc29989"/>
      <w:bookmarkStart w:id="63" w:name="_Toc19634"/>
      <w:bookmarkStart w:id="64" w:name="_Toc35131676"/>
      <w:bookmarkStart w:id="65" w:name="_Toc166054531"/>
      <w:bookmarkStart w:id="66" w:name="_Toc20179"/>
      <w:r>
        <w:rPr>
          <w:rFonts w:hint="eastAsia" w:ascii="Times New Roman"/>
        </w:rPr>
        <w:t>规范性引用文件</w:t>
      </w:r>
      <w:bookmarkEnd w:id="58"/>
      <w:bookmarkEnd w:id="59"/>
      <w:bookmarkEnd w:id="60"/>
      <w:bookmarkEnd w:id="61"/>
      <w:bookmarkEnd w:id="62"/>
      <w:bookmarkEnd w:id="63"/>
      <w:bookmarkEnd w:id="64"/>
      <w:bookmarkEnd w:id="65"/>
      <w:bookmarkEnd w:id="66"/>
    </w:p>
    <w:p w14:paraId="11A84D43">
      <w:pPr>
        <w:pStyle w:val="51"/>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Style w:val="38"/>
        <w:tblW w:w="16904" w:type="dxa"/>
        <w:tblInd w:w="0" w:type="dxa"/>
        <w:tblLayout w:type="fixed"/>
        <w:tblCellMar>
          <w:top w:w="0" w:type="dxa"/>
          <w:left w:w="0" w:type="dxa"/>
          <w:bottom w:w="0" w:type="dxa"/>
          <w:right w:w="0" w:type="dxa"/>
        </w:tblCellMar>
      </w:tblPr>
      <w:tblGrid>
        <w:gridCol w:w="2236"/>
        <w:gridCol w:w="7334"/>
        <w:gridCol w:w="7334"/>
      </w:tblGrid>
      <w:tr w14:paraId="1596E7E0">
        <w:tblPrEx>
          <w:tblCellMar>
            <w:top w:w="0" w:type="dxa"/>
            <w:left w:w="0" w:type="dxa"/>
            <w:bottom w:w="0" w:type="dxa"/>
            <w:right w:w="0" w:type="dxa"/>
          </w:tblCellMar>
        </w:tblPrEx>
        <w:trPr>
          <w:trHeight w:val="90" w:hRule="atLeast"/>
        </w:trPr>
        <w:tc>
          <w:tcPr>
            <w:tcW w:w="2236" w:type="dxa"/>
          </w:tcPr>
          <w:p w14:paraId="490955F2">
            <w:pPr>
              <w:pStyle w:val="51"/>
              <w:ind w:firstLine="0" w:firstLineChars="0"/>
              <w:jc w:val="left"/>
            </w:pPr>
            <w:r>
              <w:rPr>
                <w:rFonts w:hint="eastAsia" w:ascii="Times New Roman"/>
              </w:rPr>
              <w:t>GB/T 33593—2017</w:t>
            </w:r>
          </w:p>
        </w:tc>
        <w:tc>
          <w:tcPr>
            <w:tcW w:w="7334" w:type="dxa"/>
          </w:tcPr>
          <w:p w14:paraId="0632F637">
            <w:pPr>
              <w:pStyle w:val="51"/>
              <w:ind w:firstLine="0" w:firstLineChars="0"/>
            </w:pPr>
            <w:r>
              <w:rPr>
                <w:rFonts w:hint="eastAsia" w:ascii="Times New Roman"/>
              </w:rPr>
              <w:t>分布式电源并网技术要求</w:t>
            </w:r>
          </w:p>
        </w:tc>
        <w:tc>
          <w:tcPr>
            <w:tcW w:w="7334" w:type="dxa"/>
          </w:tcPr>
          <w:p w14:paraId="6C1C5287">
            <w:pPr>
              <w:pStyle w:val="51"/>
              <w:ind w:firstLine="0" w:firstLineChars="0"/>
              <w:rPr>
                <w:rFonts w:ascii="Times New Roman"/>
              </w:rPr>
            </w:pPr>
          </w:p>
        </w:tc>
      </w:tr>
      <w:tr w14:paraId="101E77B1">
        <w:tblPrEx>
          <w:tblCellMar>
            <w:top w:w="0" w:type="dxa"/>
            <w:left w:w="0" w:type="dxa"/>
            <w:bottom w:w="0" w:type="dxa"/>
            <w:right w:w="0" w:type="dxa"/>
          </w:tblCellMar>
        </w:tblPrEx>
        <w:trPr>
          <w:trHeight w:val="90" w:hRule="atLeast"/>
        </w:trPr>
        <w:tc>
          <w:tcPr>
            <w:tcW w:w="2236" w:type="dxa"/>
          </w:tcPr>
          <w:p w14:paraId="594A4654">
            <w:pPr>
              <w:pStyle w:val="51"/>
              <w:ind w:firstLine="0" w:firstLineChars="0"/>
              <w:jc w:val="left"/>
            </w:pPr>
            <w:r>
              <w:rPr>
                <w:rFonts w:hint="eastAsia" w:ascii="Times New Roman"/>
              </w:rPr>
              <w:t>DL/T 698.2—20</w:t>
            </w:r>
            <w:r>
              <w:rPr>
                <w:rFonts w:ascii="Times New Roman"/>
              </w:rPr>
              <w:t>21</w:t>
            </w:r>
            <w:r>
              <w:rPr>
                <w:rFonts w:hint="eastAsia" w:ascii="Times New Roman"/>
              </w:rPr>
              <w:tab/>
            </w:r>
          </w:p>
        </w:tc>
        <w:tc>
          <w:tcPr>
            <w:tcW w:w="7334" w:type="dxa"/>
          </w:tcPr>
          <w:p w14:paraId="1178E913">
            <w:pPr>
              <w:pStyle w:val="51"/>
              <w:ind w:firstLine="0" w:firstLineChars="0"/>
            </w:pPr>
            <w:r>
              <w:rPr>
                <w:rFonts w:hint="eastAsia" w:ascii="Times New Roman"/>
              </w:rPr>
              <w:t>电能信息采集与管理系统</w:t>
            </w:r>
            <w:r>
              <w:rPr>
                <w:rFonts w:hint="eastAsia"/>
                <w:szCs w:val="21"/>
              </w:rPr>
              <w:t>　</w:t>
            </w:r>
            <w:r>
              <w:rPr>
                <w:rFonts w:hint="eastAsia" w:ascii="Times New Roman"/>
              </w:rPr>
              <w:t>第2部分：主站技术规范</w:t>
            </w:r>
          </w:p>
        </w:tc>
        <w:tc>
          <w:tcPr>
            <w:tcW w:w="7334" w:type="dxa"/>
          </w:tcPr>
          <w:p w14:paraId="6692283C">
            <w:pPr>
              <w:pStyle w:val="51"/>
              <w:ind w:firstLine="0" w:firstLineChars="0"/>
              <w:rPr>
                <w:rFonts w:ascii="Times New Roman"/>
              </w:rPr>
            </w:pPr>
          </w:p>
        </w:tc>
      </w:tr>
      <w:tr w14:paraId="5F2EC4F6">
        <w:tblPrEx>
          <w:tblCellMar>
            <w:top w:w="0" w:type="dxa"/>
            <w:left w:w="0" w:type="dxa"/>
            <w:bottom w:w="0" w:type="dxa"/>
            <w:right w:w="0" w:type="dxa"/>
          </w:tblCellMar>
        </w:tblPrEx>
        <w:trPr>
          <w:trHeight w:val="90" w:hRule="atLeast"/>
        </w:trPr>
        <w:tc>
          <w:tcPr>
            <w:tcW w:w="2236" w:type="dxa"/>
          </w:tcPr>
          <w:p w14:paraId="7BE2785F">
            <w:pPr>
              <w:pStyle w:val="51"/>
              <w:ind w:firstLine="0" w:firstLineChars="0"/>
              <w:jc w:val="left"/>
            </w:pPr>
            <w:r>
              <w:rPr>
                <w:rFonts w:hint="eastAsia" w:ascii="Times New Roman"/>
              </w:rPr>
              <w:t>DL/T 698.41</w:t>
            </w:r>
          </w:p>
        </w:tc>
        <w:tc>
          <w:tcPr>
            <w:tcW w:w="7334" w:type="dxa"/>
          </w:tcPr>
          <w:p w14:paraId="3A30C1C2">
            <w:pPr>
              <w:pStyle w:val="51"/>
              <w:ind w:firstLine="0" w:firstLineChars="0"/>
            </w:pPr>
            <w:r>
              <w:rPr>
                <w:rFonts w:hint="eastAsia" w:ascii="Times New Roman"/>
              </w:rPr>
              <w:t>电能信息采集与管理系统</w:t>
            </w:r>
            <w:r>
              <w:rPr>
                <w:rFonts w:hint="eastAsia"/>
                <w:szCs w:val="21"/>
              </w:rPr>
              <w:t>　</w:t>
            </w:r>
            <w:r>
              <w:rPr>
                <w:rFonts w:hint="eastAsia" w:ascii="Times New Roman"/>
              </w:rPr>
              <w:t>第4-1部分：通信协议—主站与电能信息采集终端通信</w:t>
            </w:r>
          </w:p>
        </w:tc>
        <w:tc>
          <w:tcPr>
            <w:tcW w:w="7334" w:type="dxa"/>
          </w:tcPr>
          <w:p w14:paraId="7B860305">
            <w:pPr>
              <w:pStyle w:val="51"/>
              <w:ind w:firstLine="0" w:firstLineChars="0"/>
              <w:rPr>
                <w:rFonts w:ascii="Times New Roman"/>
              </w:rPr>
            </w:pPr>
          </w:p>
        </w:tc>
      </w:tr>
      <w:tr w14:paraId="5262BD42">
        <w:tblPrEx>
          <w:tblCellMar>
            <w:top w:w="0" w:type="dxa"/>
            <w:left w:w="0" w:type="dxa"/>
            <w:bottom w:w="0" w:type="dxa"/>
            <w:right w:w="0" w:type="dxa"/>
          </w:tblCellMar>
        </w:tblPrEx>
        <w:trPr>
          <w:trHeight w:val="90" w:hRule="atLeast"/>
        </w:trPr>
        <w:tc>
          <w:tcPr>
            <w:tcW w:w="2236" w:type="dxa"/>
          </w:tcPr>
          <w:p w14:paraId="2046EBCF">
            <w:pPr>
              <w:pStyle w:val="51"/>
              <w:ind w:firstLine="0" w:firstLineChars="0"/>
              <w:jc w:val="left"/>
            </w:pPr>
            <w:r>
              <w:rPr>
                <w:rFonts w:hint="eastAsia" w:ascii="Times New Roman"/>
              </w:rPr>
              <w:t>DL/T 698.45</w:t>
            </w:r>
          </w:p>
        </w:tc>
        <w:tc>
          <w:tcPr>
            <w:tcW w:w="7334" w:type="dxa"/>
          </w:tcPr>
          <w:p w14:paraId="5BD120E4">
            <w:pPr>
              <w:pStyle w:val="51"/>
              <w:ind w:firstLine="0" w:firstLineChars="0"/>
            </w:pPr>
            <w:r>
              <w:rPr>
                <w:rFonts w:hint="eastAsia" w:ascii="Times New Roman"/>
              </w:rPr>
              <w:t>电能信息采集与管理系统</w:t>
            </w:r>
            <w:r>
              <w:rPr>
                <w:rFonts w:hint="eastAsia"/>
                <w:szCs w:val="21"/>
              </w:rPr>
              <w:t>　</w:t>
            </w:r>
            <w:r>
              <w:rPr>
                <w:rFonts w:hint="eastAsia" w:ascii="Times New Roman"/>
              </w:rPr>
              <w:t>第4-5部分：通信协议—面向对象的数据交换协议</w:t>
            </w:r>
          </w:p>
        </w:tc>
        <w:tc>
          <w:tcPr>
            <w:tcW w:w="7334" w:type="dxa"/>
          </w:tcPr>
          <w:p w14:paraId="00E7A99E">
            <w:pPr>
              <w:pStyle w:val="51"/>
              <w:ind w:firstLine="0" w:firstLineChars="0"/>
              <w:rPr>
                <w:rFonts w:ascii="Times New Roman"/>
              </w:rPr>
            </w:pPr>
          </w:p>
        </w:tc>
      </w:tr>
      <w:tr w14:paraId="3A698469">
        <w:tblPrEx>
          <w:tblCellMar>
            <w:top w:w="0" w:type="dxa"/>
            <w:left w:w="0" w:type="dxa"/>
            <w:bottom w:w="0" w:type="dxa"/>
            <w:right w:w="0" w:type="dxa"/>
          </w:tblCellMar>
        </w:tblPrEx>
        <w:trPr>
          <w:trHeight w:val="90" w:hRule="atLeast"/>
        </w:trPr>
        <w:tc>
          <w:tcPr>
            <w:tcW w:w="2236" w:type="dxa"/>
          </w:tcPr>
          <w:p w14:paraId="310362EC">
            <w:pPr>
              <w:pStyle w:val="51"/>
              <w:ind w:firstLine="0" w:firstLineChars="0"/>
              <w:jc w:val="left"/>
            </w:pPr>
            <w:r>
              <w:rPr>
                <w:rFonts w:hint="eastAsia" w:ascii="Times New Roman"/>
              </w:rPr>
              <w:t>T/CIMA 0142.2</w:t>
            </w:r>
          </w:p>
        </w:tc>
        <w:tc>
          <w:tcPr>
            <w:tcW w:w="7334" w:type="dxa"/>
          </w:tcPr>
          <w:p w14:paraId="69F6C3C9">
            <w:pPr>
              <w:pStyle w:val="51"/>
              <w:ind w:firstLine="0" w:firstLineChars="0"/>
            </w:pPr>
            <w:r>
              <w:rPr>
                <w:rFonts w:hint="eastAsia" w:ascii="Times New Roman"/>
              </w:rPr>
              <w:t>低压分布式电源采集监控系统</w:t>
            </w:r>
            <w:r>
              <w:rPr>
                <w:rFonts w:hint="eastAsia"/>
                <w:szCs w:val="21"/>
              </w:rPr>
              <w:t>　</w:t>
            </w:r>
            <w:r>
              <w:rPr>
                <w:rFonts w:hint="eastAsia" w:ascii="Times New Roman"/>
              </w:rPr>
              <w:t>第2部分：运行监测与调节控制技术要求</w:t>
            </w:r>
          </w:p>
        </w:tc>
        <w:tc>
          <w:tcPr>
            <w:tcW w:w="7334" w:type="dxa"/>
          </w:tcPr>
          <w:p w14:paraId="3AC1DDDF">
            <w:pPr>
              <w:pStyle w:val="51"/>
              <w:ind w:firstLine="0" w:firstLineChars="0"/>
              <w:rPr>
                <w:rFonts w:ascii="Times New Roman"/>
              </w:rPr>
            </w:pPr>
          </w:p>
        </w:tc>
      </w:tr>
      <w:tr w14:paraId="1DACB321">
        <w:tblPrEx>
          <w:tblCellMar>
            <w:top w:w="0" w:type="dxa"/>
            <w:left w:w="0" w:type="dxa"/>
            <w:bottom w:w="0" w:type="dxa"/>
            <w:right w:w="0" w:type="dxa"/>
          </w:tblCellMar>
        </w:tblPrEx>
        <w:trPr>
          <w:trHeight w:val="90" w:hRule="atLeast"/>
        </w:trPr>
        <w:tc>
          <w:tcPr>
            <w:tcW w:w="2236" w:type="dxa"/>
          </w:tcPr>
          <w:p w14:paraId="7D098629">
            <w:pPr>
              <w:pStyle w:val="51"/>
              <w:ind w:firstLine="0" w:firstLineChars="0"/>
              <w:jc w:val="left"/>
            </w:pPr>
            <w:r>
              <w:rPr>
                <w:rFonts w:hint="eastAsia" w:ascii="Times New Roman"/>
              </w:rPr>
              <w:t>T/CIMA 0142.3</w:t>
            </w:r>
          </w:p>
        </w:tc>
        <w:tc>
          <w:tcPr>
            <w:tcW w:w="7334" w:type="dxa"/>
          </w:tcPr>
          <w:p w14:paraId="716CC0D0">
            <w:pPr>
              <w:pStyle w:val="51"/>
              <w:ind w:firstLine="0" w:firstLineChars="0"/>
            </w:pPr>
            <w:r>
              <w:rPr>
                <w:rFonts w:hint="eastAsia" w:ascii="Times New Roman"/>
              </w:rPr>
              <w:t>低压分布式电源采集监控系统</w:t>
            </w:r>
            <w:r>
              <w:rPr>
                <w:rFonts w:hint="eastAsia"/>
                <w:szCs w:val="21"/>
              </w:rPr>
              <w:t>　</w:t>
            </w:r>
            <w:r>
              <w:rPr>
                <w:rFonts w:hint="eastAsia" w:ascii="Times New Roman"/>
              </w:rPr>
              <w:t>第3部分：本地数据交换协议</w:t>
            </w:r>
          </w:p>
        </w:tc>
        <w:tc>
          <w:tcPr>
            <w:tcW w:w="7334" w:type="dxa"/>
          </w:tcPr>
          <w:p w14:paraId="742DD762">
            <w:pPr>
              <w:pStyle w:val="51"/>
              <w:ind w:firstLine="0" w:firstLineChars="0"/>
              <w:rPr>
                <w:rFonts w:ascii="Times New Roman"/>
              </w:rPr>
            </w:pPr>
          </w:p>
        </w:tc>
      </w:tr>
      <w:tr w14:paraId="45813A8D">
        <w:tblPrEx>
          <w:tblCellMar>
            <w:top w:w="0" w:type="dxa"/>
            <w:left w:w="0" w:type="dxa"/>
            <w:bottom w:w="0" w:type="dxa"/>
            <w:right w:w="0" w:type="dxa"/>
          </w:tblCellMar>
        </w:tblPrEx>
        <w:trPr>
          <w:trHeight w:val="90" w:hRule="atLeast"/>
        </w:trPr>
        <w:tc>
          <w:tcPr>
            <w:tcW w:w="2236" w:type="dxa"/>
          </w:tcPr>
          <w:p w14:paraId="0560BB74">
            <w:pPr>
              <w:pStyle w:val="51"/>
              <w:ind w:firstLine="0" w:firstLineChars="0"/>
              <w:jc w:val="left"/>
            </w:pPr>
            <w:r>
              <w:rPr>
                <w:rFonts w:hint="eastAsia" w:ascii="Times New Roman"/>
              </w:rPr>
              <w:t>T/CIMA 0142.4</w:t>
            </w:r>
          </w:p>
        </w:tc>
        <w:tc>
          <w:tcPr>
            <w:tcW w:w="7334" w:type="dxa"/>
          </w:tcPr>
          <w:p w14:paraId="6B040909">
            <w:pPr>
              <w:pStyle w:val="51"/>
              <w:ind w:firstLine="0" w:firstLineChars="0"/>
            </w:pPr>
            <w:r>
              <w:rPr>
                <w:rFonts w:hint="eastAsia" w:ascii="Times New Roman"/>
              </w:rPr>
              <w:t>低压分布式电源采集监控系统</w:t>
            </w:r>
            <w:r>
              <w:rPr>
                <w:rFonts w:hint="eastAsia"/>
                <w:szCs w:val="21"/>
              </w:rPr>
              <w:t>　</w:t>
            </w:r>
            <w:r>
              <w:rPr>
                <w:rFonts w:hint="eastAsia" w:ascii="Times New Roman"/>
              </w:rPr>
              <w:t>第4部分：安全防护技术要求</w:t>
            </w:r>
          </w:p>
        </w:tc>
        <w:tc>
          <w:tcPr>
            <w:tcW w:w="7334" w:type="dxa"/>
          </w:tcPr>
          <w:p w14:paraId="14DB8B71">
            <w:pPr>
              <w:pStyle w:val="51"/>
              <w:ind w:firstLine="0" w:firstLineChars="0"/>
              <w:rPr>
                <w:rFonts w:ascii="Times New Roman"/>
              </w:rPr>
            </w:pPr>
          </w:p>
        </w:tc>
      </w:tr>
      <w:tr w14:paraId="1576FC29">
        <w:tblPrEx>
          <w:tblCellMar>
            <w:top w:w="0" w:type="dxa"/>
            <w:left w:w="0" w:type="dxa"/>
            <w:bottom w:w="0" w:type="dxa"/>
            <w:right w:w="0" w:type="dxa"/>
          </w:tblCellMar>
        </w:tblPrEx>
        <w:trPr>
          <w:trHeight w:val="90" w:hRule="atLeast"/>
        </w:trPr>
        <w:tc>
          <w:tcPr>
            <w:tcW w:w="2236" w:type="dxa"/>
          </w:tcPr>
          <w:p w14:paraId="09B01E86">
            <w:pPr>
              <w:pStyle w:val="51"/>
              <w:ind w:firstLine="0" w:firstLineChars="0"/>
              <w:jc w:val="left"/>
            </w:pPr>
            <w:r>
              <w:rPr>
                <w:rFonts w:hint="eastAsia" w:ascii="Times New Roman"/>
              </w:rPr>
              <w:t>T/CIMA 0142.5</w:t>
            </w:r>
            <w:r>
              <w:rPr>
                <w:rFonts w:hint="eastAsia" w:ascii="Times New Roman"/>
              </w:rPr>
              <w:tab/>
            </w:r>
          </w:p>
        </w:tc>
        <w:tc>
          <w:tcPr>
            <w:tcW w:w="7334" w:type="dxa"/>
          </w:tcPr>
          <w:p w14:paraId="448FB25A">
            <w:pPr>
              <w:pStyle w:val="51"/>
              <w:ind w:firstLine="0" w:firstLineChars="0"/>
            </w:pPr>
            <w:r>
              <w:rPr>
                <w:rFonts w:hint="eastAsia" w:ascii="Times New Roman"/>
              </w:rPr>
              <w:t>低压分布式电源采集监控系统</w:t>
            </w:r>
            <w:r>
              <w:rPr>
                <w:rFonts w:hint="eastAsia"/>
                <w:szCs w:val="21"/>
              </w:rPr>
              <w:t>　</w:t>
            </w:r>
            <w:r>
              <w:rPr>
                <w:rFonts w:hint="eastAsia" w:ascii="Times New Roman"/>
              </w:rPr>
              <w:t>第5部分：分布式电源接入单元技术要求</w:t>
            </w:r>
          </w:p>
        </w:tc>
        <w:tc>
          <w:tcPr>
            <w:tcW w:w="7334" w:type="dxa"/>
          </w:tcPr>
          <w:p w14:paraId="57B9FEF6">
            <w:pPr>
              <w:pStyle w:val="51"/>
              <w:ind w:firstLine="0" w:firstLineChars="0"/>
              <w:rPr>
                <w:rFonts w:ascii="Times New Roman"/>
              </w:rPr>
            </w:pPr>
          </w:p>
        </w:tc>
      </w:tr>
      <w:tr w14:paraId="62AD92F3">
        <w:tblPrEx>
          <w:tblCellMar>
            <w:top w:w="0" w:type="dxa"/>
            <w:left w:w="0" w:type="dxa"/>
            <w:bottom w:w="0" w:type="dxa"/>
            <w:right w:w="0" w:type="dxa"/>
          </w:tblCellMar>
        </w:tblPrEx>
        <w:trPr>
          <w:trHeight w:val="90" w:hRule="atLeast"/>
        </w:trPr>
        <w:tc>
          <w:tcPr>
            <w:tcW w:w="2236" w:type="dxa"/>
          </w:tcPr>
          <w:p w14:paraId="10B46DBD">
            <w:pPr>
              <w:pStyle w:val="51"/>
              <w:ind w:firstLine="0" w:firstLineChars="0"/>
              <w:jc w:val="left"/>
            </w:pPr>
            <w:r>
              <w:rPr>
                <w:rFonts w:hint="eastAsia" w:ascii="Times New Roman"/>
              </w:rPr>
              <w:t>T/CIMA 0142.6</w:t>
            </w:r>
          </w:p>
        </w:tc>
        <w:tc>
          <w:tcPr>
            <w:tcW w:w="7334" w:type="dxa"/>
          </w:tcPr>
          <w:p w14:paraId="74E2B204">
            <w:pPr>
              <w:pStyle w:val="51"/>
              <w:ind w:firstLine="0" w:firstLineChars="0"/>
            </w:pPr>
            <w:r>
              <w:rPr>
                <w:rFonts w:hint="eastAsia" w:ascii="Times New Roman"/>
              </w:rPr>
              <w:t>低压分布式电源采集监控系统</w:t>
            </w:r>
            <w:r>
              <w:rPr>
                <w:rFonts w:hint="eastAsia"/>
                <w:szCs w:val="21"/>
              </w:rPr>
              <w:t>　</w:t>
            </w:r>
            <w:r>
              <w:rPr>
                <w:rFonts w:hint="eastAsia" w:ascii="Times New Roman"/>
              </w:rPr>
              <w:t>第6部分：接口转接器技术要求</w:t>
            </w:r>
          </w:p>
        </w:tc>
        <w:tc>
          <w:tcPr>
            <w:tcW w:w="7334" w:type="dxa"/>
          </w:tcPr>
          <w:p w14:paraId="37D432CC">
            <w:pPr>
              <w:pStyle w:val="51"/>
              <w:ind w:firstLine="0" w:firstLineChars="0"/>
              <w:rPr>
                <w:rFonts w:ascii="Times New Roman"/>
              </w:rPr>
            </w:pPr>
          </w:p>
        </w:tc>
      </w:tr>
      <w:tr w14:paraId="7E1ED852">
        <w:tblPrEx>
          <w:tblCellMar>
            <w:top w:w="0" w:type="dxa"/>
            <w:left w:w="0" w:type="dxa"/>
            <w:bottom w:w="0" w:type="dxa"/>
            <w:right w:w="0" w:type="dxa"/>
          </w:tblCellMar>
        </w:tblPrEx>
        <w:trPr>
          <w:trHeight w:val="90" w:hRule="atLeast"/>
        </w:trPr>
        <w:tc>
          <w:tcPr>
            <w:tcW w:w="2236" w:type="dxa"/>
          </w:tcPr>
          <w:p w14:paraId="37EB621F">
            <w:pPr>
              <w:pStyle w:val="51"/>
              <w:ind w:firstLine="0" w:firstLineChars="0"/>
              <w:jc w:val="left"/>
            </w:pPr>
            <w:r>
              <w:rPr>
                <w:rFonts w:hint="eastAsia" w:ascii="Times New Roman"/>
              </w:rPr>
              <w:t>T/CIMA 0142.7</w:t>
            </w:r>
          </w:p>
        </w:tc>
        <w:tc>
          <w:tcPr>
            <w:tcW w:w="7334" w:type="dxa"/>
          </w:tcPr>
          <w:p w14:paraId="5C20240A">
            <w:pPr>
              <w:pStyle w:val="51"/>
              <w:ind w:firstLine="0" w:firstLineChars="0"/>
            </w:pPr>
            <w:r>
              <w:rPr>
                <w:rFonts w:hint="eastAsia" w:ascii="Times New Roman"/>
              </w:rPr>
              <w:t>低压分布式电源采集监控系统</w:t>
            </w:r>
            <w:r>
              <w:rPr>
                <w:rFonts w:hint="eastAsia"/>
                <w:szCs w:val="21"/>
              </w:rPr>
              <w:t>　</w:t>
            </w:r>
            <w:r>
              <w:rPr>
                <w:rFonts w:hint="eastAsia" w:ascii="Times New Roman"/>
              </w:rPr>
              <w:t>第7部分：应用软件功能及接口技术要求</w:t>
            </w:r>
          </w:p>
        </w:tc>
        <w:tc>
          <w:tcPr>
            <w:tcW w:w="7334" w:type="dxa"/>
          </w:tcPr>
          <w:p w14:paraId="5813793C">
            <w:pPr>
              <w:pStyle w:val="51"/>
              <w:ind w:firstLine="0" w:firstLineChars="0"/>
              <w:rPr>
                <w:rFonts w:ascii="Times New Roman"/>
              </w:rPr>
            </w:pPr>
          </w:p>
        </w:tc>
      </w:tr>
      <w:tr w14:paraId="103F1482">
        <w:tblPrEx>
          <w:tblCellMar>
            <w:top w:w="0" w:type="dxa"/>
            <w:left w:w="0" w:type="dxa"/>
            <w:bottom w:w="0" w:type="dxa"/>
            <w:right w:w="0" w:type="dxa"/>
          </w:tblCellMar>
        </w:tblPrEx>
        <w:trPr>
          <w:trHeight w:val="90" w:hRule="atLeast"/>
        </w:trPr>
        <w:tc>
          <w:tcPr>
            <w:tcW w:w="2236" w:type="dxa"/>
          </w:tcPr>
          <w:p w14:paraId="005DC6B7">
            <w:pPr>
              <w:pStyle w:val="51"/>
              <w:ind w:firstLine="0" w:firstLineChars="0"/>
              <w:jc w:val="left"/>
            </w:pPr>
            <w:r>
              <w:rPr>
                <w:rFonts w:hint="eastAsia" w:ascii="Times New Roman"/>
              </w:rPr>
              <w:t>T/CIMA 0142.8</w:t>
            </w:r>
          </w:p>
        </w:tc>
        <w:tc>
          <w:tcPr>
            <w:tcW w:w="7334" w:type="dxa"/>
          </w:tcPr>
          <w:p w14:paraId="289D16F3">
            <w:pPr>
              <w:pStyle w:val="51"/>
              <w:ind w:firstLine="0" w:firstLineChars="0"/>
            </w:pPr>
            <w:r>
              <w:rPr>
                <w:rFonts w:hint="eastAsia" w:ascii="Times New Roman"/>
              </w:rPr>
              <w:t>低压分布式电源采集监控系统</w:t>
            </w:r>
            <w:r>
              <w:rPr>
                <w:rFonts w:hint="eastAsia"/>
                <w:szCs w:val="21"/>
              </w:rPr>
              <w:t>　</w:t>
            </w:r>
            <w:r>
              <w:rPr>
                <w:rFonts w:hint="eastAsia" w:ascii="Times New Roman"/>
              </w:rPr>
              <w:t>第8部分：分布式电源接入单元型式要求</w:t>
            </w:r>
          </w:p>
        </w:tc>
        <w:tc>
          <w:tcPr>
            <w:tcW w:w="7334" w:type="dxa"/>
          </w:tcPr>
          <w:p w14:paraId="2D863229">
            <w:pPr>
              <w:pStyle w:val="51"/>
              <w:ind w:firstLine="0" w:firstLineChars="0"/>
              <w:rPr>
                <w:rFonts w:ascii="Times New Roman"/>
              </w:rPr>
            </w:pPr>
          </w:p>
        </w:tc>
      </w:tr>
      <w:tr w14:paraId="65250EB4">
        <w:tblPrEx>
          <w:tblCellMar>
            <w:top w:w="0" w:type="dxa"/>
            <w:left w:w="0" w:type="dxa"/>
            <w:bottom w:w="0" w:type="dxa"/>
            <w:right w:w="0" w:type="dxa"/>
          </w:tblCellMar>
        </w:tblPrEx>
        <w:tc>
          <w:tcPr>
            <w:tcW w:w="2236" w:type="dxa"/>
          </w:tcPr>
          <w:p w14:paraId="5F0268E3">
            <w:pPr>
              <w:pStyle w:val="51"/>
              <w:ind w:firstLine="0" w:firstLineChars="0"/>
              <w:jc w:val="left"/>
            </w:pPr>
            <w:r>
              <w:rPr>
                <w:rFonts w:hint="eastAsia" w:ascii="Times New Roman"/>
              </w:rPr>
              <w:t>T/CIMA 0142.9</w:t>
            </w:r>
          </w:p>
        </w:tc>
        <w:tc>
          <w:tcPr>
            <w:tcW w:w="7334" w:type="dxa"/>
          </w:tcPr>
          <w:p w14:paraId="7A7EA600">
            <w:pPr>
              <w:pStyle w:val="51"/>
              <w:ind w:firstLine="0" w:firstLineChars="0"/>
            </w:pPr>
            <w:r>
              <w:rPr>
                <w:rFonts w:hint="eastAsia" w:ascii="Times New Roman"/>
              </w:rPr>
              <w:t>低压分布式电源采集监控系统</w:t>
            </w:r>
            <w:r>
              <w:rPr>
                <w:rFonts w:hint="eastAsia"/>
                <w:szCs w:val="21"/>
              </w:rPr>
              <w:t>　</w:t>
            </w:r>
            <w:r>
              <w:rPr>
                <w:rFonts w:hint="eastAsia" w:ascii="Times New Roman"/>
              </w:rPr>
              <w:t>第9部分：接口转接器型式要求</w:t>
            </w:r>
          </w:p>
        </w:tc>
        <w:tc>
          <w:tcPr>
            <w:tcW w:w="7334" w:type="dxa"/>
          </w:tcPr>
          <w:p w14:paraId="67B35086">
            <w:pPr>
              <w:pStyle w:val="51"/>
              <w:ind w:firstLine="0" w:firstLineChars="0"/>
              <w:rPr>
                <w:rFonts w:ascii="Times New Roman"/>
              </w:rPr>
            </w:pPr>
          </w:p>
        </w:tc>
      </w:tr>
      <w:tr w14:paraId="38C553FC">
        <w:tblPrEx>
          <w:tblCellMar>
            <w:top w:w="0" w:type="dxa"/>
            <w:left w:w="0" w:type="dxa"/>
            <w:bottom w:w="0" w:type="dxa"/>
            <w:right w:w="0" w:type="dxa"/>
          </w:tblCellMar>
        </w:tblPrEx>
        <w:tc>
          <w:tcPr>
            <w:tcW w:w="2236" w:type="dxa"/>
          </w:tcPr>
          <w:p w14:paraId="59B1EA0D">
            <w:pPr>
              <w:pStyle w:val="51"/>
              <w:ind w:firstLine="0" w:firstLineChars="0"/>
              <w:jc w:val="left"/>
              <w:rPr>
                <w:rFonts w:ascii="Times New Roman"/>
              </w:rPr>
            </w:pPr>
            <w:r>
              <w:rPr>
                <w:rFonts w:hint="eastAsia" w:ascii="Times New Roman"/>
              </w:rPr>
              <w:t>T/CIMA 0142.10</w:t>
            </w:r>
          </w:p>
        </w:tc>
        <w:tc>
          <w:tcPr>
            <w:tcW w:w="7334" w:type="dxa"/>
          </w:tcPr>
          <w:p w14:paraId="196CECAF">
            <w:pPr>
              <w:pStyle w:val="51"/>
              <w:ind w:firstLine="0" w:firstLineChars="0"/>
            </w:pPr>
            <w:r>
              <w:rPr>
                <w:rFonts w:hint="eastAsia" w:ascii="Times New Roman"/>
              </w:rPr>
              <w:t>低压分布式电源采集监控系统</w:t>
            </w:r>
            <w:r>
              <w:rPr>
                <w:rFonts w:hint="eastAsia"/>
                <w:szCs w:val="21"/>
              </w:rPr>
              <w:t>　</w:t>
            </w:r>
            <w:r>
              <w:rPr>
                <w:rFonts w:hint="eastAsia" w:ascii="Times New Roman"/>
              </w:rPr>
              <w:t>第10部分：分布式电源接入单元检验规范</w:t>
            </w:r>
          </w:p>
        </w:tc>
        <w:tc>
          <w:tcPr>
            <w:tcW w:w="7334" w:type="dxa"/>
          </w:tcPr>
          <w:p w14:paraId="02C0C800">
            <w:pPr>
              <w:pStyle w:val="51"/>
              <w:ind w:firstLine="0" w:firstLineChars="0"/>
              <w:rPr>
                <w:rFonts w:ascii="Times New Roman"/>
              </w:rPr>
            </w:pPr>
          </w:p>
        </w:tc>
      </w:tr>
      <w:tr w14:paraId="251EEED6">
        <w:tblPrEx>
          <w:tblCellMar>
            <w:top w:w="0" w:type="dxa"/>
            <w:left w:w="0" w:type="dxa"/>
            <w:bottom w:w="0" w:type="dxa"/>
            <w:right w:w="0" w:type="dxa"/>
          </w:tblCellMar>
        </w:tblPrEx>
        <w:tc>
          <w:tcPr>
            <w:tcW w:w="2236" w:type="dxa"/>
          </w:tcPr>
          <w:p w14:paraId="0533B5EE">
            <w:pPr>
              <w:pStyle w:val="51"/>
              <w:ind w:firstLine="0" w:firstLineChars="0"/>
              <w:jc w:val="left"/>
              <w:rPr>
                <w:rFonts w:ascii="Times New Roman"/>
              </w:rPr>
            </w:pPr>
            <w:r>
              <w:rPr>
                <w:rFonts w:hint="eastAsia" w:ascii="Times New Roman"/>
              </w:rPr>
              <w:t>T/CIMA 0142.11</w:t>
            </w:r>
            <w:r>
              <w:rPr>
                <w:rFonts w:hint="eastAsia" w:ascii="Times New Roman"/>
              </w:rPr>
              <w:tab/>
            </w:r>
          </w:p>
        </w:tc>
        <w:tc>
          <w:tcPr>
            <w:tcW w:w="7334" w:type="dxa"/>
          </w:tcPr>
          <w:p w14:paraId="2BD72B9A">
            <w:pPr>
              <w:pStyle w:val="51"/>
              <w:ind w:firstLine="0" w:firstLineChars="0"/>
              <w:rPr>
                <w:rFonts w:ascii="Times New Roman"/>
              </w:rPr>
            </w:pPr>
            <w:r>
              <w:rPr>
                <w:rFonts w:hint="eastAsia" w:ascii="Times New Roman"/>
              </w:rPr>
              <w:t>低压分布式电源采集监控系统</w:t>
            </w:r>
            <w:r>
              <w:rPr>
                <w:rFonts w:hint="eastAsia"/>
                <w:szCs w:val="21"/>
              </w:rPr>
              <w:t>　</w:t>
            </w:r>
            <w:r>
              <w:rPr>
                <w:rFonts w:hint="eastAsia" w:ascii="Times New Roman"/>
              </w:rPr>
              <w:t>第11部分：接口转接器检验规范</w:t>
            </w:r>
          </w:p>
        </w:tc>
        <w:tc>
          <w:tcPr>
            <w:tcW w:w="7334" w:type="dxa"/>
          </w:tcPr>
          <w:p w14:paraId="78B07900">
            <w:pPr>
              <w:pStyle w:val="51"/>
              <w:ind w:firstLine="0" w:firstLineChars="0"/>
              <w:rPr>
                <w:rFonts w:ascii="Times New Roman"/>
              </w:rPr>
            </w:pPr>
          </w:p>
        </w:tc>
      </w:tr>
    </w:tbl>
    <w:p w14:paraId="2EBD48B5">
      <w:bookmarkStart w:id="67" w:name="_Toc166054532"/>
      <w:bookmarkStart w:id="68" w:name="_Toc35131677"/>
      <w:bookmarkStart w:id="69" w:name="_Toc15482"/>
      <w:bookmarkStart w:id="70" w:name="_Toc24443"/>
      <w:bookmarkStart w:id="71" w:name="_Toc8112"/>
      <w:bookmarkStart w:id="72" w:name="_Toc160460067"/>
      <w:bookmarkStart w:id="73" w:name="_Toc20434"/>
      <w:bookmarkStart w:id="74" w:name="_Toc22623"/>
      <w:bookmarkStart w:id="75" w:name="_Toc198283737"/>
    </w:p>
    <w:p w14:paraId="2E9B0DBD">
      <w:pPr>
        <w:pStyle w:val="52"/>
        <w:numPr>
          <w:ilvl w:val="0"/>
          <w:numId w:val="18"/>
        </w:numPr>
        <w:spacing w:before="312" w:after="312"/>
        <w:outlineLvl w:val="0"/>
        <w:rPr>
          <w:rFonts w:ascii="Times New Roman" w:eastAsia="宋体"/>
        </w:rPr>
      </w:pPr>
      <w:r>
        <w:rPr>
          <w:rFonts w:hint="eastAsia" w:ascii="Times New Roman"/>
        </w:rPr>
        <w:t>术语和定义</w:t>
      </w:r>
      <w:bookmarkEnd w:id="67"/>
      <w:bookmarkEnd w:id="68"/>
      <w:bookmarkEnd w:id="69"/>
      <w:bookmarkEnd w:id="70"/>
      <w:bookmarkEnd w:id="71"/>
      <w:bookmarkEnd w:id="72"/>
      <w:bookmarkEnd w:id="73"/>
      <w:bookmarkEnd w:id="74"/>
      <w:bookmarkEnd w:id="75"/>
    </w:p>
    <w:p w14:paraId="0D6AD82A">
      <w:pPr>
        <w:pStyle w:val="51"/>
        <w:spacing w:before="156" w:after="156"/>
        <w:rPr>
          <w:rFonts w:ascii="Times New Roman"/>
        </w:rPr>
      </w:pPr>
      <w:r>
        <w:rPr>
          <w:rFonts w:ascii="Times New Roman"/>
        </w:rPr>
        <w:t>GB/T 33593</w:t>
      </w:r>
      <w:r>
        <w:rPr>
          <w:rFonts w:hint="eastAsia" w:ascii="Times New Roman"/>
        </w:rPr>
        <w:t>—</w:t>
      </w:r>
      <w:r>
        <w:rPr>
          <w:rFonts w:ascii="Times New Roman"/>
        </w:rPr>
        <w:t>2017</w:t>
      </w:r>
      <w:r>
        <w:rPr>
          <w:rFonts w:hint="eastAsia" w:ascii="Times New Roman"/>
        </w:rPr>
        <w:t>、</w:t>
      </w:r>
      <w:r>
        <w:rPr>
          <w:rFonts w:ascii="Times New Roman"/>
          <w:szCs w:val="22"/>
        </w:rPr>
        <w:t>DL/T 698.2</w:t>
      </w:r>
      <w:r>
        <w:rPr>
          <w:rFonts w:hint="eastAsia" w:ascii="Times New Roman"/>
        </w:rPr>
        <w:t>—</w:t>
      </w:r>
      <w:r>
        <w:rPr>
          <w:rFonts w:hint="eastAsia" w:ascii="Times New Roman"/>
          <w:szCs w:val="22"/>
        </w:rPr>
        <w:t>2021界</w:t>
      </w:r>
      <w:r>
        <w:rPr>
          <w:rFonts w:hint="eastAsia" w:ascii="Times New Roman"/>
        </w:rPr>
        <w:t>定的以及下列术语和定义适用于本文件。</w:t>
      </w:r>
    </w:p>
    <w:p w14:paraId="56F38831">
      <w:pPr>
        <w:pStyle w:val="50"/>
        <w:numPr>
          <w:ilvl w:val="1"/>
          <w:numId w:val="18"/>
        </w:numPr>
        <w:spacing w:before="156" w:after="156"/>
        <w:outlineLvl w:val="1"/>
        <w:rPr>
          <w:rFonts w:ascii="Times New Roman"/>
        </w:rPr>
      </w:pPr>
      <w:bookmarkStart w:id="76" w:name="_Toc8735"/>
      <w:bookmarkEnd w:id="76"/>
      <w:bookmarkStart w:id="77" w:name="_Toc198283738"/>
      <w:bookmarkEnd w:id="77"/>
      <w:bookmarkStart w:id="78" w:name="_Toc166054533"/>
      <w:bookmarkEnd w:id="78"/>
      <w:bookmarkStart w:id="79" w:name="_Toc24720"/>
      <w:bookmarkEnd w:id="79"/>
    </w:p>
    <w:p w14:paraId="57BC9DD6">
      <w:pPr>
        <w:pStyle w:val="50"/>
        <w:spacing w:before="156" w:after="156"/>
        <w:ind w:left="420"/>
        <w:rPr>
          <w:rFonts w:hAnsi="黑体"/>
        </w:rPr>
      </w:pPr>
      <w:bookmarkStart w:id="80" w:name="_Toc17428"/>
      <w:bookmarkStart w:id="81" w:name="_Toc20495"/>
      <w:bookmarkStart w:id="82" w:name="_Toc166054534"/>
      <w:bookmarkStart w:id="83" w:name="_Toc198283739"/>
      <w:r>
        <w:rPr>
          <w:rFonts w:hint="eastAsia" w:hAnsi="黑体"/>
        </w:rPr>
        <w:t>低压分布式电源　</w:t>
      </w:r>
      <w:r>
        <w:rPr>
          <w:rFonts w:hint="eastAsia" w:hAnsi="黑体" w:cs="黑体"/>
        </w:rPr>
        <w:t>low-voltage distributed resource</w:t>
      </w:r>
      <w:bookmarkEnd w:id="80"/>
      <w:bookmarkEnd w:id="81"/>
      <w:bookmarkEnd w:id="82"/>
      <w:bookmarkEnd w:id="83"/>
    </w:p>
    <w:p w14:paraId="79FFF301">
      <w:pPr>
        <w:pStyle w:val="51"/>
        <w:rPr>
          <w:szCs w:val="21"/>
        </w:rPr>
      </w:pPr>
      <w:r>
        <w:rPr>
          <w:rFonts w:hint="eastAsia" w:ascii="Times New Roman"/>
          <w:szCs w:val="21"/>
        </w:rPr>
        <w:t>以</w:t>
      </w:r>
      <w:r>
        <w:rPr>
          <w:rFonts w:ascii="Times New Roman"/>
          <w:szCs w:val="21"/>
        </w:rPr>
        <w:t>220</w:t>
      </w:r>
      <w:r>
        <w:rPr>
          <w:rFonts w:ascii="MS Gothic" w:hAnsi="MS Gothic" w:eastAsia="MS Gothic" w:cs="MS Gothic"/>
          <w:szCs w:val="21"/>
        </w:rPr>
        <w:t> </w:t>
      </w:r>
      <w:r>
        <w:rPr>
          <w:rFonts w:ascii="Times New Roman"/>
          <w:szCs w:val="21"/>
        </w:rPr>
        <w:t>V/380</w:t>
      </w:r>
      <w:r>
        <w:rPr>
          <w:rFonts w:ascii="MS Gothic" w:hAnsi="MS Gothic" w:eastAsia="MS Gothic" w:cs="MS Gothic"/>
          <w:szCs w:val="21"/>
        </w:rPr>
        <w:t> </w:t>
      </w:r>
      <w:r>
        <w:rPr>
          <w:rFonts w:ascii="Times New Roman"/>
          <w:szCs w:val="21"/>
        </w:rPr>
        <w:t>V</w:t>
      </w:r>
      <w:r>
        <w:rPr>
          <w:rFonts w:hint="eastAsia" w:ascii="Times New Roman"/>
          <w:szCs w:val="21"/>
        </w:rPr>
        <w:t>电压规格接入电网的分布式电源。</w:t>
      </w:r>
    </w:p>
    <w:p w14:paraId="18B7418D">
      <w:pPr>
        <w:ind w:firstLine="420"/>
        <w:rPr>
          <w:sz w:val="18"/>
          <w:szCs w:val="18"/>
        </w:rPr>
      </w:pPr>
      <w:r>
        <w:rPr>
          <w:rFonts w:hint="eastAsia" w:ascii="黑体" w:hAnsi="黑体" w:eastAsia="黑体"/>
          <w:sz w:val="18"/>
          <w:szCs w:val="18"/>
        </w:rPr>
        <w:t>注：</w:t>
      </w:r>
      <w:r>
        <w:rPr>
          <w:rFonts w:hint="eastAsia"/>
          <w:sz w:val="18"/>
          <w:szCs w:val="18"/>
        </w:rPr>
        <w:t>包含光伏、储能等类型。</w:t>
      </w:r>
    </w:p>
    <w:p w14:paraId="6B1A6C84">
      <w:pPr>
        <w:pStyle w:val="50"/>
        <w:numPr>
          <w:ilvl w:val="1"/>
          <w:numId w:val="18"/>
        </w:numPr>
        <w:spacing w:before="156" w:after="156"/>
        <w:outlineLvl w:val="1"/>
        <w:rPr>
          <w:rFonts w:ascii="Times New Roman"/>
        </w:rPr>
      </w:pPr>
      <w:bookmarkStart w:id="84" w:name="_Toc11217"/>
      <w:bookmarkEnd w:id="84"/>
      <w:bookmarkStart w:id="85" w:name="_Toc166054535"/>
      <w:bookmarkEnd w:id="85"/>
      <w:bookmarkStart w:id="86" w:name="_Toc25849"/>
      <w:bookmarkEnd w:id="86"/>
      <w:bookmarkStart w:id="87" w:name="_Toc198283740"/>
      <w:bookmarkEnd w:id="87"/>
    </w:p>
    <w:p w14:paraId="4231F09E">
      <w:pPr>
        <w:pStyle w:val="50"/>
        <w:spacing w:before="156" w:after="156"/>
        <w:ind w:left="420"/>
        <w:rPr>
          <w:rFonts w:hAnsi="黑体"/>
        </w:rPr>
      </w:pPr>
      <w:bookmarkStart w:id="88" w:name="_Toc198283741"/>
      <w:r>
        <w:rPr>
          <w:rFonts w:hint="eastAsia" w:hAnsi="黑体"/>
        </w:rPr>
        <w:t>微应用　</w:t>
      </w:r>
      <w:r>
        <w:rPr>
          <w:rFonts w:hAnsi="黑体"/>
        </w:rPr>
        <w:t>micro-application</w:t>
      </w:r>
    </w:p>
    <w:p w14:paraId="6FC1E73B">
      <w:pPr>
        <w:pStyle w:val="50"/>
        <w:spacing w:before="156" w:after="156"/>
        <w:ind w:left="420"/>
        <w:rPr>
          <w:rFonts w:ascii="Times New Roman" w:eastAsia="宋体"/>
          <w:kern w:val="2"/>
        </w:rPr>
      </w:pPr>
      <w:r>
        <w:rPr>
          <w:rFonts w:hint="eastAsia" w:ascii="Times New Roman" w:eastAsia="宋体"/>
          <w:kern w:val="2"/>
        </w:rPr>
        <w:t>低压分布式电源采集监控微应用　</w:t>
      </w:r>
      <w:r>
        <w:rPr>
          <w:rFonts w:ascii="Times New Roman" w:eastAsia="宋体"/>
          <w:kern w:val="2"/>
        </w:rPr>
        <w:t>micro-application of acquiring and monitoring of low-voltage distributed resource</w:t>
      </w:r>
      <w:bookmarkEnd w:id="88"/>
    </w:p>
    <w:p w14:paraId="6DEA8E6D">
      <w:pPr>
        <w:widowControl w:val="0"/>
        <w:ind w:firstLine="420" w:firstLineChars="200"/>
        <w:rPr>
          <w:color w:val="auto"/>
          <w:sz w:val="18"/>
          <w:szCs w:val="18"/>
        </w:rPr>
      </w:pPr>
      <w:r>
        <w:rPr>
          <w:rFonts w:hint="eastAsia" w:ascii="宋体"/>
          <w:color w:val="auto"/>
          <w:sz w:val="21"/>
          <w:szCs w:val="21"/>
        </w:rPr>
        <w:t>管理层中进行低压分布式电源（</w:t>
      </w:r>
      <w:r>
        <w:rPr>
          <w:rFonts w:ascii="宋体"/>
          <w:color w:val="auto"/>
          <w:sz w:val="21"/>
          <w:szCs w:val="21"/>
        </w:rPr>
        <w:t>3.1</w:t>
      </w:r>
      <w:r>
        <w:rPr>
          <w:rFonts w:hint="eastAsia" w:ascii="宋体"/>
          <w:color w:val="auto"/>
          <w:sz w:val="21"/>
          <w:szCs w:val="21"/>
        </w:rPr>
        <w:t>）业务处理的软件。</w:t>
      </w:r>
    </w:p>
    <w:p w14:paraId="5A66EBF3">
      <w:pPr>
        <w:pStyle w:val="50"/>
        <w:numPr>
          <w:ilvl w:val="1"/>
          <w:numId w:val="18"/>
        </w:numPr>
        <w:spacing w:before="156" w:after="156"/>
        <w:outlineLvl w:val="1"/>
        <w:rPr>
          <w:rFonts w:ascii="Times New Roman" w:eastAsia="宋体"/>
          <w:kern w:val="2"/>
        </w:rPr>
      </w:pPr>
      <w:bookmarkStart w:id="89" w:name="_Toc25901"/>
      <w:bookmarkEnd w:id="89"/>
      <w:bookmarkStart w:id="90" w:name="_Toc198283742"/>
      <w:bookmarkEnd w:id="90"/>
    </w:p>
    <w:p w14:paraId="4BE70749">
      <w:pPr>
        <w:pStyle w:val="50"/>
        <w:spacing w:before="156" w:after="156"/>
        <w:ind w:left="420"/>
        <w:rPr>
          <w:rFonts w:hAnsi="黑体"/>
        </w:rPr>
      </w:pPr>
      <w:bookmarkStart w:id="91" w:name="_Toc23799"/>
      <w:bookmarkStart w:id="92" w:name="_Toc198283743"/>
      <w:r>
        <w:rPr>
          <w:rFonts w:hint="eastAsia" w:hAnsi="黑体"/>
        </w:rPr>
        <w:t>终端　</w:t>
      </w:r>
      <w:r>
        <w:rPr>
          <w:rFonts w:hAnsi="黑体"/>
        </w:rPr>
        <w:t>terminal</w:t>
      </w:r>
    </w:p>
    <w:p w14:paraId="3976A8F6">
      <w:pPr>
        <w:pStyle w:val="50"/>
        <w:spacing w:before="156" w:after="156"/>
        <w:ind w:left="420"/>
        <w:rPr>
          <w:rFonts w:asciiTheme="minorEastAsia" w:hAnsiTheme="minorEastAsia" w:eastAsiaTheme="minorEastAsia"/>
        </w:rPr>
      </w:pPr>
      <w:r>
        <w:rPr>
          <w:rFonts w:hint="eastAsia" w:ascii="Times New Roman" w:eastAsia="宋体"/>
          <w:kern w:val="2"/>
        </w:rPr>
        <w:t>分布式电源台区监控终端　</w:t>
      </w:r>
      <w:r>
        <w:rPr>
          <w:rFonts w:ascii="Times New Roman" w:eastAsia="宋体"/>
          <w:kern w:val="2"/>
        </w:rPr>
        <w:t>distributed resources station monitoring terminal</w:t>
      </w:r>
      <w:bookmarkEnd w:id="91"/>
      <w:bookmarkEnd w:id="92"/>
    </w:p>
    <w:p w14:paraId="183CBD7C">
      <w:pPr>
        <w:pStyle w:val="51"/>
        <w:rPr>
          <w:szCs w:val="21"/>
        </w:rPr>
      </w:pPr>
      <w:r>
        <w:rPr>
          <w:rFonts w:hint="eastAsia" w:ascii="Times New Roman"/>
          <w:szCs w:val="21"/>
        </w:rPr>
        <w:t>位于数据采集层，与微应用（</w:t>
      </w:r>
      <w:r>
        <w:rPr>
          <w:rFonts w:ascii="Times New Roman"/>
          <w:szCs w:val="21"/>
        </w:rPr>
        <w:t>3.2</w:t>
      </w:r>
      <w:r>
        <w:rPr>
          <w:rFonts w:hint="eastAsia" w:ascii="Times New Roman"/>
          <w:szCs w:val="21"/>
        </w:rPr>
        <w:t>）和传感控制设备（</w:t>
      </w:r>
      <w:r>
        <w:rPr>
          <w:rFonts w:ascii="Times New Roman"/>
          <w:szCs w:val="21"/>
        </w:rPr>
        <w:t>3.4</w:t>
      </w:r>
      <w:r>
        <w:rPr>
          <w:rFonts w:hint="eastAsia" w:ascii="Times New Roman"/>
          <w:szCs w:val="21"/>
        </w:rPr>
        <w:t>）通信，对传感控制设备（</w:t>
      </w:r>
      <w:r>
        <w:rPr>
          <w:rFonts w:ascii="Times New Roman"/>
          <w:szCs w:val="21"/>
        </w:rPr>
        <w:t>3.4</w:t>
      </w:r>
      <w:r>
        <w:rPr>
          <w:rFonts w:hint="eastAsia" w:ascii="Times New Roman"/>
          <w:szCs w:val="21"/>
        </w:rPr>
        <w:t>）和低压分布式电源（</w:t>
      </w:r>
      <w:r>
        <w:rPr>
          <w:rFonts w:ascii="Times New Roman"/>
          <w:szCs w:val="21"/>
        </w:rPr>
        <w:t>3.1</w:t>
      </w:r>
      <w:r>
        <w:rPr>
          <w:rFonts w:hint="eastAsia" w:ascii="Times New Roman"/>
          <w:szCs w:val="21"/>
        </w:rPr>
        <w:t>）进行采集监控的台区设备。</w:t>
      </w:r>
    </w:p>
    <w:p w14:paraId="6D3E08E6">
      <w:pPr>
        <w:pStyle w:val="50"/>
        <w:numPr>
          <w:ilvl w:val="1"/>
          <w:numId w:val="18"/>
        </w:numPr>
        <w:spacing w:before="156" w:after="156"/>
        <w:outlineLvl w:val="1"/>
        <w:rPr>
          <w:rFonts w:ascii="Times New Roman"/>
        </w:rPr>
      </w:pPr>
      <w:bookmarkStart w:id="93" w:name="_Toc198283744"/>
      <w:bookmarkEnd w:id="93"/>
    </w:p>
    <w:p w14:paraId="7FE84B00">
      <w:pPr>
        <w:pStyle w:val="50"/>
        <w:spacing w:before="156" w:after="156"/>
        <w:ind w:left="420"/>
        <w:rPr>
          <w:rFonts w:hAnsi="黑体"/>
        </w:rPr>
      </w:pPr>
      <w:bookmarkStart w:id="94" w:name="_Toc198283745"/>
      <w:r>
        <w:rPr>
          <w:rFonts w:hint="eastAsia" w:hAnsi="黑体"/>
        </w:rPr>
        <w:t>传感控制设备　sensing and control equipment</w:t>
      </w:r>
      <w:bookmarkEnd w:id="94"/>
    </w:p>
    <w:p w14:paraId="0D922B20">
      <w:pPr>
        <w:pStyle w:val="51"/>
        <w:rPr>
          <w:szCs w:val="21"/>
        </w:rPr>
      </w:pPr>
      <w:r>
        <w:rPr>
          <w:rFonts w:hint="eastAsia" w:ascii="Times New Roman"/>
          <w:szCs w:val="21"/>
        </w:rPr>
        <w:t>位于设备感知层，能感知低压分布式电源（</w:t>
      </w:r>
      <w:r>
        <w:rPr>
          <w:rFonts w:ascii="Times New Roman"/>
          <w:szCs w:val="21"/>
        </w:rPr>
        <w:t>3.1</w:t>
      </w:r>
      <w:r>
        <w:rPr>
          <w:rFonts w:hint="eastAsia" w:ascii="Times New Roman"/>
          <w:szCs w:val="21"/>
        </w:rPr>
        <w:t>）运行状态，接受终端（</w:t>
      </w:r>
      <w:r>
        <w:rPr>
          <w:rFonts w:ascii="Times New Roman"/>
          <w:szCs w:val="21"/>
        </w:rPr>
        <w:t>3.3</w:t>
      </w:r>
      <w:r>
        <w:rPr>
          <w:rFonts w:hint="eastAsia" w:ascii="Times New Roman"/>
          <w:szCs w:val="21"/>
        </w:rPr>
        <w:t>）调节控制指令对低压分布式电源（</w:t>
      </w:r>
      <w:r>
        <w:rPr>
          <w:rFonts w:ascii="Times New Roman"/>
          <w:szCs w:val="21"/>
        </w:rPr>
        <w:t>3.1</w:t>
      </w:r>
      <w:r>
        <w:rPr>
          <w:rFonts w:hint="eastAsia" w:ascii="Times New Roman"/>
          <w:szCs w:val="21"/>
        </w:rPr>
        <w:t>）进行控制的装置。</w:t>
      </w:r>
    </w:p>
    <w:p w14:paraId="3B8D224C">
      <w:pPr>
        <w:ind w:firstLine="360" w:firstLineChars="200"/>
        <w:rPr>
          <w:color w:val="auto"/>
          <w:kern w:val="2"/>
          <w:sz w:val="21"/>
          <w:szCs w:val="21"/>
        </w:rPr>
      </w:pPr>
      <w:r>
        <w:rPr>
          <w:rFonts w:hint="eastAsia" w:ascii="黑体" w:hAnsi="黑体" w:eastAsia="黑体"/>
          <w:sz w:val="18"/>
          <w:szCs w:val="18"/>
        </w:rPr>
        <w:t>注：</w:t>
      </w:r>
      <w:r>
        <w:rPr>
          <w:rFonts w:hint="eastAsia"/>
          <w:sz w:val="18"/>
          <w:szCs w:val="18"/>
        </w:rPr>
        <w:t>常见传感控制设备有分布式电源接入单元（3.5）、光伏交互模组（3.8）和断路器。</w:t>
      </w:r>
    </w:p>
    <w:p w14:paraId="306995E0">
      <w:pPr>
        <w:pStyle w:val="50"/>
        <w:numPr>
          <w:ilvl w:val="1"/>
          <w:numId w:val="18"/>
        </w:numPr>
        <w:spacing w:before="156" w:after="156"/>
        <w:outlineLvl w:val="1"/>
        <w:rPr>
          <w:rFonts w:ascii="Times New Roman"/>
        </w:rPr>
      </w:pPr>
      <w:bookmarkStart w:id="95" w:name="_Toc160461782"/>
      <w:bookmarkEnd w:id="95"/>
      <w:bookmarkStart w:id="96" w:name="_Toc166054538"/>
      <w:bookmarkEnd w:id="96"/>
      <w:bookmarkStart w:id="97" w:name="_Toc160460070"/>
      <w:bookmarkEnd w:id="97"/>
      <w:bookmarkStart w:id="98" w:name="_Toc160562149"/>
      <w:bookmarkEnd w:id="98"/>
      <w:bookmarkStart w:id="99" w:name="_Toc160460072"/>
      <w:bookmarkEnd w:id="99"/>
      <w:bookmarkStart w:id="100" w:name="_Toc166054542"/>
      <w:bookmarkEnd w:id="100"/>
      <w:bookmarkStart w:id="101" w:name="_Toc160562151"/>
      <w:bookmarkEnd w:id="101"/>
      <w:bookmarkStart w:id="102" w:name="_Toc161696777"/>
      <w:bookmarkEnd w:id="102"/>
      <w:bookmarkStart w:id="103" w:name="_Toc166054546"/>
      <w:bookmarkEnd w:id="103"/>
      <w:bookmarkStart w:id="104" w:name="_Toc166054541"/>
      <w:bookmarkEnd w:id="104"/>
      <w:bookmarkStart w:id="105" w:name="_Toc133398807"/>
      <w:bookmarkEnd w:id="105"/>
      <w:bookmarkStart w:id="106" w:name="_Toc133398618"/>
      <w:bookmarkEnd w:id="106"/>
      <w:bookmarkStart w:id="107" w:name="_Toc166054545"/>
      <w:bookmarkEnd w:id="107"/>
      <w:bookmarkStart w:id="108" w:name="_Toc133487807"/>
      <w:bookmarkEnd w:id="108"/>
      <w:bookmarkStart w:id="109" w:name="_Toc149398916"/>
      <w:bookmarkEnd w:id="109"/>
      <w:bookmarkStart w:id="110" w:name="_Toc161696781"/>
      <w:bookmarkEnd w:id="110"/>
      <w:bookmarkStart w:id="111" w:name="_Toc160460074"/>
      <w:bookmarkEnd w:id="111"/>
      <w:bookmarkStart w:id="112" w:name="_Toc23099"/>
      <w:bookmarkEnd w:id="112"/>
      <w:bookmarkStart w:id="113" w:name="_Toc18074"/>
      <w:bookmarkEnd w:id="113"/>
      <w:bookmarkStart w:id="114" w:name="_Toc149550814"/>
      <w:bookmarkEnd w:id="114"/>
      <w:bookmarkStart w:id="115" w:name="_Toc161820301"/>
      <w:bookmarkEnd w:id="115"/>
      <w:bookmarkStart w:id="116" w:name="_Toc166054539"/>
      <w:bookmarkEnd w:id="116"/>
      <w:bookmarkStart w:id="117" w:name="_Toc160633656"/>
      <w:bookmarkEnd w:id="117"/>
      <w:bookmarkStart w:id="118" w:name="_Toc166054543"/>
      <w:bookmarkEnd w:id="118"/>
      <w:bookmarkStart w:id="119" w:name="_Toc160461780"/>
      <w:bookmarkEnd w:id="119"/>
      <w:bookmarkStart w:id="120" w:name="_Toc166054547"/>
      <w:bookmarkEnd w:id="120"/>
      <w:bookmarkStart w:id="121" w:name="_Toc133398801"/>
      <w:bookmarkEnd w:id="121"/>
      <w:bookmarkStart w:id="122" w:name="_Toc160633650"/>
      <w:bookmarkEnd w:id="122"/>
      <w:bookmarkStart w:id="123" w:name="_Toc161696779"/>
      <w:bookmarkEnd w:id="123"/>
      <w:bookmarkStart w:id="124" w:name="_Toc133398890"/>
      <w:bookmarkEnd w:id="124"/>
      <w:bookmarkStart w:id="125" w:name="_Toc10621"/>
      <w:bookmarkEnd w:id="125"/>
      <w:bookmarkStart w:id="126" w:name="_Toc149398918"/>
      <w:bookmarkEnd w:id="126"/>
      <w:bookmarkStart w:id="127" w:name="_Toc149061296"/>
      <w:bookmarkEnd w:id="127"/>
      <w:bookmarkStart w:id="128" w:name="_Toc149061298"/>
      <w:bookmarkEnd w:id="128"/>
      <w:bookmarkStart w:id="129" w:name="_Toc166054537"/>
      <w:bookmarkEnd w:id="129"/>
      <w:bookmarkStart w:id="130" w:name="_Toc166054540"/>
      <w:bookmarkEnd w:id="130"/>
      <w:bookmarkStart w:id="131" w:name="_Toc133398896"/>
      <w:bookmarkEnd w:id="131"/>
      <w:bookmarkStart w:id="132" w:name="_Toc160461778"/>
      <w:bookmarkEnd w:id="132"/>
      <w:bookmarkStart w:id="133" w:name="_Toc160461776"/>
      <w:bookmarkEnd w:id="133"/>
      <w:bookmarkStart w:id="134" w:name="_Toc160562153"/>
      <w:bookmarkEnd w:id="134"/>
      <w:bookmarkStart w:id="135" w:name="_Toc133487813"/>
      <w:bookmarkEnd w:id="135"/>
      <w:bookmarkStart w:id="136" w:name="_Toc149550812"/>
      <w:bookmarkEnd w:id="136"/>
      <w:bookmarkStart w:id="137" w:name="_Toc160562147"/>
      <w:bookmarkEnd w:id="137"/>
      <w:bookmarkStart w:id="138" w:name="_Toc161820299"/>
      <w:bookmarkEnd w:id="138"/>
      <w:bookmarkStart w:id="139" w:name="_Toc149399728"/>
      <w:bookmarkEnd w:id="139"/>
      <w:bookmarkStart w:id="140" w:name="_Toc18901"/>
      <w:bookmarkEnd w:id="140"/>
      <w:bookmarkStart w:id="141" w:name="_Toc161820297"/>
      <w:bookmarkEnd w:id="141"/>
      <w:bookmarkStart w:id="142" w:name="_Toc166054544"/>
      <w:bookmarkEnd w:id="142"/>
      <w:bookmarkStart w:id="143" w:name="_Toc161696783"/>
      <w:bookmarkEnd w:id="143"/>
      <w:bookmarkStart w:id="144" w:name="_Toc133398624"/>
      <w:bookmarkEnd w:id="144"/>
      <w:bookmarkStart w:id="145" w:name="_Toc160633652"/>
      <w:bookmarkEnd w:id="145"/>
      <w:bookmarkStart w:id="146" w:name="_Toc160633654"/>
      <w:bookmarkEnd w:id="146"/>
      <w:bookmarkStart w:id="147" w:name="_Toc160460068"/>
      <w:bookmarkEnd w:id="147"/>
      <w:bookmarkStart w:id="148" w:name="_Toc149399726"/>
      <w:bookmarkEnd w:id="148"/>
      <w:bookmarkStart w:id="149" w:name="_Toc161820295"/>
      <w:bookmarkEnd w:id="149"/>
      <w:bookmarkStart w:id="150" w:name="_Toc198283746"/>
      <w:bookmarkEnd w:id="150"/>
    </w:p>
    <w:p w14:paraId="5DA78B2A">
      <w:pPr>
        <w:pStyle w:val="50"/>
        <w:spacing w:before="156" w:after="156"/>
        <w:ind w:left="420"/>
        <w:rPr>
          <w:rFonts w:hAnsi="黑体"/>
        </w:rPr>
      </w:pPr>
      <w:bookmarkStart w:id="151" w:name="_Toc166054548"/>
      <w:bookmarkStart w:id="152" w:name="_Toc160633657"/>
      <w:bookmarkStart w:id="153" w:name="_Toc160461783"/>
      <w:bookmarkStart w:id="154" w:name="_Toc160562154"/>
      <w:bookmarkStart w:id="155" w:name="_Toc22928"/>
      <w:bookmarkStart w:id="156" w:name="_Toc161820302"/>
      <w:bookmarkStart w:id="157" w:name="_Toc119"/>
      <w:bookmarkStart w:id="158" w:name="_Toc198283747"/>
      <w:bookmarkStart w:id="159" w:name="_Toc161696784"/>
      <w:bookmarkStart w:id="160" w:name="_Toc160460075"/>
      <w:r>
        <w:rPr>
          <w:rFonts w:hint="eastAsia" w:hAnsi="黑体"/>
        </w:rPr>
        <w:t>分布式电源接入单元　distributed resources access unit</w:t>
      </w:r>
      <w:bookmarkEnd w:id="151"/>
      <w:bookmarkEnd w:id="152"/>
      <w:bookmarkEnd w:id="153"/>
      <w:bookmarkEnd w:id="154"/>
      <w:bookmarkEnd w:id="155"/>
      <w:bookmarkEnd w:id="156"/>
      <w:bookmarkEnd w:id="157"/>
      <w:bookmarkEnd w:id="158"/>
      <w:bookmarkEnd w:id="159"/>
      <w:bookmarkEnd w:id="160"/>
    </w:p>
    <w:p w14:paraId="7F92AD76">
      <w:pPr>
        <w:pStyle w:val="51"/>
        <w:rPr>
          <w:szCs w:val="21"/>
        </w:rPr>
      </w:pPr>
      <w:r>
        <w:rPr>
          <w:rFonts w:hint="eastAsia" w:ascii="Times New Roman"/>
          <w:szCs w:val="21"/>
        </w:rPr>
        <w:t>与终端（</w:t>
      </w:r>
      <w:r>
        <w:rPr>
          <w:rFonts w:ascii="Times New Roman"/>
          <w:szCs w:val="21"/>
        </w:rPr>
        <w:t>3.3</w:t>
      </w:r>
      <w:r>
        <w:rPr>
          <w:rFonts w:hint="eastAsia" w:ascii="Times New Roman"/>
          <w:szCs w:val="21"/>
        </w:rPr>
        <w:t>）和低压分布式电源（</w:t>
      </w:r>
      <w:r>
        <w:rPr>
          <w:rFonts w:ascii="Times New Roman"/>
          <w:szCs w:val="21"/>
        </w:rPr>
        <w:t>3.1</w:t>
      </w:r>
      <w:r>
        <w:rPr>
          <w:rFonts w:hint="eastAsia" w:ascii="Times New Roman"/>
          <w:szCs w:val="21"/>
        </w:rPr>
        <w:t>）通信，具备协议转换、执行调节控制指令等功能的传感控制设备（</w:t>
      </w:r>
      <w:r>
        <w:rPr>
          <w:rFonts w:ascii="Times New Roman"/>
          <w:szCs w:val="21"/>
        </w:rPr>
        <w:t>3.4</w:t>
      </w:r>
      <w:r>
        <w:rPr>
          <w:rFonts w:hint="eastAsia" w:ascii="Times New Roman"/>
          <w:szCs w:val="21"/>
        </w:rPr>
        <w:t>）。</w:t>
      </w:r>
    </w:p>
    <w:p w14:paraId="39157497">
      <w:pPr>
        <w:ind w:left="400" w:leftChars="200"/>
        <w:rPr>
          <w:color w:val="auto"/>
          <w:sz w:val="18"/>
          <w:szCs w:val="18"/>
        </w:rPr>
      </w:pPr>
      <w:r>
        <w:rPr>
          <w:rFonts w:hint="eastAsia" w:ascii="黑体" w:hAnsi="黑体" w:eastAsia="黑体"/>
          <w:sz w:val="18"/>
          <w:szCs w:val="18"/>
        </w:rPr>
        <w:t>注：</w:t>
      </w:r>
      <w:r>
        <w:rPr>
          <w:rFonts w:hint="eastAsia"/>
          <w:color w:val="auto"/>
          <w:sz w:val="18"/>
          <w:szCs w:val="18"/>
        </w:rPr>
        <w:t>分为Ⅰ型分布式电源接入单元（3.6）和</w:t>
      </w:r>
      <w:r>
        <w:rPr>
          <w:rFonts w:hint="eastAsia" w:ascii="宋体" w:hAnsi="宋体" w:cs="宋体"/>
          <w:color w:val="auto"/>
          <w:sz w:val="18"/>
          <w:szCs w:val="18"/>
        </w:rPr>
        <w:t>Ⅱ型分布式电源接入单元（</w:t>
      </w:r>
      <w:r>
        <w:rPr>
          <w:rFonts w:hint="eastAsia"/>
          <w:color w:val="auto"/>
          <w:sz w:val="18"/>
          <w:szCs w:val="18"/>
        </w:rPr>
        <w:t>3.7</w:t>
      </w:r>
      <w:r>
        <w:rPr>
          <w:rFonts w:hint="eastAsia" w:ascii="宋体" w:hAnsi="宋体" w:cs="宋体"/>
          <w:color w:val="auto"/>
          <w:sz w:val="18"/>
          <w:szCs w:val="18"/>
        </w:rPr>
        <w:t>）</w:t>
      </w:r>
      <w:r>
        <w:rPr>
          <w:rFonts w:hint="eastAsia"/>
          <w:color w:val="auto"/>
          <w:sz w:val="18"/>
          <w:szCs w:val="18"/>
        </w:rPr>
        <w:t>两种。</w:t>
      </w:r>
    </w:p>
    <w:p w14:paraId="07268DEA">
      <w:pPr>
        <w:pStyle w:val="50"/>
        <w:numPr>
          <w:ilvl w:val="1"/>
          <w:numId w:val="18"/>
        </w:numPr>
        <w:spacing w:before="156" w:after="156"/>
        <w:outlineLvl w:val="1"/>
        <w:rPr>
          <w:rFonts w:ascii="Times New Roman"/>
        </w:rPr>
      </w:pPr>
      <w:bookmarkStart w:id="161" w:name="_Toc160633658"/>
      <w:bookmarkEnd w:id="161"/>
      <w:bookmarkStart w:id="162" w:name="_Toc161820303"/>
      <w:bookmarkEnd w:id="162"/>
      <w:bookmarkStart w:id="163" w:name="_Toc160562155"/>
      <w:bookmarkEnd w:id="163"/>
      <w:bookmarkStart w:id="164" w:name="_Toc160461784"/>
      <w:bookmarkEnd w:id="164"/>
      <w:bookmarkStart w:id="165" w:name="_Toc4056"/>
      <w:bookmarkEnd w:id="165"/>
      <w:bookmarkStart w:id="166" w:name="_Toc198283748"/>
      <w:bookmarkEnd w:id="166"/>
      <w:bookmarkStart w:id="167" w:name="_Toc26828"/>
      <w:bookmarkEnd w:id="167"/>
      <w:bookmarkStart w:id="168" w:name="_Toc160460076"/>
      <w:bookmarkEnd w:id="168"/>
      <w:bookmarkStart w:id="169" w:name="_Toc161696785"/>
      <w:bookmarkEnd w:id="169"/>
      <w:bookmarkStart w:id="170" w:name="_Toc166054549"/>
      <w:bookmarkEnd w:id="170"/>
    </w:p>
    <w:p w14:paraId="6D1F014D">
      <w:pPr>
        <w:pStyle w:val="50"/>
        <w:spacing w:before="156" w:after="156"/>
        <w:ind w:left="420"/>
        <w:rPr>
          <w:rFonts w:hAnsi="黑体"/>
        </w:rPr>
      </w:pPr>
      <w:bookmarkStart w:id="171" w:name="_Toc1770"/>
      <w:bookmarkStart w:id="172" w:name="_Toc160461785"/>
      <w:bookmarkStart w:id="173" w:name="_Toc161696786"/>
      <w:bookmarkStart w:id="174" w:name="_Toc166054550"/>
      <w:bookmarkStart w:id="175" w:name="_Toc31622"/>
      <w:bookmarkStart w:id="176" w:name="_Toc160460077"/>
      <w:bookmarkStart w:id="177" w:name="_Toc198283749"/>
      <w:bookmarkStart w:id="178" w:name="_Toc161820304"/>
      <w:bookmarkStart w:id="179" w:name="_Toc160633659"/>
      <w:bookmarkStart w:id="180" w:name="_Toc160562156"/>
      <w:bookmarkStart w:id="181" w:name="_Toc124234375"/>
      <w:r>
        <w:rPr>
          <w:rFonts w:hint="eastAsia" w:hAnsi="黑体"/>
        </w:rPr>
        <w:t>Ⅰ型分布式电源接入单元　type I distributed resources access unit</w:t>
      </w:r>
      <w:bookmarkEnd w:id="171"/>
      <w:bookmarkEnd w:id="172"/>
      <w:bookmarkEnd w:id="173"/>
      <w:bookmarkEnd w:id="174"/>
      <w:bookmarkEnd w:id="175"/>
      <w:bookmarkEnd w:id="176"/>
      <w:bookmarkEnd w:id="177"/>
      <w:bookmarkEnd w:id="178"/>
      <w:bookmarkEnd w:id="179"/>
      <w:bookmarkEnd w:id="180"/>
    </w:p>
    <w:p w14:paraId="5981E91F">
      <w:pPr>
        <w:pStyle w:val="51"/>
        <w:rPr>
          <w:szCs w:val="21"/>
        </w:rPr>
      </w:pPr>
      <w:r>
        <w:rPr>
          <w:rFonts w:hint="eastAsia" w:ascii="Times New Roman"/>
          <w:szCs w:val="21"/>
        </w:rPr>
        <w:t>监控低压分布式电源、智能电能表和断路器的分布式电源接入单元（</w:t>
      </w:r>
      <w:r>
        <w:rPr>
          <w:rFonts w:ascii="Times New Roman"/>
          <w:szCs w:val="21"/>
        </w:rPr>
        <w:t>3.5</w:t>
      </w:r>
      <w:r>
        <w:rPr>
          <w:rFonts w:hint="eastAsia" w:ascii="Times New Roman"/>
          <w:szCs w:val="21"/>
        </w:rPr>
        <w:t>）。</w:t>
      </w:r>
    </w:p>
    <w:p w14:paraId="67D937BB">
      <w:pPr>
        <w:pStyle w:val="50"/>
        <w:numPr>
          <w:ilvl w:val="1"/>
          <w:numId w:val="18"/>
        </w:numPr>
        <w:spacing w:before="156" w:after="156"/>
        <w:outlineLvl w:val="1"/>
        <w:rPr>
          <w:rFonts w:ascii="Times New Roman"/>
        </w:rPr>
      </w:pPr>
      <w:bookmarkStart w:id="182" w:name="_Toc198283750"/>
      <w:bookmarkEnd w:id="182"/>
      <w:bookmarkStart w:id="183" w:name="_Toc20219"/>
      <w:bookmarkEnd w:id="183"/>
      <w:bookmarkStart w:id="184" w:name="_Toc160460078"/>
      <w:bookmarkEnd w:id="184"/>
      <w:bookmarkStart w:id="185" w:name="_Toc161820305"/>
      <w:bookmarkEnd w:id="185"/>
      <w:bookmarkStart w:id="186" w:name="_Toc160461786"/>
      <w:bookmarkEnd w:id="186"/>
      <w:bookmarkStart w:id="187" w:name="_Toc28616"/>
      <w:bookmarkEnd w:id="187"/>
      <w:bookmarkStart w:id="188" w:name="_Toc160562157"/>
      <w:bookmarkEnd w:id="188"/>
      <w:bookmarkStart w:id="189" w:name="_Toc160633660"/>
      <w:bookmarkEnd w:id="189"/>
      <w:bookmarkStart w:id="190" w:name="_Toc161696787"/>
      <w:bookmarkEnd w:id="190"/>
      <w:bookmarkStart w:id="191" w:name="_Toc166054551"/>
      <w:bookmarkEnd w:id="191"/>
    </w:p>
    <w:p w14:paraId="133BE93D">
      <w:pPr>
        <w:pStyle w:val="50"/>
        <w:spacing w:before="156" w:after="156"/>
        <w:ind w:left="420"/>
        <w:rPr>
          <w:rFonts w:hAnsi="黑体"/>
        </w:rPr>
      </w:pPr>
      <w:bookmarkStart w:id="192" w:name="_Toc161696788"/>
      <w:bookmarkStart w:id="193" w:name="_Toc160460079"/>
      <w:bookmarkStart w:id="194" w:name="_Toc20958"/>
      <w:bookmarkStart w:id="195" w:name="_Toc160562158"/>
      <w:bookmarkStart w:id="196" w:name="_Toc2783"/>
      <w:bookmarkStart w:id="197" w:name="_Toc166054552"/>
      <w:bookmarkStart w:id="198" w:name="_Toc198283751"/>
      <w:bookmarkStart w:id="199" w:name="_Toc160633661"/>
      <w:bookmarkStart w:id="200" w:name="_Toc161820306"/>
      <w:bookmarkStart w:id="201" w:name="_Toc160461787"/>
      <w:r>
        <w:rPr>
          <w:rFonts w:hint="eastAsia" w:hAnsi="黑体"/>
        </w:rPr>
        <w:t>Ⅱ型分布式电源接入单元　type II distributed resources access unit</w:t>
      </w:r>
      <w:bookmarkEnd w:id="192"/>
      <w:bookmarkEnd w:id="193"/>
      <w:bookmarkEnd w:id="194"/>
      <w:bookmarkEnd w:id="195"/>
      <w:bookmarkEnd w:id="196"/>
      <w:bookmarkEnd w:id="197"/>
      <w:bookmarkEnd w:id="198"/>
      <w:bookmarkEnd w:id="199"/>
      <w:bookmarkEnd w:id="200"/>
      <w:bookmarkEnd w:id="201"/>
    </w:p>
    <w:p w14:paraId="7C6F76A3">
      <w:pPr>
        <w:pStyle w:val="51"/>
        <w:rPr>
          <w:szCs w:val="21"/>
        </w:rPr>
      </w:pPr>
      <w:r>
        <w:rPr>
          <w:rFonts w:hint="eastAsia" w:ascii="Times New Roman"/>
          <w:szCs w:val="21"/>
        </w:rPr>
        <w:t>监控低压分布式电源的分布式电源接入单元（</w:t>
      </w:r>
      <w:r>
        <w:rPr>
          <w:rFonts w:ascii="Times New Roman"/>
          <w:szCs w:val="21"/>
        </w:rPr>
        <w:t>3.5</w:t>
      </w:r>
      <w:r>
        <w:rPr>
          <w:rFonts w:hint="eastAsia" w:ascii="Times New Roman"/>
          <w:szCs w:val="21"/>
        </w:rPr>
        <w:t>）。</w:t>
      </w:r>
    </w:p>
    <w:p w14:paraId="5B27553B">
      <w:pPr>
        <w:pStyle w:val="50"/>
        <w:numPr>
          <w:ilvl w:val="1"/>
          <w:numId w:val="18"/>
        </w:numPr>
        <w:spacing w:before="156" w:after="156"/>
        <w:outlineLvl w:val="1"/>
        <w:rPr>
          <w:rFonts w:ascii="Times New Roman"/>
        </w:rPr>
      </w:pPr>
      <w:bookmarkStart w:id="202" w:name="_Toc198283752"/>
      <w:bookmarkEnd w:id="202"/>
    </w:p>
    <w:p w14:paraId="219D148B">
      <w:pPr>
        <w:pStyle w:val="50"/>
        <w:spacing w:before="156" w:after="156"/>
        <w:ind w:left="420"/>
        <w:rPr>
          <w:rFonts w:hAnsi="黑体"/>
        </w:rPr>
      </w:pPr>
      <w:r>
        <w:rPr>
          <w:rFonts w:hint="eastAsia" w:hAnsi="黑体"/>
        </w:rPr>
        <w:t>光伏交互模组　photovoltaic interaction module</w:t>
      </w:r>
    </w:p>
    <w:p w14:paraId="0EFDA8C1">
      <w:pPr>
        <w:pStyle w:val="50"/>
        <w:spacing w:before="156" w:after="156"/>
        <w:ind w:left="420"/>
        <w:rPr>
          <w:rFonts w:ascii="Times New Roman" w:eastAsia="宋体"/>
          <w:kern w:val="2"/>
        </w:rPr>
      </w:pPr>
      <w:r>
        <w:rPr>
          <w:rFonts w:hint="eastAsia" w:ascii="Times New Roman" w:eastAsia="宋体"/>
          <w:kern w:val="2"/>
        </w:rPr>
        <w:t>光伏设备数据交互模组 equipment photovoltaic data interaction module</w:t>
      </w:r>
    </w:p>
    <w:p w14:paraId="343FB24E">
      <w:pPr>
        <w:pStyle w:val="51"/>
        <w:rPr>
          <w:szCs w:val="21"/>
        </w:rPr>
      </w:pPr>
      <w:r>
        <w:rPr>
          <w:rFonts w:hint="eastAsia" w:ascii="Times New Roman"/>
          <w:szCs w:val="21"/>
        </w:rPr>
        <w:t>作为智能物联电能表的扩展模组，实现智能物联电能表与光伏设备数据交互的传感控制设备（</w:t>
      </w:r>
      <w:r>
        <w:rPr>
          <w:rFonts w:ascii="Times New Roman"/>
          <w:szCs w:val="21"/>
        </w:rPr>
        <w:t>3.5</w:t>
      </w:r>
      <w:r>
        <w:rPr>
          <w:rFonts w:hint="eastAsia" w:ascii="Times New Roman"/>
          <w:szCs w:val="21"/>
        </w:rPr>
        <w:t>）。</w:t>
      </w:r>
    </w:p>
    <w:p w14:paraId="0AA82B0A">
      <w:pPr>
        <w:pStyle w:val="50"/>
        <w:numPr>
          <w:ilvl w:val="1"/>
          <w:numId w:val="18"/>
        </w:numPr>
        <w:spacing w:before="156" w:after="156"/>
        <w:outlineLvl w:val="1"/>
        <w:rPr>
          <w:rFonts w:ascii="Times New Roman"/>
        </w:rPr>
      </w:pPr>
      <w:bookmarkStart w:id="203" w:name="_Toc198283753"/>
      <w:bookmarkEnd w:id="203"/>
    </w:p>
    <w:p w14:paraId="7087C3CB">
      <w:pPr>
        <w:pStyle w:val="50"/>
        <w:spacing w:before="156" w:after="156"/>
        <w:ind w:left="420"/>
        <w:rPr>
          <w:rFonts w:hAnsi="黑体"/>
        </w:rPr>
      </w:pPr>
      <w:bookmarkStart w:id="204" w:name="_Toc198283754"/>
      <w:r>
        <w:rPr>
          <w:rFonts w:hint="eastAsia" w:hAnsi="黑体"/>
        </w:rPr>
        <w:t>接口转接器　interface adapter</w:t>
      </w:r>
      <w:bookmarkEnd w:id="204"/>
    </w:p>
    <w:p w14:paraId="236F468C">
      <w:pPr>
        <w:pStyle w:val="51"/>
        <w:rPr>
          <w:szCs w:val="21"/>
        </w:rPr>
      </w:pPr>
      <w:r>
        <w:rPr>
          <w:rFonts w:hint="eastAsia" w:ascii="Times New Roman"/>
          <w:szCs w:val="21"/>
        </w:rPr>
        <w:t>连接低压分布式电源（</w:t>
      </w:r>
      <w:r>
        <w:rPr>
          <w:rFonts w:ascii="Times New Roman"/>
          <w:szCs w:val="21"/>
        </w:rPr>
        <w:t>3.1</w:t>
      </w:r>
      <w:r>
        <w:rPr>
          <w:rFonts w:hint="eastAsia" w:ascii="Times New Roman"/>
          <w:szCs w:val="21"/>
        </w:rPr>
        <w:t>）与分布式电源接入单元（</w:t>
      </w:r>
      <w:r>
        <w:rPr>
          <w:rFonts w:ascii="Times New Roman"/>
          <w:szCs w:val="21"/>
        </w:rPr>
        <w:t>3.5</w:t>
      </w:r>
      <w:r>
        <w:rPr>
          <w:rFonts w:hint="eastAsia" w:ascii="Times New Roman"/>
          <w:szCs w:val="21"/>
        </w:rPr>
        <w:t>）或光伏交互模组（</w:t>
      </w:r>
      <w:r>
        <w:rPr>
          <w:rFonts w:ascii="Times New Roman"/>
          <w:szCs w:val="21"/>
        </w:rPr>
        <w:t>3.8</w:t>
      </w:r>
      <w:r>
        <w:rPr>
          <w:rFonts w:hint="eastAsia" w:ascii="Times New Roman"/>
          <w:szCs w:val="21"/>
        </w:rPr>
        <w:t>）的设备。</w:t>
      </w:r>
    </w:p>
    <w:bookmarkEnd w:id="181"/>
    <w:p w14:paraId="7EF22FD0">
      <w:pPr>
        <w:pStyle w:val="50"/>
        <w:numPr>
          <w:ilvl w:val="1"/>
          <w:numId w:val="18"/>
        </w:numPr>
        <w:spacing w:before="156" w:after="156"/>
        <w:outlineLvl w:val="1"/>
        <w:rPr>
          <w:rFonts w:hAnsi="黑体"/>
        </w:rPr>
      </w:pPr>
      <w:bookmarkStart w:id="205" w:name="_Toc160562159"/>
      <w:bookmarkEnd w:id="205"/>
      <w:bookmarkStart w:id="206" w:name="_Toc160460080"/>
      <w:bookmarkEnd w:id="206"/>
      <w:bookmarkStart w:id="207" w:name="_Toc15518"/>
      <w:bookmarkEnd w:id="207"/>
      <w:bookmarkStart w:id="208" w:name="_Toc166054553"/>
      <w:bookmarkEnd w:id="208"/>
      <w:bookmarkStart w:id="209" w:name="_Toc198283755"/>
      <w:bookmarkEnd w:id="209"/>
      <w:bookmarkStart w:id="210" w:name="_Toc149399732"/>
      <w:bookmarkEnd w:id="210"/>
      <w:bookmarkStart w:id="211" w:name="_Toc161820307"/>
      <w:bookmarkEnd w:id="211"/>
      <w:bookmarkStart w:id="212" w:name="_Toc186"/>
      <w:bookmarkEnd w:id="212"/>
      <w:bookmarkStart w:id="213" w:name="_Toc161696789"/>
      <w:bookmarkEnd w:id="213"/>
      <w:bookmarkStart w:id="214" w:name="_Toc160461788"/>
      <w:bookmarkEnd w:id="214"/>
      <w:bookmarkStart w:id="215" w:name="_Toc149550818"/>
      <w:bookmarkEnd w:id="215"/>
      <w:bookmarkStart w:id="216" w:name="_Toc149398922"/>
      <w:bookmarkEnd w:id="216"/>
      <w:bookmarkStart w:id="217" w:name="_Toc160633662"/>
      <w:bookmarkEnd w:id="217"/>
      <w:bookmarkStart w:id="218" w:name="_Toc149550819"/>
      <w:bookmarkStart w:id="219" w:name="_Toc160460081"/>
      <w:bookmarkStart w:id="220" w:name="_Toc149399733"/>
      <w:bookmarkStart w:id="221" w:name="_Toc160461789"/>
      <w:bookmarkStart w:id="222" w:name="_Toc161696790"/>
      <w:bookmarkStart w:id="223" w:name="_Toc149398923"/>
      <w:bookmarkStart w:id="224" w:name="_Toc166054554"/>
      <w:bookmarkStart w:id="225" w:name="_Toc13119"/>
      <w:bookmarkStart w:id="226" w:name="_Toc160562160"/>
      <w:bookmarkStart w:id="227" w:name="_Toc160633663"/>
      <w:bookmarkStart w:id="228" w:name="_Toc161820308"/>
      <w:bookmarkStart w:id="229" w:name="_Toc20515"/>
    </w:p>
    <w:p w14:paraId="2C213F4A">
      <w:pPr>
        <w:pStyle w:val="50"/>
        <w:spacing w:before="156" w:after="156"/>
        <w:ind w:left="420"/>
        <w:rPr>
          <w:rFonts w:hAnsi="黑体"/>
        </w:rPr>
      </w:pPr>
      <w:bookmarkStart w:id="230" w:name="_Toc198283756"/>
      <w:r>
        <w:rPr>
          <w:rFonts w:hint="eastAsia" w:hAnsi="黑体"/>
        </w:rPr>
        <w:t>双模通信　dual mode communication</w:t>
      </w:r>
      <w:bookmarkEnd w:id="230"/>
    </w:p>
    <w:bookmarkEnd w:id="218"/>
    <w:bookmarkEnd w:id="219"/>
    <w:bookmarkEnd w:id="220"/>
    <w:bookmarkEnd w:id="221"/>
    <w:bookmarkEnd w:id="222"/>
    <w:bookmarkEnd w:id="223"/>
    <w:bookmarkEnd w:id="224"/>
    <w:bookmarkEnd w:id="225"/>
    <w:bookmarkEnd w:id="226"/>
    <w:bookmarkEnd w:id="227"/>
    <w:bookmarkEnd w:id="228"/>
    <w:bookmarkEnd w:id="229"/>
    <w:p w14:paraId="1285D61F">
      <w:pPr>
        <w:pStyle w:val="51"/>
        <w:rPr>
          <w:szCs w:val="21"/>
        </w:rPr>
      </w:pPr>
      <w:r>
        <w:rPr>
          <w:rFonts w:hint="eastAsia" w:ascii="Times New Roman"/>
          <w:szCs w:val="21"/>
        </w:rPr>
        <w:t>通过低压电力线和空间辐射两条路径协同工作，实现低压用户电力信息的汇聚、传输、交互。</w:t>
      </w:r>
    </w:p>
    <w:p w14:paraId="33742DBE">
      <w:pPr>
        <w:pStyle w:val="50"/>
        <w:numPr>
          <w:ilvl w:val="1"/>
          <w:numId w:val="18"/>
        </w:numPr>
        <w:spacing w:before="156" w:after="156"/>
        <w:outlineLvl w:val="1"/>
        <w:rPr>
          <w:rFonts w:ascii="Times New Roman"/>
        </w:rPr>
      </w:pPr>
      <w:bookmarkStart w:id="231" w:name="_Toc131683999"/>
      <w:bookmarkEnd w:id="231"/>
      <w:bookmarkStart w:id="232" w:name="_Toc132925312"/>
      <w:bookmarkEnd w:id="232"/>
      <w:bookmarkStart w:id="233" w:name="_Toc149398924"/>
      <w:bookmarkEnd w:id="233"/>
      <w:bookmarkStart w:id="234" w:name="_Toc139016561"/>
      <w:bookmarkEnd w:id="234"/>
      <w:bookmarkStart w:id="235" w:name="_Toc160460082"/>
      <w:bookmarkEnd w:id="235"/>
      <w:bookmarkStart w:id="236" w:name="_Toc138221836"/>
      <w:bookmarkEnd w:id="236"/>
      <w:bookmarkStart w:id="237" w:name="_Toc25364"/>
      <w:bookmarkEnd w:id="237"/>
      <w:bookmarkStart w:id="238" w:name="_Toc160461792"/>
      <w:bookmarkEnd w:id="238"/>
      <w:bookmarkStart w:id="239" w:name="_Toc160461790"/>
      <w:bookmarkEnd w:id="239"/>
      <w:bookmarkStart w:id="240" w:name="_Toc149399740"/>
      <w:bookmarkEnd w:id="240"/>
      <w:bookmarkStart w:id="241" w:name="_Toc149550826"/>
      <w:bookmarkEnd w:id="241"/>
      <w:bookmarkStart w:id="242" w:name="_Toc160460084"/>
      <w:bookmarkEnd w:id="242"/>
      <w:bookmarkStart w:id="243" w:name="_Toc8533"/>
      <w:bookmarkEnd w:id="243"/>
      <w:bookmarkStart w:id="244" w:name="_Toc160633666"/>
      <w:bookmarkEnd w:id="244"/>
      <w:bookmarkStart w:id="245" w:name="_Toc149398928"/>
      <w:bookmarkEnd w:id="245"/>
      <w:bookmarkStart w:id="246" w:name="_Toc149550822"/>
      <w:bookmarkEnd w:id="246"/>
      <w:bookmarkStart w:id="247" w:name="_Toc131254490"/>
      <w:bookmarkEnd w:id="247"/>
      <w:bookmarkStart w:id="248" w:name="_Toc149398926"/>
      <w:bookmarkEnd w:id="248"/>
      <w:bookmarkStart w:id="249" w:name="_Toc160633664"/>
      <w:bookmarkEnd w:id="249"/>
      <w:bookmarkStart w:id="250" w:name="_Toc166054555"/>
      <w:bookmarkEnd w:id="250"/>
      <w:bookmarkStart w:id="251" w:name="_Toc161820309"/>
      <w:bookmarkEnd w:id="251"/>
      <w:bookmarkStart w:id="252" w:name="_Toc160562163"/>
      <w:bookmarkEnd w:id="252"/>
      <w:bookmarkStart w:id="253" w:name="_Toc166054557"/>
      <w:bookmarkEnd w:id="253"/>
      <w:bookmarkStart w:id="254" w:name="_Toc131255983"/>
      <w:bookmarkEnd w:id="254"/>
      <w:bookmarkStart w:id="255" w:name="_Toc132925543"/>
      <w:bookmarkEnd w:id="255"/>
      <w:bookmarkStart w:id="256" w:name="_Toc149398930"/>
      <w:bookmarkEnd w:id="256"/>
      <w:bookmarkStart w:id="257" w:name="_Toc149550820"/>
      <w:bookmarkEnd w:id="257"/>
      <w:bookmarkStart w:id="258" w:name="_Toc161696793"/>
      <w:bookmarkEnd w:id="258"/>
      <w:bookmarkStart w:id="259" w:name="_Toc149550824"/>
      <w:bookmarkEnd w:id="259"/>
      <w:bookmarkStart w:id="260" w:name="_Toc132786681"/>
      <w:bookmarkEnd w:id="260"/>
      <w:bookmarkStart w:id="261" w:name="_Toc149399736"/>
      <w:bookmarkEnd w:id="261"/>
      <w:bookmarkStart w:id="262" w:name="_Toc149399734"/>
      <w:bookmarkEnd w:id="262"/>
      <w:bookmarkStart w:id="263" w:name="_Toc149399738"/>
      <w:bookmarkEnd w:id="263"/>
      <w:bookmarkStart w:id="264" w:name="_Toc132925773"/>
      <w:bookmarkEnd w:id="264"/>
      <w:bookmarkStart w:id="265" w:name="_Toc160562161"/>
      <w:bookmarkEnd w:id="265"/>
      <w:bookmarkStart w:id="266" w:name="_Toc15669"/>
      <w:bookmarkEnd w:id="266"/>
      <w:bookmarkStart w:id="267" w:name="_Toc161820311"/>
      <w:bookmarkEnd w:id="267"/>
      <w:bookmarkStart w:id="268" w:name="_Toc161696791"/>
      <w:bookmarkEnd w:id="268"/>
      <w:bookmarkStart w:id="269" w:name="_Toc198283757"/>
      <w:bookmarkEnd w:id="269"/>
    </w:p>
    <w:p w14:paraId="0B0B9AA2">
      <w:pPr>
        <w:pStyle w:val="50"/>
        <w:spacing w:before="156" w:after="156"/>
        <w:ind w:left="420"/>
        <w:rPr>
          <w:rFonts w:hAnsi="黑体"/>
        </w:rPr>
      </w:pPr>
      <w:bookmarkStart w:id="270" w:name="_Toc26385"/>
      <w:bookmarkStart w:id="271" w:name="_Toc198283758"/>
      <w:bookmarkStart w:id="272" w:name="_Toc12120"/>
      <w:r>
        <w:rPr>
          <w:rFonts w:hint="eastAsia" w:hAnsi="黑体"/>
        </w:rPr>
        <w:t>公共连接点　point of common coupling</w:t>
      </w:r>
      <w:bookmarkEnd w:id="270"/>
      <w:bookmarkEnd w:id="271"/>
      <w:bookmarkEnd w:id="272"/>
    </w:p>
    <w:p w14:paraId="5737ECB3">
      <w:pPr>
        <w:pStyle w:val="51"/>
        <w:rPr>
          <w:szCs w:val="21"/>
        </w:rPr>
      </w:pPr>
      <w:r>
        <w:rPr>
          <w:rFonts w:hint="eastAsia" w:ascii="Times New Roman"/>
          <w:szCs w:val="21"/>
        </w:rPr>
        <w:t>低压分布式电源接入公用电网的连接处。</w:t>
      </w:r>
    </w:p>
    <w:p w14:paraId="1780838B">
      <w:pPr>
        <w:ind w:left="400" w:leftChars="200"/>
        <w:rPr>
          <w:color w:val="auto"/>
          <w:sz w:val="21"/>
          <w:szCs w:val="21"/>
        </w:rPr>
      </w:pPr>
      <w:r>
        <w:rPr>
          <w:color w:val="auto"/>
          <w:sz w:val="21"/>
          <w:szCs w:val="21"/>
        </w:rPr>
        <w:t>[</w:t>
      </w:r>
      <w:r>
        <w:rPr>
          <w:rFonts w:hint="eastAsia"/>
          <w:color w:val="auto"/>
          <w:sz w:val="21"/>
          <w:szCs w:val="21"/>
        </w:rPr>
        <w:t>来源：G</w:t>
      </w:r>
      <w:r>
        <w:rPr>
          <w:color w:val="auto"/>
          <w:sz w:val="21"/>
          <w:szCs w:val="21"/>
        </w:rPr>
        <w:t>B/T 29319—</w:t>
      </w:r>
      <w:r>
        <w:rPr>
          <w:rFonts w:hint="eastAsia"/>
          <w:color w:val="auto"/>
          <w:sz w:val="21"/>
          <w:szCs w:val="21"/>
        </w:rPr>
        <w:t>2024，3.2，有修改</w:t>
      </w:r>
      <w:r>
        <w:rPr>
          <w:color w:val="auto"/>
          <w:sz w:val="21"/>
          <w:szCs w:val="21"/>
        </w:rPr>
        <w:t xml:space="preserve">] </w:t>
      </w:r>
    </w:p>
    <w:p w14:paraId="38433048">
      <w:pPr>
        <w:pStyle w:val="50"/>
        <w:numPr>
          <w:ilvl w:val="1"/>
          <w:numId w:val="18"/>
        </w:numPr>
        <w:spacing w:before="156" w:after="156"/>
        <w:outlineLvl w:val="1"/>
        <w:rPr>
          <w:rFonts w:ascii="Times New Roman"/>
        </w:rPr>
      </w:pPr>
      <w:bookmarkStart w:id="273" w:name="_Toc24943"/>
      <w:bookmarkEnd w:id="273"/>
      <w:bookmarkStart w:id="274" w:name="_Toc15796"/>
      <w:bookmarkEnd w:id="274"/>
      <w:bookmarkStart w:id="275" w:name="_Toc198283759"/>
      <w:bookmarkEnd w:id="275"/>
    </w:p>
    <w:p w14:paraId="04A00A42">
      <w:pPr>
        <w:pStyle w:val="50"/>
        <w:spacing w:before="156" w:after="156"/>
        <w:ind w:left="420"/>
        <w:rPr>
          <w:rFonts w:hAnsi="黑体"/>
        </w:rPr>
      </w:pPr>
      <w:bookmarkStart w:id="276" w:name="_Toc18422"/>
      <w:bookmarkStart w:id="277" w:name="_Toc149550827"/>
      <w:bookmarkStart w:id="278" w:name="_Toc149399741"/>
      <w:bookmarkStart w:id="279" w:name="_Toc160461793"/>
      <w:bookmarkStart w:id="280" w:name="_Toc161820312"/>
      <w:bookmarkStart w:id="281" w:name="_Toc149398931"/>
      <w:bookmarkStart w:id="282" w:name="_Toc198283760"/>
      <w:bookmarkStart w:id="283" w:name="_Toc160562164"/>
      <w:bookmarkStart w:id="284" w:name="_Toc160633667"/>
      <w:bookmarkStart w:id="285" w:name="_Toc160460085"/>
      <w:bookmarkStart w:id="286" w:name="_Toc166054558"/>
      <w:bookmarkStart w:id="287" w:name="_Toc161696794"/>
      <w:bookmarkStart w:id="288" w:name="_Toc10134"/>
      <w:r>
        <w:rPr>
          <w:rFonts w:hint="eastAsia" w:hAnsi="黑体"/>
        </w:rPr>
        <w:t>并网点　point of interconnection</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0AB64020">
      <w:pPr>
        <w:pStyle w:val="51"/>
        <w:rPr>
          <w:szCs w:val="21"/>
        </w:rPr>
      </w:pPr>
      <w:r>
        <w:rPr>
          <w:rFonts w:hint="eastAsia" w:ascii="Times New Roman"/>
          <w:szCs w:val="21"/>
        </w:rPr>
        <w:t>低压分布式电源的输出汇总点。</w:t>
      </w:r>
    </w:p>
    <w:p w14:paraId="0CC6BD4E">
      <w:pPr>
        <w:ind w:left="400" w:leftChars="200"/>
        <w:rPr>
          <w:color w:val="auto"/>
          <w:sz w:val="21"/>
          <w:szCs w:val="21"/>
        </w:rPr>
      </w:pPr>
      <w:r>
        <w:rPr>
          <w:color w:val="auto"/>
          <w:sz w:val="21"/>
          <w:szCs w:val="21"/>
        </w:rPr>
        <w:t>[</w:t>
      </w:r>
      <w:r>
        <w:rPr>
          <w:rFonts w:hint="eastAsia"/>
          <w:color w:val="auto"/>
          <w:sz w:val="21"/>
          <w:szCs w:val="21"/>
        </w:rPr>
        <w:t>来源：G</w:t>
      </w:r>
      <w:r>
        <w:rPr>
          <w:color w:val="auto"/>
          <w:sz w:val="21"/>
          <w:szCs w:val="21"/>
        </w:rPr>
        <w:t>B/T 29319—</w:t>
      </w:r>
      <w:r>
        <w:rPr>
          <w:rFonts w:hint="eastAsia"/>
          <w:color w:val="auto"/>
          <w:sz w:val="21"/>
          <w:szCs w:val="21"/>
        </w:rPr>
        <w:t>2024，3.3，有修改</w:t>
      </w:r>
      <w:r>
        <w:rPr>
          <w:color w:val="auto"/>
          <w:sz w:val="21"/>
          <w:szCs w:val="21"/>
        </w:rPr>
        <w:t xml:space="preserve">] </w:t>
      </w:r>
    </w:p>
    <w:p w14:paraId="3F591D39">
      <w:pPr>
        <w:pStyle w:val="50"/>
        <w:numPr>
          <w:ilvl w:val="1"/>
          <w:numId w:val="18"/>
        </w:numPr>
        <w:spacing w:before="156" w:after="156"/>
        <w:outlineLvl w:val="1"/>
        <w:rPr>
          <w:rFonts w:ascii="Times New Roman"/>
        </w:rPr>
      </w:pPr>
      <w:bookmarkStart w:id="289" w:name="_Toc160460088"/>
      <w:bookmarkEnd w:id="289"/>
      <w:bookmarkStart w:id="290" w:name="_Toc160633670"/>
      <w:bookmarkEnd w:id="290"/>
      <w:bookmarkStart w:id="291" w:name="_Toc8518"/>
      <w:bookmarkEnd w:id="291"/>
      <w:bookmarkStart w:id="292" w:name="_Toc160461794"/>
      <w:bookmarkEnd w:id="292"/>
      <w:bookmarkStart w:id="293" w:name="_Toc161820315"/>
      <w:bookmarkEnd w:id="293"/>
      <w:bookmarkStart w:id="294" w:name="_Toc166054559"/>
      <w:bookmarkEnd w:id="294"/>
      <w:bookmarkStart w:id="295" w:name="_Toc166054561"/>
      <w:bookmarkEnd w:id="295"/>
      <w:bookmarkStart w:id="296" w:name="_Toc161696797"/>
      <w:bookmarkEnd w:id="296"/>
      <w:bookmarkStart w:id="297" w:name="_Toc160562167"/>
      <w:bookmarkEnd w:id="297"/>
      <w:bookmarkStart w:id="298" w:name="_Toc160562165"/>
      <w:bookmarkEnd w:id="298"/>
      <w:bookmarkStart w:id="299" w:name="_Toc161696795"/>
      <w:bookmarkEnd w:id="299"/>
      <w:bookmarkStart w:id="300" w:name="_Toc160633668"/>
      <w:bookmarkEnd w:id="300"/>
      <w:bookmarkStart w:id="301" w:name="_Toc149550830"/>
      <w:bookmarkEnd w:id="301"/>
      <w:bookmarkStart w:id="302" w:name="_Toc149398934"/>
      <w:bookmarkEnd w:id="302"/>
      <w:bookmarkStart w:id="303" w:name="_Toc160562169"/>
      <w:bookmarkEnd w:id="303"/>
      <w:bookmarkStart w:id="304" w:name="_Toc149398932"/>
      <w:bookmarkEnd w:id="304"/>
      <w:bookmarkStart w:id="305" w:name="_Toc160460086"/>
      <w:bookmarkEnd w:id="305"/>
      <w:bookmarkStart w:id="306" w:name="_Toc161820317"/>
      <w:bookmarkEnd w:id="306"/>
      <w:bookmarkStart w:id="307" w:name="_Toc160460090"/>
      <w:bookmarkEnd w:id="307"/>
      <w:bookmarkStart w:id="308" w:name="_Toc149399742"/>
      <w:bookmarkEnd w:id="308"/>
      <w:bookmarkStart w:id="309" w:name="_Toc149550828"/>
      <w:bookmarkEnd w:id="309"/>
      <w:bookmarkStart w:id="310" w:name="_Toc161696799"/>
      <w:bookmarkEnd w:id="310"/>
      <w:bookmarkStart w:id="311" w:name="_Toc11284"/>
      <w:bookmarkEnd w:id="311"/>
      <w:bookmarkStart w:id="312" w:name="_Toc161820313"/>
      <w:bookmarkEnd w:id="312"/>
      <w:bookmarkStart w:id="313" w:name="_Toc198283761"/>
      <w:bookmarkEnd w:id="313"/>
      <w:bookmarkStart w:id="314" w:name="_Toc2559"/>
      <w:bookmarkEnd w:id="314"/>
      <w:bookmarkStart w:id="315" w:name="_Toc160633672"/>
      <w:bookmarkEnd w:id="315"/>
      <w:bookmarkStart w:id="316" w:name="_Toc149399744"/>
      <w:bookmarkEnd w:id="316"/>
      <w:bookmarkStart w:id="317" w:name="_Toc160461798"/>
      <w:bookmarkEnd w:id="317"/>
      <w:bookmarkStart w:id="318" w:name="_Toc160461796"/>
      <w:bookmarkEnd w:id="318"/>
      <w:bookmarkStart w:id="319" w:name="_Toc6574"/>
      <w:bookmarkEnd w:id="319"/>
      <w:bookmarkStart w:id="320" w:name="_Toc166054563"/>
      <w:bookmarkEnd w:id="320"/>
    </w:p>
    <w:p w14:paraId="58C2DCE9">
      <w:pPr>
        <w:pStyle w:val="50"/>
        <w:spacing w:before="156" w:after="156"/>
        <w:ind w:left="420"/>
        <w:rPr>
          <w:rFonts w:hAnsi="黑体"/>
        </w:rPr>
      </w:pPr>
      <w:bookmarkStart w:id="321" w:name="_Toc160633673"/>
      <w:bookmarkStart w:id="322" w:name="_Toc149398935"/>
      <w:bookmarkStart w:id="323" w:name="_Toc161820318"/>
      <w:bookmarkStart w:id="324" w:name="_Toc149550831"/>
      <w:bookmarkStart w:id="325" w:name="_Toc166054564"/>
      <w:bookmarkStart w:id="326" w:name="_Toc6788"/>
      <w:bookmarkStart w:id="327" w:name="_Toc198283762"/>
      <w:bookmarkStart w:id="328" w:name="_Toc160562170"/>
      <w:bookmarkStart w:id="329" w:name="_Toc149399745"/>
      <w:bookmarkStart w:id="330" w:name="_Toc160460091"/>
      <w:bookmarkStart w:id="331" w:name="_Toc17038"/>
      <w:bookmarkStart w:id="332" w:name="_Toc160461799"/>
      <w:bookmarkStart w:id="333" w:name="_Toc161696800"/>
      <w:r>
        <w:rPr>
          <w:rFonts w:hint="eastAsia" w:hAnsi="黑体"/>
        </w:rPr>
        <w:t>孤岛　islanding</w:t>
      </w:r>
      <w:bookmarkEnd w:id="321"/>
      <w:bookmarkEnd w:id="322"/>
      <w:bookmarkEnd w:id="323"/>
      <w:bookmarkEnd w:id="324"/>
      <w:bookmarkEnd w:id="325"/>
      <w:bookmarkEnd w:id="326"/>
      <w:bookmarkEnd w:id="327"/>
      <w:bookmarkEnd w:id="328"/>
      <w:bookmarkEnd w:id="329"/>
      <w:bookmarkEnd w:id="330"/>
      <w:bookmarkEnd w:id="331"/>
      <w:bookmarkEnd w:id="332"/>
      <w:bookmarkEnd w:id="333"/>
    </w:p>
    <w:p w14:paraId="46A1C23E">
      <w:pPr>
        <w:pStyle w:val="51"/>
        <w:rPr>
          <w:szCs w:val="21"/>
        </w:rPr>
      </w:pPr>
      <w:r>
        <w:rPr>
          <w:rFonts w:hint="eastAsia" w:ascii="Times New Roman"/>
          <w:szCs w:val="21"/>
        </w:rPr>
        <w:t>包含负荷和电源的部分电网，从主网脱离后继续孤立运行的状态。孤岛可分为非计划性孤岛和计划性孤岛。</w:t>
      </w:r>
    </w:p>
    <w:p w14:paraId="46A59812">
      <w:pPr>
        <w:ind w:left="400" w:leftChars="200"/>
        <w:rPr>
          <w:color w:val="auto"/>
          <w:sz w:val="21"/>
          <w:szCs w:val="21"/>
        </w:rPr>
      </w:pPr>
      <w:r>
        <w:rPr>
          <w:color w:val="auto"/>
          <w:sz w:val="21"/>
          <w:szCs w:val="21"/>
        </w:rPr>
        <w:t>[</w:t>
      </w:r>
      <w:r>
        <w:rPr>
          <w:rFonts w:hint="eastAsia"/>
          <w:color w:val="auto"/>
          <w:sz w:val="21"/>
          <w:szCs w:val="21"/>
        </w:rPr>
        <w:t>来源：G</w:t>
      </w:r>
      <w:r>
        <w:rPr>
          <w:color w:val="auto"/>
          <w:sz w:val="21"/>
          <w:szCs w:val="21"/>
        </w:rPr>
        <w:t>B/T 19964—</w:t>
      </w:r>
      <w:r>
        <w:rPr>
          <w:rFonts w:hint="eastAsia"/>
          <w:color w:val="auto"/>
          <w:sz w:val="21"/>
          <w:szCs w:val="21"/>
        </w:rPr>
        <w:t>2024，3.13</w:t>
      </w:r>
      <w:r>
        <w:rPr>
          <w:color w:val="auto"/>
          <w:sz w:val="21"/>
          <w:szCs w:val="21"/>
        </w:rPr>
        <w:t>]</w:t>
      </w:r>
    </w:p>
    <w:p w14:paraId="59C7B252">
      <w:pPr>
        <w:pStyle w:val="50"/>
        <w:numPr>
          <w:ilvl w:val="1"/>
          <w:numId w:val="18"/>
        </w:numPr>
        <w:spacing w:before="156" w:after="156"/>
        <w:outlineLvl w:val="1"/>
        <w:rPr>
          <w:rFonts w:ascii="Times New Roman"/>
        </w:rPr>
      </w:pPr>
      <w:bookmarkStart w:id="334" w:name="_Toc149399746"/>
      <w:bookmarkEnd w:id="334"/>
      <w:bookmarkStart w:id="335" w:name="_Toc149398936"/>
      <w:bookmarkEnd w:id="335"/>
      <w:bookmarkStart w:id="336" w:name="_Toc1993"/>
      <w:bookmarkEnd w:id="336"/>
      <w:bookmarkStart w:id="337" w:name="_Toc160562171"/>
      <w:bookmarkEnd w:id="337"/>
      <w:bookmarkStart w:id="338" w:name="_Toc160633674"/>
      <w:bookmarkEnd w:id="338"/>
      <w:bookmarkStart w:id="339" w:name="_Toc198283763"/>
      <w:bookmarkEnd w:id="339"/>
      <w:bookmarkStart w:id="340" w:name="_Toc161820319"/>
      <w:bookmarkEnd w:id="340"/>
      <w:bookmarkStart w:id="341" w:name="_Toc149550832"/>
      <w:bookmarkEnd w:id="341"/>
      <w:bookmarkStart w:id="342" w:name="_Toc166054565"/>
      <w:bookmarkEnd w:id="342"/>
      <w:bookmarkStart w:id="343" w:name="_Toc160460092"/>
      <w:bookmarkEnd w:id="343"/>
      <w:bookmarkStart w:id="344" w:name="_Toc161696801"/>
      <w:bookmarkEnd w:id="344"/>
      <w:bookmarkStart w:id="345" w:name="_Toc31249"/>
      <w:bookmarkEnd w:id="345"/>
      <w:bookmarkStart w:id="346" w:name="_Toc160461800"/>
      <w:bookmarkEnd w:id="346"/>
    </w:p>
    <w:p w14:paraId="5D10CE14">
      <w:pPr>
        <w:pStyle w:val="50"/>
        <w:spacing w:before="156" w:after="156"/>
        <w:ind w:left="420"/>
        <w:rPr>
          <w:rFonts w:hAnsi="黑体"/>
        </w:rPr>
      </w:pPr>
      <w:bookmarkStart w:id="347" w:name="_Toc161820320"/>
      <w:bookmarkStart w:id="348" w:name="_Toc149550833"/>
      <w:bookmarkStart w:id="349" w:name="_Toc198283764"/>
      <w:bookmarkStart w:id="350" w:name="_Toc18658"/>
      <w:bookmarkStart w:id="351" w:name="_Toc160633675"/>
      <w:bookmarkStart w:id="352" w:name="_Toc160461801"/>
      <w:bookmarkStart w:id="353" w:name="_Toc28204"/>
      <w:bookmarkStart w:id="354" w:name="_Toc149399747"/>
      <w:bookmarkStart w:id="355" w:name="_Toc160562172"/>
      <w:bookmarkStart w:id="356" w:name="_Toc149398937"/>
      <w:bookmarkStart w:id="357" w:name="_Toc166054566"/>
      <w:bookmarkStart w:id="358" w:name="_Toc161696802"/>
      <w:bookmarkStart w:id="359" w:name="_Toc160460093"/>
      <w:r>
        <w:rPr>
          <w:rFonts w:hint="eastAsia" w:hAnsi="黑体"/>
        </w:rPr>
        <w:t>防孤岛　anti-islanding</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68BEAA62">
      <w:pPr>
        <w:pStyle w:val="51"/>
        <w:rPr>
          <w:szCs w:val="21"/>
        </w:rPr>
      </w:pPr>
      <w:r>
        <w:rPr>
          <w:rFonts w:hint="eastAsia" w:ascii="Times New Roman"/>
          <w:szCs w:val="21"/>
        </w:rPr>
        <w:t>防止非计划性孤岛现象的发生。</w:t>
      </w:r>
    </w:p>
    <w:p w14:paraId="759B58A0">
      <w:pPr>
        <w:ind w:left="400" w:leftChars="200"/>
        <w:rPr>
          <w:color w:val="auto"/>
          <w:sz w:val="21"/>
          <w:szCs w:val="21"/>
        </w:rPr>
      </w:pPr>
      <w:r>
        <w:rPr>
          <w:color w:val="auto"/>
          <w:sz w:val="21"/>
          <w:szCs w:val="21"/>
        </w:rPr>
        <w:t>[</w:t>
      </w:r>
      <w:r>
        <w:rPr>
          <w:rFonts w:hint="eastAsia"/>
          <w:color w:val="auto"/>
          <w:sz w:val="21"/>
          <w:szCs w:val="21"/>
        </w:rPr>
        <w:t>来源：G</w:t>
      </w:r>
      <w:r>
        <w:rPr>
          <w:color w:val="auto"/>
          <w:sz w:val="21"/>
          <w:szCs w:val="21"/>
        </w:rPr>
        <w:t>B/T 19964—</w:t>
      </w:r>
      <w:r>
        <w:rPr>
          <w:rFonts w:hint="eastAsia"/>
          <w:color w:val="auto"/>
          <w:sz w:val="21"/>
          <w:szCs w:val="21"/>
        </w:rPr>
        <w:t>2024，3.14</w:t>
      </w:r>
      <w:r>
        <w:rPr>
          <w:color w:val="auto"/>
          <w:sz w:val="21"/>
          <w:szCs w:val="21"/>
        </w:rPr>
        <w:t>]</w:t>
      </w:r>
    </w:p>
    <w:p w14:paraId="63A3E8F6">
      <w:pPr>
        <w:pStyle w:val="52"/>
        <w:numPr>
          <w:ilvl w:val="0"/>
          <w:numId w:val="18"/>
        </w:numPr>
        <w:spacing w:before="312" w:after="312"/>
        <w:outlineLvl w:val="0"/>
        <w:rPr>
          <w:rFonts w:ascii="Times New Roman"/>
        </w:rPr>
      </w:pPr>
      <w:bookmarkStart w:id="360" w:name="_Toc149399750"/>
      <w:bookmarkEnd w:id="360"/>
      <w:bookmarkStart w:id="361" w:name="_Toc149398942"/>
      <w:bookmarkEnd w:id="361"/>
      <w:bookmarkStart w:id="362" w:name="_Toc149398944"/>
      <w:bookmarkEnd w:id="362"/>
      <w:bookmarkStart w:id="363" w:name="_Toc160633682"/>
      <w:bookmarkEnd w:id="363"/>
      <w:bookmarkStart w:id="364" w:name="_Toc4236"/>
      <w:bookmarkEnd w:id="364"/>
      <w:bookmarkStart w:id="365" w:name="_Toc32150"/>
      <w:bookmarkEnd w:id="365"/>
      <w:bookmarkStart w:id="366" w:name="_Toc149550836"/>
      <w:bookmarkEnd w:id="366"/>
      <w:bookmarkStart w:id="367" w:name="_Toc149399748"/>
      <w:bookmarkEnd w:id="367"/>
      <w:bookmarkStart w:id="368" w:name="_Toc160562179"/>
      <w:bookmarkEnd w:id="368"/>
      <w:bookmarkStart w:id="369" w:name="_Toc166054573"/>
      <w:bookmarkEnd w:id="369"/>
      <w:bookmarkStart w:id="370" w:name="_Toc14005"/>
      <w:bookmarkEnd w:id="370"/>
      <w:bookmarkStart w:id="371" w:name="_Toc160633678"/>
      <w:bookmarkEnd w:id="371"/>
      <w:bookmarkStart w:id="372" w:name="_Toc149550840"/>
      <w:bookmarkEnd w:id="372"/>
      <w:bookmarkStart w:id="373" w:name="_Toc161696807"/>
      <w:bookmarkEnd w:id="373"/>
      <w:bookmarkStart w:id="374" w:name="_Toc161820323"/>
      <w:bookmarkEnd w:id="374"/>
      <w:bookmarkStart w:id="375" w:name="_Toc24268"/>
      <w:bookmarkEnd w:id="375"/>
      <w:bookmarkStart w:id="376" w:name="_Toc166054569"/>
      <w:bookmarkEnd w:id="376"/>
      <w:bookmarkStart w:id="377" w:name="_Toc161696803"/>
      <w:bookmarkEnd w:id="377"/>
      <w:bookmarkStart w:id="378" w:name="_Toc160461808"/>
      <w:bookmarkEnd w:id="378"/>
      <w:bookmarkStart w:id="379" w:name="_Toc160562173"/>
      <w:bookmarkEnd w:id="379"/>
      <w:bookmarkStart w:id="380" w:name="_Toc160562177"/>
      <w:bookmarkEnd w:id="380"/>
      <w:bookmarkStart w:id="381" w:name="_Toc160562175"/>
      <w:bookmarkEnd w:id="381"/>
      <w:bookmarkStart w:id="382" w:name="_Toc160460100"/>
      <w:bookmarkEnd w:id="382"/>
      <w:bookmarkStart w:id="383" w:name="_Toc160633676"/>
      <w:bookmarkEnd w:id="383"/>
      <w:bookmarkStart w:id="384" w:name="_Toc160461804"/>
      <w:bookmarkEnd w:id="384"/>
      <w:bookmarkStart w:id="385" w:name="_Toc160460098"/>
      <w:bookmarkEnd w:id="385"/>
      <w:bookmarkStart w:id="386" w:name="_Toc149550838"/>
      <w:bookmarkEnd w:id="386"/>
      <w:bookmarkStart w:id="387" w:name="_Toc161696809"/>
      <w:bookmarkEnd w:id="387"/>
      <w:bookmarkStart w:id="388" w:name="_Toc149399752"/>
      <w:bookmarkEnd w:id="388"/>
      <w:bookmarkStart w:id="389" w:name="_Toc149398938"/>
      <w:bookmarkEnd w:id="389"/>
      <w:bookmarkStart w:id="390" w:name="_Toc160460096"/>
      <w:bookmarkEnd w:id="390"/>
      <w:bookmarkStart w:id="391" w:name="_Toc161820327"/>
      <w:bookmarkEnd w:id="391"/>
      <w:bookmarkStart w:id="392" w:name="_Toc30772"/>
      <w:bookmarkEnd w:id="392"/>
      <w:bookmarkStart w:id="393" w:name="_Toc166054567"/>
      <w:bookmarkEnd w:id="393"/>
      <w:bookmarkStart w:id="394" w:name="_Toc166054571"/>
      <w:bookmarkEnd w:id="394"/>
      <w:bookmarkStart w:id="395" w:name="_Toc160633680"/>
      <w:bookmarkEnd w:id="395"/>
      <w:bookmarkStart w:id="396" w:name="_Toc149399754"/>
      <w:bookmarkEnd w:id="396"/>
      <w:bookmarkStart w:id="397" w:name="_Toc160461802"/>
      <w:bookmarkEnd w:id="397"/>
      <w:bookmarkStart w:id="398" w:name="_Toc149398940"/>
      <w:bookmarkEnd w:id="398"/>
      <w:bookmarkStart w:id="399" w:name="_Toc8033"/>
      <w:bookmarkEnd w:id="399"/>
      <w:bookmarkStart w:id="400" w:name="_Toc26032"/>
      <w:bookmarkEnd w:id="400"/>
      <w:bookmarkStart w:id="401" w:name="_Toc29070"/>
      <w:bookmarkEnd w:id="401"/>
      <w:bookmarkStart w:id="402" w:name="_Toc160460094"/>
      <w:bookmarkEnd w:id="402"/>
      <w:bookmarkStart w:id="403" w:name="_Toc161820325"/>
      <w:bookmarkEnd w:id="403"/>
      <w:bookmarkStart w:id="404" w:name="_Toc166054577"/>
      <w:bookmarkEnd w:id="404"/>
      <w:bookmarkStart w:id="405" w:name="_Toc161820321"/>
      <w:bookmarkEnd w:id="405"/>
      <w:bookmarkStart w:id="406" w:name="_Toc10304"/>
      <w:bookmarkEnd w:id="406"/>
      <w:bookmarkStart w:id="407" w:name="_Toc26785"/>
      <w:bookmarkEnd w:id="407"/>
      <w:bookmarkStart w:id="408" w:name="_Toc21625"/>
      <w:bookmarkEnd w:id="408"/>
      <w:bookmarkStart w:id="409" w:name="_Toc160461806"/>
      <w:bookmarkEnd w:id="409"/>
      <w:bookmarkStart w:id="410" w:name="_Toc161696805"/>
      <w:bookmarkEnd w:id="410"/>
      <w:bookmarkStart w:id="411" w:name="_Toc149550834"/>
      <w:bookmarkEnd w:id="411"/>
      <w:bookmarkStart w:id="412" w:name="_Toc4580"/>
      <w:bookmarkStart w:id="413" w:name="_Toc166054580"/>
      <w:bookmarkStart w:id="414" w:name="_Toc198283765"/>
      <w:r>
        <w:rPr>
          <w:rFonts w:hint="eastAsia" w:ascii="Times New Roman"/>
        </w:rPr>
        <w:t>系统结构</w:t>
      </w:r>
      <w:bookmarkEnd w:id="412"/>
      <w:bookmarkEnd w:id="413"/>
      <w:bookmarkEnd w:id="414"/>
    </w:p>
    <w:p w14:paraId="222D0281">
      <w:pPr>
        <w:pStyle w:val="50"/>
        <w:numPr>
          <w:ilvl w:val="1"/>
          <w:numId w:val="18"/>
        </w:numPr>
        <w:spacing w:before="156" w:after="156"/>
        <w:outlineLvl w:val="1"/>
        <w:rPr>
          <w:rFonts w:ascii="Times New Roman"/>
        </w:rPr>
      </w:pPr>
      <w:bookmarkStart w:id="415" w:name="_Toc31189"/>
      <w:bookmarkStart w:id="416" w:name="_Toc166054581"/>
      <w:bookmarkStart w:id="417" w:name="_Toc198283766"/>
      <w:bookmarkStart w:id="418" w:name="_Toc31949"/>
      <w:r>
        <w:rPr>
          <w:rFonts w:hint="eastAsia" w:ascii="Times New Roman"/>
        </w:rPr>
        <w:t>系统基本结构</w:t>
      </w:r>
      <w:bookmarkEnd w:id="415"/>
      <w:bookmarkEnd w:id="416"/>
      <w:bookmarkEnd w:id="417"/>
      <w:bookmarkEnd w:id="418"/>
    </w:p>
    <w:p w14:paraId="33C5E03D">
      <w:pPr>
        <w:pStyle w:val="51"/>
        <w:rPr>
          <w:rFonts w:ascii="Times New Roman"/>
          <w:szCs w:val="21"/>
        </w:rPr>
      </w:pPr>
      <w:r>
        <w:rPr>
          <w:rFonts w:hint="eastAsia" w:ascii="Times New Roman"/>
          <w:szCs w:val="21"/>
        </w:rPr>
        <w:t>系统由管理层、数据采集层和设备感知层组成，基本结构应与图1相符合：</w:t>
      </w:r>
    </w:p>
    <w:p w14:paraId="493841AD">
      <w:pPr>
        <w:pStyle w:val="62"/>
        <w:numPr>
          <w:ilvl w:val="0"/>
          <w:numId w:val="19"/>
        </w:numPr>
        <w:ind w:left="840" w:hanging="420"/>
        <w:rPr>
          <w:rFonts w:ascii="Times New Roman"/>
        </w:rPr>
      </w:pPr>
      <w:r>
        <w:rPr>
          <w:rFonts w:hint="eastAsia" w:ascii="Times New Roman"/>
        </w:rPr>
        <w:t>管理层具备数据采集、管理、应用和</w:t>
      </w:r>
      <w:r>
        <w:rPr>
          <w:rFonts w:hint="eastAsia" w:ascii="Times New Roman"/>
          <w:kern w:val="2"/>
          <w:szCs w:val="21"/>
        </w:rPr>
        <w:t>调节控制</w:t>
      </w:r>
      <w:r>
        <w:rPr>
          <w:rFonts w:hint="eastAsia" w:ascii="Times New Roman"/>
        </w:rPr>
        <w:t>等功能，由微应用、数据中心和前置服务组成；</w:t>
      </w:r>
    </w:p>
    <w:p w14:paraId="0E3C688F">
      <w:pPr>
        <w:pStyle w:val="62"/>
        <w:numPr>
          <w:ilvl w:val="0"/>
          <w:numId w:val="19"/>
        </w:numPr>
        <w:ind w:left="840" w:hanging="420"/>
        <w:rPr>
          <w:rFonts w:ascii="Times New Roman"/>
        </w:rPr>
      </w:pPr>
      <w:r>
        <w:rPr>
          <w:rFonts w:hint="eastAsia" w:ascii="Times New Roman"/>
        </w:rPr>
        <w:t>数据采集层具备台区内的数据采集、监测</w:t>
      </w:r>
      <w:r>
        <w:rPr>
          <w:rFonts w:hint="eastAsia" w:ascii="Times New Roman"/>
          <w:kern w:val="2"/>
          <w:szCs w:val="21"/>
        </w:rPr>
        <w:t>控制</w:t>
      </w:r>
      <w:r>
        <w:rPr>
          <w:rFonts w:hint="eastAsia" w:ascii="Times New Roman"/>
        </w:rPr>
        <w:t>等功能，由分布式电源台区监控终端组成；</w:t>
      </w:r>
    </w:p>
    <w:p w14:paraId="3E840034">
      <w:pPr>
        <w:pStyle w:val="62"/>
        <w:numPr>
          <w:ilvl w:val="0"/>
          <w:numId w:val="19"/>
        </w:numPr>
        <w:ind w:left="840" w:hanging="420"/>
        <w:rPr>
          <w:rFonts w:ascii="Times New Roman"/>
        </w:rPr>
      </w:pPr>
      <w:r>
        <w:rPr>
          <w:rFonts w:hint="eastAsia" w:ascii="Times New Roman"/>
        </w:rPr>
        <w:t>设备感知层具备低压分布式电源的状态感知和</w:t>
      </w:r>
      <w:r>
        <w:rPr>
          <w:rFonts w:hint="eastAsia" w:ascii="Times New Roman"/>
          <w:kern w:val="2"/>
          <w:szCs w:val="21"/>
        </w:rPr>
        <w:t>调节控制</w:t>
      </w:r>
      <w:r>
        <w:rPr>
          <w:rFonts w:hint="eastAsia" w:ascii="Times New Roman"/>
        </w:rPr>
        <w:t>等功能，由智能电能表和传感控制设备组成。</w:t>
      </w:r>
    </w:p>
    <w:p w14:paraId="6908A4F4">
      <w:pPr>
        <w:pStyle w:val="51"/>
        <w:ind w:firstLine="0" w:firstLineChars="0"/>
        <w:jc w:val="center"/>
        <w:rPr>
          <w:rFonts w:ascii="Times New Roman"/>
        </w:rPr>
      </w:pPr>
      <w:r>
        <w:rPr>
          <w:rFonts w:ascii="Times New Roman"/>
        </w:rPr>
        <w:t xml:space="preserve"> </w:t>
      </w:r>
      <w:r>
        <w:rPr>
          <w:rFonts w:ascii="Times New Roman"/>
        </w:rPr>
        <w:object>
          <v:shape id="_x0000_i1025" o:spt="75" type="#_x0000_t75" style="height:360pt;width:410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p>
    <w:p w14:paraId="0BAD0B39">
      <w:pPr>
        <w:spacing w:before="156" w:beforeLines="50" w:after="156" w:afterLines="50"/>
        <w:jc w:val="center"/>
        <w:rPr>
          <w:rFonts w:eastAsia="黑体"/>
          <w:color w:val="auto"/>
          <w:sz w:val="21"/>
        </w:rPr>
      </w:pPr>
      <w:r>
        <w:rPr>
          <w:rFonts w:hint="eastAsia" w:eastAsia="黑体"/>
          <w:color w:val="auto"/>
          <w:sz w:val="21"/>
        </w:rPr>
        <w:t>图</w:t>
      </w:r>
      <w:r>
        <w:rPr>
          <w:rFonts w:eastAsia="黑体"/>
          <w:color w:val="auto"/>
          <w:sz w:val="21"/>
        </w:rPr>
        <w:t xml:space="preserve">1 </w:t>
      </w:r>
      <w:r>
        <w:rPr>
          <w:rFonts w:hint="eastAsia" w:eastAsia="黑体"/>
          <w:color w:val="auto"/>
          <w:sz w:val="21"/>
        </w:rPr>
        <w:t>系统基本结构图</w:t>
      </w:r>
    </w:p>
    <w:p w14:paraId="08943060">
      <w:pPr>
        <w:pStyle w:val="50"/>
        <w:numPr>
          <w:ilvl w:val="1"/>
          <w:numId w:val="18"/>
        </w:numPr>
        <w:spacing w:before="156" w:after="156"/>
        <w:outlineLvl w:val="1"/>
        <w:rPr>
          <w:rFonts w:ascii="Times New Roman"/>
        </w:rPr>
      </w:pPr>
      <w:bookmarkStart w:id="419" w:name="_Toc198283767"/>
      <w:bookmarkStart w:id="420" w:name="_Toc13429"/>
      <w:bookmarkStart w:id="421" w:name="_Toc170"/>
      <w:bookmarkStart w:id="422" w:name="_Toc166054583"/>
      <w:r>
        <w:rPr>
          <w:rFonts w:hint="eastAsia" w:ascii="Times New Roman"/>
        </w:rPr>
        <w:t>管理层</w:t>
      </w:r>
      <w:bookmarkEnd w:id="419"/>
      <w:bookmarkEnd w:id="420"/>
      <w:bookmarkEnd w:id="421"/>
      <w:bookmarkEnd w:id="422"/>
    </w:p>
    <w:p w14:paraId="38107BDD">
      <w:pPr>
        <w:pStyle w:val="51"/>
        <w:rPr>
          <w:rFonts w:ascii="Times New Roman"/>
        </w:rPr>
      </w:pPr>
      <w:r>
        <w:rPr>
          <w:rFonts w:hint="eastAsia" w:ascii="Times New Roman"/>
        </w:rPr>
        <w:t>应具备</w:t>
      </w:r>
      <w:r>
        <w:rPr>
          <w:rFonts w:hint="eastAsia" w:ascii="Times New Roman" w:cs="宋体"/>
        </w:rPr>
        <w:t>档案管理、数据交互、</w:t>
      </w:r>
      <w:r>
        <w:rPr>
          <w:rFonts w:hint="eastAsia" w:ascii="Times New Roman"/>
        </w:rPr>
        <w:t>数据管理、</w:t>
      </w:r>
      <w:r>
        <w:rPr>
          <w:rFonts w:hint="eastAsia" w:ascii="Times New Roman" w:cs="宋体"/>
        </w:rPr>
        <w:t>运行监测、发电预测和调节控制</w:t>
      </w:r>
      <w:r>
        <w:rPr>
          <w:rFonts w:hint="eastAsia" w:ascii="Times New Roman"/>
        </w:rPr>
        <w:t>等功能，对外实现数据共享与交互。其中，微应用应符合</w:t>
      </w:r>
      <w:r>
        <w:rPr>
          <w:rFonts w:ascii="Times New Roman"/>
        </w:rPr>
        <w:t>T/CIMA 0142.</w:t>
      </w:r>
      <w:r>
        <w:rPr>
          <w:rFonts w:hint="eastAsia" w:ascii="Times New Roman" w:cs="宋体"/>
        </w:rPr>
        <w:t>7的规定</w:t>
      </w:r>
      <w:r>
        <w:rPr>
          <w:rFonts w:hint="eastAsia" w:ascii="Times New Roman"/>
        </w:rPr>
        <w:t>。</w:t>
      </w:r>
    </w:p>
    <w:p w14:paraId="6B6C8E78">
      <w:pPr>
        <w:pStyle w:val="50"/>
        <w:numPr>
          <w:ilvl w:val="1"/>
          <w:numId w:val="18"/>
        </w:numPr>
        <w:spacing w:before="156" w:after="156"/>
        <w:outlineLvl w:val="1"/>
        <w:rPr>
          <w:rFonts w:ascii="Times New Roman"/>
        </w:rPr>
      </w:pPr>
      <w:bookmarkStart w:id="423" w:name="_Toc9183"/>
      <w:bookmarkStart w:id="424" w:name="_Toc198283768"/>
      <w:bookmarkStart w:id="425" w:name="_Toc166054584"/>
      <w:bookmarkStart w:id="426" w:name="_Toc22165"/>
      <w:bookmarkStart w:id="427" w:name="_Toc161696815"/>
      <w:r>
        <w:rPr>
          <w:rFonts w:hint="eastAsia" w:ascii="Times New Roman"/>
        </w:rPr>
        <w:t>数据采集层</w:t>
      </w:r>
      <w:bookmarkEnd w:id="423"/>
      <w:bookmarkEnd w:id="424"/>
      <w:bookmarkEnd w:id="425"/>
      <w:bookmarkEnd w:id="426"/>
      <w:bookmarkEnd w:id="427"/>
    </w:p>
    <w:p w14:paraId="3EA292D8">
      <w:pPr>
        <w:pStyle w:val="51"/>
        <w:rPr>
          <w:rFonts w:ascii="Times New Roman"/>
        </w:rPr>
      </w:pPr>
      <w:r>
        <w:rPr>
          <w:rFonts w:hint="eastAsia" w:ascii="Times New Roman"/>
        </w:rPr>
        <w:t>应具备台区档案管理、数据采集、状态</w:t>
      </w:r>
      <w:r>
        <w:rPr>
          <w:rFonts w:hint="eastAsia" w:ascii="Times New Roman"/>
          <w:bCs/>
        </w:rPr>
        <w:t>监测、台区调节控制、</w:t>
      </w:r>
      <w:r>
        <w:rPr>
          <w:rFonts w:hint="eastAsia" w:ascii="Times New Roman"/>
        </w:rPr>
        <w:t>设备对时等功能，执行或转发主站下发的</w:t>
      </w:r>
      <w:r>
        <w:rPr>
          <w:rFonts w:hint="eastAsia" w:ascii="Times New Roman"/>
          <w:kern w:val="2"/>
          <w:szCs w:val="21"/>
        </w:rPr>
        <w:t>调节控制</w:t>
      </w:r>
      <w:r>
        <w:rPr>
          <w:rFonts w:hint="eastAsia" w:ascii="Times New Roman"/>
        </w:rPr>
        <w:t>命令。</w:t>
      </w:r>
      <w:r>
        <w:rPr>
          <w:rFonts w:ascii="Times New Roman"/>
        </w:rPr>
        <w:t xml:space="preserve"> </w:t>
      </w:r>
    </w:p>
    <w:p w14:paraId="7DE84F0B">
      <w:pPr>
        <w:pStyle w:val="50"/>
        <w:numPr>
          <w:ilvl w:val="1"/>
          <w:numId w:val="18"/>
        </w:numPr>
        <w:spacing w:before="156" w:after="156"/>
        <w:outlineLvl w:val="1"/>
        <w:rPr>
          <w:rFonts w:ascii="Times New Roman"/>
        </w:rPr>
      </w:pPr>
      <w:bookmarkStart w:id="428" w:name="_Toc198283769"/>
      <w:bookmarkStart w:id="429" w:name="_Toc30738"/>
      <w:bookmarkStart w:id="430" w:name="_Toc10528"/>
      <w:bookmarkStart w:id="431" w:name="_Toc161696816"/>
      <w:bookmarkStart w:id="432" w:name="_Toc166054585"/>
      <w:r>
        <w:rPr>
          <w:rFonts w:hint="eastAsia" w:ascii="Times New Roman"/>
        </w:rPr>
        <w:t>设备感知层</w:t>
      </w:r>
      <w:bookmarkEnd w:id="428"/>
      <w:bookmarkEnd w:id="429"/>
      <w:bookmarkEnd w:id="430"/>
      <w:bookmarkEnd w:id="431"/>
      <w:bookmarkEnd w:id="432"/>
    </w:p>
    <w:p w14:paraId="542D4C62">
      <w:pPr>
        <w:pStyle w:val="51"/>
        <w:rPr>
          <w:rFonts w:ascii="Times New Roman"/>
        </w:rPr>
      </w:pPr>
      <w:r>
        <w:rPr>
          <w:rFonts w:hint="eastAsia" w:ascii="Times New Roman"/>
        </w:rPr>
        <w:t>应具备对低压分布式电源的采集监控功能，可与终端、手持设备等进行数据传输。具体包括：</w:t>
      </w:r>
    </w:p>
    <w:p w14:paraId="68D84150">
      <w:pPr>
        <w:pStyle w:val="62"/>
        <w:numPr>
          <w:ilvl w:val="0"/>
          <w:numId w:val="20"/>
        </w:numPr>
        <w:ind w:left="840" w:hanging="420"/>
        <w:rPr>
          <w:rFonts w:ascii="Times New Roman"/>
        </w:rPr>
      </w:pPr>
      <w:r>
        <w:rPr>
          <w:rFonts w:hint="eastAsia" w:ascii="Times New Roman"/>
        </w:rPr>
        <w:t>智能电能表应具备电能计量等功能，智能物联电能表可通过扩展模组实现与低压分布式电源设备交互，以及谐波、频率、电压监测等功能；</w:t>
      </w:r>
    </w:p>
    <w:p w14:paraId="4B4E819D">
      <w:pPr>
        <w:pStyle w:val="62"/>
        <w:numPr>
          <w:ilvl w:val="0"/>
          <w:numId w:val="20"/>
        </w:numPr>
        <w:ind w:left="840" w:hanging="420"/>
        <w:rPr>
          <w:rFonts w:ascii="Times New Roman"/>
        </w:rPr>
      </w:pPr>
      <w:r>
        <w:rPr>
          <w:rFonts w:hint="eastAsia" w:ascii="Times New Roman"/>
        </w:rPr>
        <w:t>断路器应具备远程或就地控制分合闸、过欠压保护、防孤岛保护、开关状态反馈等功能，宜具备剩余电流保护功能；</w:t>
      </w:r>
    </w:p>
    <w:p w14:paraId="1DCF3EED">
      <w:pPr>
        <w:pStyle w:val="62"/>
        <w:numPr>
          <w:ilvl w:val="0"/>
          <w:numId w:val="20"/>
        </w:numPr>
        <w:ind w:left="840" w:hanging="420"/>
        <w:rPr>
          <w:rFonts w:ascii="Times New Roman"/>
        </w:rPr>
      </w:pPr>
      <w:r>
        <w:rPr>
          <w:rFonts w:hint="eastAsia" w:ascii="Times New Roman"/>
        </w:rPr>
        <w:t>分布式电源接入单元应具备协议转换、执行调节控制指令等功能，符合</w:t>
      </w:r>
      <w:r>
        <w:rPr>
          <w:rFonts w:ascii="Times New Roman"/>
        </w:rPr>
        <w:t>T/CIMA 0142.</w:t>
      </w:r>
      <w:r>
        <w:rPr>
          <w:rFonts w:hint="eastAsia" w:ascii="Times New Roman"/>
        </w:rPr>
        <w:t>5、</w:t>
      </w:r>
      <w:r>
        <w:rPr>
          <w:rFonts w:ascii="Times New Roman"/>
        </w:rPr>
        <w:t>T/CIMA 0142.</w:t>
      </w:r>
      <w:r>
        <w:rPr>
          <w:rFonts w:hint="eastAsia" w:ascii="Times New Roman"/>
        </w:rPr>
        <w:t>8和</w:t>
      </w:r>
      <w:r>
        <w:rPr>
          <w:rFonts w:ascii="Times New Roman"/>
        </w:rPr>
        <w:t>T/CIMA 0142.</w:t>
      </w:r>
      <w:r>
        <w:rPr>
          <w:rFonts w:hint="eastAsia" w:ascii="Times New Roman"/>
        </w:rPr>
        <w:t>10的规定；</w:t>
      </w:r>
    </w:p>
    <w:p w14:paraId="32ADCA3D">
      <w:pPr>
        <w:pStyle w:val="62"/>
        <w:numPr>
          <w:ilvl w:val="0"/>
          <w:numId w:val="20"/>
        </w:numPr>
        <w:ind w:left="840" w:hanging="420"/>
        <w:rPr>
          <w:rFonts w:ascii="Times New Roman"/>
        </w:rPr>
      </w:pPr>
      <w:r>
        <w:rPr>
          <w:rFonts w:hint="eastAsia" w:ascii="Times New Roman"/>
        </w:rPr>
        <w:t>接口转接器应具备接口转接和扩展功能，符合</w:t>
      </w:r>
      <w:r>
        <w:rPr>
          <w:rFonts w:ascii="Times New Roman"/>
        </w:rPr>
        <w:t>T/CIMA 0142.</w:t>
      </w:r>
      <w:r>
        <w:rPr>
          <w:rFonts w:hint="eastAsia" w:ascii="Times New Roman"/>
        </w:rPr>
        <w:t>6、</w:t>
      </w:r>
      <w:r>
        <w:rPr>
          <w:rFonts w:ascii="Times New Roman"/>
        </w:rPr>
        <w:t>T/CIMA 0142.</w:t>
      </w:r>
      <w:r>
        <w:rPr>
          <w:rFonts w:hint="eastAsia" w:ascii="Times New Roman"/>
        </w:rPr>
        <w:t>9和</w:t>
      </w:r>
      <w:r>
        <w:rPr>
          <w:rFonts w:ascii="Times New Roman"/>
        </w:rPr>
        <w:t>T/CIMA 0142.</w:t>
      </w:r>
      <w:r>
        <w:rPr>
          <w:rFonts w:hint="eastAsia" w:ascii="Times New Roman"/>
        </w:rPr>
        <w:t>11的规定。</w:t>
      </w:r>
    </w:p>
    <w:p w14:paraId="50344C38">
      <w:pPr>
        <w:pStyle w:val="50"/>
        <w:numPr>
          <w:ilvl w:val="1"/>
          <w:numId w:val="18"/>
        </w:numPr>
        <w:spacing w:before="156" w:after="156"/>
        <w:outlineLvl w:val="1"/>
        <w:rPr>
          <w:rFonts w:ascii="Times New Roman"/>
        </w:rPr>
      </w:pPr>
      <w:bookmarkStart w:id="433" w:name="_Toc166054586"/>
      <w:bookmarkStart w:id="434" w:name="_Toc161696817"/>
      <w:bookmarkStart w:id="435" w:name="_Toc21299"/>
      <w:bookmarkStart w:id="436" w:name="_Toc2608"/>
      <w:bookmarkStart w:id="437" w:name="_Toc198283770"/>
      <w:r>
        <w:rPr>
          <w:rFonts w:hint="eastAsia" w:ascii="Times New Roman"/>
        </w:rPr>
        <w:t>数据传输</w:t>
      </w:r>
      <w:bookmarkEnd w:id="433"/>
      <w:bookmarkEnd w:id="434"/>
      <w:r>
        <w:rPr>
          <w:rFonts w:hint="eastAsia" w:ascii="Times New Roman"/>
        </w:rPr>
        <w:t>要求</w:t>
      </w:r>
      <w:bookmarkEnd w:id="435"/>
      <w:bookmarkEnd w:id="436"/>
      <w:bookmarkEnd w:id="437"/>
    </w:p>
    <w:p w14:paraId="015CD3D1">
      <w:pPr>
        <w:pStyle w:val="53"/>
        <w:numPr>
          <w:ilvl w:val="2"/>
          <w:numId w:val="18"/>
        </w:numPr>
        <w:spacing w:before="156" w:after="156"/>
        <w:outlineLvl w:val="2"/>
        <w:rPr>
          <w:rFonts w:ascii="Times New Roman"/>
        </w:rPr>
      </w:pPr>
      <w:bookmarkStart w:id="438" w:name="_Toc4763"/>
      <w:bookmarkStart w:id="439" w:name="_Toc161820336"/>
      <w:bookmarkStart w:id="440" w:name="_Toc166054587"/>
      <w:bookmarkStart w:id="441" w:name="_Toc18199"/>
      <w:bookmarkStart w:id="442" w:name="_Toc198283771"/>
      <w:r>
        <w:rPr>
          <w:rFonts w:hint="eastAsia" w:ascii="Times New Roman"/>
        </w:rPr>
        <w:t>数据传输信道</w:t>
      </w:r>
      <w:bookmarkEnd w:id="438"/>
      <w:bookmarkEnd w:id="439"/>
      <w:bookmarkEnd w:id="440"/>
      <w:bookmarkEnd w:id="441"/>
      <w:bookmarkEnd w:id="442"/>
    </w:p>
    <w:p w14:paraId="6136B9BD">
      <w:pPr>
        <w:pStyle w:val="51"/>
        <w:rPr>
          <w:rFonts w:ascii="Times New Roman"/>
          <w:szCs w:val="21"/>
        </w:rPr>
      </w:pPr>
      <w:r>
        <w:rPr>
          <w:rFonts w:hint="eastAsia" w:ascii="Times New Roman"/>
          <w:szCs w:val="21"/>
        </w:rPr>
        <w:t>应符合以下要求：</w:t>
      </w:r>
    </w:p>
    <w:p w14:paraId="0B806613">
      <w:pPr>
        <w:pStyle w:val="62"/>
        <w:numPr>
          <w:ilvl w:val="0"/>
          <w:numId w:val="21"/>
        </w:numPr>
        <w:ind w:left="840" w:hanging="420"/>
        <w:rPr>
          <w:rFonts w:ascii="Times New Roman"/>
        </w:rPr>
      </w:pPr>
      <w:r>
        <w:rPr>
          <w:rFonts w:hint="eastAsia" w:ascii="Times New Roman"/>
        </w:rPr>
        <w:t>系统管理层与数据采集层之间的数据传输采用4G/5G、无线专网、光纤专网等；</w:t>
      </w:r>
    </w:p>
    <w:p w14:paraId="57D8A0BF">
      <w:pPr>
        <w:pStyle w:val="62"/>
        <w:numPr>
          <w:ilvl w:val="0"/>
          <w:numId w:val="21"/>
        </w:numPr>
        <w:ind w:left="840" w:hanging="420"/>
        <w:rPr>
          <w:rFonts w:ascii="Times New Roman"/>
        </w:rPr>
      </w:pPr>
      <w:r>
        <w:rPr>
          <w:rFonts w:hint="eastAsia" w:ascii="Times New Roman"/>
        </w:rPr>
        <w:t>数据采集层与设备感知层之间的数据传输采用双模通信等；</w:t>
      </w:r>
    </w:p>
    <w:p w14:paraId="2C9BA1EB">
      <w:pPr>
        <w:pStyle w:val="62"/>
        <w:numPr>
          <w:ilvl w:val="0"/>
          <w:numId w:val="21"/>
        </w:numPr>
        <w:ind w:left="840" w:hanging="420"/>
        <w:rPr>
          <w:rFonts w:ascii="Times New Roman"/>
        </w:rPr>
      </w:pPr>
      <w:r>
        <w:rPr>
          <w:rFonts w:hint="eastAsia" w:ascii="Times New Roman"/>
        </w:rPr>
        <w:t>设备感知层与低压分布式电源之间的数据传输采用R</w:t>
      </w:r>
      <w:r>
        <w:rPr>
          <w:rFonts w:ascii="Times New Roman"/>
        </w:rPr>
        <w:t>S-</w:t>
      </w:r>
      <w:r>
        <w:rPr>
          <w:rFonts w:hint="eastAsia" w:ascii="Times New Roman"/>
        </w:rPr>
        <w:t>485、C</w:t>
      </w:r>
      <w:r>
        <w:rPr>
          <w:rFonts w:ascii="Times New Roman"/>
        </w:rPr>
        <w:t>AN</w:t>
      </w:r>
      <w:r>
        <w:rPr>
          <w:rFonts w:hint="eastAsia" w:ascii="Times New Roman"/>
        </w:rPr>
        <w:t>等。</w:t>
      </w:r>
    </w:p>
    <w:p w14:paraId="699F88BD">
      <w:pPr>
        <w:pStyle w:val="53"/>
        <w:numPr>
          <w:ilvl w:val="2"/>
          <w:numId w:val="18"/>
        </w:numPr>
        <w:spacing w:before="156" w:after="156"/>
        <w:outlineLvl w:val="2"/>
        <w:rPr>
          <w:rFonts w:ascii="Times New Roman"/>
        </w:rPr>
      </w:pPr>
      <w:bookmarkStart w:id="443" w:name="_Toc166054593"/>
      <w:bookmarkEnd w:id="443"/>
      <w:bookmarkStart w:id="444" w:name="_Toc166054592"/>
      <w:bookmarkEnd w:id="444"/>
      <w:bookmarkStart w:id="445" w:name="_Toc166054589"/>
      <w:bookmarkEnd w:id="445"/>
      <w:bookmarkStart w:id="446" w:name="_Toc166054591"/>
      <w:bookmarkEnd w:id="446"/>
      <w:bookmarkStart w:id="447" w:name="_Toc166054588"/>
      <w:bookmarkEnd w:id="447"/>
      <w:bookmarkStart w:id="448" w:name="_Toc166054590"/>
      <w:bookmarkEnd w:id="448"/>
      <w:bookmarkStart w:id="449" w:name="_Toc198283772"/>
      <w:bookmarkStart w:id="450" w:name="_Toc161820338"/>
      <w:bookmarkStart w:id="451" w:name="_Toc5496"/>
      <w:bookmarkStart w:id="452" w:name="_Toc166054594"/>
      <w:bookmarkStart w:id="453" w:name="_Toc30278"/>
      <w:r>
        <w:rPr>
          <w:rFonts w:hint="eastAsia" w:ascii="Times New Roman"/>
        </w:rPr>
        <w:t>数据传输协议</w:t>
      </w:r>
      <w:bookmarkEnd w:id="449"/>
      <w:bookmarkEnd w:id="450"/>
      <w:bookmarkEnd w:id="451"/>
      <w:bookmarkEnd w:id="452"/>
      <w:bookmarkEnd w:id="453"/>
    </w:p>
    <w:p w14:paraId="284DA8BB">
      <w:pPr>
        <w:pStyle w:val="51"/>
        <w:rPr>
          <w:rFonts w:ascii="Times New Roman"/>
          <w:szCs w:val="21"/>
        </w:rPr>
      </w:pPr>
      <w:r>
        <w:rPr>
          <w:rFonts w:hint="eastAsia" w:ascii="Times New Roman"/>
          <w:szCs w:val="21"/>
        </w:rPr>
        <w:t>应符合以下要求：</w:t>
      </w:r>
    </w:p>
    <w:p w14:paraId="464EE141">
      <w:pPr>
        <w:pStyle w:val="62"/>
        <w:numPr>
          <w:ilvl w:val="0"/>
          <w:numId w:val="22"/>
        </w:numPr>
        <w:ind w:left="840" w:hanging="420"/>
        <w:rPr>
          <w:rFonts w:ascii="Times New Roman"/>
        </w:rPr>
      </w:pPr>
      <w:r>
        <w:rPr>
          <w:rFonts w:hint="eastAsia" w:ascii="Times New Roman"/>
        </w:rPr>
        <w:t>系统管理层与数据采集层之间的数据传输协议应符合DL/T</w:t>
      </w:r>
      <w:r>
        <w:rPr>
          <w:rFonts w:ascii="Times New Roman"/>
        </w:rPr>
        <w:t xml:space="preserve"> </w:t>
      </w:r>
      <w:r>
        <w:rPr>
          <w:rFonts w:hint="eastAsia" w:ascii="Times New Roman"/>
        </w:rPr>
        <w:t>698.45或DL/T</w:t>
      </w:r>
      <w:r>
        <w:rPr>
          <w:rFonts w:ascii="Times New Roman"/>
        </w:rPr>
        <w:t xml:space="preserve"> </w:t>
      </w:r>
      <w:r>
        <w:rPr>
          <w:rFonts w:hint="eastAsia" w:ascii="Times New Roman"/>
        </w:rPr>
        <w:t>698.41等规定；</w:t>
      </w:r>
    </w:p>
    <w:p w14:paraId="5B2453DA">
      <w:pPr>
        <w:pStyle w:val="62"/>
        <w:numPr>
          <w:ilvl w:val="0"/>
          <w:numId w:val="22"/>
        </w:numPr>
        <w:ind w:left="840" w:hanging="420"/>
        <w:rPr>
          <w:rFonts w:ascii="Times New Roman"/>
        </w:rPr>
      </w:pPr>
      <w:r>
        <w:rPr>
          <w:rFonts w:hint="eastAsia" w:ascii="Times New Roman"/>
        </w:rPr>
        <w:t>数据采集层与设备感知层之间的数据传输协议应符合DL/T</w:t>
      </w:r>
      <w:r>
        <w:rPr>
          <w:rFonts w:ascii="Times New Roman"/>
        </w:rPr>
        <w:t xml:space="preserve"> 698.45</w:t>
      </w:r>
      <w:r>
        <w:rPr>
          <w:rFonts w:hint="eastAsia" w:ascii="Times New Roman"/>
        </w:rPr>
        <w:t>等规定；</w:t>
      </w:r>
    </w:p>
    <w:p w14:paraId="1BB1B8DA">
      <w:pPr>
        <w:pStyle w:val="62"/>
        <w:numPr>
          <w:ilvl w:val="0"/>
          <w:numId w:val="22"/>
        </w:numPr>
        <w:ind w:left="840" w:hanging="420"/>
        <w:rPr>
          <w:rFonts w:ascii="Times New Roman"/>
        </w:rPr>
      </w:pPr>
      <w:r>
        <w:rPr>
          <w:rFonts w:hint="eastAsia" w:ascii="Times New Roman"/>
        </w:rPr>
        <w:t>设备感知层与低压分布式电源设备之间的数据传输协议应符合DL/T</w:t>
      </w:r>
      <w:r>
        <w:rPr>
          <w:rFonts w:ascii="Times New Roman"/>
        </w:rPr>
        <w:t xml:space="preserve"> </w:t>
      </w:r>
      <w:r>
        <w:rPr>
          <w:rFonts w:hint="eastAsia" w:ascii="Times New Roman"/>
        </w:rPr>
        <w:t>698.45或</w:t>
      </w:r>
      <w:r>
        <w:rPr>
          <w:rFonts w:ascii="Times New Roman"/>
        </w:rPr>
        <w:t xml:space="preserve">T/CIMA </w:t>
      </w:r>
      <w:r>
        <w:rPr>
          <w:rFonts w:hint="eastAsia" w:ascii="Times New Roman"/>
        </w:rPr>
        <w:t>0142.3等规定。</w:t>
      </w:r>
    </w:p>
    <w:p w14:paraId="0C0D30D5">
      <w:pPr>
        <w:pStyle w:val="50"/>
        <w:numPr>
          <w:ilvl w:val="1"/>
          <w:numId w:val="18"/>
        </w:numPr>
        <w:spacing w:before="156" w:after="156"/>
        <w:outlineLvl w:val="1"/>
        <w:rPr>
          <w:rFonts w:ascii="Times New Roman"/>
        </w:rPr>
      </w:pPr>
      <w:bookmarkStart w:id="454" w:name="_Toc7093"/>
      <w:bookmarkStart w:id="455" w:name="_Toc198283773"/>
      <w:r>
        <w:rPr>
          <w:rFonts w:hint="eastAsia" w:ascii="Times New Roman"/>
        </w:rPr>
        <w:t>设备配置</w:t>
      </w:r>
      <w:bookmarkEnd w:id="454"/>
      <w:bookmarkEnd w:id="455"/>
    </w:p>
    <w:p w14:paraId="7117003E">
      <w:pPr>
        <w:pStyle w:val="62"/>
        <w:numPr>
          <w:ilvl w:val="255"/>
          <w:numId w:val="0"/>
        </w:numPr>
        <w:ind w:firstLine="420" w:firstLineChars="200"/>
        <w:rPr>
          <w:rFonts w:ascii="Times New Roman" w:cs="宋体"/>
        </w:rPr>
      </w:pPr>
      <w:r>
        <w:rPr>
          <w:rFonts w:hint="eastAsia" w:ascii="Times New Roman" w:cs="宋体"/>
        </w:rPr>
        <w:t>数据采集层和设备感知层的设备配置方式包括全额上网、自发自用</w:t>
      </w:r>
      <w:r>
        <w:rPr>
          <w:rFonts w:ascii="Times New Roman" w:cs="宋体"/>
        </w:rPr>
        <w:t>/</w:t>
      </w:r>
      <w:r>
        <w:rPr>
          <w:rFonts w:hint="eastAsia" w:ascii="Times New Roman" w:cs="宋体"/>
        </w:rPr>
        <w:t>余电上网两种，应符合附录</w:t>
      </w:r>
      <w:r>
        <w:rPr>
          <w:rFonts w:hint="eastAsia" w:ascii="Times New Roman"/>
        </w:rPr>
        <w:t>Ａ的规定</w:t>
      </w:r>
      <w:r>
        <w:rPr>
          <w:rFonts w:hint="eastAsia" w:ascii="Times New Roman" w:cs="宋体"/>
        </w:rPr>
        <w:t>。</w:t>
      </w:r>
    </w:p>
    <w:p w14:paraId="1A713274">
      <w:pPr>
        <w:pStyle w:val="52"/>
        <w:numPr>
          <w:ilvl w:val="0"/>
          <w:numId w:val="18"/>
        </w:numPr>
        <w:spacing w:before="312" w:after="312"/>
        <w:outlineLvl w:val="0"/>
        <w:rPr>
          <w:rFonts w:ascii="Times New Roman"/>
        </w:rPr>
      </w:pPr>
      <w:bookmarkStart w:id="456" w:name="_Toc166054596"/>
      <w:bookmarkEnd w:id="456"/>
      <w:bookmarkStart w:id="457" w:name="_Toc14360"/>
      <w:bookmarkStart w:id="458" w:name="_Toc166054597"/>
      <w:bookmarkStart w:id="459" w:name="_Toc198283774"/>
      <w:r>
        <w:rPr>
          <w:rFonts w:hint="eastAsia" w:ascii="Times New Roman"/>
        </w:rPr>
        <w:t>系统功能</w:t>
      </w:r>
      <w:bookmarkEnd w:id="457"/>
      <w:bookmarkEnd w:id="458"/>
      <w:bookmarkEnd w:id="459"/>
    </w:p>
    <w:p w14:paraId="03A93D39">
      <w:pPr>
        <w:pStyle w:val="50"/>
        <w:numPr>
          <w:ilvl w:val="1"/>
          <w:numId w:val="18"/>
        </w:numPr>
        <w:spacing w:before="156" w:after="156"/>
        <w:outlineLvl w:val="1"/>
        <w:rPr>
          <w:rFonts w:ascii="Times New Roman"/>
        </w:rPr>
      </w:pPr>
      <w:bookmarkStart w:id="460" w:name="_Toc166054598"/>
      <w:bookmarkStart w:id="461" w:name="_Toc11264"/>
      <w:bookmarkStart w:id="462" w:name="_Toc29879"/>
      <w:bookmarkStart w:id="463" w:name="_Toc198283775"/>
      <w:r>
        <w:rPr>
          <w:rFonts w:hint="eastAsia" w:ascii="Times New Roman"/>
        </w:rPr>
        <w:t>采集监测</w:t>
      </w:r>
      <w:bookmarkEnd w:id="460"/>
      <w:bookmarkEnd w:id="461"/>
      <w:bookmarkEnd w:id="462"/>
      <w:bookmarkEnd w:id="463"/>
    </w:p>
    <w:p w14:paraId="0E9E6636">
      <w:pPr>
        <w:pStyle w:val="51"/>
        <w:rPr>
          <w:rFonts w:ascii="Times New Roman"/>
          <w:szCs w:val="21"/>
        </w:rPr>
      </w:pPr>
      <w:r>
        <w:rPr>
          <w:rFonts w:hint="eastAsia" w:ascii="Times New Roman"/>
          <w:szCs w:val="21"/>
        </w:rPr>
        <w:t>应具备终端、智能电能表、传感控制设备、低压分布式电源等设备的数据采集和状态监测能力，对采集任务进行调度管理，对采集数据进行协议解析、分析处理与存储，</w:t>
      </w:r>
      <w:r>
        <w:rPr>
          <w:rFonts w:hint="eastAsia" w:ascii="Times New Roman"/>
        </w:rPr>
        <w:t>应符合</w:t>
      </w:r>
      <w:r>
        <w:rPr>
          <w:rFonts w:ascii="Times New Roman"/>
          <w:szCs w:val="21"/>
        </w:rPr>
        <w:t>T/CIMA 0142.2</w:t>
      </w:r>
      <w:r>
        <w:rPr>
          <w:rFonts w:hint="eastAsia" w:ascii="Times New Roman"/>
          <w:szCs w:val="21"/>
        </w:rPr>
        <w:t>的规定。</w:t>
      </w:r>
    </w:p>
    <w:p w14:paraId="6DC3E96D">
      <w:pPr>
        <w:pStyle w:val="50"/>
        <w:numPr>
          <w:ilvl w:val="1"/>
          <w:numId w:val="18"/>
        </w:numPr>
        <w:spacing w:before="156" w:after="156"/>
        <w:outlineLvl w:val="1"/>
        <w:rPr>
          <w:rFonts w:ascii="Times New Roman"/>
        </w:rPr>
      </w:pPr>
      <w:bookmarkStart w:id="464" w:name="_Toc10250"/>
      <w:bookmarkStart w:id="465" w:name="_Toc198283776"/>
      <w:bookmarkStart w:id="466" w:name="_Toc3696"/>
      <w:bookmarkStart w:id="467" w:name="_Toc166054599"/>
      <w:r>
        <w:rPr>
          <w:rFonts w:hint="eastAsia" w:ascii="Times New Roman"/>
        </w:rPr>
        <w:t>调节控制</w:t>
      </w:r>
      <w:bookmarkEnd w:id="464"/>
      <w:bookmarkEnd w:id="465"/>
      <w:bookmarkEnd w:id="466"/>
      <w:bookmarkEnd w:id="467"/>
    </w:p>
    <w:p w14:paraId="0FDEE333">
      <w:pPr>
        <w:pStyle w:val="62"/>
        <w:ind w:firstLine="420" w:firstLineChars="200"/>
        <w:rPr>
          <w:rFonts w:ascii="Times New Roman"/>
        </w:rPr>
      </w:pPr>
      <w:r>
        <w:rPr>
          <w:rFonts w:hint="eastAsia" w:ascii="Times New Roman" w:cs="宋体"/>
        </w:rPr>
        <w:t>应具备对低压分布式电源的调节控制功能，包括柔性调节和刚性控制等，应符合</w:t>
      </w:r>
      <w:r>
        <w:rPr>
          <w:rFonts w:ascii="Times New Roman"/>
          <w:szCs w:val="21"/>
        </w:rPr>
        <w:t>T/CIMA 0142.2</w:t>
      </w:r>
      <w:r>
        <w:rPr>
          <w:rFonts w:hint="eastAsia" w:ascii="Times New Roman" w:cs="宋体"/>
        </w:rPr>
        <w:t>的规定</w:t>
      </w:r>
      <w:r>
        <w:rPr>
          <w:rFonts w:hint="eastAsia" w:ascii="Times New Roman"/>
        </w:rPr>
        <w:t>。</w:t>
      </w:r>
    </w:p>
    <w:p w14:paraId="74BEE4E1">
      <w:pPr>
        <w:pStyle w:val="50"/>
        <w:numPr>
          <w:ilvl w:val="1"/>
          <w:numId w:val="18"/>
        </w:numPr>
        <w:spacing w:before="156" w:after="156"/>
        <w:outlineLvl w:val="1"/>
        <w:rPr>
          <w:rFonts w:ascii="Times New Roman"/>
        </w:rPr>
      </w:pPr>
      <w:bookmarkStart w:id="468" w:name="_Toc198283777"/>
      <w:r>
        <w:rPr>
          <w:rFonts w:hint="eastAsia" w:ascii="Times New Roman"/>
        </w:rPr>
        <w:t>统计分析</w:t>
      </w:r>
      <w:bookmarkEnd w:id="468"/>
    </w:p>
    <w:p w14:paraId="5A5F8545">
      <w:pPr>
        <w:pStyle w:val="62"/>
        <w:ind w:firstLine="420" w:firstLineChars="200"/>
        <w:rPr>
          <w:rFonts w:ascii="Times New Roman" w:cs="宋体"/>
        </w:rPr>
      </w:pPr>
      <w:r>
        <w:rPr>
          <w:rFonts w:hint="eastAsia" w:ascii="Times New Roman"/>
        </w:rPr>
        <w:t>应具备低压分布式电源接入情况、发/用电情况、调节控制情况、电能质量数据、异常情况等统计与分析功能，应符合</w:t>
      </w:r>
      <w:r>
        <w:rPr>
          <w:rFonts w:ascii="Times New Roman"/>
        </w:rPr>
        <w:t>T/CIMA 0142.7</w:t>
      </w:r>
      <w:r>
        <w:rPr>
          <w:rFonts w:hint="eastAsia" w:ascii="Times New Roman" w:cs="宋体"/>
        </w:rPr>
        <w:t>的规定。</w:t>
      </w:r>
    </w:p>
    <w:p w14:paraId="1D8899E3">
      <w:pPr>
        <w:pStyle w:val="50"/>
        <w:numPr>
          <w:ilvl w:val="1"/>
          <w:numId w:val="18"/>
        </w:numPr>
        <w:spacing w:before="156" w:after="156"/>
        <w:outlineLvl w:val="1"/>
        <w:rPr>
          <w:rFonts w:ascii="Times New Roman"/>
        </w:rPr>
      </w:pPr>
      <w:bookmarkStart w:id="469" w:name="_Toc198283778"/>
      <w:r>
        <w:rPr>
          <w:rFonts w:hint="eastAsia" w:ascii="Times New Roman"/>
        </w:rPr>
        <w:t>异常告警</w:t>
      </w:r>
      <w:bookmarkEnd w:id="469"/>
    </w:p>
    <w:p w14:paraId="1C844992">
      <w:pPr>
        <w:pStyle w:val="62"/>
        <w:ind w:firstLine="420" w:firstLineChars="200"/>
        <w:rPr>
          <w:rFonts w:ascii="Times New Roman" w:cs="宋体"/>
        </w:rPr>
      </w:pPr>
      <w:r>
        <w:rPr>
          <w:rFonts w:hint="eastAsia" w:ascii="Times New Roman"/>
        </w:rPr>
        <w:t>应具备对安全隐患、电能质量异常、发电异常等异常情况的告警功能，应符合</w:t>
      </w:r>
      <w:r>
        <w:rPr>
          <w:rFonts w:ascii="Times New Roman"/>
        </w:rPr>
        <w:t>T/CIMA 0142.7</w:t>
      </w:r>
      <w:r>
        <w:rPr>
          <w:rFonts w:hint="eastAsia" w:ascii="Times New Roman" w:cs="宋体"/>
        </w:rPr>
        <w:t>的规定。</w:t>
      </w:r>
    </w:p>
    <w:p w14:paraId="1A07310C">
      <w:pPr>
        <w:pStyle w:val="50"/>
        <w:numPr>
          <w:ilvl w:val="1"/>
          <w:numId w:val="18"/>
        </w:numPr>
        <w:spacing w:before="156" w:after="156"/>
        <w:outlineLvl w:val="1"/>
        <w:rPr>
          <w:rFonts w:ascii="Times New Roman"/>
        </w:rPr>
      </w:pPr>
      <w:bookmarkStart w:id="470" w:name="_Toc132925411"/>
      <w:bookmarkEnd w:id="470"/>
      <w:bookmarkStart w:id="471" w:name="_Toc166054604"/>
      <w:bookmarkEnd w:id="471"/>
      <w:bookmarkStart w:id="472" w:name="_Toc132925641"/>
      <w:bookmarkEnd w:id="472"/>
      <w:bookmarkStart w:id="473" w:name="_Toc166054609"/>
      <w:bookmarkEnd w:id="473"/>
      <w:bookmarkStart w:id="474" w:name="_Toc166054600"/>
      <w:bookmarkEnd w:id="474"/>
      <w:bookmarkStart w:id="475" w:name="_Toc132925871"/>
      <w:bookmarkEnd w:id="475"/>
      <w:bookmarkStart w:id="476" w:name="_Toc166054605"/>
      <w:bookmarkEnd w:id="476"/>
      <w:bookmarkStart w:id="477" w:name="_Toc166054601"/>
      <w:bookmarkEnd w:id="477"/>
      <w:bookmarkStart w:id="478" w:name="_Toc166054602"/>
      <w:bookmarkEnd w:id="478"/>
      <w:bookmarkStart w:id="479" w:name="_Toc166054607"/>
      <w:bookmarkEnd w:id="479"/>
      <w:bookmarkStart w:id="480" w:name="_Toc166054608"/>
      <w:bookmarkEnd w:id="480"/>
      <w:bookmarkStart w:id="481" w:name="_Toc166054606"/>
      <w:bookmarkEnd w:id="481"/>
      <w:bookmarkStart w:id="482" w:name="_Toc166054603"/>
      <w:bookmarkEnd w:id="482"/>
      <w:bookmarkStart w:id="483" w:name="_Toc17456"/>
      <w:bookmarkStart w:id="484" w:name="_Toc198283779"/>
      <w:bookmarkStart w:id="485" w:name="_Toc8345"/>
      <w:bookmarkStart w:id="486" w:name="_Toc166054610"/>
      <w:r>
        <w:rPr>
          <w:rFonts w:hint="eastAsia" w:ascii="Times New Roman"/>
        </w:rPr>
        <w:t>系统交互</w:t>
      </w:r>
      <w:bookmarkEnd w:id="483"/>
      <w:bookmarkEnd w:id="484"/>
      <w:bookmarkEnd w:id="485"/>
      <w:bookmarkEnd w:id="486"/>
    </w:p>
    <w:p w14:paraId="20F14605">
      <w:pPr>
        <w:pStyle w:val="62"/>
        <w:ind w:firstLine="420" w:firstLineChars="200"/>
        <w:rPr>
          <w:rFonts w:ascii="Times New Roman" w:cs="宋体"/>
        </w:rPr>
      </w:pPr>
      <w:r>
        <w:rPr>
          <w:rFonts w:hint="eastAsia" w:ascii="Times New Roman" w:cs="宋体"/>
        </w:rPr>
        <w:t>应通过统一的接口与外部系统进行数据接入、指令交互、数据共享等，应符合DL/T</w:t>
      </w:r>
      <w:r>
        <w:rPr>
          <w:rFonts w:ascii="Times New Roman" w:cs="宋体"/>
        </w:rPr>
        <w:t xml:space="preserve"> 698.2</w:t>
      </w:r>
      <w:r>
        <w:rPr>
          <w:rFonts w:hint="eastAsia" w:ascii="Times New Roman"/>
        </w:rPr>
        <w:t>—</w:t>
      </w:r>
      <w:r>
        <w:rPr>
          <w:rFonts w:hint="eastAsia" w:ascii="Times New Roman"/>
          <w:szCs w:val="22"/>
        </w:rPr>
        <w:t>2021</w:t>
      </w:r>
      <w:r>
        <w:rPr>
          <w:rFonts w:hint="eastAsia" w:ascii="Times New Roman" w:cs="宋体"/>
        </w:rPr>
        <w:t>的系统交互规定。</w:t>
      </w:r>
    </w:p>
    <w:p w14:paraId="6317EB2E">
      <w:pPr>
        <w:pStyle w:val="50"/>
        <w:numPr>
          <w:ilvl w:val="1"/>
          <w:numId w:val="18"/>
        </w:numPr>
        <w:spacing w:before="156" w:after="156"/>
        <w:outlineLvl w:val="1"/>
        <w:rPr>
          <w:rFonts w:ascii="Times New Roman"/>
        </w:rPr>
      </w:pPr>
      <w:bookmarkStart w:id="487" w:name="_Toc166054611"/>
      <w:bookmarkStart w:id="488" w:name="_Toc14419"/>
      <w:bookmarkStart w:id="489" w:name="_Toc22310"/>
      <w:bookmarkStart w:id="490" w:name="_Toc198283780"/>
      <w:r>
        <w:rPr>
          <w:rFonts w:hint="eastAsia" w:ascii="Times New Roman"/>
        </w:rPr>
        <w:t>系统管理</w:t>
      </w:r>
      <w:bookmarkEnd w:id="487"/>
      <w:bookmarkEnd w:id="488"/>
      <w:bookmarkEnd w:id="489"/>
      <w:bookmarkEnd w:id="490"/>
    </w:p>
    <w:p w14:paraId="27A63AD9">
      <w:pPr>
        <w:pStyle w:val="62"/>
        <w:ind w:firstLine="420" w:firstLineChars="200"/>
        <w:rPr>
          <w:rFonts w:ascii="Times New Roman" w:cs="宋体"/>
        </w:rPr>
      </w:pPr>
      <w:r>
        <w:rPr>
          <w:rFonts w:hint="eastAsia" w:ascii="Times New Roman" w:cs="宋体"/>
        </w:rPr>
        <w:t>应具备时钟管理、档案管理、权限和密码管理、终端管理等管理功能，应符合DL/T</w:t>
      </w:r>
      <w:r>
        <w:rPr>
          <w:rFonts w:ascii="Times New Roman" w:cs="宋体"/>
        </w:rPr>
        <w:t xml:space="preserve"> </w:t>
      </w:r>
      <w:r>
        <w:rPr>
          <w:rFonts w:hint="eastAsia" w:ascii="Times New Roman" w:cs="宋体"/>
        </w:rPr>
        <w:t>698.2</w:t>
      </w:r>
      <w:r>
        <w:rPr>
          <w:rFonts w:hint="eastAsia" w:ascii="Times New Roman"/>
        </w:rPr>
        <w:t>—</w:t>
      </w:r>
      <w:r>
        <w:rPr>
          <w:rFonts w:hint="eastAsia" w:ascii="Times New Roman"/>
          <w:szCs w:val="22"/>
        </w:rPr>
        <w:t>2021</w:t>
      </w:r>
      <w:r>
        <w:rPr>
          <w:rFonts w:hint="eastAsia" w:ascii="Times New Roman" w:cs="宋体"/>
        </w:rPr>
        <w:t>的系统管理规定。</w:t>
      </w:r>
    </w:p>
    <w:p w14:paraId="2F2C6954">
      <w:pPr>
        <w:pStyle w:val="52"/>
        <w:numPr>
          <w:ilvl w:val="0"/>
          <w:numId w:val="18"/>
        </w:numPr>
        <w:spacing w:before="312" w:after="312"/>
        <w:outlineLvl w:val="0"/>
        <w:rPr>
          <w:rFonts w:ascii="Times New Roman"/>
        </w:rPr>
      </w:pPr>
      <w:bookmarkStart w:id="491" w:name="_Toc198283781"/>
      <w:bookmarkStart w:id="492" w:name="_Toc343"/>
      <w:r>
        <w:rPr>
          <w:rFonts w:hint="eastAsia" w:ascii="Times New Roman"/>
        </w:rPr>
        <w:t>安全防护</w:t>
      </w:r>
      <w:bookmarkEnd w:id="491"/>
      <w:bookmarkEnd w:id="492"/>
    </w:p>
    <w:p w14:paraId="644776A2">
      <w:pPr>
        <w:pStyle w:val="62"/>
        <w:ind w:firstLine="420" w:firstLineChars="200"/>
      </w:pPr>
      <w:r>
        <w:rPr>
          <w:rFonts w:hint="eastAsia" w:ascii="Times New Roman" w:cs="宋体"/>
        </w:rPr>
        <w:t>应部署于独立的安全域，与其它系统交互时采用横向安全隔离措施，重要信息传输应有纵向认证和加密措施，应符合</w:t>
      </w:r>
      <w:r>
        <w:rPr>
          <w:rFonts w:ascii="Times New Roman" w:cs="宋体"/>
        </w:rPr>
        <w:t xml:space="preserve">T/CIMA </w:t>
      </w:r>
      <w:r>
        <w:rPr>
          <w:rFonts w:hint="eastAsia" w:ascii="Times New Roman" w:cs="宋体"/>
        </w:rPr>
        <w:t>0142.4的安全防护规定。</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Start w:id="493" w:name="_Toc133398616"/>
      <w:bookmarkEnd w:id="493"/>
      <w:bookmarkStart w:id="494" w:name="_Toc166054649"/>
      <w:bookmarkEnd w:id="494"/>
      <w:bookmarkStart w:id="495" w:name="_Toc166054633"/>
      <w:bookmarkEnd w:id="495"/>
      <w:bookmarkStart w:id="496" w:name="_Toc166054645"/>
      <w:bookmarkEnd w:id="496"/>
      <w:bookmarkStart w:id="497" w:name="_Toc166054644"/>
      <w:bookmarkEnd w:id="497"/>
      <w:bookmarkStart w:id="498" w:name="_Toc133398799"/>
      <w:bookmarkEnd w:id="498"/>
      <w:bookmarkStart w:id="499" w:name="_Toc166054628"/>
      <w:bookmarkEnd w:id="499"/>
      <w:bookmarkStart w:id="500" w:name="_Toc166054654"/>
      <w:bookmarkEnd w:id="500"/>
      <w:bookmarkStart w:id="501" w:name="_Toc166054637"/>
      <w:bookmarkEnd w:id="501"/>
      <w:bookmarkStart w:id="502" w:name="_Toc166054634"/>
      <w:bookmarkEnd w:id="502"/>
      <w:bookmarkStart w:id="503" w:name="_Toc32072"/>
      <w:bookmarkEnd w:id="503"/>
      <w:bookmarkStart w:id="504" w:name="_Toc166054640"/>
      <w:bookmarkEnd w:id="504"/>
      <w:bookmarkStart w:id="505" w:name="_Toc166054623"/>
      <w:bookmarkEnd w:id="505"/>
      <w:bookmarkStart w:id="506" w:name="_Toc166054615"/>
      <w:bookmarkEnd w:id="506"/>
      <w:bookmarkStart w:id="507" w:name="_Toc166054632"/>
      <w:bookmarkEnd w:id="507"/>
      <w:bookmarkStart w:id="508" w:name="_Toc166054643"/>
      <w:bookmarkEnd w:id="508"/>
      <w:bookmarkStart w:id="509" w:name="_Toc166054618"/>
      <w:bookmarkEnd w:id="509"/>
      <w:bookmarkStart w:id="510" w:name="_Toc15880"/>
      <w:bookmarkEnd w:id="510"/>
      <w:bookmarkStart w:id="511" w:name="_Toc166054647"/>
      <w:bookmarkEnd w:id="511"/>
      <w:bookmarkStart w:id="512" w:name="_Toc166054627"/>
      <w:bookmarkEnd w:id="512"/>
      <w:bookmarkStart w:id="513" w:name="_Toc124234374"/>
      <w:bookmarkEnd w:id="513"/>
      <w:bookmarkStart w:id="514" w:name="_Toc166054629"/>
      <w:bookmarkEnd w:id="514"/>
      <w:bookmarkStart w:id="515" w:name="_Toc166054625"/>
      <w:bookmarkEnd w:id="515"/>
      <w:bookmarkStart w:id="516" w:name="_Toc5468"/>
      <w:bookmarkEnd w:id="516"/>
      <w:bookmarkStart w:id="517" w:name="_Toc166054648"/>
      <w:bookmarkEnd w:id="517"/>
      <w:bookmarkStart w:id="518" w:name="_Toc166054636"/>
      <w:bookmarkEnd w:id="518"/>
      <w:bookmarkStart w:id="519" w:name="_Toc166054621"/>
      <w:bookmarkEnd w:id="519"/>
      <w:bookmarkStart w:id="520" w:name="_Toc166054624"/>
      <w:bookmarkEnd w:id="520"/>
      <w:bookmarkStart w:id="521" w:name="_Toc166054620"/>
      <w:bookmarkEnd w:id="521"/>
      <w:bookmarkStart w:id="522" w:name="_Toc166054617"/>
      <w:bookmarkEnd w:id="522"/>
      <w:bookmarkStart w:id="523" w:name="_Toc35131678"/>
      <w:bookmarkEnd w:id="523"/>
      <w:bookmarkStart w:id="524" w:name="_Toc166054626"/>
      <w:bookmarkEnd w:id="524"/>
      <w:bookmarkStart w:id="525" w:name="_Toc166054619"/>
      <w:bookmarkEnd w:id="525"/>
      <w:bookmarkStart w:id="526" w:name="_Toc166054653"/>
      <w:bookmarkEnd w:id="526"/>
      <w:bookmarkStart w:id="527" w:name="_Toc166054652"/>
      <w:bookmarkEnd w:id="527"/>
      <w:bookmarkStart w:id="528" w:name="_Toc166054635"/>
      <w:bookmarkEnd w:id="528"/>
      <w:bookmarkStart w:id="529" w:name="_Toc166054642"/>
      <w:bookmarkEnd w:id="529"/>
      <w:bookmarkStart w:id="530" w:name="_Toc166054646"/>
      <w:bookmarkEnd w:id="530"/>
      <w:bookmarkStart w:id="531" w:name="_Toc166054641"/>
      <w:bookmarkEnd w:id="531"/>
      <w:bookmarkStart w:id="532" w:name="_Toc26535"/>
      <w:bookmarkEnd w:id="532"/>
      <w:bookmarkStart w:id="533" w:name="_Toc166054622"/>
      <w:bookmarkEnd w:id="533"/>
      <w:bookmarkStart w:id="534" w:name="_Toc166054614"/>
      <w:bookmarkEnd w:id="534"/>
      <w:bookmarkStart w:id="535" w:name="_Toc3544"/>
      <w:bookmarkEnd w:id="535"/>
      <w:bookmarkStart w:id="536" w:name="_Toc166054651"/>
      <w:bookmarkEnd w:id="536"/>
      <w:bookmarkStart w:id="537" w:name="_Toc166054630"/>
      <w:bookmarkEnd w:id="537"/>
      <w:bookmarkStart w:id="538" w:name="_Toc166054638"/>
      <w:bookmarkEnd w:id="538"/>
      <w:bookmarkStart w:id="539" w:name="_Toc166054631"/>
      <w:bookmarkEnd w:id="539"/>
      <w:bookmarkStart w:id="540" w:name="_Toc133398888"/>
      <w:bookmarkEnd w:id="540"/>
      <w:bookmarkStart w:id="541" w:name="_Toc166054616"/>
      <w:bookmarkEnd w:id="541"/>
      <w:bookmarkStart w:id="542" w:name="_Toc166054613"/>
      <w:bookmarkEnd w:id="542"/>
      <w:bookmarkStart w:id="543" w:name="_Toc166054639"/>
      <w:bookmarkEnd w:id="543"/>
      <w:bookmarkStart w:id="544" w:name="_Toc133487805"/>
      <w:bookmarkEnd w:id="544"/>
      <w:bookmarkStart w:id="545" w:name="_Toc166054650"/>
      <w:bookmarkEnd w:id="545"/>
      <w:bookmarkStart w:id="546" w:name="_Toc149399824"/>
      <w:bookmarkEnd w:id="546"/>
      <w:bookmarkStart w:id="547" w:name="_Toc11437"/>
      <w:bookmarkEnd w:id="547"/>
    </w:p>
    <w:p w14:paraId="155A4D0E">
      <w:pPr>
        <w:pStyle w:val="175"/>
        <w:numPr>
          <w:ilvl w:val="0"/>
          <w:numId w:val="7"/>
        </w:numPr>
        <w:spacing w:before="0" w:after="0"/>
        <w:rPr>
          <w:rFonts w:ascii="Times New Roman"/>
        </w:rPr>
      </w:pPr>
      <w:bookmarkStart w:id="548" w:name="_Toc11117"/>
      <w:bookmarkEnd w:id="548"/>
      <w:bookmarkStart w:id="549" w:name="_Toc166054657"/>
      <w:bookmarkEnd w:id="549"/>
      <w:bookmarkStart w:id="550" w:name="_Toc198283783"/>
      <w:bookmarkEnd w:id="550"/>
    </w:p>
    <w:p w14:paraId="444AC869">
      <w:pPr>
        <w:jc w:val="center"/>
        <w:rPr>
          <w:rFonts w:eastAsia="黑体"/>
          <w:color w:val="auto"/>
          <w:sz w:val="21"/>
          <w:szCs w:val="21"/>
        </w:rPr>
      </w:pPr>
      <w:r>
        <w:rPr>
          <w:rFonts w:hint="eastAsia" w:eastAsia="黑体"/>
          <w:color w:val="auto"/>
          <w:sz w:val="21"/>
          <w:szCs w:val="21"/>
        </w:rPr>
        <w:t>（规范性）</w:t>
      </w:r>
    </w:p>
    <w:p w14:paraId="03F73213">
      <w:pPr>
        <w:jc w:val="center"/>
        <w:rPr>
          <w:rFonts w:eastAsia="黑体"/>
          <w:color w:val="auto"/>
          <w:sz w:val="21"/>
          <w:szCs w:val="21"/>
        </w:rPr>
      </w:pPr>
      <w:r>
        <w:rPr>
          <w:rFonts w:hint="eastAsia" w:eastAsia="黑体"/>
          <w:color w:val="auto"/>
          <w:sz w:val="21"/>
          <w:szCs w:val="21"/>
        </w:rPr>
        <w:t>低压分布式电源采集监控系统计量采集装置配置</w:t>
      </w:r>
    </w:p>
    <w:p w14:paraId="3D48B2C8">
      <w:pPr>
        <w:pStyle w:val="50"/>
        <w:numPr>
          <w:ilvl w:val="0"/>
          <w:numId w:val="23"/>
        </w:numPr>
        <w:spacing w:before="156" w:after="156"/>
        <w:outlineLvl w:val="1"/>
        <w:rPr>
          <w:rFonts w:ascii="Times New Roman"/>
        </w:rPr>
      </w:pPr>
      <w:bookmarkStart w:id="551" w:name="_Toc166054658"/>
      <w:bookmarkStart w:id="552" w:name="_Toc198283784"/>
      <w:bookmarkStart w:id="553" w:name="_Toc21450"/>
      <w:bookmarkStart w:id="554" w:name="_Toc30995"/>
      <w:r>
        <w:rPr>
          <w:rFonts w:hint="eastAsia" w:ascii="Times New Roman"/>
        </w:rPr>
        <w:t>计量点设置</w:t>
      </w:r>
      <w:bookmarkEnd w:id="551"/>
      <w:bookmarkEnd w:id="552"/>
      <w:bookmarkEnd w:id="553"/>
      <w:bookmarkEnd w:id="554"/>
    </w:p>
    <w:p w14:paraId="28FF7F1F">
      <w:pPr>
        <w:tabs>
          <w:tab w:val="left" w:pos="510"/>
        </w:tabs>
        <w:topLinePunct/>
        <w:ind w:firstLine="400" w:firstLineChars="200"/>
        <w:rPr>
          <w:rFonts w:cs="宋体"/>
        </w:rPr>
      </w:pPr>
      <w:r>
        <w:rPr>
          <w:rFonts w:hint="eastAsia" w:cs="宋体"/>
        </w:rPr>
        <w:t>计量点设置应符合以下要求：</w:t>
      </w:r>
    </w:p>
    <w:p w14:paraId="6CBC8148">
      <w:pPr>
        <w:pStyle w:val="59"/>
        <w:widowControl/>
        <w:numPr>
          <w:ilvl w:val="0"/>
          <w:numId w:val="24"/>
        </w:numPr>
        <w:ind w:left="820" w:leftChars="200" w:hanging="420" w:hangingChars="200"/>
        <w:rPr>
          <w:rFonts w:ascii="Times New Roman" w:cs="宋体"/>
        </w:rPr>
      </w:pPr>
      <w:r>
        <w:rPr>
          <w:rFonts w:hint="eastAsia" w:ascii="Times New Roman" w:cs="宋体"/>
        </w:rPr>
        <w:t>针对全额上网用户，在用户与电网的产权分界点处设置计量点，同时计量低压分布式电源用户发电量、上网电量和用电量。计量点设置应与图</w:t>
      </w:r>
      <w:r>
        <w:rPr>
          <w:rFonts w:ascii="Times New Roman" w:cs="宋体"/>
        </w:rPr>
        <w:t>A.1</w:t>
      </w:r>
      <w:r>
        <w:rPr>
          <w:rFonts w:hint="eastAsia" w:ascii="Times New Roman" w:cs="宋体"/>
        </w:rPr>
        <w:t>相符合</w:t>
      </w:r>
      <w:r>
        <w:rPr>
          <w:rFonts w:hint="eastAsia" w:ascii="Times New Roman"/>
        </w:rPr>
        <w:t>。</w:t>
      </w:r>
    </w:p>
    <w:p w14:paraId="16B889C4">
      <w:pPr>
        <w:tabs>
          <w:tab w:val="center" w:pos="4201"/>
          <w:tab w:val="right" w:leader="dot" w:pos="9298"/>
        </w:tabs>
        <w:autoSpaceDE w:val="0"/>
        <w:autoSpaceDN w:val="0"/>
        <w:jc w:val="center"/>
        <w:rPr>
          <w:color w:val="auto"/>
          <w:kern w:val="21"/>
        </w:rPr>
      </w:pPr>
      <w:r>
        <w:object>
          <v:shape id="_x0000_i1026" o:spt="75" type="#_x0000_t75" style="height:169pt;width:169.5pt;" o:ole="t" filled="f" o:preferrelative="t" stroked="f" coordsize="21600,21600">
            <v:path/>
            <v:fill on="f" focussize="0,0"/>
            <v:stroke on="f" joinstyle="miter"/>
            <v:imagedata r:id="rId14" o:title=""/>
            <o:lock v:ext="edit" aspectratio="t"/>
            <w10:wrap type="none"/>
            <w10:anchorlock/>
          </v:shape>
          <o:OLEObject Type="Embed" ProgID="Visio.Drawing.15" ShapeID="_x0000_i1026" DrawAspect="Content" ObjectID="_1468075726" r:id="rId13">
            <o:LockedField>false</o:LockedField>
          </o:OLEObject>
        </w:object>
      </w:r>
    </w:p>
    <w:p w14:paraId="4089D92D">
      <w:pPr>
        <w:spacing w:before="156" w:beforeLines="50" w:after="156" w:afterLines="50"/>
        <w:jc w:val="center"/>
        <w:rPr>
          <w:rFonts w:eastAsia="黑体"/>
          <w:color w:val="auto"/>
          <w:sz w:val="21"/>
        </w:rPr>
      </w:pPr>
      <w:r>
        <w:rPr>
          <w:rFonts w:hint="eastAsia" w:eastAsia="黑体"/>
          <w:color w:val="auto"/>
          <w:sz w:val="21"/>
        </w:rPr>
        <w:t>图</w:t>
      </w:r>
      <w:r>
        <w:rPr>
          <w:rFonts w:eastAsia="黑体"/>
          <w:color w:val="auto"/>
          <w:sz w:val="21"/>
        </w:rPr>
        <w:t xml:space="preserve">A.1 </w:t>
      </w:r>
      <w:r>
        <w:rPr>
          <w:rFonts w:hint="eastAsia" w:eastAsia="黑体"/>
          <w:color w:val="auto"/>
          <w:sz w:val="21"/>
        </w:rPr>
        <w:t>全额上网计量点示意图</w:t>
      </w:r>
    </w:p>
    <w:p w14:paraId="035D7D4D">
      <w:pPr>
        <w:pStyle w:val="59"/>
        <w:widowControl/>
        <w:numPr>
          <w:ilvl w:val="0"/>
          <w:numId w:val="24"/>
        </w:numPr>
        <w:ind w:left="820" w:leftChars="200" w:hanging="420" w:hangingChars="200"/>
        <w:rPr>
          <w:rFonts w:ascii="Times New Roman" w:cs="宋体"/>
        </w:rPr>
      </w:pPr>
      <w:r>
        <w:rPr>
          <w:rFonts w:hint="eastAsia" w:ascii="Times New Roman" w:cs="宋体"/>
        </w:rPr>
        <w:t>针对自发自用、余电上网用户，分别在用户与电网的产权分界点处设置上网计量点1，计量低压分布式电源用户上、下网电量；在低压分布式电源的并网点处设置发电计量点2，计量低压分布式电源用户发电量；在用户负荷的用电侧设置用电计量点3，计量低压分布式电源用户自用电量。计量点设置应与图</w:t>
      </w:r>
      <w:r>
        <w:rPr>
          <w:rFonts w:ascii="Times New Roman" w:cs="宋体"/>
        </w:rPr>
        <w:t>A.2</w:t>
      </w:r>
      <w:r>
        <w:rPr>
          <w:rFonts w:hint="eastAsia" w:ascii="Times New Roman" w:cs="宋体"/>
        </w:rPr>
        <w:t>相符合。并网点及公共连接点的图例说明见附</w:t>
      </w:r>
      <w:r>
        <w:rPr>
          <w:rFonts w:ascii="Times New Roman"/>
        </w:rPr>
        <w:t>录B</w:t>
      </w:r>
      <w:r>
        <w:rPr>
          <w:rFonts w:hint="eastAsia" w:ascii="Times New Roman"/>
        </w:rPr>
        <w:t>。</w:t>
      </w:r>
    </w:p>
    <w:p w14:paraId="349CA04E">
      <w:pPr>
        <w:jc w:val="center"/>
        <w:rPr>
          <w:color w:val="auto"/>
        </w:rPr>
      </w:pPr>
      <w:r>
        <w:object>
          <v:shape id="_x0000_i1027" o:spt="75" type="#_x0000_t75" style="height:214pt;width:333pt;" o:ole="t" filled="f" o:preferrelative="t" stroked="f" coordsize="21600,21600">
            <v:path/>
            <v:fill on="f" focussize="0,0"/>
            <v:stroke on="f" joinstyle="miter"/>
            <v:imagedata r:id="rId16" o:title=""/>
            <o:lock v:ext="edit" aspectratio="t"/>
            <w10:wrap type="none"/>
            <w10:anchorlock/>
          </v:shape>
          <o:OLEObject Type="Embed" ProgID="Visio.Drawing.15" ShapeID="_x0000_i1027" DrawAspect="Content" ObjectID="_1468075727" r:id="rId15">
            <o:LockedField>false</o:LockedField>
          </o:OLEObject>
        </w:object>
      </w:r>
    </w:p>
    <w:p w14:paraId="77BEA60D">
      <w:pPr>
        <w:spacing w:before="156" w:beforeLines="50" w:after="156" w:afterLines="50"/>
        <w:jc w:val="center"/>
        <w:rPr>
          <w:rFonts w:eastAsia="黑体"/>
          <w:color w:val="auto"/>
          <w:sz w:val="21"/>
        </w:rPr>
      </w:pPr>
      <w:r>
        <w:rPr>
          <w:rFonts w:hint="eastAsia" w:eastAsia="黑体"/>
          <w:color w:val="auto"/>
          <w:sz w:val="21"/>
        </w:rPr>
        <w:t>图</w:t>
      </w:r>
      <w:r>
        <w:rPr>
          <w:rFonts w:eastAsia="黑体"/>
          <w:color w:val="auto"/>
          <w:sz w:val="21"/>
        </w:rPr>
        <w:t xml:space="preserve">A.2 </w:t>
      </w:r>
      <w:r>
        <w:rPr>
          <w:rFonts w:hint="eastAsia" w:eastAsia="黑体"/>
          <w:color w:val="auto"/>
          <w:sz w:val="21"/>
        </w:rPr>
        <w:t>自发自用、余电上网计量点示意图</w:t>
      </w:r>
    </w:p>
    <w:p w14:paraId="1DEB8D15">
      <w:pPr>
        <w:rPr>
          <w:rFonts w:eastAsia="黑体"/>
          <w:bCs/>
          <w:snapToGrid w:val="0"/>
          <w:color w:val="auto"/>
        </w:rPr>
      </w:pPr>
      <w:r>
        <w:rPr>
          <w:rFonts w:eastAsia="黑体"/>
          <w:bCs/>
          <w:snapToGrid w:val="0"/>
          <w:color w:val="auto"/>
        </w:rPr>
        <w:br w:type="page"/>
      </w:r>
    </w:p>
    <w:p w14:paraId="67F53921">
      <w:pPr>
        <w:pStyle w:val="50"/>
        <w:numPr>
          <w:ilvl w:val="0"/>
          <w:numId w:val="23"/>
        </w:numPr>
        <w:spacing w:before="156" w:after="156"/>
        <w:outlineLvl w:val="1"/>
        <w:rPr>
          <w:rFonts w:ascii="Times New Roman"/>
        </w:rPr>
      </w:pPr>
      <w:bookmarkStart w:id="555" w:name="_Toc15923"/>
      <w:bookmarkStart w:id="556" w:name="_Toc166054659"/>
      <w:bookmarkStart w:id="557" w:name="_Toc198283785"/>
      <w:bookmarkStart w:id="558" w:name="_Toc9992"/>
      <w:r>
        <w:rPr>
          <w:rFonts w:hint="eastAsia" w:ascii="Times New Roman"/>
        </w:rPr>
        <w:t>计量采集装置典型配置</w:t>
      </w:r>
      <w:bookmarkEnd w:id="555"/>
      <w:bookmarkEnd w:id="556"/>
      <w:bookmarkEnd w:id="557"/>
      <w:bookmarkEnd w:id="558"/>
    </w:p>
    <w:p w14:paraId="459DA34B">
      <w:pPr>
        <w:pStyle w:val="53"/>
        <w:spacing w:before="156" w:after="156"/>
        <w:outlineLvl w:val="2"/>
        <w:rPr>
          <w:rFonts w:ascii="Times New Roman"/>
        </w:rPr>
      </w:pPr>
      <w:bookmarkStart w:id="559" w:name="_Toc166054660"/>
      <w:bookmarkStart w:id="560" w:name="_Toc8414"/>
      <w:bookmarkStart w:id="561" w:name="_Toc198283786"/>
      <w:bookmarkStart w:id="562" w:name="_Toc7432"/>
      <w:r>
        <w:rPr>
          <w:rFonts w:ascii="Times New Roman"/>
        </w:rPr>
        <w:t xml:space="preserve">A.2.1 </w:t>
      </w:r>
      <w:r>
        <w:rPr>
          <w:rFonts w:hint="eastAsia" w:ascii="Times New Roman"/>
        </w:rPr>
        <w:t>基于分布式电源接入单元的典型配置方案</w:t>
      </w:r>
      <w:bookmarkEnd w:id="559"/>
      <w:bookmarkEnd w:id="560"/>
      <w:bookmarkEnd w:id="561"/>
      <w:bookmarkEnd w:id="562"/>
    </w:p>
    <w:p w14:paraId="4B8E5B32">
      <w:pPr>
        <w:pStyle w:val="62"/>
        <w:ind w:left="820" w:leftChars="200" w:hanging="420" w:hangingChars="200"/>
        <w:rPr>
          <w:rFonts w:ascii="Times New Roman" w:cs="宋体"/>
        </w:rPr>
      </w:pPr>
      <w:r>
        <w:rPr>
          <w:rFonts w:hint="eastAsia" w:ascii="Times New Roman" w:cs="宋体"/>
        </w:rPr>
        <w:t>基于Ⅰ型分布式电源接入单元的系统典型配置应符合以下要求：</w:t>
      </w:r>
    </w:p>
    <w:p w14:paraId="2F4D7D09">
      <w:pPr>
        <w:pStyle w:val="59"/>
        <w:widowControl/>
        <w:numPr>
          <w:ilvl w:val="0"/>
          <w:numId w:val="25"/>
        </w:numPr>
        <w:ind w:left="820" w:leftChars="200" w:hanging="420" w:hangingChars="200"/>
        <w:rPr>
          <w:rFonts w:ascii="Times New Roman" w:cs="宋体"/>
        </w:rPr>
      </w:pPr>
      <w:r>
        <w:rPr>
          <w:rFonts w:hint="eastAsia" w:ascii="Times New Roman" w:cs="宋体"/>
        </w:rPr>
        <w:t>全额上网用户，采用“终端</w:t>
      </w:r>
      <w:r>
        <w:rPr>
          <w:rFonts w:ascii="Times New Roman" w:cs="宋体"/>
        </w:rPr>
        <w:t>+</w:t>
      </w:r>
      <w:r>
        <w:rPr>
          <w:rFonts w:hint="eastAsia" w:ascii="Times New Roman" w:cs="宋体"/>
        </w:rPr>
        <w:t>智能电能表+Ⅰ型分布式电源接入单元+断路器”配置，在计量点处安装1只智能电能表，计量发电用户发电量；在智能电能表前安装1只Ⅰ型分布式电源接入单元，对智能电能表、低压分布式电源和断路器进行采集监控；在智能电能表后安装1只断路器，接收Ⅰ型分布式电源接入单元或智能电能表指令实施并离网控制。典型配置应与图</w:t>
      </w:r>
      <w:r>
        <w:rPr>
          <w:rFonts w:ascii="Times New Roman" w:cs="宋体"/>
        </w:rPr>
        <w:t>A.3</w:t>
      </w:r>
      <w:r>
        <w:rPr>
          <w:rFonts w:hint="eastAsia" w:ascii="Times New Roman" w:cs="宋体"/>
        </w:rPr>
        <w:t>相符合。</w:t>
      </w:r>
    </w:p>
    <w:p w14:paraId="4AC27D03">
      <w:pPr>
        <w:jc w:val="center"/>
        <w:rPr>
          <w:rFonts w:eastAsia="仿宋_GB2312"/>
          <w:b/>
          <w:color w:val="auto"/>
          <w:sz w:val="32"/>
        </w:rPr>
      </w:pPr>
      <w:bookmarkStart w:id="563" w:name="_MON_1792238430"/>
      <w:bookmarkEnd w:id="563"/>
      <w:r>
        <w:object>
          <v:shape id="_x0000_i1028" o:spt="75" type="#_x0000_t75" style="height:362pt;width:362pt;" o:ole="t" filled="f" o:preferrelative="t" stroked="f" coordsize="21600,21600">
            <v:path/>
            <v:fill on="f" focussize="0,0"/>
            <v:stroke on="f" joinstyle="miter"/>
            <v:imagedata r:id="rId18" o:title=""/>
            <o:lock v:ext="edit" aspectratio="t"/>
            <w10:wrap type="none"/>
            <w10:anchorlock/>
          </v:shape>
          <o:OLEObject Type="Embed" ProgID="Visio.Drawing.15" ShapeID="_x0000_i1028" DrawAspect="Content" ObjectID="_1468075728" r:id="rId17">
            <o:LockedField>false</o:LockedField>
          </o:OLEObject>
        </w:object>
      </w:r>
    </w:p>
    <w:p w14:paraId="2242C584">
      <w:pPr>
        <w:spacing w:before="156" w:beforeLines="50" w:after="156" w:afterLines="50"/>
        <w:jc w:val="center"/>
        <w:rPr>
          <w:rFonts w:eastAsia="黑体"/>
          <w:color w:val="auto"/>
          <w:sz w:val="21"/>
        </w:rPr>
      </w:pPr>
      <w:r>
        <w:rPr>
          <w:rFonts w:hint="eastAsia" w:eastAsia="黑体"/>
          <w:color w:val="auto"/>
          <w:sz w:val="21"/>
        </w:rPr>
        <w:t>图</w:t>
      </w:r>
      <w:r>
        <w:rPr>
          <w:rFonts w:eastAsia="黑体"/>
          <w:color w:val="auto"/>
          <w:sz w:val="21"/>
        </w:rPr>
        <w:t xml:space="preserve">A.3 </w:t>
      </w:r>
      <w:r>
        <w:rPr>
          <w:rFonts w:hint="eastAsia" w:eastAsia="黑体"/>
          <w:color w:val="auto"/>
          <w:sz w:val="21"/>
        </w:rPr>
        <w:t>全额上网用户典型配置</w:t>
      </w:r>
    </w:p>
    <w:p w14:paraId="6807E77C">
      <w:pPr>
        <w:rPr>
          <w:rFonts w:cs="宋体"/>
          <w:color w:val="auto"/>
          <w:sz w:val="21"/>
        </w:rPr>
      </w:pPr>
      <w:r>
        <w:rPr>
          <w:rFonts w:cs="宋体"/>
        </w:rPr>
        <w:br w:type="page"/>
      </w:r>
    </w:p>
    <w:p w14:paraId="76A0223B">
      <w:pPr>
        <w:pStyle w:val="59"/>
        <w:widowControl/>
        <w:numPr>
          <w:ilvl w:val="0"/>
          <w:numId w:val="25"/>
        </w:numPr>
        <w:ind w:left="820" w:leftChars="200" w:hanging="420" w:hangingChars="200"/>
        <w:rPr>
          <w:rFonts w:ascii="Times New Roman" w:cs="宋体"/>
        </w:rPr>
      </w:pPr>
      <w:r>
        <w:rPr>
          <w:rFonts w:hint="eastAsia" w:ascii="Times New Roman" w:cs="宋体"/>
        </w:rPr>
        <w:t>自发自用、余电上网用户，采用“终端</w:t>
      </w:r>
      <w:r>
        <w:rPr>
          <w:rFonts w:ascii="Times New Roman" w:cs="宋体"/>
        </w:rPr>
        <w:t>+</w:t>
      </w:r>
      <w:r>
        <w:rPr>
          <w:rFonts w:hint="eastAsia" w:ascii="Times New Roman" w:cs="宋体"/>
        </w:rPr>
        <w:t>智能电能表+Ⅰ型分布式电源接入单元+断路器”配置，在计量点1处安装1只智能电能表，计量发电用户发电量；在计量点1处的智能电能表前安装1只Ⅰ型分布式电源接入单元，对智能电能表、低压分布式电源和断路器进行采集监控；在计量点2处的智能电能表后安装1只断路器，接收Ⅰ型分布式电源接入单元或智能电能表指令实施并离网控制。典型配置应与图</w:t>
      </w:r>
      <w:r>
        <w:rPr>
          <w:rFonts w:ascii="Times New Roman" w:cs="宋体"/>
        </w:rPr>
        <w:t>A.4</w:t>
      </w:r>
      <w:r>
        <w:rPr>
          <w:rFonts w:hint="eastAsia" w:ascii="Times New Roman" w:cs="宋体"/>
        </w:rPr>
        <w:t>相符合。</w:t>
      </w:r>
    </w:p>
    <w:p w14:paraId="784E23FF">
      <w:pPr>
        <w:jc w:val="center"/>
        <w:rPr>
          <w:rFonts w:eastAsia="仿宋_GB2312"/>
          <w:b/>
          <w:color w:val="auto"/>
          <w:sz w:val="32"/>
        </w:rPr>
      </w:pPr>
      <w:r>
        <w:object>
          <v:shape id="_x0000_i1029" o:spt="75" type="#_x0000_t75" style="height:563.5pt;width:456.5pt;" o:ole="t" filled="f" o:preferrelative="t" stroked="f" coordsize="21600,21600">
            <v:path/>
            <v:fill on="f" focussize="0,0"/>
            <v:stroke on="f" joinstyle="miter"/>
            <v:imagedata r:id="rId20" o:title=""/>
            <o:lock v:ext="edit" aspectratio="t"/>
            <w10:wrap type="none"/>
            <w10:anchorlock/>
          </v:shape>
          <o:OLEObject Type="Embed" ProgID="Visio.Drawing.15" ShapeID="_x0000_i1029" DrawAspect="Content" ObjectID="_1468075729" r:id="rId19">
            <o:LockedField>false</o:LockedField>
          </o:OLEObject>
        </w:object>
      </w:r>
    </w:p>
    <w:p w14:paraId="68C7E37F">
      <w:pPr>
        <w:spacing w:before="156" w:beforeLines="50" w:after="156" w:afterLines="50"/>
        <w:jc w:val="center"/>
        <w:rPr>
          <w:rFonts w:eastAsia="黑体"/>
          <w:color w:val="auto"/>
          <w:sz w:val="21"/>
        </w:rPr>
      </w:pPr>
      <w:r>
        <w:rPr>
          <w:rFonts w:hint="eastAsia" w:eastAsia="黑体"/>
          <w:color w:val="auto"/>
          <w:sz w:val="21"/>
        </w:rPr>
        <w:t>图</w:t>
      </w:r>
      <w:r>
        <w:rPr>
          <w:rFonts w:eastAsia="黑体"/>
          <w:color w:val="auto"/>
          <w:sz w:val="21"/>
        </w:rPr>
        <w:t xml:space="preserve">A.4 </w:t>
      </w:r>
      <w:r>
        <w:rPr>
          <w:rFonts w:hint="eastAsia" w:eastAsia="黑体"/>
          <w:color w:val="auto"/>
          <w:sz w:val="21"/>
        </w:rPr>
        <w:t>自发自用、余电上网用户典型配置</w:t>
      </w:r>
    </w:p>
    <w:p w14:paraId="7EC44ADE">
      <w:pPr>
        <w:rPr>
          <w:rFonts w:cs="宋体"/>
          <w:color w:val="auto"/>
          <w:sz w:val="21"/>
        </w:rPr>
      </w:pPr>
      <w:r>
        <w:rPr>
          <w:rFonts w:cs="宋体"/>
        </w:rPr>
        <w:br w:type="page"/>
      </w:r>
    </w:p>
    <w:p w14:paraId="576F74B3">
      <w:pPr>
        <w:pStyle w:val="62"/>
        <w:ind w:firstLine="420" w:firstLineChars="200"/>
        <w:rPr>
          <w:rFonts w:ascii="Times New Roman" w:cs="宋体"/>
        </w:rPr>
      </w:pPr>
      <w:r>
        <w:rPr>
          <w:rFonts w:hint="eastAsia" w:ascii="Times New Roman" w:cs="宋体"/>
        </w:rPr>
        <w:t>基于Ⅱ型分布式电源接入单元的系统典型配置应符合以下要求：</w:t>
      </w:r>
    </w:p>
    <w:p w14:paraId="69DCD0A4">
      <w:pPr>
        <w:pStyle w:val="59"/>
        <w:widowControl/>
        <w:numPr>
          <w:ilvl w:val="0"/>
          <w:numId w:val="26"/>
        </w:numPr>
        <w:ind w:left="820" w:leftChars="200" w:hanging="420" w:hangingChars="200"/>
        <w:rPr>
          <w:rFonts w:ascii="Times New Roman" w:cs="宋体"/>
        </w:rPr>
      </w:pPr>
      <w:r>
        <w:rPr>
          <w:rFonts w:hint="eastAsia" w:ascii="Times New Roman" w:cs="宋体"/>
        </w:rPr>
        <w:t>全额上网用户，采用“终端</w:t>
      </w:r>
      <w:r>
        <w:rPr>
          <w:rFonts w:ascii="Times New Roman" w:cs="宋体"/>
        </w:rPr>
        <w:t>+</w:t>
      </w:r>
      <w:r>
        <w:rPr>
          <w:rFonts w:hint="eastAsia" w:ascii="Times New Roman" w:cs="宋体"/>
        </w:rPr>
        <w:t>智能电能表</w:t>
      </w:r>
      <w:r>
        <w:rPr>
          <w:rFonts w:ascii="Times New Roman" w:cs="宋体"/>
        </w:rPr>
        <w:t>+</w:t>
      </w:r>
      <w:r>
        <w:rPr>
          <w:rFonts w:hint="eastAsia" w:ascii="Times New Roman" w:cs="宋体"/>
        </w:rPr>
        <w:t>Ⅱ型分布式电源接入单元+断路器”配置，在计量点处安装1只智能电能表，计量发电用户发电量；在智能电能表前安装1只Ⅱ型分布式电源接入单元，对低压分布式电源进行采集监控；在智能电能表后安装1只断路器，接收智能电能表指令实施并离网控制。典型配置应与图</w:t>
      </w:r>
      <w:r>
        <w:rPr>
          <w:rFonts w:ascii="Times New Roman" w:cs="宋体"/>
        </w:rPr>
        <w:t>A.5</w:t>
      </w:r>
      <w:r>
        <w:rPr>
          <w:rFonts w:hint="eastAsia" w:ascii="Times New Roman" w:cs="宋体"/>
        </w:rPr>
        <w:t>相符合。</w:t>
      </w:r>
    </w:p>
    <w:p w14:paraId="573D06B5">
      <w:pPr>
        <w:pStyle w:val="59"/>
        <w:widowControl/>
        <w:numPr>
          <w:ilvl w:val="0"/>
          <w:numId w:val="0"/>
        </w:numPr>
        <w:jc w:val="center"/>
        <w:rPr>
          <w:rFonts w:ascii="Times New Roman" w:cs="宋体"/>
        </w:rPr>
      </w:pPr>
      <w:r>
        <w:rPr>
          <w:rFonts w:ascii="Times New Roman"/>
        </w:rPr>
        <w:object>
          <v:shape id="_x0000_i1030" o:spt="75" type="#_x0000_t75" style="height:427.5pt;width:324pt;" o:ole="t" filled="f" o:preferrelative="t" stroked="f" coordsize="21600,21600">
            <v:path/>
            <v:fill on="f" focussize="0,0"/>
            <v:stroke on="f" joinstyle="miter"/>
            <v:imagedata r:id="rId22" o:title=""/>
            <o:lock v:ext="edit" aspectratio="t"/>
            <w10:wrap type="none"/>
            <w10:anchorlock/>
          </v:shape>
          <o:OLEObject Type="Embed" ProgID="Visio.Drawing.15" ShapeID="_x0000_i1030" DrawAspect="Content" ObjectID="_1468075730" r:id="rId21">
            <o:LockedField>false</o:LockedField>
          </o:OLEObject>
        </w:object>
      </w:r>
    </w:p>
    <w:p w14:paraId="5B373381">
      <w:pPr>
        <w:spacing w:before="156" w:beforeLines="50" w:after="156" w:afterLines="50"/>
        <w:jc w:val="center"/>
        <w:rPr>
          <w:rFonts w:eastAsia="黑体"/>
          <w:color w:val="auto"/>
          <w:sz w:val="21"/>
        </w:rPr>
      </w:pPr>
      <w:r>
        <w:rPr>
          <w:rFonts w:hint="eastAsia" w:eastAsia="黑体"/>
          <w:color w:val="auto"/>
          <w:sz w:val="21"/>
        </w:rPr>
        <w:t>图</w:t>
      </w:r>
      <w:r>
        <w:rPr>
          <w:rFonts w:eastAsia="黑体"/>
          <w:color w:val="auto"/>
          <w:sz w:val="21"/>
        </w:rPr>
        <w:t xml:space="preserve">A.5 </w:t>
      </w:r>
      <w:r>
        <w:rPr>
          <w:rFonts w:hint="eastAsia" w:eastAsia="黑体"/>
          <w:color w:val="auto"/>
          <w:sz w:val="21"/>
        </w:rPr>
        <w:t>全额上网公变用户典型配置</w:t>
      </w:r>
    </w:p>
    <w:p w14:paraId="6FBFCF53">
      <w:pPr>
        <w:rPr>
          <w:rFonts w:eastAsia="黑体"/>
          <w:bCs/>
          <w:snapToGrid w:val="0"/>
          <w:color w:val="auto"/>
        </w:rPr>
      </w:pPr>
      <w:r>
        <w:rPr>
          <w:rFonts w:eastAsia="黑体"/>
          <w:bCs/>
          <w:snapToGrid w:val="0"/>
          <w:color w:val="auto"/>
        </w:rPr>
        <w:br w:type="page"/>
      </w:r>
    </w:p>
    <w:p w14:paraId="2C819FD6">
      <w:pPr>
        <w:pStyle w:val="59"/>
        <w:widowControl/>
        <w:numPr>
          <w:ilvl w:val="0"/>
          <w:numId w:val="26"/>
        </w:numPr>
        <w:ind w:left="820" w:leftChars="200" w:hanging="420" w:hangingChars="200"/>
        <w:rPr>
          <w:rFonts w:ascii="Times New Roman" w:cs="宋体"/>
        </w:rPr>
      </w:pPr>
      <w:r>
        <w:rPr>
          <w:rFonts w:hint="eastAsia" w:ascii="Times New Roman" w:cs="宋体"/>
        </w:rPr>
        <w:t>自发自用、余电上网用户，采用“终端</w:t>
      </w:r>
      <w:r>
        <w:rPr>
          <w:rFonts w:ascii="Times New Roman" w:cs="宋体"/>
        </w:rPr>
        <w:t>+</w:t>
      </w:r>
      <w:r>
        <w:rPr>
          <w:rFonts w:hint="eastAsia" w:ascii="Times New Roman" w:cs="宋体"/>
        </w:rPr>
        <w:t>智能电能表</w:t>
      </w:r>
      <w:r>
        <w:rPr>
          <w:rFonts w:ascii="Times New Roman" w:cs="宋体"/>
        </w:rPr>
        <w:t>+</w:t>
      </w:r>
      <w:r>
        <w:rPr>
          <w:rFonts w:hint="eastAsia" w:ascii="Times New Roman" w:cs="宋体"/>
        </w:rPr>
        <w:t>Ⅱ型分布式电源接入单元+断路器”配置，在计量点2处安装1只智能电能表，计量发电用户发电量；在智能电能表前安装1只Ⅱ型分布式电源接入单元，对低压分布式电源进行采集监控；在智能电能表后安装1只断路器，接收智能电能表指令实施并离网控制。典型配置应与图</w:t>
      </w:r>
      <w:r>
        <w:rPr>
          <w:rFonts w:ascii="Times New Roman" w:cs="宋体"/>
        </w:rPr>
        <w:t>A.6</w:t>
      </w:r>
      <w:r>
        <w:rPr>
          <w:rFonts w:hint="eastAsia" w:ascii="Times New Roman" w:cs="宋体"/>
        </w:rPr>
        <w:t>相符合。</w:t>
      </w:r>
    </w:p>
    <w:p w14:paraId="03DD91D0">
      <w:pPr>
        <w:jc w:val="center"/>
        <w:rPr>
          <w:rFonts w:eastAsia="仿宋_GB2312"/>
          <w:b/>
          <w:color w:val="auto"/>
          <w:sz w:val="32"/>
          <w:szCs w:val="32"/>
        </w:rPr>
      </w:pPr>
      <w:r>
        <w:object>
          <v:shape id="_x0000_i1031" o:spt="75" type="#_x0000_t75" style="height:538pt;width:463.5pt;" o:ole="t" filled="f" o:preferrelative="t" stroked="f" coordsize="21600,21600">
            <v:path/>
            <v:fill on="f" focussize="0,0"/>
            <v:stroke on="f" joinstyle="miter"/>
            <v:imagedata r:id="rId24" o:title=""/>
            <o:lock v:ext="edit" aspectratio="t"/>
            <w10:wrap type="none"/>
            <w10:anchorlock/>
          </v:shape>
          <o:OLEObject Type="Embed" ProgID="Visio.Drawing.15" ShapeID="_x0000_i1031" DrawAspect="Content" ObjectID="_1468075731" r:id="rId23">
            <o:LockedField>false</o:LockedField>
          </o:OLEObject>
        </w:object>
      </w:r>
    </w:p>
    <w:p w14:paraId="662F8D76">
      <w:pPr>
        <w:spacing w:before="156" w:beforeLines="50" w:after="156" w:afterLines="50"/>
        <w:jc w:val="center"/>
        <w:rPr>
          <w:rFonts w:eastAsia="黑体"/>
          <w:color w:val="auto"/>
          <w:sz w:val="21"/>
        </w:rPr>
      </w:pPr>
      <w:r>
        <w:rPr>
          <w:rFonts w:hint="eastAsia" w:eastAsia="黑体"/>
          <w:color w:val="auto"/>
          <w:sz w:val="21"/>
        </w:rPr>
        <w:t>图</w:t>
      </w:r>
      <w:r>
        <w:rPr>
          <w:rFonts w:eastAsia="黑体"/>
          <w:color w:val="auto"/>
          <w:sz w:val="21"/>
        </w:rPr>
        <w:t xml:space="preserve">A.6 </w:t>
      </w:r>
      <w:r>
        <w:rPr>
          <w:rFonts w:hint="eastAsia" w:eastAsia="黑体"/>
          <w:color w:val="auto"/>
          <w:sz w:val="21"/>
        </w:rPr>
        <w:t>自发自用、余电上网公变</w:t>
      </w:r>
      <w:r>
        <w:rPr>
          <w:rFonts w:eastAsia="黑体"/>
          <w:color w:val="auto"/>
          <w:sz w:val="21"/>
        </w:rPr>
        <w:t>/</w:t>
      </w:r>
      <w:r>
        <w:rPr>
          <w:rFonts w:hint="eastAsia" w:eastAsia="黑体"/>
          <w:color w:val="auto"/>
          <w:sz w:val="21"/>
        </w:rPr>
        <w:t>专变用户典型配置</w:t>
      </w:r>
    </w:p>
    <w:p w14:paraId="4952CAD9">
      <w:pPr>
        <w:rPr>
          <w:rFonts w:eastAsia="黑体"/>
          <w:bCs/>
          <w:snapToGrid w:val="0"/>
          <w:color w:val="auto"/>
        </w:rPr>
      </w:pPr>
      <w:r>
        <w:rPr>
          <w:rFonts w:eastAsia="黑体"/>
          <w:bCs/>
          <w:snapToGrid w:val="0"/>
          <w:color w:val="auto"/>
        </w:rPr>
        <w:br w:type="page"/>
      </w:r>
    </w:p>
    <w:p w14:paraId="083CBEA7">
      <w:pPr>
        <w:pStyle w:val="53"/>
        <w:spacing w:before="156" w:after="156"/>
        <w:outlineLvl w:val="2"/>
        <w:rPr>
          <w:rFonts w:ascii="Times New Roman"/>
        </w:rPr>
      </w:pPr>
      <w:bookmarkStart w:id="564" w:name="_Toc19036"/>
      <w:bookmarkStart w:id="565" w:name="_Toc166054661"/>
      <w:bookmarkStart w:id="566" w:name="_Toc3224"/>
      <w:bookmarkStart w:id="567" w:name="_Toc198283787"/>
      <w:r>
        <w:rPr>
          <w:rFonts w:ascii="Times New Roman"/>
        </w:rPr>
        <w:t xml:space="preserve">A.2.2 </w:t>
      </w:r>
      <w:r>
        <w:rPr>
          <w:rFonts w:hint="eastAsia" w:ascii="Times New Roman"/>
        </w:rPr>
        <w:t>基于智能物联电能表的典型配置方案</w:t>
      </w:r>
      <w:bookmarkEnd w:id="564"/>
      <w:bookmarkEnd w:id="565"/>
      <w:bookmarkEnd w:id="566"/>
      <w:bookmarkEnd w:id="567"/>
    </w:p>
    <w:p w14:paraId="1D6ABBA7">
      <w:pPr>
        <w:pStyle w:val="62"/>
        <w:ind w:firstLine="420" w:firstLineChars="200"/>
        <w:rPr>
          <w:rFonts w:ascii="Times New Roman" w:cs="宋体"/>
        </w:rPr>
      </w:pPr>
      <w:r>
        <w:rPr>
          <w:rFonts w:hint="eastAsia" w:ascii="Times New Roman" w:cs="宋体"/>
        </w:rPr>
        <w:t>基于智能物联电能表的系统典型配置方案应符合以下要求：</w:t>
      </w:r>
    </w:p>
    <w:p w14:paraId="22ADA4E0">
      <w:pPr>
        <w:pStyle w:val="59"/>
        <w:widowControl/>
        <w:numPr>
          <w:ilvl w:val="0"/>
          <w:numId w:val="27"/>
        </w:numPr>
        <w:ind w:left="820" w:leftChars="200" w:hanging="420" w:hangingChars="200"/>
        <w:rPr>
          <w:rFonts w:ascii="Times New Roman" w:cs="宋体"/>
        </w:rPr>
      </w:pPr>
      <w:r>
        <w:rPr>
          <w:rFonts w:hint="eastAsia" w:ascii="Times New Roman" w:cs="宋体"/>
        </w:rPr>
        <w:t>全额上网用户，采用“终端</w:t>
      </w:r>
      <w:r>
        <w:rPr>
          <w:rFonts w:ascii="Times New Roman" w:cs="宋体"/>
        </w:rPr>
        <w:t>+</w:t>
      </w:r>
      <w:r>
        <w:rPr>
          <w:rFonts w:hint="eastAsia" w:ascii="Times New Roman" w:cs="宋体"/>
        </w:rPr>
        <w:t>智能物联电能表（含光伏交互模组）+断路器”配置，在计量点处安装1只智能物联电能表（含光伏交互模组），计量发电用户发电量，对低压分布式电源进行采集监控；在智能物联电能表后安装1只断路器，接收智能物联电能表指令实施并离网控制。典型配置应与图</w:t>
      </w:r>
      <w:r>
        <w:rPr>
          <w:rFonts w:ascii="Times New Roman" w:cs="宋体"/>
        </w:rPr>
        <w:t>A.7</w:t>
      </w:r>
      <w:r>
        <w:rPr>
          <w:rFonts w:hint="eastAsia" w:ascii="Times New Roman" w:cs="宋体"/>
        </w:rPr>
        <w:t>相符合。</w:t>
      </w:r>
    </w:p>
    <w:p w14:paraId="23FC1829">
      <w:pPr>
        <w:jc w:val="center"/>
        <w:rPr>
          <w:rFonts w:eastAsia="仿宋_GB2312"/>
          <w:color w:val="auto"/>
          <w:sz w:val="32"/>
          <w:szCs w:val="32"/>
        </w:rPr>
      </w:pPr>
      <w:r>
        <w:object>
          <v:shape id="_x0000_i1032" o:spt="75" type="#_x0000_t75" style="height:404.5pt;width:317.5pt;" o:ole="t" filled="f" o:preferrelative="t" stroked="f" coordsize="21600,21600">
            <v:path/>
            <v:fill on="f" focussize="0,0"/>
            <v:stroke on="f" joinstyle="miter"/>
            <v:imagedata r:id="rId26" o:title=""/>
            <o:lock v:ext="edit" aspectratio="t"/>
            <w10:wrap type="none"/>
            <w10:anchorlock/>
          </v:shape>
          <o:OLEObject Type="Embed" ProgID="Visio.Drawing.15" ShapeID="_x0000_i1032" DrawAspect="Content" ObjectID="_1468075732" r:id="rId25">
            <o:LockedField>false</o:LockedField>
          </o:OLEObject>
        </w:object>
      </w:r>
    </w:p>
    <w:p w14:paraId="193795C5">
      <w:pPr>
        <w:spacing w:before="156" w:beforeLines="50" w:after="156" w:afterLines="50"/>
        <w:jc w:val="center"/>
        <w:rPr>
          <w:rFonts w:eastAsia="黑体"/>
          <w:color w:val="auto"/>
          <w:sz w:val="21"/>
        </w:rPr>
      </w:pPr>
      <w:r>
        <w:rPr>
          <w:rFonts w:hint="eastAsia" w:eastAsia="黑体"/>
          <w:color w:val="auto"/>
          <w:sz w:val="21"/>
        </w:rPr>
        <w:t>图</w:t>
      </w:r>
      <w:r>
        <w:rPr>
          <w:rFonts w:eastAsia="黑体"/>
          <w:color w:val="auto"/>
          <w:sz w:val="21"/>
        </w:rPr>
        <w:t xml:space="preserve">A.7 </w:t>
      </w:r>
      <w:r>
        <w:rPr>
          <w:rFonts w:hint="eastAsia" w:eastAsia="黑体"/>
          <w:color w:val="auto"/>
          <w:sz w:val="21"/>
        </w:rPr>
        <w:t>全额上网用户典型配置</w:t>
      </w:r>
    </w:p>
    <w:p w14:paraId="047954E0">
      <w:pPr>
        <w:rPr>
          <w:rFonts w:eastAsia="黑体"/>
          <w:bCs/>
          <w:snapToGrid w:val="0"/>
          <w:color w:val="auto"/>
        </w:rPr>
      </w:pPr>
      <w:r>
        <w:rPr>
          <w:rFonts w:eastAsia="黑体"/>
          <w:bCs/>
          <w:snapToGrid w:val="0"/>
          <w:color w:val="auto"/>
        </w:rPr>
        <w:br w:type="page"/>
      </w:r>
    </w:p>
    <w:p w14:paraId="3DB9D298">
      <w:pPr>
        <w:pStyle w:val="59"/>
        <w:widowControl/>
        <w:numPr>
          <w:ilvl w:val="0"/>
          <w:numId w:val="27"/>
        </w:numPr>
        <w:ind w:left="820" w:leftChars="200" w:hanging="420" w:hangingChars="200"/>
        <w:rPr>
          <w:rFonts w:ascii="Times New Roman" w:cs="宋体"/>
        </w:rPr>
      </w:pPr>
      <w:r>
        <w:rPr>
          <w:rFonts w:hint="eastAsia" w:ascii="Times New Roman" w:cs="宋体"/>
        </w:rPr>
        <w:t>自发自用、余电上网用户，采用“终端</w:t>
      </w:r>
      <w:r>
        <w:rPr>
          <w:rFonts w:ascii="Times New Roman" w:cs="宋体"/>
        </w:rPr>
        <w:t>+</w:t>
      </w:r>
      <w:r>
        <w:rPr>
          <w:rFonts w:hint="eastAsia" w:ascii="Times New Roman" w:cs="宋体"/>
        </w:rPr>
        <w:t>智能物联电能表（含光伏交互模组）+断路器”配置，在计量点2处安装1只智能物联电能表（含光伏交互模组），计量发电用户发电量，对低压分布式电源进行采集监控；在智能物联电能表后安装1只断路器，接收智能物联电能表指令实施并离网控制。典型配置应与图</w:t>
      </w:r>
      <w:r>
        <w:rPr>
          <w:rFonts w:ascii="Times New Roman" w:cs="宋体"/>
        </w:rPr>
        <w:t>A.8</w:t>
      </w:r>
      <w:r>
        <w:rPr>
          <w:rFonts w:hint="eastAsia" w:ascii="Times New Roman" w:cs="宋体"/>
        </w:rPr>
        <w:t>相符合。</w:t>
      </w:r>
    </w:p>
    <w:p w14:paraId="1263F7D4">
      <w:pPr>
        <w:adjustRightInd w:val="0"/>
        <w:snapToGrid w:val="0"/>
        <w:jc w:val="center"/>
        <w:rPr>
          <w:rFonts w:eastAsia="仿宋_GB2312"/>
          <w:color w:val="auto"/>
          <w:sz w:val="32"/>
          <w:szCs w:val="32"/>
        </w:rPr>
      </w:pPr>
      <w:r>
        <w:object>
          <v:shape id="_x0000_i1033" o:spt="75" type="#_x0000_t75" style="height:559pt;width:439pt;" o:ole="t" filled="f" o:preferrelative="t" stroked="f" coordsize="21600,21600">
            <v:path/>
            <v:fill on="f" focussize="0,0"/>
            <v:stroke on="f" joinstyle="miter"/>
            <v:imagedata r:id="rId28" o:title=""/>
            <o:lock v:ext="edit" aspectratio="t"/>
            <w10:wrap type="none"/>
            <w10:anchorlock/>
          </v:shape>
          <o:OLEObject Type="Embed" ProgID="Visio.Drawing.15" ShapeID="_x0000_i1033" DrawAspect="Content" ObjectID="_1468075733" r:id="rId27">
            <o:LockedField>false</o:LockedField>
          </o:OLEObject>
        </w:object>
      </w:r>
    </w:p>
    <w:p w14:paraId="20273238">
      <w:pPr>
        <w:spacing w:before="156" w:beforeLines="50" w:after="156" w:afterLines="50"/>
        <w:jc w:val="center"/>
        <w:rPr>
          <w:rFonts w:eastAsia="黑体"/>
          <w:color w:val="auto"/>
          <w:sz w:val="21"/>
        </w:rPr>
      </w:pPr>
      <w:r>
        <w:rPr>
          <w:rFonts w:hint="eastAsia" w:eastAsia="黑体"/>
          <w:color w:val="auto"/>
          <w:sz w:val="21"/>
        </w:rPr>
        <w:t>图</w:t>
      </w:r>
      <w:r>
        <w:rPr>
          <w:rFonts w:eastAsia="黑体"/>
          <w:color w:val="auto"/>
          <w:sz w:val="21"/>
        </w:rPr>
        <w:t xml:space="preserve">A.8 </w:t>
      </w:r>
      <w:r>
        <w:rPr>
          <w:rFonts w:hint="eastAsia" w:eastAsia="黑体"/>
          <w:color w:val="auto"/>
          <w:sz w:val="21"/>
        </w:rPr>
        <w:t>自发自用、余电上网用户典型配置</w:t>
      </w:r>
    </w:p>
    <w:p w14:paraId="1ABE5CA5">
      <w:pPr>
        <w:pStyle w:val="175"/>
        <w:numPr>
          <w:ilvl w:val="0"/>
          <w:numId w:val="7"/>
        </w:numPr>
        <w:spacing w:before="0" w:after="0"/>
        <w:rPr>
          <w:rFonts w:ascii="Times New Roman"/>
        </w:rPr>
      </w:pPr>
      <w:bookmarkStart w:id="568" w:name="_Toc198283788"/>
      <w:bookmarkEnd w:id="568"/>
    </w:p>
    <w:p w14:paraId="13F4F8AA">
      <w:pPr>
        <w:jc w:val="center"/>
        <w:rPr>
          <w:rFonts w:eastAsia="黑体"/>
          <w:color w:val="auto"/>
          <w:sz w:val="21"/>
          <w:szCs w:val="21"/>
        </w:rPr>
      </w:pPr>
      <w:r>
        <w:rPr>
          <w:rFonts w:hint="eastAsia" w:eastAsia="黑体"/>
          <w:color w:val="auto"/>
          <w:sz w:val="21"/>
          <w:szCs w:val="21"/>
        </w:rPr>
        <w:t>（资料性）</w:t>
      </w:r>
    </w:p>
    <w:p w14:paraId="37F4599D">
      <w:pPr>
        <w:jc w:val="center"/>
        <w:rPr>
          <w:rFonts w:eastAsia="黑体"/>
          <w:color w:val="auto"/>
          <w:sz w:val="21"/>
          <w:szCs w:val="21"/>
        </w:rPr>
      </w:pPr>
      <w:r>
        <w:rPr>
          <w:rFonts w:hint="eastAsia" w:eastAsia="黑体"/>
          <w:color w:val="auto"/>
          <w:sz w:val="21"/>
          <w:szCs w:val="21"/>
        </w:rPr>
        <w:t>并网点及公共连接点的图例说明</w:t>
      </w:r>
    </w:p>
    <w:p w14:paraId="341EBD4B">
      <w:pPr>
        <w:pStyle w:val="50"/>
        <w:numPr>
          <w:ilvl w:val="0"/>
          <w:numId w:val="28"/>
        </w:numPr>
        <w:spacing w:before="156" w:after="156"/>
        <w:outlineLvl w:val="1"/>
        <w:rPr>
          <w:rFonts w:ascii="Times New Roman"/>
        </w:rPr>
      </w:pPr>
      <w:bookmarkStart w:id="569" w:name="_Toc198283789"/>
      <w:r>
        <w:rPr>
          <w:rFonts w:hint="eastAsia" w:ascii="Times New Roman"/>
        </w:rPr>
        <w:t>专变用户并网点及公共连接点</w:t>
      </w:r>
      <w:bookmarkEnd w:id="569"/>
    </w:p>
    <w:p w14:paraId="1A50B73F">
      <w:pPr>
        <w:pStyle w:val="62"/>
        <w:ind w:firstLine="420" w:firstLineChars="200"/>
        <w:rPr>
          <w:rFonts w:ascii="Times New Roman" w:cs="宋体"/>
        </w:rPr>
      </w:pPr>
      <w:r>
        <w:rPr>
          <w:rFonts w:hint="eastAsia" w:ascii="Times New Roman" w:cs="宋体"/>
        </w:rPr>
        <w:t>专变用户并网点及公共连接点结构见图B.</w:t>
      </w:r>
      <w:r>
        <w:rPr>
          <w:rFonts w:ascii="Times New Roman" w:cs="宋体"/>
        </w:rPr>
        <w:t>1</w:t>
      </w:r>
      <w:r>
        <w:rPr>
          <w:rFonts w:hint="eastAsia" w:ascii="Times New Roman" w:cs="宋体"/>
        </w:rPr>
        <w:t>：实线框为通过220V/380V电压等级并网的用户电网，该用户电网通过公共连接点C与公共电网相连，在用户电网内部，低压分布式电源分别通过A点和B点与用户电网相连，A点和B点均为并网点。</w:t>
      </w:r>
    </w:p>
    <w:p w14:paraId="2592ACED">
      <w:pPr>
        <w:pStyle w:val="51"/>
        <w:spacing w:before="31" w:after="31"/>
        <w:ind w:firstLine="0" w:firstLineChars="0"/>
        <w:jc w:val="center"/>
        <w:rPr>
          <w:rFonts w:ascii="Times New Roman"/>
        </w:rPr>
      </w:pPr>
      <w:r>
        <w:rPr>
          <w:rFonts w:ascii="Times New Roman"/>
        </w:rPr>
        <w:object>
          <v:shape id="_x0000_i1034" o:spt="75" type="#_x0000_t75" style="height:281.5pt;width:393pt;" o:ole="t" filled="f" o:preferrelative="t" stroked="f" coordsize="21600,21600">
            <v:path/>
            <v:fill on="f" focussize="0,0"/>
            <v:stroke on="f" joinstyle="miter"/>
            <v:imagedata r:id="rId30" o:title=""/>
            <o:lock v:ext="edit" aspectratio="t"/>
            <w10:wrap type="none"/>
            <w10:anchorlock/>
          </v:shape>
          <o:OLEObject Type="Embed" ProgID="Visio.Drawing.15" ShapeID="_x0000_i1034" DrawAspect="Content" ObjectID="_1468075734" r:id="rId29">
            <o:LockedField>false</o:LockedField>
          </o:OLEObject>
        </w:object>
      </w:r>
    </w:p>
    <w:p w14:paraId="0700CD0E">
      <w:pPr>
        <w:spacing w:before="156" w:beforeLines="50" w:after="156" w:afterLines="50"/>
        <w:jc w:val="center"/>
        <w:rPr>
          <w:color w:val="auto"/>
        </w:rPr>
      </w:pPr>
      <w:r>
        <w:rPr>
          <w:rFonts w:hint="eastAsia" w:eastAsia="黑体"/>
          <w:color w:val="auto"/>
          <w:sz w:val="21"/>
        </w:rPr>
        <w:t>图</w:t>
      </w:r>
      <w:r>
        <w:rPr>
          <w:rFonts w:eastAsia="黑体"/>
          <w:color w:val="auto"/>
          <w:sz w:val="21"/>
        </w:rPr>
        <w:t>B.1</w:t>
      </w:r>
      <w:r>
        <w:rPr>
          <w:rFonts w:hint="eastAsia" w:eastAsia="黑体"/>
          <w:color w:val="auto"/>
          <w:sz w:val="21"/>
        </w:rPr>
        <w:t>　专变用户并网点及公共连接点的图例说明</w:t>
      </w:r>
    </w:p>
    <w:p w14:paraId="47BB2DE1">
      <w:pPr>
        <w:rPr>
          <w:rFonts w:eastAsia="黑体"/>
          <w:color w:val="auto"/>
          <w:sz w:val="21"/>
          <w:szCs w:val="21"/>
        </w:rPr>
      </w:pPr>
      <w:bookmarkStart w:id="570" w:name="_Toc198283790"/>
      <w:r>
        <w:br w:type="page"/>
      </w:r>
    </w:p>
    <w:p w14:paraId="44C7341A">
      <w:pPr>
        <w:pStyle w:val="50"/>
        <w:numPr>
          <w:ilvl w:val="0"/>
          <w:numId w:val="28"/>
        </w:numPr>
        <w:spacing w:before="156" w:after="156"/>
        <w:outlineLvl w:val="1"/>
        <w:rPr>
          <w:rFonts w:ascii="Times New Roman"/>
        </w:rPr>
      </w:pPr>
      <w:r>
        <w:rPr>
          <w:rFonts w:hint="eastAsia" w:ascii="Times New Roman"/>
        </w:rPr>
        <w:t>公变用户并网点及公共连接点</w:t>
      </w:r>
      <w:bookmarkEnd w:id="570"/>
    </w:p>
    <w:p w14:paraId="2926B51E">
      <w:pPr>
        <w:pStyle w:val="62"/>
        <w:ind w:firstLine="420" w:firstLineChars="200"/>
        <w:rPr>
          <w:rFonts w:ascii="Times New Roman" w:cs="宋体"/>
        </w:rPr>
      </w:pPr>
      <w:r>
        <w:rPr>
          <w:rFonts w:hint="eastAsia" w:ascii="Times New Roman" w:cs="宋体"/>
        </w:rPr>
        <w:t>公变用户并网点及公共连接点结构见图B.</w:t>
      </w:r>
      <w:r>
        <w:rPr>
          <w:rFonts w:ascii="Times New Roman" w:cs="宋体"/>
        </w:rPr>
        <w:t>2</w:t>
      </w:r>
      <w:r>
        <w:rPr>
          <w:rFonts w:hint="eastAsia" w:ascii="Times New Roman" w:cs="宋体"/>
        </w:rPr>
        <w:t>：实线框为通过220V/380V电压等级并网的用户电网，该用户电网通过公共连接点</w:t>
      </w:r>
      <w:r>
        <w:rPr>
          <w:rFonts w:ascii="Times New Roman" w:cs="宋体"/>
        </w:rPr>
        <w:t>B</w:t>
      </w:r>
      <w:r>
        <w:rPr>
          <w:rFonts w:hint="eastAsia" w:ascii="Times New Roman" w:cs="宋体"/>
        </w:rPr>
        <w:t>与公共电网相连，在用户电网内部，低压分布式电源通过A点与用户电网相连，A点为并网点。在C点，低压分布式电源直接与公共电网相连，C点是并网点，也是公共连接点。</w:t>
      </w:r>
    </w:p>
    <w:p w14:paraId="4CFF1A69">
      <w:pPr>
        <w:pStyle w:val="51"/>
        <w:spacing w:before="31" w:after="31"/>
        <w:ind w:firstLine="0" w:firstLineChars="0"/>
        <w:jc w:val="center"/>
        <w:rPr>
          <w:rFonts w:ascii="Times New Roman"/>
        </w:rPr>
      </w:pPr>
      <w:r>
        <w:rPr>
          <w:rFonts w:ascii="Times New Roman"/>
        </w:rPr>
        <w:object>
          <v:shape id="_x0000_i1035" o:spt="75" type="#_x0000_t75" style="height:278.5pt;width:394.5pt;" o:ole="t" filled="f" o:preferrelative="t" stroked="f" coordsize="21600,21600">
            <v:path/>
            <v:fill on="f" focussize="0,0"/>
            <v:stroke on="f" joinstyle="miter"/>
            <v:imagedata r:id="rId32" o:title=""/>
            <o:lock v:ext="edit" aspectratio="t"/>
            <w10:wrap type="none"/>
            <w10:anchorlock/>
          </v:shape>
          <o:OLEObject Type="Embed" ProgID="Visio.Drawing.15" ShapeID="_x0000_i1035" DrawAspect="Content" ObjectID="_1468075735" r:id="rId31">
            <o:LockedField>false</o:LockedField>
          </o:OLEObject>
        </w:object>
      </w:r>
    </w:p>
    <w:p w14:paraId="71A5182A">
      <w:pPr>
        <w:spacing w:before="156" w:beforeLines="50" w:after="156" w:afterLines="50"/>
        <w:jc w:val="center"/>
        <w:rPr>
          <w:color w:val="auto"/>
        </w:rPr>
      </w:pPr>
      <w:r>
        <w:rPr>
          <w:rFonts w:hint="eastAsia" w:eastAsia="黑体"/>
          <w:color w:val="auto"/>
          <w:sz w:val="21"/>
        </w:rPr>
        <w:t>图</w:t>
      </w:r>
      <w:r>
        <w:rPr>
          <w:rFonts w:eastAsia="黑体"/>
          <w:color w:val="auto"/>
          <w:sz w:val="21"/>
        </w:rPr>
        <w:t>B.2</w:t>
      </w:r>
      <w:r>
        <w:rPr>
          <w:rFonts w:hint="eastAsia" w:eastAsia="黑体"/>
          <w:color w:val="auto"/>
          <w:sz w:val="21"/>
        </w:rPr>
        <w:t>　公变用户并网点及公共连接点的图例说明</w:t>
      </w:r>
    </w:p>
    <w:p w14:paraId="659D0448">
      <w:pPr>
        <w:jc w:val="center"/>
        <w:rPr>
          <w:rFonts w:ascii="宋体"/>
          <w:color w:val="auto"/>
          <w:sz w:val="21"/>
        </w:rPr>
      </w:pPr>
      <w:r>
        <w:t>______________________________</w:t>
      </w:r>
    </w:p>
    <w:sectPr>
      <w:pgSz w:w="11906" w:h="16838"/>
      <w:pgMar w:top="567" w:right="1134"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OPPOSans">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ysfST--GB1-0">
    <w:altName w:val="Times New Roman"/>
    <w:panose1 w:val="00000000000000000000"/>
    <w:charset w:val="00"/>
    <w:family w:val="roman"/>
    <w:pitch w:val="default"/>
    <w:sig w:usb0="00000000" w:usb1="00000000" w:usb2="00000000" w:usb3="00000000" w:csb0="00000000" w:csb1="00000000"/>
  </w:font>
  <w:font w:name="TimesNewRomanPSMT">
    <w:altName w:val="等线"/>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ymbolMT">
    <w:altName w:val="Times New Roman"/>
    <w:panose1 w:val="00000000000000000000"/>
    <w:charset w:val="00"/>
    <w:family w:val="roman"/>
    <w:pitch w:val="default"/>
    <w:sig w:usb0="00000000" w:usb1="00000000" w:usb2="00000000" w:usb3="00000000" w:csb0="00000000" w:csb1="00000000"/>
  </w:font>
  <w:font w:name="EU-F1">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38849"/>
    </w:sdtPr>
    <w:sdtContent>
      <w:p w14:paraId="13B83D98">
        <w:pPr>
          <w:pStyle w:val="22"/>
          <w:jc w:val="right"/>
        </w:pPr>
        <w:r>
          <w:fldChar w:fldCharType="begin"/>
        </w:r>
        <w:r>
          <w:instrText xml:space="preserve"> PAGE   \* MERGEFORMAT </w:instrText>
        </w:r>
        <w:r>
          <w:fldChar w:fldCharType="separate"/>
        </w:r>
        <w:r>
          <w:rPr>
            <w:lang w:val="zh-CN"/>
          </w:rPr>
          <w:t>III</w:t>
        </w:r>
        <w:r>
          <w:rPr>
            <w:lang w:val="zh-CN"/>
          </w:rPr>
          <w:fldChar w:fldCharType="end"/>
        </w:r>
      </w:p>
    </w:sdtContent>
  </w:sdt>
  <w:p w14:paraId="1E1FB17C">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65223"/>
    </w:sdtPr>
    <w:sdtEndPr>
      <w:rPr>
        <w:rFonts w:ascii="Times New Roman" w:hAnsi="Times New Roman" w:cs="Times New Roman"/>
        <w:sz w:val="24"/>
        <w:szCs w:val="24"/>
      </w:rPr>
    </w:sdtEndPr>
    <w:sdtContent>
      <w:p w14:paraId="26F18E11">
        <w:pPr>
          <w:pStyle w:val="22"/>
          <w:jc w:val="center"/>
          <w:rPr>
            <w:rFonts w:ascii="Times New Roman" w:hAnsi="Times New Roman" w:cs="Times New Roman"/>
            <w:sz w:val="24"/>
            <w:szCs w:val="24"/>
          </w:rPr>
        </w:pPr>
        <w:r>
          <w:rPr>
            <w:rFonts w:ascii="Times New Roman" w:hAnsi="Times New Roman" w:cs="Times New Roman"/>
            <w:szCs w:val="24"/>
          </w:rPr>
          <w:fldChar w:fldCharType="begin"/>
        </w:r>
        <w:r>
          <w:rPr>
            <w:rFonts w:ascii="Times New Roman" w:hAnsi="Times New Roman" w:cs="Times New Roman"/>
            <w:szCs w:val="24"/>
          </w:rPr>
          <w:instrText xml:space="preserve">PAGE   \* MERGEFORMAT</w:instrText>
        </w:r>
        <w:r>
          <w:rPr>
            <w:rFonts w:ascii="Times New Roman" w:hAnsi="Times New Roman" w:cs="Times New Roman"/>
            <w:szCs w:val="24"/>
          </w:rPr>
          <w:fldChar w:fldCharType="separate"/>
        </w:r>
        <w:r>
          <w:rPr>
            <w:rFonts w:ascii="Times New Roman" w:hAnsi="Times New Roman" w:cs="Times New Roman"/>
            <w:szCs w:val="24"/>
            <w:lang w:val="zh-CN"/>
          </w:rPr>
          <w:t>14</w:t>
        </w:r>
        <w:r>
          <w:rPr>
            <w:rFonts w:ascii="Times New Roman" w:hAnsi="Times New Roman" w:cs="Times New Roman"/>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09984">
    <w:pPr>
      <w:pStyle w:val="22"/>
      <w:jc w:val="right"/>
    </w:pPr>
  </w:p>
  <w:p w14:paraId="473E2363">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0D2EE">
    <w:pPr>
      <w:pStyle w:val="22"/>
      <w:ind w:left="3200"/>
      <w:jc w:val="right"/>
    </w:pPr>
  </w:p>
  <w:p w14:paraId="0BB8F20B">
    <w:pPr>
      <w:pStyle w:val="22"/>
      <w:jc w:val="center"/>
      <w:rPr>
        <w:rFonts w:ascii="Times New Roman" w:hAnsi="Times New Roman" w:cs="Times New Roman"/>
        <w:sz w:val="11"/>
      </w:rPr>
    </w:pPr>
    <w:sdt>
      <w:sdtPr>
        <w:id w:val="1142614715"/>
      </w:sdtPr>
      <w:sdtEndPr>
        <w:rPr>
          <w:rFonts w:ascii="Times New Roman" w:hAnsi="Times New Roman" w:cs="Times New Roman"/>
          <w:sz w:val="11"/>
        </w:rPr>
      </w:sdtEndPr>
      <w:sdtContent>
        <w:r>
          <w:rPr>
            <w:rFonts w:ascii="Times New Roman" w:hAnsi="Times New Roman" w:cs="Times New Roman"/>
            <w:szCs w:val="24"/>
          </w:rPr>
          <w:fldChar w:fldCharType="begin"/>
        </w:r>
        <w:r>
          <w:rPr>
            <w:rFonts w:ascii="Times New Roman" w:hAnsi="Times New Roman" w:cs="Times New Roman"/>
            <w:szCs w:val="24"/>
          </w:rPr>
          <w:instrText xml:space="preserve">PAGE   \* MERGEFORMAT</w:instrText>
        </w:r>
        <w:r>
          <w:rPr>
            <w:rFonts w:ascii="Times New Roman" w:hAnsi="Times New Roman" w:cs="Times New Roman"/>
            <w:szCs w:val="24"/>
          </w:rPr>
          <w:fldChar w:fldCharType="separate"/>
        </w:r>
        <w:r>
          <w:rPr>
            <w:rFonts w:ascii="Times New Roman" w:hAnsi="Times New Roman" w:cs="Times New Roman"/>
            <w:szCs w:val="24"/>
            <w:lang w:val="zh-CN"/>
          </w:rPr>
          <w:t>I</w:t>
        </w:r>
        <w:r>
          <w:rPr>
            <w:rFonts w:ascii="Times New Roman" w:hAnsi="Times New Roman" w:cs="Times New Roman"/>
            <w:szCs w:val="24"/>
          </w:rPr>
          <w:fldChar w:fldCharType="end"/>
        </w:r>
      </w:sdtContent>
    </w:sdt>
  </w:p>
  <w:p w14:paraId="512A53F5">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DBD3">
    <w:pPr>
      <w:pStyle w:val="22"/>
      <w:jc w:val="center"/>
      <w:rPr>
        <w:rFonts w:ascii="Times New Roman" w:hAnsi="Times New Roman" w:cs="Times New Roman"/>
      </w:rPr>
    </w:pPr>
    <w:sdt>
      <w:sdtPr>
        <w:id w:val="278075083"/>
      </w:sdtPr>
      <w:sdtEndPr>
        <w:rPr>
          <w:rFonts w:ascii="Times New Roman" w:hAnsi="Times New Roman" w:cs="Times New Roman"/>
        </w:rPr>
      </w:sdtEndPr>
      <w:sdtContent>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15</w:t>
        </w:r>
        <w:r>
          <w:rPr>
            <w:rFonts w:ascii="Times New Roman" w:hAnsi="Times New Roman" w:cs="Times New Roman"/>
          </w:rPr>
          <w:fldChar w:fldCharType="end"/>
        </w:r>
      </w:sdtContent>
    </w:sdt>
  </w:p>
  <w:p w14:paraId="0F070193">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DC1A8">
    <w:pPr>
      <w:pStyle w:val="23"/>
      <w:pBdr>
        <w:bottom w:val="none" w:color="auto" w:sz="0" w:space="0"/>
      </w:pBdr>
      <w:tabs>
        <w:tab w:val="right" w:pos="8514"/>
        <w:tab w:val="clear" w:pos="4153"/>
        <w:tab w:val="clear" w:pos="8306"/>
      </w:tabs>
      <w:wordWrap w:val="0"/>
      <w:spacing w:after="220"/>
      <w:jc w:val="right"/>
      <w:rPr>
        <w:rFonts w:ascii="黑体" w:hAnsi="Times New Roman" w:eastAsia="黑体" w:cs="Times New Roman"/>
        <w:color w:val="auto"/>
        <w:kern w:val="0"/>
        <w:sz w:val="21"/>
        <w:szCs w:val="20"/>
      </w:rPr>
    </w:pPr>
    <w:r>
      <w:rPr>
        <w:rFonts w:ascii="黑体" w:hAnsi="Times New Roman" w:eastAsia="黑体" w:cs="Times New Roman"/>
        <w:color w:val="auto"/>
        <w:kern w:val="0"/>
        <w:sz w:val="21"/>
        <w:szCs w:val="20"/>
      </w:rPr>
      <w:t>T/CIMA 0142.1—XXXX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4F93">
    <w:pPr>
      <w:pStyle w:val="113"/>
    </w:pPr>
    <w:r>
      <w:ptab w:relativeTo="margin" w:alignment="right" w:leader="none"/>
    </w:r>
    <w:bookmarkStart w:id="571" w:name="OLE_LINK1"/>
    <w:r>
      <w:t>T/CIMA 0142.1—XXXX</w:t>
    </w:r>
    <w:bookmarkEnd w:id="57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A2977"/>
    <w:multiLevelType w:val="multilevel"/>
    <w:tmpl w:val="AD3A2977"/>
    <w:lvl w:ilvl="0" w:tentative="0">
      <w:start w:val="1"/>
      <w:numFmt w:val="lowerLetter"/>
      <w:pStyle w:val="168"/>
      <w:lvlText w:val="%1)"/>
      <w:lvlJc w:val="left"/>
      <w:pPr>
        <w:tabs>
          <w:tab w:val="left" w:pos="6651"/>
        </w:tabs>
        <w:ind w:left="6650" w:hanging="419"/>
      </w:pPr>
      <w:rPr>
        <w:rFonts w:hint="eastAsia" w:ascii="宋体" w:eastAsia="宋体"/>
        <w:b w:val="0"/>
        <w:i w:val="0"/>
        <w:sz w:val="21"/>
        <w:szCs w:val="21"/>
      </w:rPr>
    </w:lvl>
    <w:lvl w:ilvl="1" w:tentative="0">
      <w:start w:val="1"/>
      <w:numFmt w:val="decimal"/>
      <w:lvlText w:val="%2)"/>
      <w:lvlJc w:val="left"/>
      <w:pPr>
        <w:tabs>
          <w:tab w:val="left" w:pos="7071"/>
        </w:tabs>
        <w:ind w:left="7070" w:hanging="419"/>
      </w:pPr>
      <w:rPr>
        <w:rFonts w:hint="eastAsia"/>
      </w:rPr>
    </w:lvl>
    <w:lvl w:ilvl="2" w:tentative="0">
      <w:start w:val="1"/>
      <w:numFmt w:val="decimal"/>
      <w:lvlText w:val="(%3)"/>
      <w:lvlJc w:val="left"/>
      <w:pPr>
        <w:tabs>
          <w:tab w:val="left" w:pos="5811"/>
        </w:tabs>
        <w:ind w:left="7490" w:hanging="420"/>
      </w:pPr>
      <w:rPr>
        <w:rFonts w:hint="eastAsia" w:ascii="宋体" w:eastAsia="宋体"/>
        <w:b w:val="0"/>
        <w:i w:val="0"/>
        <w:sz w:val="21"/>
        <w:szCs w:val="21"/>
      </w:rPr>
    </w:lvl>
    <w:lvl w:ilvl="3" w:tentative="0">
      <w:start w:val="1"/>
      <w:numFmt w:val="decimal"/>
      <w:lvlText w:val="%4."/>
      <w:lvlJc w:val="left"/>
      <w:pPr>
        <w:tabs>
          <w:tab w:val="left" w:pos="7911"/>
        </w:tabs>
        <w:ind w:left="7910" w:hanging="419"/>
      </w:pPr>
      <w:rPr>
        <w:rFonts w:hint="eastAsia"/>
      </w:rPr>
    </w:lvl>
    <w:lvl w:ilvl="4" w:tentative="0">
      <w:start w:val="1"/>
      <w:numFmt w:val="lowerLetter"/>
      <w:lvlText w:val="%5)"/>
      <w:lvlJc w:val="left"/>
      <w:pPr>
        <w:tabs>
          <w:tab w:val="left" w:pos="8331"/>
        </w:tabs>
        <w:ind w:left="8330" w:hanging="419"/>
      </w:pPr>
      <w:rPr>
        <w:rFonts w:hint="eastAsia"/>
      </w:rPr>
    </w:lvl>
    <w:lvl w:ilvl="5" w:tentative="0">
      <w:start w:val="1"/>
      <w:numFmt w:val="lowerRoman"/>
      <w:lvlText w:val="%6."/>
      <w:lvlJc w:val="right"/>
      <w:pPr>
        <w:tabs>
          <w:tab w:val="left" w:pos="8751"/>
        </w:tabs>
        <w:ind w:left="8750" w:hanging="419"/>
      </w:pPr>
      <w:rPr>
        <w:rFonts w:hint="eastAsia"/>
      </w:rPr>
    </w:lvl>
    <w:lvl w:ilvl="6" w:tentative="0">
      <w:start w:val="1"/>
      <w:numFmt w:val="decimal"/>
      <w:lvlText w:val="%7."/>
      <w:lvlJc w:val="left"/>
      <w:pPr>
        <w:tabs>
          <w:tab w:val="left" w:pos="9171"/>
        </w:tabs>
        <w:ind w:left="9170" w:hanging="419"/>
      </w:pPr>
      <w:rPr>
        <w:rFonts w:hint="eastAsia"/>
      </w:rPr>
    </w:lvl>
    <w:lvl w:ilvl="7" w:tentative="0">
      <w:start w:val="1"/>
      <w:numFmt w:val="lowerLetter"/>
      <w:lvlText w:val="%8)"/>
      <w:lvlJc w:val="left"/>
      <w:pPr>
        <w:tabs>
          <w:tab w:val="left" w:pos="9591"/>
        </w:tabs>
        <w:ind w:left="9590" w:hanging="419"/>
      </w:pPr>
      <w:rPr>
        <w:rFonts w:hint="eastAsia"/>
      </w:rPr>
    </w:lvl>
    <w:lvl w:ilvl="8" w:tentative="0">
      <w:start w:val="1"/>
      <w:numFmt w:val="lowerRoman"/>
      <w:lvlText w:val="%9."/>
      <w:lvlJc w:val="right"/>
      <w:pPr>
        <w:tabs>
          <w:tab w:val="left" w:pos="10011"/>
        </w:tabs>
        <w:ind w:left="10010" w:hanging="419"/>
      </w:pPr>
      <w:rPr>
        <w:rFonts w:hint="eastAsia"/>
      </w:rPr>
    </w:lvl>
  </w:abstractNum>
  <w:abstractNum w:abstractNumId="1">
    <w:nsid w:val="AF9D9299"/>
    <w:multiLevelType w:val="multilevel"/>
    <w:tmpl w:val="AF9D9299"/>
    <w:lvl w:ilvl="0" w:tentative="0">
      <w:start w:val="1"/>
      <w:numFmt w:val="lowerLetter"/>
      <w:pStyle w:val="16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D07F1D1D"/>
    <w:multiLevelType w:val="multilevel"/>
    <w:tmpl w:val="D07F1D1D"/>
    <w:lvl w:ilvl="0" w:tentative="0">
      <w:start w:val="1"/>
      <w:numFmt w:val="lowerLetter"/>
      <w:pStyle w:val="17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D224204A"/>
    <w:multiLevelType w:val="multilevel"/>
    <w:tmpl w:val="D224204A"/>
    <w:lvl w:ilvl="0" w:tentative="0">
      <w:start w:val="1"/>
      <w:numFmt w:val="lowerLetter"/>
      <w:pStyle w:val="174"/>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E69FD48B"/>
    <w:multiLevelType w:val="multilevel"/>
    <w:tmpl w:val="E69FD48B"/>
    <w:lvl w:ilvl="0" w:tentative="0">
      <w:start w:val="1"/>
      <w:numFmt w:val="lowerLetter"/>
      <w:pStyle w:val="161"/>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0000001B"/>
    <w:multiLevelType w:val="multilevel"/>
    <w:tmpl w:val="0000001B"/>
    <w:lvl w:ilvl="0" w:tentative="0">
      <w:start w:val="1"/>
      <w:numFmt w:val="decimal"/>
      <w:pStyle w:val="111"/>
      <w:suff w:val="nothing"/>
      <w:lvlText w:val="注%1："/>
      <w:lvlJc w:val="left"/>
      <w:pPr>
        <w:ind w:left="811" w:hanging="448"/>
      </w:pPr>
      <w:rPr>
        <w:rFonts w:hint="eastAsia" w:ascii="黑体" w:eastAsia="黑体"/>
        <w:b w:val="0"/>
        <w:i w:val="0"/>
        <w:sz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0000002C"/>
    <w:multiLevelType w:val="multilevel"/>
    <w:tmpl w:val="0000002C"/>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208"/>
      <w:suff w:val="nothing"/>
      <w:lvlText w:val="%1%2 "/>
      <w:lvlJc w:val="left"/>
      <w:pPr>
        <w:ind w:left="0" w:firstLine="0"/>
      </w:pPr>
      <w:rPr>
        <w:rFonts w:hint="eastAsia" w:ascii="黑体" w:hAnsi="Times New Roman" w:eastAsia="黑体"/>
        <w:b/>
        <w:i w:val="0"/>
        <w:sz w:val="28"/>
      </w:rPr>
    </w:lvl>
    <w:lvl w:ilvl="2" w:tentative="0">
      <w:start w:val="1"/>
      <w:numFmt w:val="decimal"/>
      <w:suff w:val="nothing"/>
      <w:lvlText w:val="%1%2.%3　"/>
      <w:lvlJc w:val="left"/>
      <w:pPr>
        <w:ind w:left="0" w:firstLine="0"/>
      </w:pPr>
      <w:rPr>
        <w:rFonts w:hint="eastAsia" w:ascii="黑体" w:hAnsi="Times New Roman" w:eastAsia="黑体"/>
        <w:b/>
        <w:i w:val="0"/>
        <w:sz w:val="21"/>
      </w:rPr>
    </w:lvl>
    <w:lvl w:ilvl="3" w:tentative="0">
      <w:start w:val="1"/>
      <w:numFmt w:val="decimal"/>
      <w:suff w:val="nothing"/>
      <w:lvlText w:val="%1%2.%3.%4　"/>
      <w:lvlJc w:val="left"/>
      <w:pPr>
        <w:ind w:left="0" w:firstLine="0"/>
      </w:pPr>
      <w:rPr>
        <w:rFonts w:hint="eastAsia" w:ascii="黑体" w:hAnsi="Times New Roman" w:eastAsia="黑体"/>
        <w:b/>
        <w:i w:val="0"/>
        <w:sz w:val="21"/>
      </w:rPr>
    </w:lvl>
    <w:lvl w:ilvl="4" w:tentative="0">
      <w:start w:val="1"/>
      <w:numFmt w:val="decimal"/>
      <w:suff w:val="nothing"/>
      <w:lvlText w:val="表%1%2.%3.%4-%5 "/>
      <w:lvlJc w:val="left"/>
      <w:pPr>
        <w:ind w:left="0" w:firstLine="0"/>
      </w:pPr>
      <w:rPr>
        <w:rFonts w:hint="eastAsia" w:ascii="黑体" w:hAnsi="Times New Roman" w:eastAsia="黑体"/>
        <w:b/>
        <w:i w:val="0"/>
        <w:sz w:val="21"/>
      </w:rPr>
    </w:lvl>
    <w:lvl w:ilvl="5" w:tentative="0">
      <w:start w:val="1"/>
      <w:numFmt w:val="decimal"/>
      <w:suff w:val="nothing"/>
      <w:lvlText w:val="%1图%2.%3.%4-%6 "/>
      <w:lvlJc w:val="left"/>
      <w:pPr>
        <w:ind w:left="0" w:firstLine="0"/>
      </w:pPr>
      <w:rPr>
        <w:rFonts w:hint="eastAsia" w:ascii="黑体" w:hAnsi="Times New Roman" w:eastAsia="黑体"/>
        <w:b/>
        <w:i w:val="0"/>
        <w:sz w:val="21"/>
      </w:rPr>
    </w:lvl>
    <w:lvl w:ilvl="6" w:tentative="0">
      <w:start w:val="1"/>
      <w:numFmt w:val="decimal"/>
      <w:suff w:val="nothing"/>
      <w:lvlText w:val="(%2.%3.%4-%7)"/>
      <w:lvlJc w:val="center"/>
      <w:pPr>
        <w:ind w:left="288" w:firstLine="288"/>
      </w:pPr>
      <w:rPr>
        <w:rFonts w:hint="eastAsia" w:ascii="黑体" w:hAnsi="Times New Roman" w:eastAsia="黑体"/>
        <w:b/>
        <w:i w:val="0"/>
        <w:sz w:val="21"/>
      </w:rPr>
    </w:lvl>
    <w:lvl w:ilvl="7" w:tentative="0">
      <w:start w:val="1"/>
      <w:numFmt w:val="decimal"/>
      <w:lvlText w:val="    %1%8"/>
      <w:lvlJc w:val="left"/>
      <w:pPr>
        <w:tabs>
          <w:tab w:val="left" w:pos="720"/>
        </w:tabs>
        <w:ind w:left="0" w:firstLine="0"/>
      </w:pPr>
      <w:rPr>
        <w:rFonts w:hint="eastAsia" w:ascii="黑体" w:eastAsia="黑体"/>
        <w:b/>
        <w:i w:val="0"/>
        <w:sz w:val="21"/>
      </w:rPr>
    </w:lvl>
    <w:lvl w:ilvl="8" w:tentative="0">
      <w:start w:val="1"/>
      <w:numFmt w:val="decimal"/>
      <w:pStyle w:val="209"/>
      <w:lvlText w:val="%2.0.%9"/>
      <w:lvlJc w:val="left"/>
      <w:pPr>
        <w:tabs>
          <w:tab w:val="left" w:pos="720"/>
        </w:tabs>
        <w:ind w:left="0" w:firstLine="0"/>
      </w:pPr>
      <w:rPr>
        <w:rFonts w:hint="eastAsia" w:ascii="黑体" w:hAnsi="华文细黑" w:eastAsia="黑体"/>
        <w:b/>
        <w:i w:val="0"/>
        <w:sz w:val="21"/>
      </w:rPr>
    </w:lvl>
  </w:abstractNum>
  <w:abstractNum w:abstractNumId="7">
    <w:nsid w:val="091E6ADE"/>
    <w:multiLevelType w:val="multilevel"/>
    <w:tmpl w:val="091E6AD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DDE2B46"/>
    <w:multiLevelType w:val="multilevel"/>
    <w:tmpl w:val="0DDE2B46"/>
    <w:lvl w:ilvl="0" w:tentative="0">
      <w:start w:val="1"/>
      <w:numFmt w:val="lowerLetter"/>
      <w:pStyle w:val="69"/>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0EE04CF1"/>
    <w:multiLevelType w:val="multilevel"/>
    <w:tmpl w:val="0EE04CF1"/>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4B39E0B"/>
    <w:multiLevelType w:val="multilevel"/>
    <w:tmpl w:val="14B39E0B"/>
    <w:lvl w:ilvl="0" w:tentative="0">
      <w:start w:val="1"/>
      <w:numFmt w:val="lowerLetter"/>
      <w:pStyle w:val="183"/>
      <w:lvlText w:val="%1)"/>
      <w:lvlJc w:val="left"/>
      <w:pPr>
        <w:tabs>
          <w:tab w:val="left" w:pos="845"/>
        </w:tabs>
        <w:ind w:left="844"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1F941B53"/>
    <w:multiLevelType w:val="multilevel"/>
    <w:tmpl w:val="1F941B53"/>
    <w:lvl w:ilvl="0" w:tentative="0">
      <w:start w:val="1"/>
      <w:numFmt w:val="lowerLetter"/>
      <w:lvlText w:val="%1）"/>
      <w:lvlJc w:val="left"/>
      <w:pPr>
        <w:ind w:left="833" w:hanging="408"/>
      </w:pPr>
      <w:rPr>
        <w:rFonts w:hint="default" w:ascii="Times New Roman"/>
      </w:rPr>
    </w:lvl>
    <w:lvl w:ilvl="1" w:tentative="0">
      <w:start w:val="1"/>
      <w:numFmt w:val="bullet"/>
      <w:lvlText w:val=""/>
      <w:lvlJc w:val="left"/>
      <w:pPr>
        <w:tabs>
          <w:tab w:val="left" w:pos="760"/>
        </w:tabs>
        <w:ind w:left="1264" w:hanging="413"/>
      </w:pPr>
      <w:rPr>
        <w:rFonts w:hint="default" w:ascii="Symbol" w:hAnsi="Symbol" w:cs="Symbol"/>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
      <w:lvlText w:val="%4."/>
      <w:lvlJc w:val="left"/>
      <w:pPr>
        <w:tabs>
          <w:tab w:val="left" w:pos="2071"/>
        </w:tabs>
        <w:ind w:left="1884" w:hanging="528"/>
      </w:pPr>
      <w:rPr>
        <w:rFonts w:hint="eastAsia" w:ascii="宋体" w:hAnsi="宋体" w:eastAsia="宋体" w:cs="宋体"/>
      </w:rPr>
    </w:lvl>
    <w:lvl w:ilvl="4" w:tentative="0">
      <w:start w:val="1"/>
      <w:numFmt w:val="lowerLetter"/>
      <w:lvlText w:val="%5)"/>
      <w:lvlJc w:val="left"/>
      <w:pPr>
        <w:tabs>
          <w:tab w:val="left" w:pos="2383"/>
        </w:tabs>
        <w:ind w:left="2196" w:hanging="528"/>
      </w:pPr>
      <w:rPr>
        <w:rFonts w:hint="eastAsia" w:ascii="宋体" w:hAnsi="宋体" w:eastAsia="宋体" w:cs="宋体"/>
      </w:rPr>
    </w:lvl>
    <w:lvl w:ilvl="5" w:tentative="0">
      <w:start w:val="1"/>
      <w:numFmt w:val="lowerRoman"/>
      <w:lvlText w:val="%6."/>
      <w:lvlJc w:val="right"/>
      <w:pPr>
        <w:tabs>
          <w:tab w:val="left" w:pos="2695"/>
        </w:tabs>
        <w:ind w:left="2508" w:hanging="528"/>
      </w:pPr>
      <w:rPr>
        <w:rFonts w:hint="eastAsia" w:ascii="宋体" w:hAnsi="宋体" w:eastAsia="宋体" w:cs="宋体"/>
      </w:rPr>
    </w:lvl>
    <w:lvl w:ilvl="6" w:tentative="0">
      <w:start w:val="1"/>
      <w:numFmt w:val="decimal"/>
      <w:lvlText w:val="%7."/>
      <w:lvlJc w:val="left"/>
      <w:pPr>
        <w:tabs>
          <w:tab w:val="left" w:pos="3007"/>
        </w:tabs>
        <w:ind w:left="2820" w:hanging="528"/>
      </w:pPr>
      <w:rPr>
        <w:rFonts w:hint="eastAsia" w:ascii="宋体" w:hAnsi="宋体" w:eastAsia="宋体" w:cs="宋体"/>
      </w:rPr>
    </w:lvl>
    <w:lvl w:ilvl="7" w:tentative="0">
      <w:start w:val="1"/>
      <w:numFmt w:val="lowerLetter"/>
      <w:lvlText w:val="%8)"/>
      <w:lvlJc w:val="left"/>
      <w:pPr>
        <w:tabs>
          <w:tab w:val="left" w:pos="3319"/>
        </w:tabs>
        <w:ind w:left="3132" w:hanging="528"/>
      </w:pPr>
      <w:rPr>
        <w:rFonts w:hint="eastAsia" w:ascii="宋体" w:hAnsi="宋体" w:eastAsia="宋体" w:cs="宋体"/>
      </w:rPr>
    </w:lvl>
    <w:lvl w:ilvl="8" w:tentative="0">
      <w:start w:val="1"/>
      <w:numFmt w:val="lowerRoman"/>
      <w:lvlText w:val="%9."/>
      <w:lvlJc w:val="right"/>
      <w:pPr>
        <w:tabs>
          <w:tab w:val="left" w:pos="3631"/>
        </w:tabs>
        <w:ind w:left="3444" w:hanging="528"/>
      </w:pPr>
      <w:rPr>
        <w:rFonts w:hint="eastAsia" w:ascii="宋体" w:hAnsi="宋体" w:eastAsia="宋体" w:cs="宋体"/>
      </w:rPr>
    </w:lvl>
  </w:abstractNum>
  <w:abstractNum w:abstractNumId="1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59"/>
      <w:suff w:val="nothing"/>
      <w:lvlText w:val="%1——"/>
      <w:lvlJc w:val="left"/>
      <w:pPr>
        <w:ind w:left="833" w:hanging="408"/>
      </w:pPr>
      <w:rPr>
        <w:rFonts w:hint="eastAsia"/>
      </w:rPr>
    </w:lvl>
    <w:lvl w:ilvl="1" w:tentative="0">
      <w:start w:val="1"/>
      <w:numFmt w:val="bullet"/>
      <w:pStyle w:val="60"/>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5E13A1D"/>
    <w:multiLevelType w:val="multilevel"/>
    <w:tmpl w:val="35E13A1D"/>
    <w:lvl w:ilvl="0" w:tentative="0">
      <w:start w:val="1"/>
      <w:numFmt w:val="decimal"/>
      <w:lvlText w:val="A.%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9F07B62"/>
    <w:multiLevelType w:val="multilevel"/>
    <w:tmpl w:val="39F07B62"/>
    <w:lvl w:ilvl="0" w:tentative="0">
      <w:start w:val="1"/>
      <w:numFmt w:val="lowerLetter"/>
      <w:lvlText w:val="%1）"/>
      <w:lvlJc w:val="left"/>
      <w:pPr>
        <w:ind w:left="833" w:hanging="408"/>
      </w:pPr>
      <w:rPr>
        <w:rFonts w:hint="default" w:ascii="Times New Roman"/>
      </w:rPr>
    </w:lvl>
    <w:lvl w:ilvl="1" w:tentative="0">
      <w:start w:val="1"/>
      <w:numFmt w:val="bullet"/>
      <w:lvlText w:val=""/>
      <w:lvlJc w:val="left"/>
      <w:pPr>
        <w:tabs>
          <w:tab w:val="left" w:pos="760"/>
        </w:tabs>
        <w:ind w:left="1264" w:hanging="413"/>
      </w:pPr>
      <w:rPr>
        <w:rFonts w:hint="default" w:ascii="Symbol" w:hAnsi="Symbol" w:cs="Symbol"/>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
      <w:lvlText w:val="%4."/>
      <w:lvlJc w:val="left"/>
      <w:pPr>
        <w:tabs>
          <w:tab w:val="left" w:pos="2071"/>
        </w:tabs>
        <w:ind w:left="1884" w:hanging="528"/>
      </w:pPr>
      <w:rPr>
        <w:rFonts w:hint="eastAsia" w:ascii="宋体" w:hAnsi="宋体" w:eastAsia="宋体" w:cs="宋体"/>
      </w:rPr>
    </w:lvl>
    <w:lvl w:ilvl="4" w:tentative="0">
      <w:start w:val="1"/>
      <w:numFmt w:val="lowerLetter"/>
      <w:lvlText w:val="%5)"/>
      <w:lvlJc w:val="left"/>
      <w:pPr>
        <w:tabs>
          <w:tab w:val="left" w:pos="2383"/>
        </w:tabs>
        <w:ind w:left="2196" w:hanging="528"/>
      </w:pPr>
      <w:rPr>
        <w:rFonts w:hint="eastAsia" w:ascii="宋体" w:hAnsi="宋体" w:eastAsia="宋体" w:cs="宋体"/>
      </w:rPr>
    </w:lvl>
    <w:lvl w:ilvl="5" w:tentative="0">
      <w:start w:val="1"/>
      <w:numFmt w:val="lowerRoman"/>
      <w:lvlText w:val="%6."/>
      <w:lvlJc w:val="right"/>
      <w:pPr>
        <w:tabs>
          <w:tab w:val="left" w:pos="2695"/>
        </w:tabs>
        <w:ind w:left="2508" w:hanging="528"/>
      </w:pPr>
      <w:rPr>
        <w:rFonts w:hint="eastAsia" w:ascii="宋体" w:hAnsi="宋体" w:eastAsia="宋体" w:cs="宋体"/>
      </w:rPr>
    </w:lvl>
    <w:lvl w:ilvl="6" w:tentative="0">
      <w:start w:val="1"/>
      <w:numFmt w:val="decimal"/>
      <w:lvlText w:val="%7."/>
      <w:lvlJc w:val="left"/>
      <w:pPr>
        <w:tabs>
          <w:tab w:val="left" w:pos="3007"/>
        </w:tabs>
        <w:ind w:left="2820" w:hanging="528"/>
      </w:pPr>
      <w:rPr>
        <w:rFonts w:hint="eastAsia" w:ascii="宋体" w:hAnsi="宋体" w:eastAsia="宋体" w:cs="宋体"/>
      </w:rPr>
    </w:lvl>
    <w:lvl w:ilvl="7" w:tentative="0">
      <w:start w:val="1"/>
      <w:numFmt w:val="lowerLetter"/>
      <w:lvlText w:val="%8)"/>
      <w:lvlJc w:val="left"/>
      <w:pPr>
        <w:tabs>
          <w:tab w:val="left" w:pos="3319"/>
        </w:tabs>
        <w:ind w:left="3132" w:hanging="528"/>
      </w:pPr>
      <w:rPr>
        <w:rFonts w:hint="eastAsia" w:ascii="宋体" w:hAnsi="宋体" w:eastAsia="宋体" w:cs="宋体"/>
      </w:rPr>
    </w:lvl>
    <w:lvl w:ilvl="8" w:tentative="0">
      <w:start w:val="1"/>
      <w:numFmt w:val="lowerRoman"/>
      <w:lvlText w:val="%9."/>
      <w:lvlJc w:val="right"/>
      <w:pPr>
        <w:tabs>
          <w:tab w:val="left" w:pos="3631"/>
        </w:tabs>
        <w:ind w:left="3444" w:hanging="528"/>
      </w:pPr>
      <w:rPr>
        <w:rFonts w:hint="eastAsia" w:ascii="宋体" w:hAnsi="宋体" w:eastAsia="宋体" w:cs="宋体"/>
      </w:rPr>
    </w:lvl>
  </w:abstractNum>
  <w:abstractNum w:abstractNumId="16">
    <w:nsid w:val="40030706"/>
    <w:multiLevelType w:val="multilevel"/>
    <w:tmpl w:val="40030706"/>
    <w:lvl w:ilvl="0" w:tentative="0">
      <w:start w:val="1"/>
      <w:numFmt w:val="decimal"/>
      <w:lvlText w:val="B.%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263229A"/>
    <w:multiLevelType w:val="multilevel"/>
    <w:tmpl w:val="4263229A"/>
    <w:lvl w:ilvl="0" w:tentative="0">
      <w:start w:val="1"/>
      <w:numFmt w:val="decimal"/>
      <w:pStyle w:val="12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8">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1"/>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3"/>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9">
    <w:nsid w:val="45B4535E"/>
    <w:multiLevelType w:val="multilevel"/>
    <w:tmpl w:val="45B4535E"/>
    <w:lvl w:ilvl="0" w:tentative="0">
      <w:start w:val="1"/>
      <w:numFmt w:val="decimal"/>
      <w:pStyle w:val="169"/>
      <w:suff w:val="space"/>
      <w:lvlText w:val="%1."/>
      <w:lvlJc w:val="left"/>
      <w:pPr>
        <w:ind w:left="425" w:hanging="425"/>
      </w:pPr>
      <w:rPr>
        <w:rFonts w:hint="eastAsia" w:ascii="黑体" w:hAnsi="黑体" w:eastAsia="黑体"/>
      </w:rPr>
    </w:lvl>
    <w:lvl w:ilvl="1" w:tentative="0">
      <w:start w:val="1"/>
      <w:numFmt w:val="decimal"/>
      <w:pStyle w:val="3"/>
      <w:suff w:val="space"/>
      <w:lvlText w:val="%1.%2."/>
      <w:lvlJc w:val="left"/>
      <w:pPr>
        <w:ind w:left="567" w:hanging="567"/>
      </w:pPr>
      <w:rPr>
        <w:rFonts w:hint="eastAsia"/>
      </w:rPr>
    </w:lvl>
    <w:lvl w:ilvl="2" w:tentative="0">
      <w:start w:val="1"/>
      <w:numFmt w:val="decimal"/>
      <w:pStyle w:val="4"/>
      <w:suff w:val="space"/>
      <w:lvlText w:val="%1.%2.%3."/>
      <w:lvlJc w:val="left"/>
      <w:pPr>
        <w:ind w:left="1702"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5F905062"/>
    <w:multiLevelType w:val="multilevel"/>
    <w:tmpl w:val="5F905062"/>
    <w:lvl w:ilvl="0" w:tentative="0">
      <w:start w:val="1"/>
      <w:numFmt w:val="lowerLetter"/>
      <w:lvlText w:val="%1）"/>
      <w:lvlJc w:val="left"/>
      <w:pPr>
        <w:ind w:left="833" w:hanging="408"/>
      </w:pPr>
      <w:rPr>
        <w:rFonts w:hint="default" w:ascii="Times New Roman"/>
      </w:rPr>
    </w:lvl>
    <w:lvl w:ilvl="1" w:tentative="0">
      <w:start w:val="1"/>
      <w:numFmt w:val="bullet"/>
      <w:lvlText w:val=""/>
      <w:lvlJc w:val="left"/>
      <w:pPr>
        <w:tabs>
          <w:tab w:val="left" w:pos="760"/>
        </w:tabs>
        <w:ind w:left="1264" w:hanging="413"/>
      </w:pPr>
      <w:rPr>
        <w:rFonts w:hint="default" w:ascii="Symbol" w:hAnsi="Symbol" w:cs="Symbol"/>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
      <w:lvlText w:val="%4."/>
      <w:lvlJc w:val="left"/>
      <w:pPr>
        <w:tabs>
          <w:tab w:val="left" w:pos="2071"/>
        </w:tabs>
        <w:ind w:left="1884" w:hanging="528"/>
      </w:pPr>
      <w:rPr>
        <w:rFonts w:hint="eastAsia" w:ascii="宋体" w:hAnsi="宋体" w:eastAsia="宋体" w:cs="宋体"/>
      </w:rPr>
    </w:lvl>
    <w:lvl w:ilvl="4" w:tentative="0">
      <w:start w:val="1"/>
      <w:numFmt w:val="lowerLetter"/>
      <w:lvlText w:val="%5)"/>
      <w:lvlJc w:val="left"/>
      <w:pPr>
        <w:tabs>
          <w:tab w:val="left" w:pos="2383"/>
        </w:tabs>
        <w:ind w:left="2196" w:hanging="528"/>
      </w:pPr>
      <w:rPr>
        <w:rFonts w:hint="eastAsia" w:ascii="宋体" w:hAnsi="宋体" w:eastAsia="宋体" w:cs="宋体"/>
      </w:rPr>
    </w:lvl>
    <w:lvl w:ilvl="5" w:tentative="0">
      <w:start w:val="1"/>
      <w:numFmt w:val="lowerRoman"/>
      <w:lvlText w:val="%6."/>
      <w:lvlJc w:val="right"/>
      <w:pPr>
        <w:tabs>
          <w:tab w:val="left" w:pos="2695"/>
        </w:tabs>
        <w:ind w:left="2508" w:hanging="528"/>
      </w:pPr>
      <w:rPr>
        <w:rFonts w:hint="eastAsia" w:ascii="宋体" w:hAnsi="宋体" w:eastAsia="宋体" w:cs="宋体"/>
      </w:rPr>
    </w:lvl>
    <w:lvl w:ilvl="6" w:tentative="0">
      <w:start w:val="1"/>
      <w:numFmt w:val="decimal"/>
      <w:lvlText w:val="%7."/>
      <w:lvlJc w:val="left"/>
      <w:pPr>
        <w:tabs>
          <w:tab w:val="left" w:pos="3007"/>
        </w:tabs>
        <w:ind w:left="2820" w:hanging="528"/>
      </w:pPr>
      <w:rPr>
        <w:rFonts w:hint="eastAsia" w:ascii="宋体" w:hAnsi="宋体" w:eastAsia="宋体" w:cs="宋体"/>
      </w:rPr>
    </w:lvl>
    <w:lvl w:ilvl="7" w:tentative="0">
      <w:start w:val="1"/>
      <w:numFmt w:val="lowerLetter"/>
      <w:lvlText w:val="%8)"/>
      <w:lvlJc w:val="left"/>
      <w:pPr>
        <w:tabs>
          <w:tab w:val="left" w:pos="3319"/>
        </w:tabs>
        <w:ind w:left="3132" w:hanging="528"/>
      </w:pPr>
      <w:rPr>
        <w:rFonts w:hint="eastAsia" w:ascii="宋体" w:hAnsi="宋体" w:eastAsia="宋体" w:cs="宋体"/>
      </w:rPr>
    </w:lvl>
    <w:lvl w:ilvl="8" w:tentative="0">
      <w:start w:val="1"/>
      <w:numFmt w:val="lowerRoman"/>
      <w:lvlText w:val="%9."/>
      <w:lvlJc w:val="right"/>
      <w:pPr>
        <w:tabs>
          <w:tab w:val="left" w:pos="3631"/>
        </w:tabs>
        <w:ind w:left="3444" w:hanging="528"/>
      </w:pPr>
      <w:rPr>
        <w:rFonts w:hint="eastAsia" w:ascii="宋体" w:hAnsi="宋体" w:eastAsia="宋体" w:cs="宋体"/>
      </w:rPr>
    </w:lvl>
  </w:abstractNum>
  <w:abstractNum w:abstractNumId="21">
    <w:nsid w:val="60865125"/>
    <w:multiLevelType w:val="multilevel"/>
    <w:tmpl w:val="60865125"/>
    <w:lvl w:ilvl="0" w:tentative="0">
      <w:start w:val="1"/>
      <w:numFmt w:val="lowerLetter"/>
      <w:lvlText w:val="%1）"/>
      <w:lvlJc w:val="left"/>
      <w:pPr>
        <w:ind w:left="833" w:hanging="408"/>
      </w:pPr>
      <w:rPr>
        <w:rFonts w:hint="default" w:ascii="Times New Roman"/>
      </w:rPr>
    </w:lvl>
    <w:lvl w:ilvl="1" w:tentative="0">
      <w:start w:val="1"/>
      <w:numFmt w:val="bullet"/>
      <w:lvlText w:val=""/>
      <w:lvlJc w:val="left"/>
      <w:pPr>
        <w:tabs>
          <w:tab w:val="left" w:pos="760"/>
        </w:tabs>
        <w:ind w:left="1264" w:hanging="413"/>
      </w:pPr>
      <w:rPr>
        <w:rFonts w:hint="default" w:ascii="Symbol" w:hAnsi="Symbol" w:cs="Symbol"/>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
      <w:lvlText w:val="%4."/>
      <w:lvlJc w:val="left"/>
      <w:pPr>
        <w:tabs>
          <w:tab w:val="left" w:pos="2071"/>
        </w:tabs>
        <w:ind w:left="1884" w:hanging="528"/>
      </w:pPr>
      <w:rPr>
        <w:rFonts w:hint="eastAsia" w:ascii="宋体" w:hAnsi="宋体" w:eastAsia="宋体" w:cs="宋体"/>
      </w:rPr>
    </w:lvl>
    <w:lvl w:ilvl="4" w:tentative="0">
      <w:start w:val="1"/>
      <w:numFmt w:val="lowerLetter"/>
      <w:lvlText w:val="%5)"/>
      <w:lvlJc w:val="left"/>
      <w:pPr>
        <w:tabs>
          <w:tab w:val="left" w:pos="2383"/>
        </w:tabs>
        <w:ind w:left="2196" w:hanging="528"/>
      </w:pPr>
      <w:rPr>
        <w:rFonts w:hint="eastAsia" w:ascii="宋体" w:hAnsi="宋体" w:eastAsia="宋体" w:cs="宋体"/>
      </w:rPr>
    </w:lvl>
    <w:lvl w:ilvl="5" w:tentative="0">
      <w:start w:val="1"/>
      <w:numFmt w:val="lowerRoman"/>
      <w:lvlText w:val="%6."/>
      <w:lvlJc w:val="right"/>
      <w:pPr>
        <w:tabs>
          <w:tab w:val="left" w:pos="2695"/>
        </w:tabs>
        <w:ind w:left="2508" w:hanging="528"/>
      </w:pPr>
      <w:rPr>
        <w:rFonts w:hint="eastAsia" w:ascii="宋体" w:hAnsi="宋体" w:eastAsia="宋体" w:cs="宋体"/>
      </w:rPr>
    </w:lvl>
    <w:lvl w:ilvl="6" w:tentative="0">
      <w:start w:val="1"/>
      <w:numFmt w:val="decimal"/>
      <w:lvlText w:val="%7."/>
      <w:lvlJc w:val="left"/>
      <w:pPr>
        <w:tabs>
          <w:tab w:val="left" w:pos="3007"/>
        </w:tabs>
        <w:ind w:left="2820" w:hanging="528"/>
      </w:pPr>
      <w:rPr>
        <w:rFonts w:hint="eastAsia" w:ascii="宋体" w:hAnsi="宋体" w:eastAsia="宋体" w:cs="宋体"/>
      </w:rPr>
    </w:lvl>
    <w:lvl w:ilvl="7" w:tentative="0">
      <w:start w:val="1"/>
      <w:numFmt w:val="lowerLetter"/>
      <w:lvlText w:val="%8)"/>
      <w:lvlJc w:val="left"/>
      <w:pPr>
        <w:tabs>
          <w:tab w:val="left" w:pos="3319"/>
        </w:tabs>
        <w:ind w:left="3132" w:hanging="528"/>
      </w:pPr>
      <w:rPr>
        <w:rFonts w:hint="eastAsia" w:ascii="宋体" w:hAnsi="宋体" w:eastAsia="宋体" w:cs="宋体"/>
      </w:rPr>
    </w:lvl>
    <w:lvl w:ilvl="8" w:tentative="0">
      <w:start w:val="1"/>
      <w:numFmt w:val="lowerRoman"/>
      <w:lvlText w:val="%9."/>
      <w:lvlJc w:val="right"/>
      <w:pPr>
        <w:tabs>
          <w:tab w:val="left" w:pos="3631"/>
        </w:tabs>
        <w:ind w:left="3444" w:hanging="528"/>
      </w:pPr>
      <w:rPr>
        <w:rFonts w:hint="eastAsia" w:ascii="宋体" w:hAnsi="宋体" w:eastAsia="宋体" w:cs="宋体"/>
      </w:rPr>
    </w:lvl>
  </w:abstractNum>
  <w:abstractNum w:abstractNumId="22">
    <w:nsid w:val="63073C69"/>
    <w:multiLevelType w:val="multilevel"/>
    <w:tmpl w:val="63073C69"/>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646260FA"/>
    <w:multiLevelType w:val="multilevel"/>
    <w:tmpl w:val="646260FA"/>
    <w:lvl w:ilvl="0" w:tentative="0">
      <w:start w:val="6"/>
      <w:numFmt w:val="decimal"/>
      <w:pStyle w:val="7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pStyle w:val="152"/>
      <w:lvlText w:val="%1.%2.%3"/>
      <w:lvlJc w:val="left"/>
      <w:pPr>
        <w:tabs>
          <w:tab w:val="left" w:pos="1418"/>
        </w:tabs>
        <w:ind w:left="1418" w:hanging="567"/>
      </w:pPr>
      <w:rPr>
        <w:rFonts w:hint="eastAsia"/>
      </w:rPr>
    </w:lvl>
    <w:lvl w:ilvl="3" w:tentative="0">
      <w:start w:val="1"/>
      <w:numFmt w:val="decimal"/>
      <w:pStyle w:val="132"/>
      <w:lvlText w:val="%1.%2.%3.%4"/>
      <w:lvlJc w:val="left"/>
      <w:pPr>
        <w:tabs>
          <w:tab w:val="left" w:pos="1984"/>
        </w:tabs>
        <w:ind w:left="1984" w:hanging="708"/>
      </w:pPr>
      <w:rPr>
        <w:rFonts w:hint="eastAsia"/>
      </w:rPr>
    </w:lvl>
    <w:lvl w:ilvl="4" w:tentative="0">
      <w:start w:val="1"/>
      <w:numFmt w:val="decimal"/>
      <w:pStyle w:val="131"/>
      <w:lvlText w:val="%1.%2.%3.%4.%5"/>
      <w:lvlJc w:val="left"/>
      <w:pPr>
        <w:tabs>
          <w:tab w:val="left" w:pos="2551"/>
        </w:tabs>
        <w:ind w:left="2551" w:hanging="850"/>
      </w:pPr>
      <w:rPr>
        <w:rFonts w:hint="eastAsia"/>
      </w:rPr>
    </w:lvl>
    <w:lvl w:ilvl="5" w:tentative="0">
      <w:start w:val="1"/>
      <w:numFmt w:val="decimal"/>
      <w:pStyle w:val="130"/>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57D3FBC"/>
    <w:multiLevelType w:val="multilevel"/>
    <w:tmpl w:val="657D3FBC"/>
    <w:lvl w:ilvl="0" w:tentative="0">
      <w:start w:val="1"/>
      <w:numFmt w:val="upperLetter"/>
      <w:pStyle w:val="91"/>
      <w:suff w:val="nothing"/>
      <w:lvlText w:val="附　录　%1"/>
      <w:lvlJc w:val="left"/>
      <w:pPr>
        <w:ind w:left="0" w:firstLine="0"/>
      </w:pPr>
      <w:rPr>
        <w:rFonts w:hint="default" w:ascii="黑体" w:hAnsi="Times New Roman" w:eastAsia="黑体"/>
        <w:b w:val="0"/>
        <w:i w:val="0"/>
        <w:spacing w:val="0"/>
        <w:w w:val="100"/>
        <w:sz w:val="21"/>
        <w:highlight w:val="none"/>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8"/>
      <w:suff w:val="nothing"/>
      <w:lvlText w:val="%1.%2.%3　"/>
      <w:lvlJc w:val="left"/>
      <w:pPr>
        <w:ind w:left="0" w:firstLine="0"/>
      </w:pPr>
      <w:rPr>
        <w:rFonts w:hint="eastAsia" w:ascii="黑体" w:hAnsi="Times New Roman" w:eastAsia="黑体"/>
        <w:b w:val="0"/>
        <w:i w:val="0"/>
        <w:sz w:val="21"/>
      </w:rPr>
    </w:lvl>
    <w:lvl w:ilvl="3" w:tentative="0">
      <w:start w:val="1"/>
      <w:numFmt w:val="decimal"/>
      <w:pStyle w:val="92"/>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1985"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63D6DB0"/>
    <w:multiLevelType w:val="multilevel"/>
    <w:tmpl w:val="663D6DB0"/>
    <w:lvl w:ilvl="0" w:tentative="0">
      <w:start w:val="1"/>
      <w:numFmt w:val="bullet"/>
      <w:pStyle w:val="71"/>
      <w:lvlText w:val="•"/>
      <w:lvlJc w:val="left"/>
      <w:pPr>
        <w:ind w:left="1554" w:hanging="420"/>
      </w:pPr>
      <w:rPr>
        <w:rFonts w:hint="default"/>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26">
    <w:nsid w:val="6D6C07CD"/>
    <w:multiLevelType w:val="multilevel"/>
    <w:tmpl w:val="6D6C07CD"/>
    <w:lvl w:ilvl="0" w:tentative="0">
      <w:start w:val="1"/>
      <w:numFmt w:val="lowerLetter"/>
      <w:pStyle w:val="99"/>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pStyle w:val="172"/>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7">
    <w:nsid w:val="766A18BC"/>
    <w:multiLevelType w:val="multilevel"/>
    <w:tmpl w:val="766A18BC"/>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9"/>
  </w:num>
  <w:num w:numId="2">
    <w:abstractNumId w:val="13"/>
  </w:num>
  <w:num w:numId="3">
    <w:abstractNumId w:val="18"/>
  </w:num>
  <w:num w:numId="4">
    <w:abstractNumId w:val="8"/>
  </w:num>
  <w:num w:numId="5">
    <w:abstractNumId w:val="23"/>
  </w:num>
  <w:num w:numId="6">
    <w:abstractNumId w:val="25"/>
  </w:num>
  <w:num w:numId="7">
    <w:abstractNumId w:val="24"/>
  </w:num>
  <w:num w:numId="8">
    <w:abstractNumId w:val="26"/>
  </w:num>
  <w:num w:numId="9">
    <w:abstractNumId w:val="5"/>
  </w:num>
  <w:num w:numId="10">
    <w:abstractNumId w:val="17"/>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12"/>
  </w:num>
  <w:num w:numId="19">
    <w:abstractNumId w:val="7"/>
  </w:num>
  <w:num w:numId="20">
    <w:abstractNumId w:val="9"/>
  </w:num>
  <w:num w:numId="21">
    <w:abstractNumId w:val="22"/>
  </w:num>
  <w:num w:numId="22">
    <w:abstractNumId w:val="27"/>
  </w:num>
  <w:num w:numId="23">
    <w:abstractNumId w:val="14"/>
  </w:num>
  <w:num w:numId="24">
    <w:abstractNumId w:val="20"/>
  </w:num>
  <w:num w:numId="25">
    <w:abstractNumId w:val="11"/>
  </w:num>
  <w:num w:numId="26">
    <w:abstractNumId w:val="15"/>
  </w:num>
  <w:num w:numId="27">
    <w:abstractNumId w:val="2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yNTIzNWRiYWNiZjQ2NjY1OTY5OWNjZjdhNGViNzIifQ=="/>
  </w:docVars>
  <w:rsids>
    <w:rsidRoot w:val="00787852"/>
    <w:rsid w:val="000001C4"/>
    <w:rsid w:val="000009EA"/>
    <w:rsid w:val="000016E4"/>
    <w:rsid w:val="00002127"/>
    <w:rsid w:val="00002B09"/>
    <w:rsid w:val="00002C65"/>
    <w:rsid w:val="00003634"/>
    <w:rsid w:val="00003B6D"/>
    <w:rsid w:val="00004927"/>
    <w:rsid w:val="00004AB3"/>
    <w:rsid w:val="0000667A"/>
    <w:rsid w:val="0000698C"/>
    <w:rsid w:val="00010DC7"/>
    <w:rsid w:val="000116ED"/>
    <w:rsid w:val="000118C7"/>
    <w:rsid w:val="000119A5"/>
    <w:rsid w:val="0001209B"/>
    <w:rsid w:val="000138DF"/>
    <w:rsid w:val="000144B3"/>
    <w:rsid w:val="00014A37"/>
    <w:rsid w:val="0001519C"/>
    <w:rsid w:val="00016467"/>
    <w:rsid w:val="00017067"/>
    <w:rsid w:val="000200F3"/>
    <w:rsid w:val="000202F0"/>
    <w:rsid w:val="0002117A"/>
    <w:rsid w:val="0002279E"/>
    <w:rsid w:val="0002300C"/>
    <w:rsid w:val="00025C52"/>
    <w:rsid w:val="00026176"/>
    <w:rsid w:val="000261F1"/>
    <w:rsid w:val="00026268"/>
    <w:rsid w:val="0002682F"/>
    <w:rsid w:val="000277D6"/>
    <w:rsid w:val="0003107B"/>
    <w:rsid w:val="0003113E"/>
    <w:rsid w:val="00031404"/>
    <w:rsid w:val="00033245"/>
    <w:rsid w:val="000333F6"/>
    <w:rsid w:val="00033995"/>
    <w:rsid w:val="00035991"/>
    <w:rsid w:val="00035E2E"/>
    <w:rsid w:val="00035F10"/>
    <w:rsid w:val="00036AF5"/>
    <w:rsid w:val="0003733A"/>
    <w:rsid w:val="000379B5"/>
    <w:rsid w:val="00040093"/>
    <w:rsid w:val="000408AF"/>
    <w:rsid w:val="00040B89"/>
    <w:rsid w:val="00041545"/>
    <w:rsid w:val="0004182F"/>
    <w:rsid w:val="0004386E"/>
    <w:rsid w:val="0004477A"/>
    <w:rsid w:val="00045667"/>
    <w:rsid w:val="00046A5C"/>
    <w:rsid w:val="00046D0D"/>
    <w:rsid w:val="00046F10"/>
    <w:rsid w:val="0004791E"/>
    <w:rsid w:val="000479E2"/>
    <w:rsid w:val="00047ED5"/>
    <w:rsid w:val="00050E2D"/>
    <w:rsid w:val="000512E1"/>
    <w:rsid w:val="00053094"/>
    <w:rsid w:val="0005313A"/>
    <w:rsid w:val="000531D5"/>
    <w:rsid w:val="00053B1F"/>
    <w:rsid w:val="000543F7"/>
    <w:rsid w:val="000553A2"/>
    <w:rsid w:val="00055835"/>
    <w:rsid w:val="00055895"/>
    <w:rsid w:val="00055DFA"/>
    <w:rsid w:val="000610AF"/>
    <w:rsid w:val="00062183"/>
    <w:rsid w:val="00062B43"/>
    <w:rsid w:val="0006339A"/>
    <w:rsid w:val="000633D6"/>
    <w:rsid w:val="00063B8E"/>
    <w:rsid w:val="000642DF"/>
    <w:rsid w:val="000643A8"/>
    <w:rsid w:val="00064FD9"/>
    <w:rsid w:val="00065193"/>
    <w:rsid w:val="00065547"/>
    <w:rsid w:val="0006653B"/>
    <w:rsid w:val="00066C7A"/>
    <w:rsid w:val="00070E83"/>
    <w:rsid w:val="00071509"/>
    <w:rsid w:val="0007210D"/>
    <w:rsid w:val="0007278B"/>
    <w:rsid w:val="00072CD1"/>
    <w:rsid w:val="0007374B"/>
    <w:rsid w:val="0007395D"/>
    <w:rsid w:val="00074A2C"/>
    <w:rsid w:val="00075B88"/>
    <w:rsid w:val="00076414"/>
    <w:rsid w:val="0007750C"/>
    <w:rsid w:val="000779E8"/>
    <w:rsid w:val="00077B6A"/>
    <w:rsid w:val="000802A0"/>
    <w:rsid w:val="0008051C"/>
    <w:rsid w:val="00082A28"/>
    <w:rsid w:val="00082A59"/>
    <w:rsid w:val="00082F1A"/>
    <w:rsid w:val="000843F9"/>
    <w:rsid w:val="000857CD"/>
    <w:rsid w:val="00085FD0"/>
    <w:rsid w:val="00086591"/>
    <w:rsid w:val="0008672C"/>
    <w:rsid w:val="00086E79"/>
    <w:rsid w:val="00091490"/>
    <w:rsid w:val="0009276B"/>
    <w:rsid w:val="00092A0C"/>
    <w:rsid w:val="00093F91"/>
    <w:rsid w:val="00094353"/>
    <w:rsid w:val="000959C0"/>
    <w:rsid w:val="00095D18"/>
    <w:rsid w:val="000962E2"/>
    <w:rsid w:val="00096389"/>
    <w:rsid w:val="00096E0E"/>
    <w:rsid w:val="00096FE2"/>
    <w:rsid w:val="0009721D"/>
    <w:rsid w:val="00097A97"/>
    <w:rsid w:val="00097CE1"/>
    <w:rsid w:val="000A0214"/>
    <w:rsid w:val="000A136B"/>
    <w:rsid w:val="000A27D3"/>
    <w:rsid w:val="000A2BE3"/>
    <w:rsid w:val="000A343C"/>
    <w:rsid w:val="000A419A"/>
    <w:rsid w:val="000A448F"/>
    <w:rsid w:val="000A51D6"/>
    <w:rsid w:val="000A5AE6"/>
    <w:rsid w:val="000A6671"/>
    <w:rsid w:val="000A68D1"/>
    <w:rsid w:val="000B0718"/>
    <w:rsid w:val="000B11DE"/>
    <w:rsid w:val="000B1B3D"/>
    <w:rsid w:val="000B2248"/>
    <w:rsid w:val="000B22AB"/>
    <w:rsid w:val="000B3976"/>
    <w:rsid w:val="000B44C2"/>
    <w:rsid w:val="000B564A"/>
    <w:rsid w:val="000B5D62"/>
    <w:rsid w:val="000B611E"/>
    <w:rsid w:val="000B66B8"/>
    <w:rsid w:val="000B66E4"/>
    <w:rsid w:val="000C307F"/>
    <w:rsid w:val="000C3C77"/>
    <w:rsid w:val="000C3DA7"/>
    <w:rsid w:val="000C4240"/>
    <w:rsid w:val="000C4539"/>
    <w:rsid w:val="000C4748"/>
    <w:rsid w:val="000C4782"/>
    <w:rsid w:val="000C5DF0"/>
    <w:rsid w:val="000D0121"/>
    <w:rsid w:val="000D037B"/>
    <w:rsid w:val="000D089A"/>
    <w:rsid w:val="000D141F"/>
    <w:rsid w:val="000D14C9"/>
    <w:rsid w:val="000D3138"/>
    <w:rsid w:val="000D3E1D"/>
    <w:rsid w:val="000D4AF0"/>
    <w:rsid w:val="000D5C05"/>
    <w:rsid w:val="000D6307"/>
    <w:rsid w:val="000D7617"/>
    <w:rsid w:val="000E003B"/>
    <w:rsid w:val="000E022B"/>
    <w:rsid w:val="000E0C6D"/>
    <w:rsid w:val="000E143B"/>
    <w:rsid w:val="000E1A12"/>
    <w:rsid w:val="000E533B"/>
    <w:rsid w:val="000E602C"/>
    <w:rsid w:val="000E7678"/>
    <w:rsid w:val="000E7ABF"/>
    <w:rsid w:val="000F17F8"/>
    <w:rsid w:val="000F1BE4"/>
    <w:rsid w:val="000F31D0"/>
    <w:rsid w:val="0010075C"/>
    <w:rsid w:val="001024CF"/>
    <w:rsid w:val="00102E4A"/>
    <w:rsid w:val="00103DE6"/>
    <w:rsid w:val="00105072"/>
    <w:rsid w:val="00105B31"/>
    <w:rsid w:val="00105DFC"/>
    <w:rsid w:val="00106066"/>
    <w:rsid w:val="0010658E"/>
    <w:rsid w:val="00107AA0"/>
    <w:rsid w:val="001101B0"/>
    <w:rsid w:val="001109F1"/>
    <w:rsid w:val="00110E70"/>
    <w:rsid w:val="001114F9"/>
    <w:rsid w:val="00111F9C"/>
    <w:rsid w:val="00112BBC"/>
    <w:rsid w:val="00113511"/>
    <w:rsid w:val="00114AD6"/>
    <w:rsid w:val="0011589D"/>
    <w:rsid w:val="00115E9B"/>
    <w:rsid w:val="001179FD"/>
    <w:rsid w:val="00120135"/>
    <w:rsid w:val="001205F6"/>
    <w:rsid w:val="00120E3D"/>
    <w:rsid w:val="0012147A"/>
    <w:rsid w:val="00121BB7"/>
    <w:rsid w:val="00122977"/>
    <w:rsid w:val="00124C1A"/>
    <w:rsid w:val="00124ED7"/>
    <w:rsid w:val="00127596"/>
    <w:rsid w:val="001275B0"/>
    <w:rsid w:val="0013069B"/>
    <w:rsid w:val="00130EFF"/>
    <w:rsid w:val="0013139B"/>
    <w:rsid w:val="001318A4"/>
    <w:rsid w:val="001324CF"/>
    <w:rsid w:val="00132553"/>
    <w:rsid w:val="00132A85"/>
    <w:rsid w:val="0013361F"/>
    <w:rsid w:val="00133B3E"/>
    <w:rsid w:val="00134484"/>
    <w:rsid w:val="00134F57"/>
    <w:rsid w:val="0013565A"/>
    <w:rsid w:val="001358D8"/>
    <w:rsid w:val="00136EA9"/>
    <w:rsid w:val="001401C2"/>
    <w:rsid w:val="00140FF4"/>
    <w:rsid w:val="00142046"/>
    <w:rsid w:val="0014210E"/>
    <w:rsid w:val="0014276E"/>
    <w:rsid w:val="0014279C"/>
    <w:rsid w:val="001429BF"/>
    <w:rsid w:val="001429FB"/>
    <w:rsid w:val="00142D32"/>
    <w:rsid w:val="00144441"/>
    <w:rsid w:val="001447C6"/>
    <w:rsid w:val="00144B2B"/>
    <w:rsid w:val="00146E2D"/>
    <w:rsid w:val="00151096"/>
    <w:rsid w:val="001524CC"/>
    <w:rsid w:val="00155D94"/>
    <w:rsid w:val="001560EA"/>
    <w:rsid w:val="001565ED"/>
    <w:rsid w:val="00156BA4"/>
    <w:rsid w:val="00156DFC"/>
    <w:rsid w:val="0015784C"/>
    <w:rsid w:val="001608F7"/>
    <w:rsid w:val="001609CE"/>
    <w:rsid w:val="0016101E"/>
    <w:rsid w:val="0016118C"/>
    <w:rsid w:val="0016142D"/>
    <w:rsid w:val="00161497"/>
    <w:rsid w:val="0016164C"/>
    <w:rsid w:val="00162310"/>
    <w:rsid w:val="00162879"/>
    <w:rsid w:val="00162F2A"/>
    <w:rsid w:val="00163124"/>
    <w:rsid w:val="001637D0"/>
    <w:rsid w:val="00163D24"/>
    <w:rsid w:val="001649F2"/>
    <w:rsid w:val="001653B0"/>
    <w:rsid w:val="001662C4"/>
    <w:rsid w:val="00166775"/>
    <w:rsid w:val="00166E0A"/>
    <w:rsid w:val="00167109"/>
    <w:rsid w:val="001675B7"/>
    <w:rsid w:val="00170ED7"/>
    <w:rsid w:val="00171011"/>
    <w:rsid w:val="00172C8D"/>
    <w:rsid w:val="0017390A"/>
    <w:rsid w:val="00174580"/>
    <w:rsid w:val="0017486B"/>
    <w:rsid w:val="00174CD4"/>
    <w:rsid w:val="0017617C"/>
    <w:rsid w:val="00176192"/>
    <w:rsid w:val="00177D19"/>
    <w:rsid w:val="001802E6"/>
    <w:rsid w:val="00180C68"/>
    <w:rsid w:val="001816F9"/>
    <w:rsid w:val="001820D4"/>
    <w:rsid w:val="001848B1"/>
    <w:rsid w:val="00184B45"/>
    <w:rsid w:val="0018534E"/>
    <w:rsid w:val="00185694"/>
    <w:rsid w:val="001856E8"/>
    <w:rsid w:val="001864B8"/>
    <w:rsid w:val="00186E74"/>
    <w:rsid w:val="00187146"/>
    <w:rsid w:val="001878AD"/>
    <w:rsid w:val="00187CBF"/>
    <w:rsid w:val="00187F18"/>
    <w:rsid w:val="0019018F"/>
    <w:rsid w:val="00191A27"/>
    <w:rsid w:val="00192D90"/>
    <w:rsid w:val="00192E01"/>
    <w:rsid w:val="00192E51"/>
    <w:rsid w:val="001952FB"/>
    <w:rsid w:val="00195791"/>
    <w:rsid w:val="00197C79"/>
    <w:rsid w:val="001A2968"/>
    <w:rsid w:val="001A3A75"/>
    <w:rsid w:val="001A43C3"/>
    <w:rsid w:val="001A571B"/>
    <w:rsid w:val="001A57E5"/>
    <w:rsid w:val="001A5D86"/>
    <w:rsid w:val="001A6937"/>
    <w:rsid w:val="001A7386"/>
    <w:rsid w:val="001A7748"/>
    <w:rsid w:val="001B026A"/>
    <w:rsid w:val="001B123E"/>
    <w:rsid w:val="001B1D86"/>
    <w:rsid w:val="001B2716"/>
    <w:rsid w:val="001B29BB"/>
    <w:rsid w:val="001B3D56"/>
    <w:rsid w:val="001B3F53"/>
    <w:rsid w:val="001B44E5"/>
    <w:rsid w:val="001B56B5"/>
    <w:rsid w:val="001B7893"/>
    <w:rsid w:val="001B7A7B"/>
    <w:rsid w:val="001C079C"/>
    <w:rsid w:val="001C0BE5"/>
    <w:rsid w:val="001C121F"/>
    <w:rsid w:val="001C20D7"/>
    <w:rsid w:val="001C3640"/>
    <w:rsid w:val="001C5F27"/>
    <w:rsid w:val="001C61CE"/>
    <w:rsid w:val="001C69B7"/>
    <w:rsid w:val="001C6A8D"/>
    <w:rsid w:val="001C7EFF"/>
    <w:rsid w:val="001D018C"/>
    <w:rsid w:val="001D03B2"/>
    <w:rsid w:val="001D136A"/>
    <w:rsid w:val="001D16E7"/>
    <w:rsid w:val="001D180B"/>
    <w:rsid w:val="001D1AD3"/>
    <w:rsid w:val="001D1D6D"/>
    <w:rsid w:val="001D32F9"/>
    <w:rsid w:val="001D3601"/>
    <w:rsid w:val="001D4973"/>
    <w:rsid w:val="001D5E00"/>
    <w:rsid w:val="001D6CD2"/>
    <w:rsid w:val="001D6E0A"/>
    <w:rsid w:val="001D704D"/>
    <w:rsid w:val="001D7438"/>
    <w:rsid w:val="001D7439"/>
    <w:rsid w:val="001D7FD7"/>
    <w:rsid w:val="001E03AE"/>
    <w:rsid w:val="001E09F4"/>
    <w:rsid w:val="001E2CBD"/>
    <w:rsid w:val="001E2FC0"/>
    <w:rsid w:val="001E4F5B"/>
    <w:rsid w:val="001E50A3"/>
    <w:rsid w:val="001E5282"/>
    <w:rsid w:val="001E58F2"/>
    <w:rsid w:val="001E635E"/>
    <w:rsid w:val="001E67B3"/>
    <w:rsid w:val="001E7044"/>
    <w:rsid w:val="001E78DB"/>
    <w:rsid w:val="001F0A9B"/>
    <w:rsid w:val="001F0CC8"/>
    <w:rsid w:val="001F16EE"/>
    <w:rsid w:val="001F6795"/>
    <w:rsid w:val="001F6DAF"/>
    <w:rsid w:val="00200808"/>
    <w:rsid w:val="002018C8"/>
    <w:rsid w:val="00202720"/>
    <w:rsid w:val="0020299B"/>
    <w:rsid w:val="00203408"/>
    <w:rsid w:val="00203B8C"/>
    <w:rsid w:val="00203D85"/>
    <w:rsid w:val="002071B1"/>
    <w:rsid w:val="002073C5"/>
    <w:rsid w:val="00207852"/>
    <w:rsid w:val="0021048F"/>
    <w:rsid w:val="00210A50"/>
    <w:rsid w:val="00210AC9"/>
    <w:rsid w:val="00211416"/>
    <w:rsid w:val="0021299F"/>
    <w:rsid w:val="00213157"/>
    <w:rsid w:val="002132AF"/>
    <w:rsid w:val="002142FC"/>
    <w:rsid w:val="00214D7A"/>
    <w:rsid w:val="0022008F"/>
    <w:rsid w:val="002202A7"/>
    <w:rsid w:val="00220F8E"/>
    <w:rsid w:val="0022146B"/>
    <w:rsid w:val="00221DA4"/>
    <w:rsid w:val="0022257C"/>
    <w:rsid w:val="00222B33"/>
    <w:rsid w:val="00222F36"/>
    <w:rsid w:val="002232BF"/>
    <w:rsid w:val="00223BBE"/>
    <w:rsid w:val="00225451"/>
    <w:rsid w:val="00226185"/>
    <w:rsid w:val="00227F2C"/>
    <w:rsid w:val="002317E5"/>
    <w:rsid w:val="002327AF"/>
    <w:rsid w:val="00233776"/>
    <w:rsid w:val="00233B7B"/>
    <w:rsid w:val="00233CFB"/>
    <w:rsid w:val="00233D8A"/>
    <w:rsid w:val="00233E6D"/>
    <w:rsid w:val="002349F5"/>
    <w:rsid w:val="00234AA3"/>
    <w:rsid w:val="00234F76"/>
    <w:rsid w:val="0023739E"/>
    <w:rsid w:val="002376BA"/>
    <w:rsid w:val="00240358"/>
    <w:rsid w:val="0024096C"/>
    <w:rsid w:val="00240E33"/>
    <w:rsid w:val="00240FDB"/>
    <w:rsid w:val="002413B4"/>
    <w:rsid w:val="0024243B"/>
    <w:rsid w:val="002427B3"/>
    <w:rsid w:val="00242959"/>
    <w:rsid w:val="00244092"/>
    <w:rsid w:val="0024486C"/>
    <w:rsid w:val="00244DB4"/>
    <w:rsid w:val="002450E5"/>
    <w:rsid w:val="002450E7"/>
    <w:rsid w:val="00245100"/>
    <w:rsid w:val="002455D8"/>
    <w:rsid w:val="0024562B"/>
    <w:rsid w:val="00246FF4"/>
    <w:rsid w:val="00247982"/>
    <w:rsid w:val="00247FA6"/>
    <w:rsid w:val="0025166C"/>
    <w:rsid w:val="00252413"/>
    <w:rsid w:val="00252741"/>
    <w:rsid w:val="00253610"/>
    <w:rsid w:val="00253954"/>
    <w:rsid w:val="00254BB5"/>
    <w:rsid w:val="002557AA"/>
    <w:rsid w:val="00255FBD"/>
    <w:rsid w:val="00256204"/>
    <w:rsid w:val="00256850"/>
    <w:rsid w:val="00256CA8"/>
    <w:rsid w:val="00260C40"/>
    <w:rsid w:val="00261498"/>
    <w:rsid w:val="002614F2"/>
    <w:rsid w:val="00261DAF"/>
    <w:rsid w:val="0026282E"/>
    <w:rsid w:val="00262BD1"/>
    <w:rsid w:val="002632CE"/>
    <w:rsid w:val="002636B1"/>
    <w:rsid w:val="00263B1C"/>
    <w:rsid w:val="00263C29"/>
    <w:rsid w:val="00263E0C"/>
    <w:rsid w:val="002646FC"/>
    <w:rsid w:val="00264AC9"/>
    <w:rsid w:val="00265EF0"/>
    <w:rsid w:val="00266025"/>
    <w:rsid w:val="0026631F"/>
    <w:rsid w:val="0026661C"/>
    <w:rsid w:val="00267782"/>
    <w:rsid w:val="00270D73"/>
    <w:rsid w:val="00270D9E"/>
    <w:rsid w:val="00271496"/>
    <w:rsid w:val="002714D0"/>
    <w:rsid w:val="00271B38"/>
    <w:rsid w:val="00271F5F"/>
    <w:rsid w:val="002729E9"/>
    <w:rsid w:val="00272B0B"/>
    <w:rsid w:val="00272F89"/>
    <w:rsid w:val="0027369C"/>
    <w:rsid w:val="002741B8"/>
    <w:rsid w:val="0027491A"/>
    <w:rsid w:val="00274E2C"/>
    <w:rsid w:val="00274EB2"/>
    <w:rsid w:val="002775E7"/>
    <w:rsid w:val="002776BB"/>
    <w:rsid w:val="00281BCA"/>
    <w:rsid w:val="00282317"/>
    <w:rsid w:val="002827D3"/>
    <w:rsid w:val="00282FC6"/>
    <w:rsid w:val="00283112"/>
    <w:rsid w:val="002840F7"/>
    <w:rsid w:val="002858C5"/>
    <w:rsid w:val="00285CA3"/>
    <w:rsid w:val="0028656D"/>
    <w:rsid w:val="00286699"/>
    <w:rsid w:val="00287238"/>
    <w:rsid w:val="002872A1"/>
    <w:rsid w:val="00291953"/>
    <w:rsid w:val="0029302D"/>
    <w:rsid w:val="0029323C"/>
    <w:rsid w:val="0029375E"/>
    <w:rsid w:val="002945DE"/>
    <w:rsid w:val="00295CA7"/>
    <w:rsid w:val="00295E97"/>
    <w:rsid w:val="00296691"/>
    <w:rsid w:val="002968E4"/>
    <w:rsid w:val="00296996"/>
    <w:rsid w:val="002969F3"/>
    <w:rsid w:val="00296FAF"/>
    <w:rsid w:val="00297896"/>
    <w:rsid w:val="00297A34"/>
    <w:rsid w:val="002A0827"/>
    <w:rsid w:val="002A13F8"/>
    <w:rsid w:val="002A1462"/>
    <w:rsid w:val="002A19D7"/>
    <w:rsid w:val="002A289B"/>
    <w:rsid w:val="002A2A69"/>
    <w:rsid w:val="002A38D9"/>
    <w:rsid w:val="002A3D01"/>
    <w:rsid w:val="002A46F2"/>
    <w:rsid w:val="002A5104"/>
    <w:rsid w:val="002A6651"/>
    <w:rsid w:val="002A6B7C"/>
    <w:rsid w:val="002A79DB"/>
    <w:rsid w:val="002B0BB5"/>
    <w:rsid w:val="002B1880"/>
    <w:rsid w:val="002B1DCD"/>
    <w:rsid w:val="002B2682"/>
    <w:rsid w:val="002B2F8E"/>
    <w:rsid w:val="002B4E48"/>
    <w:rsid w:val="002B580F"/>
    <w:rsid w:val="002B5F9D"/>
    <w:rsid w:val="002B601F"/>
    <w:rsid w:val="002C05C2"/>
    <w:rsid w:val="002C133E"/>
    <w:rsid w:val="002C3CC0"/>
    <w:rsid w:val="002C49CC"/>
    <w:rsid w:val="002C4C53"/>
    <w:rsid w:val="002C58DA"/>
    <w:rsid w:val="002C5F06"/>
    <w:rsid w:val="002C7C81"/>
    <w:rsid w:val="002C7E4B"/>
    <w:rsid w:val="002C7FB1"/>
    <w:rsid w:val="002D1442"/>
    <w:rsid w:val="002D19EC"/>
    <w:rsid w:val="002D1BF9"/>
    <w:rsid w:val="002D3A8F"/>
    <w:rsid w:val="002D3E73"/>
    <w:rsid w:val="002D48D4"/>
    <w:rsid w:val="002D56AF"/>
    <w:rsid w:val="002D58EF"/>
    <w:rsid w:val="002D69D6"/>
    <w:rsid w:val="002D6A40"/>
    <w:rsid w:val="002D6C03"/>
    <w:rsid w:val="002D6CD6"/>
    <w:rsid w:val="002D7813"/>
    <w:rsid w:val="002D793F"/>
    <w:rsid w:val="002D7BD0"/>
    <w:rsid w:val="002E01BF"/>
    <w:rsid w:val="002E0AE1"/>
    <w:rsid w:val="002E0C89"/>
    <w:rsid w:val="002E20E2"/>
    <w:rsid w:val="002E26AB"/>
    <w:rsid w:val="002E2977"/>
    <w:rsid w:val="002E3475"/>
    <w:rsid w:val="002E3E13"/>
    <w:rsid w:val="002E5198"/>
    <w:rsid w:val="002E5B8A"/>
    <w:rsid w:val="002E5C8C"/>
    <w:rsid w:val="002E5F0B"/>
    <w:rsid w:val="002E6CBB"/>
    <w:rsid w:val="002F0120"/>
    <w:rsid w:val="002F099E"/>
    <w:rsid w:val="002F1805"/>
    <w:rsid w:val="002F2A00"/>
    <w:rsid w:val="002F3E0B"/>
    <w:rsid w:val="002F6280"/>
    <w:rsid w:val="002F6429"/>
    <w:rsid w:val="003009D8"/>
    <w:rsid w:val="00300B06"/>
    <w:rsid w:val="00301548"/>
    <w:rsid w:val="003015BC"/>
    <w:rsid w:val="00301609"/>
    <w:rsid w:val="00302C9F"/>
    <w:rsid w:val="00302F28"/>
    <w:rsid w:val="003056C8"/>
    <w:rsid w:val="00305883"/>
    <w:rsid w:val="0030685C"/>
    <w:rsid w:val="00306AFB"/>
    <w:rsid w:val="00306B0B"/>
    <w:rsid w:val="00307539"/>
    <w:rsid w:val="00307D20"/>
    <w:rsid w:val="00310A31"/>
    <w:rsid w:val="00310ACA"/>
    <w:rsid w:val="00311202"/>
    <w:rsid w:val="00312360"/>
    <w:rsid w:val="003126F5"/>
    <w:rsid w:val="00314757"/>
    <w:rsid w:val="00315987"/>
    <w:rsid w:val="00316BF1"/>
    <w:rsid w:val="00316EF6"/>
    <w:rsid w:val="0032086A"/>
    <w:rsid w:val="00321CC7"/>
    <w:rsid w:val="00322540"/>
    <w:rsid w:val="00323157"/>
    <w:rsid w:val="00324310"/>
    <w:rsid w:val="003246F0"/>
    <w:rsid w:val="003247A3"/>
    <w:rsid w:val="00325D9C"/>
    <w:rsid w:val="00326757"/>
    <w:rsid w:val="00326B78"/>
    <w:rsid w:val="00327A28"/>
    <w:rsid w:val="0033079F"/>
    <w:rsid w:val="00331915"/>
    <w:rsid w:val="00331A20"/>
    <w:rsid w:val="0033263C"/>
    <w:rsid w:val="003326E4"/>
    <w:rsid w:val="00332BE4"/>
    <w:rsid w:val="003333A7"/>
    <w:rsid w:val="00333DD4"/>
    <w:rsid w:val="00333E0C"/>
    <w:rsid w:val="0033438C"/>
    <w:rsid w:val="0033443E"/>
    <w:rsid w:val="003347D1"/>
    <w:rsid w:val="00334ABE"/>
    <w:rsid w:val="0033534E"/>
    <w:rsid w:val="003353CC"/>
    <w:rsid w:val="00336679"/>
    <w:rsid w:val="00337238"/>
    <w:rsid w:val="00337243"/>
    <w:rsid w:val="00341EB8"/>
    <w:rsid w:val="0034268E"/>
    <w:rsid w:val="00343E17"/>
    <w:rsid w:val="00344A77"/>
    <w:rsid w:val="0034514C"/>
    <w:rsid w:val="00346410"/>
    <w:rsid w:val="00346C0A"/>
    <w:rsid w:val="003479F5"/>
    <w:rsid w:val="00351DC7"/>
    <w:rsid w:val="003540EC"/>
    <w:rsid w:val="00354639"/>
    <w:rsid w:val="00355540"/>
    <w:rsid w:val="00355E83"/>
    <w:rsid w:val="003567C1"/>
    <w:rsid w:val="003573AD"/>
    <w:rsid w:val="0035772F"/>
    <w:rsid w:val="00357969"/>
    <w:rsid w:val="0036096E"/>
    <w:rsid w:val="0036370E"/>
    <w:rsid w:val="00363BB1"/>
    <w:rsid w:val="00364F57"/>
    <w:rsid w:val="0036539C"/>
    <w:rsid w:val="00365E2F"/>
    <w:rsid w:val="00367A89"/>
    <w:rsid w:val="00370FDA"/>
    <w:rsid w:val="0037170B"/>
    <w:rsid w:val="00372807"/>
    <w:rsid w:val="00373CB5"/>
    <w:rsid w:val="003748FD"/>
    <w:rsid w:val="00374DE9"/>
    <w:rsid w:val="00375131"/>
    <w:rsid w:val="00375243"/>
    <w:rsid w:val="003752AC"/>
    <w:rsid w:val="00375542"/>
    <w:rsid w:val="00376E38"/>
    <w:rsid w:val="00377EBE"/>
    <w:rsid w:val="00381DDA"/>
    <w:rsid w:val="00382A5C"/>
    <w:rsid w:val="003841E5"/>
    <w:rsid w:val="00385B82"/>
    <w:rsid w:val="00390ECD"/>
    <w:rsid w:val="0039143D"/>
    <w:rsid w:val="00391D01"/>
    <w:rsid w:val="00393195"/>
    <w:rsid w:val="00394C94"/>
    <w:rsid w:val="0039562B"/>
    <w:rsid w:val="003966E9"/>
    <w:rsid w:val="00396739"/>
    <w:rsid w:val="00396B41"/>
    <w:rsid w:val="00396FBD"/>
    <w:rsid w:val="003972B0"/>
    <w:rsid w:val="00397BE4"/>
    <w:rsid w:val="00397D0A"/>
    <w:rsid w:val="003A0081"/>
    <w:rsid w:val="003A28EA"/>
    <w:rsid w:val="003A3516"/>
    <w:rsid w:val="003A3588"/>
    <w:rsid w:val="003A3878"/>
    <w:rsid w:val="003A458C"/>
    <w:rsid w:val="003A4AC3"/>
    <w:rsid w:val="003A4FB5"/>
    <w:rsid w:val="003A5281"/>
    <w:rsid w:val="003A6664"/>
    <w:rsid w:val="003A71AF"/>
    <w:rsid w:val="003B0B3A"/>
    <w:rsid w:val="003B1D5A"/>
    <w:rsid w:val="003B310B"/>
    <w:rsid w:val="003B38D2"/>
    <w:rsid w:val="003B3D13"/>
    <w:rsid w:val="003B4C28"/>
    <w:rsid w:val="003B4DE3"/>
    <w:rsid w:val="003B5291"/>
    <w:rsid w:val="003B64F5"/>
    <w:rsid w:val="003B6705"/>
    <w:rsid w:val="003B6C42"/>
    <w:rsid w:val="003B7227"/>
    <w:rsid w:val="003B7B57"/>
    <w:rsid w:val="003C0463"/>
    <w:rsid w:val="003C14D0"/>
    <w:rsid w:val="003C2657"/>
    <w:rsid w:val="003C2BDC"/>
    <w:rsid w:val="003C2CD5"/>
    <w:rsid w:val="003C3C1F"/>
    <w:rsid w:val="003C5430"/>
    <w:rsid w:val="003C6D97"/>
    <w:rsid w:val="003C7775"/>
    <w:rsid w:val="003D0459"/>
    <w:rsid w:val="003D0A4A"/>
    <w:rsid w:val="003D0BD3"/>
    <w:rsid w:val="003D1833"/>
    <w:rsid w:val="003D19AB"/>
    <w:rsid w:val="003D3067"/>
    <w:rsid w:val="003D3EC5"/>
    <w:rsid w:val="003D3EF7"/>
    <w:rsid w:val="003D4DCF"/>
    <w:rsid w:val="003D6E31"/>
    <w:rsid w:val="003D7121"/>
    <w:rsid w:val="003D74D7"/>
    <w:rsid w:val="003D7AE7"/>
    <w:rsid w:val="003E00B0"/>
    <w:rsid w:val="003E08C6"/>
    <w:rsid w:val="003E0FFE"/>
    <w:rsid w:val="003E1776"/>
    <w:rsid w:val="003E2972"/>
    <w:rsid w:val="003E2D99"/>
    <w:rsid w:val="003E30C4"/>
    <w:rsid w:val="003E37F9"/>
    <w:rsid w:val="003E4C2A"/>
    <w:rsid w:val="003E4E36"/>
    <w:rsid w:val="003E5695"/>
    <w:rsid w:val="003E5DDF"/>
    <w:rsid w:val="003E65B8"/>
    <w:rsid w:val="003E6D90"/>
    <w:rsid w:val="003E7B15"/>
    <w:rsid w:val="003E7DFE"/>
    <w:rsid w:val="003F2B5F"/>
    <w:rsid w:val="003F43B6"/>
    <w:rsid w:val="003F5B27"/>
    <w:rsid w:val="003F7D96"/>
    <w:rsid w:val="0040036D"/>
    <w:rsid w:val="00400B6C"/>
    <w:rsid w:val="00400B7E"/>
    <w:rsid w:val="00400CE7"/>
    <w:rsid w:val="00400D9C"/>
    <w:rsid w:val="00401607"/>
    <w:rsid w:val="00401FF4"/>
    <w:rsid w:val="00402902"/>
    <w:rsid w:val="00404D3C"/>
    <w:rsid w:val="004055EF"/>
    <w:rsid w:val="00405856"/>
    <w:rsid w:val="00405ACC"/>
    <w:rsid w:val="004060DE"/>
    <w:rsid w:val="00406F30"/>
    <w:rsid w:val="00407216"/>
    <w:rsid w:val="0040738C"/>
    <w:rsid w:val="00407D4D"/>
    <w:rsid w:val="0041012F"/>
    <w:rsid w:val="00410A69"/>
    <w:rsid w:val="00412179"/>
    <w:rsid w:val="0041292B"/>
    <w:rsid w:val="00414A51"/>
    <w:rsid w:val="0041523C"/>
    <w:rsid w:val="00415E60"/>
    <w:rsid w:val="00420477"/>
    <w:rsid w:val="004205BF"/>
    <w:rsid w:val="00422707"/>
    <w:rsid w:val="0042313C"/>
    <w:rsid w:val="00424B09"/>
    <w:rsid w:val="00425665"/>
    <w:rsid w:val="004263A8"/>
    <w:rsid w:val="00426DCB"/>
    <w:rsid w:val="00427FB1"/>
    <w:rsid w:val="00430E35"/>
    <w:rsid w:val="0043585A"/>
    <w:rsid w:val="004359FC"/>
    <w:rsid w:val="00435D8F"/>
    <w:rsid w:val="00436D60"/>
    <w:rsid w:val="00437472"/>
    <w:rsid w:val="00437737"/>
    <w:rsid w:val="004379C4"/>
    <w:rsid w:val="004403A6"/>
    <w:rsid w:val="004417F2"/>
    <w:rsid w:val="00442C3D"/>
    <w:rsid w:val="00442D8F"/>
    <w:rsid w:val="00442FC8"/>
    <w:rsid w:val="004430FF"/>
    <w:rsid w:val="00443CFB"/>
    <w:rsid w:val="00444B96"/>
    <w:rsid w:val="00445D4B"/>
    <w:rsid w:val="0044633E"/>
    <w:rsid w:val="00446D5B"/>
    <w:rsid w:val="00451459"/>
    <w:rsid w:val="00451A28"/>
    <w:rsid w:val="00451EBD"/>
    <w:rsid w:val="004529A3"/>
    <w:rsid w:val="00454023"/>
    <w:rsid w:val="00461482"/>
    <w:rsid w:val="0046349F"/>
    <w:rsid w:val="00464DA2"/>
    <w:rsid w:val="00465310"/>
    <w:rsid w:val="00465451"/>
    <w:rsid w:val="00465589"/>
    <w:rsid w:val="00465EAD"/>
    <w:rsid w:val="0046735A"/>
    <w:rsid w:val="00467C96"/>
    <w:rsid w:val="0047051D"/>
    <w:rsid w:val="00471D9B"/>
    <w:rsid w:val="00472680"/>
    <w:rsid w:val="00472DD7"/>
    <w:rsid w:val="00472DE0"/>
    <w:rsid w:val="0047434B"/>
    <w:rsid w:val="004743B4"/>
    <w:rsid w:val="00474477"/>
    <w:rsid w:val="00474C86"/>
    <w:rsid w:val="004752CC"/>
    <w:rsid w:val="004754BD"/>
    <w:rsid w:val="004758C7"/>
    <w:rsid w:val="00476223"/>
    <w:rsid w:val="0047697E"/>
    <w:rsid w:val="00476FD9"/>
    <w:rsid w:val="0048079D"/>
    <w:rsid w:val="00480F87"/>
    <w:rsid w:val="004820E9"/>
    <w:rsid w:val="004822F1"/>
    <w:rsid w:val="00483A4B"/>
    <w:rsid w:val="004857FC"/>
    <w:rsid w:val="00486154"/>
    <w:rsid w:val="00486296"/>
    <w:rsid w:val="00486866"/>
    <w:rsid w:val="0049067D"/>
    <w:rsid w:val="00490B3C"/>
    <w:rsid w:val="00490B90"/>
    <w:rsid w:val="00491836"/>
    <w:rsid w:val="00491D94"/>
    <w:rsid w:val="00493528"/>
    <w:rsid w:val="00494E85"/>
    <w:rsid w:val="0049636C"/>
    <w:rsid w:val="00497093"/>
    <w:rsid w:val="004976D0"/>
    <w:rsid w:val="004A0095"/>
    <w:rsid w:val="004A0C46"/>
    <w:rsid w:val="004A0D22"/>
    <w:rsid w:val="004A1AD7"/>
    <w:rsid w:val="004A37D4"/>
    <w:rsid w:val="004A45A9"/>
    <w:rsid w:val="004A4D1A"/>
    <w:rsid w:val="004A75C1"/>
    <w:rsid w:val="004A7CD2"/>
    <w:rsid w:val="004B0963"/>
    <w:rsid w:val="004B0F0E"/>
    <w:rsid w:val="004B12EB"/>
    <w:rsid w:val="004B1552"/>
    <w:rsid w:val="004B3BD9"/>
    <w:rsid w:val="004B3F3F"/>
    <w:rsid w:val="004B5C54"/>
    <w:rsid w:val="004B63A8"/>
    <w:rsid w:val="004B6663"/>
    <w:rsid w:val="004B77E0"/>
    <w:rsid w:val="004B7DD9"/>
    <w:rsid w:val="004C074E"/>
    <w:rsid w:val="004C39FD"/>
    <w:rsid w:val="004C3B96"/>
    <w:rsid w:val="004C4310"/>
    <w:rsid w:val="004C4DC5"/>
    <w:rsid w:val="004C5609"/>
    <w:rsid w:val="004C711E"/>
    <w:rsid w:val="004C715F"/>
    <w:rsid w:val="004C7204"/>
    <w:rsid w:val="004C78C7"/>
    <w:rsid w:val="004D2406"/>
    <w:rsid w:val="004D4F54"/>
    <w:rsid w:val="004D55C0"/>
    <w:rsid w:val="004D7867"/>
    <w:rsid w:val="004E1A5C"/>
    <w:rsid w:val="004E2182"/>
    <w:rsid w:val="004E27BC"/>
    <w:rsid w:val="004E31B0"/>
    <w:rsid w:val="004E34F2"/>
    <w:rsid w:val="004E36E7"/>
    <w:rsid w:val="004E461E"/>
    <w:rsid w:val="004E476C"/>
    <w:rsid w:val="004E4CFC"/>
    <w:rsid w:val="004E4F56"/>
    <w:rsid w:val="004E5D0D"/>
    <w:rsid w:val="004E71CC"/>
    <w:rsid w:val="004E73DA"/>
    <w:rsid w:val="004E7FBC"/>
    <w:rsid w:val="004F0363"/>
    <w:rsid w:val="004F1653"/>
    <w:rsid w:val="004F180A"/>
    <w:rsid w:val="004F34F4"/>
    <w:rsid w:val="004F372C"/>
    <w:rsid w:val="004F4314"/>
    <w:rsid w:val="004F43D4"/>
    <w:rsid w:val="004F449F"/>
    <w:rsid w:val="004F5AB6"/>
    <w:rsid w:val="004F66FC"/>
    <w:rsid w:val="004F69EF"/>
    <w:rsid w:val="005008FE"/>
    <w:rsid w:val="005010F2"/>
    <w:rsid w:val="00502461"/>
    <w:rsid w:val="005029D8"/>
    <w:rsid w:val="00502D84"/>
    <w:rsid w:val="00503C5A"/>
    <w:rsid w:val="00503FE9"/>
    <w:rsid w:val="005042A5"/>
    <w:rsid w:val="005056F0"/>
    <w:rsid w:val="0050599E"/>
    <w:rsid w:val="005059A8"/>
    <w:rsid w:val="00506E34"/>
    <w:rsid w:val="00506E46"/>
    <w:rsid w:val="00507597"/>
    <w:rsid w:val="005075FE"/>
    <w:rsid w:val="00507747"/>
    <w:rsid w:val="005078BC"/>
    <w:rsid w:val="00510801"/>
    <w:rsid w:val="005110D5"/>
    <w:rsid w:val="00511370"/>
    <w:rsid w:val="005121D5"/>
    <w:rsid w:val="0051228F"/>
    <w:rsid w:val="00512E3A"/>
    <w:rsid w:val="005136CE"/>
    <w:rsid w:val="005152AD"/>
    <w:rsid w:val="005161D6"/>
    <w:rsid w:val="00517475"/>
    <w:rsid w:val="00517AE8"/>
    <w:rsid w:val="00517D7D"/>
    <w:rsid w:val="00520CAA"/>
    <w:rsid w:val="00521312"/>
    <w:rsid w:val="0052180A"/>
    <w:rsid w:val="00522749"/>
    <w:rsid w:val="00525C66"/>
    <w:rsid w:val="0052635C"/>
    <w:rsid w:val="00526B93"/>
    <w:rsid w:val="00527D67"/>
    <w:rsid w:val="00533EAE"/>
    <w:rsid w:val="00534470"/>
    <w:rsid w:val="0053535B"/>
    <w:rsid w:val="005355D9"/>
    <w:rsid w:val="00535762"/>
    <w:rsid w:val="005361D3"/>
    <w:rsid w:val="00536619"/>
    <w:rsid w:val="00536E2A"/>
    <w:rsid w:val="00540A01"/>
    <w:rsid w:val="00540DD4"/>
    <w:rsid w:val="00541E78"/>
    <w:rsid w:val="005426E0"/>
    <w:rsid w:val="005436CF"/>
    <w:rsid w:val="00544B44"/>
    <w:rsid w:val="0054535B"/>
    <w:rsid w:val="0054639B"/>
    <w:rsid w:val="0054678D"/>
    <w:rsid w:val="0054689E"/>
    <w:rsid w:val="00546988"/>
    <w:rsid w:val="00546CCE"/>
    <w:rsid w:val="00547CA5"/>
    <w:rsid w:val="00547CEC"/>
    <w:rsid w:val="005507B5"/>
    <w:rsid w:val="00550FF8"/>
    <w:rsid w:val="005514E8"/>
    <w:rsid w:val="00551F45"/>
    <w:rsid w:val="00552D9C"/>
    <w:rsid w:val="00554BB4"/>
    <w:rsid w:val="0055538E"/>
    <w:rsid w:val="005561B9"/>
    <w:rsid w:val="00556CE8"/>
    <w:rsid w:val="005578BB"/>
    <w:rsid w:val="00557D4A"/>
    <w:rsid w:val="0056190C"/>
    <w:rsid w:val="00562204"/>
    <w:rsid w:val="0056263D"/>
    <w:rsid w:val="00562DF1"/>
    <w:rsid w:val="00564591"/>
    <w:rsid w:val="005647CB"/>
    <w:rsid w:val="00564964"/>
    <w:rsid w:val="00564FF2"/>
    <w:rsid w:val="00565D6E"/>
    <w:rsid w:val="00567B2C"/>
    <w:rsid w:val="00570565"/>
    <w:rsid w:val="005719BC"/>
    <w:rsid w:val="0057238F"/>
    <w:rsid w:val="0057415B"/>
    <w:rsid w:val="005745EC"/>
    <w:rsid w:val="00574EFB"/>
    <w:rsid w:val="0057742A"/>
    <w:rsid w:val="00580354"/>
    <w:rsid w:val="00580577"/>
    <w:rsid w:val="00580A93"/>
    <w:rsid w:val="00580A96"/>
    <w:rsid w:val="005820F0"/>
    <w:rsid w:val="00582303"/>
    <w:rsid w:val="00582377"/>
    <w:rsid w:val="00582CFC"/>
    <w:rsid w:val="00583D05"/>
    <w:rsid w:val="00584147"/>
    <w:rsid w:val="005847F4"/>
    <w:rsid w:val="00584983"/>
    <w:rsid w:val="005849FD"/>
    <w:rsid w:val="00584D67"/>
    <w:rsid w:val="00585506"/>
    <w:rsid w:val="005877DF"/>
    <w:rsid w:val="00591495"/>
    <w:rsid w:val="00591911"/>
    <w:rsid w:val="0059208C"/>
    <w:rsid w:val="00593736"/>
    <w:rsid w:val="00593B1A"/>
    <w:rsid w:val="00594279"/>
    <w:rsid w:val="00594327"/>
    <w:rsid w:val="00595012"/>
    <w:rsid w:val="00595A2E"/>
    <w:rsid w:val="00595DA9"/>
    <w:rsid w:val="00596086"/>
    <w:rsid w:val="005963D1"/>
    <w:rsid w:val="0059692C"/>
    <w:rsid w:val="00596CFA"/>
    <w:rsid w:val="005A0B97"/>
    <w:rsid w:val="005A1393"/>
    <w:rsid w:val="005A1A8A"/>
    <w:rsid w:val="005A1AFC"/>
    <w:rsid w:val="005A2428"/>
    <w:rsid w:val="005A3DF4"/>
    <w:rsid w:val="005A3FF3"/>
    <w:rsid w:val="005A4E51"/>
    <w:rsid w:val="005A5BAC"/>
    <w:rsid w:val="005A5FAD"/>
    <w:rsid w:val="005A6045"/>
    <w:rsid w:val="005A6561"/>
    <w:rsid w:val="005A69C4"/>
    <w:rsid w:val="005A6CB2"/>
    <w:rsid w:val="005A732D"/>
    <w:rsid w:val="005B1500"/>
    <w:rsid w:val="005B1BC9"/>
    <w:rsid w:val="005B1DC7"/>
    <w:rsid w:val="005B2003"/>
    <w:rsid w:val="005B248A"/>
    <w:rsid w:val="005B24DA"/>
    <w:rsid w:val="005B305A"/>
    <w:rsid w:val="005B693C"/>
    <w:rsid w:val="005B6971"/>
    <w:rsid w:val="005B7F7B"/>
    <w:rsid w:val="005C000B"/>
    <w:rsid w:val="005C0040"/>
    <w:rsid w:val="005C1186"/>
    <w:rsid w:val="005C15CA"/>
    <w:rsid w:val="005C1ED8"/>
    <w:rsid w:val="005C41A1"/>
    <w:rsid w:val="005C457C"/>
    <w:rsid w:val="005C4DFC"/>
    <w:rsid w:val="005C6701"/>
    <w:rsid w:val="005C6DC4"/>
    <w:rsid w:val="005D19E9"/>
    <w:rsid w:val="005D20E1"/>
    <w:rsid w:val="005D2155"/>
    <w:rsid w:val="005D2C2D"/>
    <w:rsid w:val="005D3052"/>
    <w:rsid w:val="005D3370"/>
    <w:rsid w:val="005D3714"/>
    <w:rsid w:val="005D47A0"/>
    <w:rsid w:val="005D5326"/>
    <w:rsid w:val="005D5BB5"/>
    <w:rsid w:val="005D6AE7"/>
    <w:rsid w:val="005E06CA"/>
    <w:rsid w:val="005E0E5B"/>
    <w:rsid w:val="005E150C"/>
    <w:rsid w:val="005E168A"/>
    <w:rsid w:val="005E1E1E"/>
    <w:rsid w:val="005E33C8"/>
    <w:rsid w:val="005E3904"/>
    <w:rsid w:val="005E3CCA"/>
    <w:rsid w:val="005E4DA4"/>
    <w:rsid w:val="005E635A"/>
    <w:rsid w:val="005E6D96"/>
    <w:rsid w:val="005E7521"/>
    <w:rsid w:val="005F0FC4"/>
    <w:rsid w:val="005F121F"/>
    <w:rsid w:val="005F19F0"/>
    <w:rsid w:val="005F4A52"/>
    <w:rsid w:val="005F4D34"/>
    <w:rsid w:val="005F5540"/>
    <w:rsid w:val="005F5BB3"/>
    <w:rsid w:val="005F608D"/>
    <w:rsid w:val="005F776E"/>
    <w:rsid w:val="005F7EBB"/>
    <w:rsid w:val="006006BA"/>
    <w:rsid w:val="006013C2"/>
    <w:rsid w:val="0060160C"/>
    <w:rsid w:val="006016C3"/>
    <w:rsid w:val="00601AAD"/>
    <w:rsid w:val="00601B1F"/>
    <w:rsid w:val="006036D1"/>
    <w:rsid w:val="00603E72"/>
    <w:rsid w:val="006046BC"/>
    <w:rsid w:val="00604D7F"/>
    <w:rsid w:val="00604DC8"/>
    <w:rsid w:val="00605633"/>
    <w:rsid w:val="00605BA1"/>
    <w:rsid w:val="00605DA7"/>
    <w:rsid w:val="006060C2"/>
    <w:rsid w:val="006066C6"/>
    <w:rsid w:val="00606EAC"/>
    <w:rsid w:val="00611BBC"/>
    <w:rsid w:val="00613D64"/>
    <w:rsid w:val="00614834"/>
    <w:rsid w:val="00614907"/>
    <w:rsid w:val="00614A69"/>
    <w:rsid w:val="00616D01"/>
    <w:rsid w:val="006170B8"/>
    <w:rsid w:val="006200AD"/>
    <w:rsid w:val="006216A9"/>
    <w:rsid w:val="00621964"/>
    <w:rsid w:val="006225B2"/>
    <w:rsid w:val="00622FC9"/>
    <w:rsid w:val="006235D3"/>
    <w:rsid w:val="00623773"/>
    <w:rsid w:val="006238F4"/>
    <w:rsid w:val="00625027"/>
    <w:rsid w:val="00627944"/>
    <w:rsid w:val="00627B82"/>
    <w:rsid w:val="00630A49"/>
    <w:rsid w:val="00630E73"/>
    <w:rsid w:val="006319EF"/>
    <w:rsid w:val="00633228"/>
    <w:rsid w:val="00633801"/>
    <w:rsid w:val="0063646B"/>
    <w:rsid w:val="0063690E"/>
    <w:rsid w:val="0063716D"/>
    <w:rsid w:val="0063774E"/>
    <w:rsid w:val="0064068F"/>
    <w:rsid w:val="0064077E"/>
    <w:rsid w:val="00641322"/>
    <w:rsid w:val="00642B07"/>
    <w:rsid w:val="0064331E"/>
    <w:rsid w:val="006434A0"/>
    <w:rsid w:val="00644C6F"/>
    <w:rsid w:val="006454B2"/>
    <w:rsid w:val="00645585"/>
    <w:rsid w:val="006455D1"/>
    <w:rsid w:val="00646212"/>
    <w:rsid w:val="00646258"/>
    <w:rsid w:val="0064630F"/>
    <w:rsid w:val="0064696C"/>
    <w:rsid w:val="00647C50"/>
    <w:rsid w:val="0065298B"/>
    <w:rsid w:val="00654727"/>
    <w:rsid w:val="0065491D"/>
    <w:rsid w:val="006552C2"/>
    <w:rsid w:val="00655310"/>
    <w:rsid w:val="00661407"/>
    <w:rsid w:val="0066155E"/>
    <w:rsid w:val="006616D2"/>
    <w:rsid w:val="00661C33"/>
    <w:rsid w:val="006621C1"/>
    <w:rsid w:val="00664010"/>
    <w:rsid w:val="00664322"/>
    <w:rsid w:val="00664EC3"/>
    <w:rsid w:val="006656D4"/>
    <w:rsid w:val="006657BD"/>
    <w:rsid w:val="00665C32"/>
    <w:rsid w:val="00666484"/>
    <w:rsid w:val="00666544"/>
    <w:rsid w:val="00667E6F"/>
    <w:rsid w:val="006703D4"/>
    <w:rsid w:val="00670BBB"/>
    <w:rsid w:val="0067151E"/>
    <w:rsid w:val="006715E4"/>
    <w:rsid w:val="00671E08"/>
    <w:rsid w:val="006724FE"/>
    <w:rsid w:val="006725CC"/>
    <w:rsid w:val="00672924"/>
    <w:rsid w:val="00673AB4"/>
    <w:rsid w:val="0067411C"/>
    <w:rsid w:val="00674441"/>
    <w:rsid w:val="00674A40"/>
    <w:rsid w:val="00674CE9"/>
    <w:rsid w:val="006757DD"/>
    <w:rsid w:val="00675C60"/>
    <w:rsid w:val="0067701F"/>
    <w:rsid w:val="006804E5"/>
    <w:rsid w:val="0068101E"/>
    <w:rsid w:val="0068133B"/>
    <w:rsid w:val="00682148"/>
    <w:rsid w:val="006821D6"/>
    <w:rsid w:val="00682911"/>
    <w:rsid w:val="00682ED7"/>
    <w:rsid w:val="00682FA8"/>
    <w:rsid w:val="00683694"/>
    <w:rsid w:val="0068600F"/>
    <w:rsid w:val="006867FE"/>
    <w:rsid w:val="00687CEB"/>
    <w:rsid w:val="00690522"/>
    <w:rsid w:val="00690E62"/>
    <w:rsid w:val="0069181E"/>
    <w:rsid w:val="006942A2"/>
    <w:rsid w:val="00695AB8"/>
    <w:rsid w:val="00696177"/>
    <w:rsid w:val="0069654D"/>
    <w:rsid w:val="00696945"/>
    <w:rsid w:val="00697D68"/>
    <w:rsid w:val="006A0F43"/>
    <w:rsid w:val="006A1C3B"/>
    <w:rsid w:val="006A2294"/>
    <w:rsid w:val="006A2382"/>
    <w:rsid w:val="006A2A09"/>
    <w:rsid w:val="006A3652"/>
    <w:rsid w:val="006A37F9"/>
    <w:rsid w:val="006A3D47"/>
    <w:rsid w:val="006A4280"/>
    <w:rsid w:val="006A45BE"/>
    <w:rsid w:val="006A4F1F"/>
    <w:rsid w:val="006A5D46"/>
    <w:rsid w:val="006A6862"/>
    <w:rsid w:val="006A6BE6"/>
    <w:rsid w:val="006A7306"/>
    <w:rsid w:val="006A761A"/>
    <w:rsid w:val="006A78D4"/>
    <w:rsid w:val="006B0443"/>
    <w:rsid w:val="006B08CD"/>
    <w:rsid w:val="006B1EDB"/>
    <w:rsid w:val="006B2710"/>
    <w:rsid w:val="006B277C"/>
    <w:rsid w:val="006B289E"/>
    <w:rsid w:val="006B32D0"/>
    <w:rsid w:val="006B38C7"/>
    <w:rsid w:val="006B3BFD"/>
    <w:rsid w:val="006B436D"/>
    <w:rsid w:val="006B5334"/>
    <w:rsid w:val="006B5633"/>
    <w:rsid w:val="006C0700"/>
    <w:rsid w:val="006C12DB"/>
    <w:rsid w:val="006C1996"/>
    <w:rsid w:val="006C37D0"/>
    <w:rsid w:val="006C37FD"/>
    <w:rsid w:val="006C3D92"/>
    <w:rsid w:val="006C70E8"/>
    <w:rsid w:val="006D02A0"/>
    <w:rsid w:val="006D08D9"/>
    <w:rsid w:val="006D11BD"/>
    <w:rsid w:val="006D1561"/>
    <w:rsid w:val="006D1F85"/>
    <w:rsid w:val="006D266A"/>
    <w:rsid w:val="006D35F6"/>
    <w:rsid w:val="006D3C41"/>
    <w:rsid w:val="006D415E"/>
    <w:rsid w:val="006D4228"/>
    <w:rsid w:val="006D6F34"/>
    <w:rsid w:val="006D77D1"/>
    <w:rsid w:val="006E07D0"/>
    <w:rsid w:val="006E12B1"/>
    <w:rsid w:val="006E1FFD"/>
    <w:rsid w:val="006E28C1"/>
    <w:rsid w:val="006E2919"/>
    <w:rsid w:val="006E4A15"/>
    <w:rsid w:val="006E5995"/>
    <w:rsid w:val="006E5B59"/>
    <w:rsid w:val="006E62D0"/>
    <w:rsid w:val="006E642C"/>
    <w:rsid w:val="006F07F9"/>
    <w:rsid w:val="006F092B"/>
    <w:rsid w:val="006F1E32"/>
    <w:rsid w:val="006F2628"/>
    <w:rsid w:val="006F2F8B"/>
    <w:rsid w:val="006F4102"/>
    <w:rsid w:val="006F4710"/>
    <w:rsid w:val="006F733E"/>
    <w:rsid w:val="006F7902"/>
    <w:rsid w:val="00700551"/>
    <w:rsid w:val="007013F2"/>
    <w:rsid w:val="007021B7"/>
    <w:rsid w:val="00702D0A"/>
    <w:rsid w:val="0070555F"/>
    <w:rsid w:val="00706578"/>
    <w:rsid w:val="00706651"/>
    <w:rsid w:val="00706AD1"/>
    <w:rsid w:val="00710EBD"/>
    <w:rsid w:val="0071109B"/>
    <w:rsid w:val="007132DA"/>
    <w:rsid w:val="00713BA8"/>
    <w:rsid w:val="00713C27"/>
    <w:rsid w:val="0071536F"/>
    <w:rsid w:val="00716D77"/>
    <w:rsid w:val="00716E23"/>
    <w:rsid w:val="0071736F"/>
    <w:rsid w:val="007208B8"/>
    <w:rsid w:val="007210C7"/>
    <w:rsid w:val="00721282"/>
    <w:rsid w:val="007214FB"/>
    <w:rsid w:val="00721597"/>
    <w:rsid w:val="00721F7B"/>
    <w:rsid w:val="0072273E"/>
    <w:rsid w:val="007230AB"/>
    <w:rsid w:val="007238B0"/>
    <w:rsid w:val="00723CFE"/>
    <w:rsid w:val="00723E30"/>
    <w:rsid w:val="0072402B"/>
    <w:rsid w:val="0072402D"/>
    <w:rsid w:val="00725EFE"/>
    <w:rsid w:val="00727023"/>
    <w:rsid w:val="007275B0"/>
    <w:rsid w:val="00727705"/>
    <w:rsid w:val="007308E4"/>
    <w:rsid w:val="00730AE9"/>
    <w:rsid w:val="00732779"/>
    <w:rsid w:val="00732ADA"/>
    <w:rsid w:val="00732BE1"/>
    <w:rsid w:val="00732F60"/>
    <w:rsid w:val="0073442C"/>
    <w:rsid w:val="00734E19"/>
    <w:rsid w:val="00735076"/>
    <w:rsid w:val="007356E8"/>
    <w:rsid w:val="0073640E"/>
    <w:rsid w:val="00736DA9"/>
    <w:rsid w:val="007372F0"/>
    <w:rsid w:val="0074006F"/>
    <w:rsid w:val="00744F07"/>
    <w:rsid w:val="00744F44"/>
    <w:rsid w:val="007453CD"/>
    <w:rsid w:val="00745A6B"/>
    <w:rsid w:val="00745D8A"/>
    <w:rsid w:val="0074671D"/>
    <w:rsid w:val="007474D2"/>
    <w:rsid w:val="007501CB"/>
    <w:rsid w:val="00750274"/>
    <w:rsid w:val="00750CB7"/>
    <w:rsid w:val="00751BAE"/>
    <w:rsid w:val="007525F9"/>
    <w:rsid w:val="0075263D"/>
    <w:rsid w:val="007529B0"/>
    <w:rsid w:val="00752AB6"/>
    <w:rsid w:val="00752CA8"/>
    <w:rsid w:val="00752D61"/>
    <w:rsid w:val="007547D6"/>
    <w:rsid w:val="00754AC3"/>
    <w:rsid w:val="00755D7D"/>
    <w:rsid w:val="00756653"/>
    <w:rsid w:val="0075676C"/>
    <w:rsid w:val="0075699A"/>
    <w:rsid w:val="00756F64"/>
    <w:rsid w:val="00761429"/>
    <w:rsid w:val="00761A80"/>
    <w:rsid w:val="0076383B"/>
    <w:rsid w:val="00763C3D"/>
    <w:rsid w:val="00763F27"/>
    <w:rsid w:val="007644A0"/>
    <w:rsid w:val="007647FC"/>
    <w:rsid w:val="007657B8"/>
    <w:rsid w:val="00765BCC"/>
    <w:rsid w:val="0076693A"/>
    <w:rsid w:val="00766C74"/>
    <w:rsid w:val="007676A5"/>
    <w:rsid w:val="007718F8"/>
    <w:rsid w:val="00772017"/>
    <w:rsid w:val="0077359C"/>
    <w:rsid w:val="0077415D"/>
    <w:rsid w:val="00774543"/>
    <w:rsid w:val="00775B84"/>
    <w:rsid w:val="00776D8F"/>
    <w:rsid w:val="00776FE2"/>
    <w:rsid w:val="007772EB"/>
    <w:rsid w:val="007777E2"/>
    <w:rsid w:val="007779AF"/>
    <w:rsid w:val="00777A4F"/>
    <w:rsid w:val="00777B51"/>
    <w:rsid w:val="007820CF"/>
    <w:rsid w:val="007823FE"/>
    <w:rsid w:val="00782BCD"/>
    <w:rsid w:val="00784576"/>
    <w:rsid w:val="00786065"/>
    <w:rsid w:val="00786455"/>
    <w:rsid w:val="00786951"/>
    <w:rsid w:val="00786B0E"/>
    <w:rsid w:val="00786C82"/>
    <w:rsid w:val="0078718D"/>
    <w:rsid w:val="0078761A"/>
    <w:rsid w:val="00787852"/>
    <w:rsid w:val="00787AD4"/>
    <w:rsid w:val="00787BF6"/>
    <w:rsid w:val="00791BBE"/>
    <w:rsid w:val="0079270D"/>
    <w:rsid w:val="00792F10"/>
    <w:rsid w:val="0079362F"/>
    <w:rsid w:val="00793660"/>
    <w:rsid w:val="007938A4"/>
    <w:rsid w:val="00793AF1"/>
    <w:rsid w:val="007952B4"/>
    <w:rsid w:val="00796E01"/>
    <w:rsid w:val="007974FC"/>
    <w:rsid w:val="00797D93"/>
    <w:rsid w:val="007A0A6D"/>
    <w:rsid w:val="007A1F10"/>
    <w:rsid w:val="007A2377"/>
    <w:rsid w:val="007A2B42"/>
    <w:rsid w:val="007A31AC"/>
    <w:rsid w:val="007A4956"/>
    <w:rsid w:val="007A4D4C"/>
    <w:rsid w:val="007A61D1"/>
    <w:rsid w:val="007A6791"/>
    <w:rsid w:val="007A67A6"/>
    <w:rsid w:val="007A7D0B"/>
    <w:rsid w:val="007B03A3"/>
    <w:rsid w:val="007B051F"/>
    <w:rsid w:val="007B0E7A"/>
    <w:rsid w:val="007B140A"/>
    <w:rsid w:val="007B3B9B"/>
    <w:rsid w:val="007B4406"/>
    <w:rsid w:val="007B468A"/>
    <w:rsid w:val="007B4FE1"/>
    <w:rsid w:val="007B5828"/>
    <w:rsid w:val="007B6E74"/>
    <w:rsid w:val="007B70FB"/>
    <w:rsid w:val="007B711A"/>
    <w:rsid w:val="007B74F3"/>
    <w:rsid w:val="007C0341"/>
    <w:rsid w:val="007C0D20"/>
    <w:rsid w:val="007C107C"/>
    <w:rsid w:val="007C163C"/>
    <w:rsid w:val="007C1726"/>
    <w:rsid w:val="007C1DD6"/>
    <w:rsid w:val="007C1F0E"/>
    <w:rsid w:val="007C2165"/>
    <w:rsid w:val="007C2935"/>
    <w:rsid w:val="007C3DA1"/>
    <w:rsid w:val="007C3DBB"/>
    <w:rsid w:val="007C41EB"/>
    <w:rsid w:val="007C659F"/>
    <w:rsid w:val="007C72E6"/>
    <w:rsid w:val="007C773F"/>
    <w:rsid w:val="007C7D2A"/>
    <w:rsid w:val="007D1036"/>
    <w:rsid w:val="007D1AE9"/>
    <w:rsid w:val="007D1C0A"/>
    <w:rsid w:val="007D1E3C"/>
    <w:rsid w:val="007D2106"/>
    <w:rsid w:val="007D3A1C"/>
    <w:rsid w:val="007D3F2B"/>
    <w:rsid w:val="007D3F3B"/>
    <w:rsid w:val="007D4688"/>
    <w:rsid w:val="007D4EEC"/>
    <w:rsid w:val="007D5AA4"/>
    <w:rsid w:val="007D7B33"/>
    <w:rsid w:val="007E03E8"/>
    <w:rsid w:val="007E0919"/>
    <w:rsid w:val="007E1BC6"/>
    <w:rsid w:val="007E2229"/>
    <w:rsid w:val="007E23DF"/>
    <w:rsid w:val="007E2CF2"/>
    <w:rsid w:val="007E3102"/>
    <w:rsid w:val="007E3788"/>
    <w:rsid w:val="007E37BB"/>
    <w:rsid w:val="007E40DC"/>
    <w:rsid w:val="007E431C"/>
    <w:rsid w:val="007E5C64"/>
    <w:rsid w:val="007E6277"/>
    <w:rsid w:val="007F0193"/>
    <w:rsid w:val="007F0430"/>
    <w:rsid w:val="007F21AA"/>
    <w:rsid w:val="007F364F"/>
    <w:rsid w:val="007F3683"/>
    <w:rsid w:val="007F56D2"/>
    <w:rsid w:val="007F5E3B"/>
    <w:rsid w:val="007F5FCC"/>
    <w:rsid w:val="007F6923"/>
    <w:rsid w:val="007F772B"/>
    <w:rsid w:val="007F7853"/>
    <w:rsid w:val="0080044B"/>
    <w:rsid w:val="00801199"/>
    <w:rsid w:val="008042F7"/>
    <w:rsid w:val="0080475C"/>
    <w:rsid w:val="0080476F"/>
    <w:rsid w:val="00804BCE"/>
    <w:rsid w:val="0081424C"/>
    <w:rsid w:val="00814B8C"/>
    <w:rsid w:val="00814BA3"/>
    <w:rsid w:val="00815101"/>
    <w:rsid w:val="00816AFE"/>
    <w:rsid w:val="008207D7"/>
    <w:rsid w:val="00821A09"/>
    <w:rsid w:val="008226AF"/>
    <w:rsid w:val="008230EB"/>
    <w:rsid w:val="0082332C"/>
    <w:rsid w:val="00824177"/>
    <w:rsid w:val="008245BA"/>
    <w:rsid w:val="0082476B"/>
    <w:rsid w:val="008255F5"/>
    <w:rsid w:val="00825F0C"/>
    <w:rsid w:val="0082687A"/>
    <w:rsid w:val="00826E9E"/>
    <w:rsid w:val="00830591"/>
    <w:rsid w:val="00831096"/>
    <w:rsid w:val="008312BF"/>
    <w:rsid w:val="0083196E"/>
    <w:rsid w:val="00832380"/>
    <w:rsid w:val="00832767"/>
    <w:rsid w:val="00833745"/>
    <w:rsid w:val="008346C5"/>
    <w:rsid w:val="0083485A"/>
    <w:rsid w:val="008349FD"/>
    <w:rsid w:val="00835785"/>
    <w:rsid w:val="00835B91"/>
    <w:rsid w:val="00835CA5"/>
    <w:rsid w:val="0083726B"/>
    <w:rsid w:val="008379DC"/>
    <w:rsid w:val="00840FEB"/>
    <w:rsid w:val="00841650"/>
    <w:rsid w:val="008421AE"/>
    <w:rsid w:val="008421D2"/>
    <w:rsid w:val="00842ED0"/>
    <w:rsid w:val="0084418A"/>
    <w:rsid w:val="0084538A"/>
    <w:rsid w:val="00845D8B"/>
    <w:rsid w:val="00845E51"/>
    <w:rsid w:val="008460E0"/>
    <w:rsid w:val="00847B30"/>
    <w:rsid w:val="008505D1"/>
    <w:rsid w:val="00851F9A"/>
    <w:rsid w:val="008521E9"/>
    <w:rsid w:val="00852778"/>
    <w:rsid w:val="00853B17"/>
    <w:rsid w:val="00854610"/>
    <w:rsid w:val="00854B14"/>
    <w:rsid w:val="008551EF"/>
    <w:rsid w:val="008552C2"/>
    <w:rsid w:val="0085585F"/>
    <w:rsid w:val="0085775F"/>
    <w:rsid w:val="00857C40"/>
    <w:rsid w:val="00857E9A"/>
    <w:rsid w:val="00860458"/>
    <w:rsid w:val="00861A11"/>
    <w:rsid w:val="00861A4D"/>
    <w:rsid w:val="0086282A"/>
    <w:rsid w:val="00862F0C"/>
    <w:rsid w:val="008632D0"/>
    <w:rsid w:val="008633F2"/>
    <w:rsid w:val="008639B8"/>
    <w:rsid w:val="00863AE7"/>
    <w:rsid w:val="00864C06"/>
    <w:rsid w:val="0086567D"/>
    <w:rsid w:val="0086645C"/>
    <w:rsid w:val="00870704"/>
    <w:rsid w:val="00871DC2"/>
    <w:rsid w:val="008734CE"/>
    <w:rsid w:val="00874433"/>
    <w:rsid w:val="00874872"/>
    <w:rsid w:val="00875520"/>
    <w:rsid w:val="00876189"/>
    <w:rsid w:val="008770A8"/>
    <w:rsid w:val="00877E65"/>
    <w:rsid w:val="008812CB"/>
    <w:rsid w:val="0088143F"/>
    <w:rsid w:val="0088193C"/>
    <w:rsid w:val="008830D9"/>
    <w:rsid w:val="008857EC"/>
    <w:rsid w:val="00886D9F"/>
    <w:rsid w:val="00887E5B"/>
    <w:rsid w:val="008901F4"/>
    <w:rsid w:val="008908C9"/>
    <w:rsid w:val="00892189"/>
    <w:rsid w:val="008924EC"/>
    <w:rsid w:val="00892698"/>
    <w:rsid w:val="00892C7A"/>
    <w:rsid w:val="00892C94"/>
    <w:rsid w:val="00893304"/>
    <w:rsid w:val="00894DE6"/>
    <w:rsid w:val="00895B8A"/>
    <w:rsid w:val="008A0B94"/>
    <w:rsid w:val="008A0B9C"/>
    <w:rsid w:val="008A117A"/>
    <w:rsid w:val="008A17C6"/>
    <w:rsid w:val="008A249D"/>
    <w:rsid w:val="008A3098"/>
    <w:rsid w:val="008A37A1"/>
    <w:rsid w:val="008A3901"/>
    <w:rsid w:val="008A3E65"/>
    <w:rsid w:val="008A3F73"/>
    <w:rsid w:val="008A60E4"/>
    <w:rsid w:val="008A6ADF"/>
    <w:rsid w:val="008B103B"/>
    <w:rsid w:val="008B1188"/>
    <w:rsid w:val="008B207D"/>
    <w:rsid w:val="008B219C"/>
    <w:rsid w:val="008B2719"/>
    <w:rsid w:val="008B2853"/>
    <w:rsid w:val="008B2D0D"/>
    <w:rsid w:val="008B4986"/>
    <w:rsid w:val="008B59B6"/>
    <w:rsid w:val="008B7E6D"/>
    <w:rsid w:val="008C0043"/>
    <w:rsid w:val="008C0585"/>
    <w:rsid w:val="008C0752"/>
    <w:rsid w:val="008C3ABE"/>
    <w:rsid w:val="008C3F48"/>
    <w:rsid w:val="008C4081"/>
    <w:rsid w:val="008C62EF"/>
    <w:rsid w:val="008C7381"/>
    <w:rsid w:val="008C76C7"/>
    <w:rsid w:val="008C7FA6"/>
    <w:rsid w:val="008D0265"/>
    <w:rsid w:val="008D18E9"/>
    <w:rsid w:val="008D290C"/>
    <w:rsid w:val="008D3836"/>
    <w:rsid w:val="008D4683"/>
    <w:rsid w:val="008D5A74"/>
    <w:rsid w:val="008D690E"/>
    <w:rsid w:val="008E070F"/>
    <w:rsid w:val="008E126B"/>
    <w:rsid w:val="008E203D"/>
    <w:rsid w:val="008E25C1"/>
    <w:rsid w:val="008E260F"/>
    <w:rsid w:val="008E2739"/>
    <w:rsid w:val="008E29E8"/>
    <w:rsid w:val="008E3515"/>
    <w:rsid w:val="008E3E6C"/>
    <w:rsid w:val="008E4233"/>
    <w:rsid w:val="008E578A"/>
    <w:rsid w:val="008E5F58"/>
    <w:rsid w:val="008E5FE4"/>
    <w:rsid w:val="008E61F6"/>
    <w:rsid w:val="008E6DE6"/>
    <w:rsid w:val="008E6EAE"/>
    <w:rsid w:val="008F0052"/>
    <w:rsid w:val="008F08AF"/>
    <w:rsid w:val="008F0B91"/>
    <w:rsid w:val="008F1A3F"/>
    <w:rsid w:val="008F24E7"/>
    <w:rsid w:val="008F3020"/>
    <w:rsid w:val="008F30A2"/>
    <w:rsid w:val="008F3ACD"/>
    <w:rsid w:val="008F48F6"/>
    <w:rsid w:val="008F4A67"/>
    <w:rsid w:val="008F4F98"/>
    <w:rsid w:val="008F6593"/>
    <w:rsid w:val="008F718D"/>
    <w:rsid w:val="009002EB"/>
    <w:rsid w:val="0090099A"/>
    <w:rsid w:val="00901367"/>
    <w:rsid w:val="00901423"/>
    <w:rsid w:val="00902E18"/>
    <w:rsid w:val="009036DB"/>
    <w:rsid w:val="00903C3E"/>
    <w:rsid w:val="00905ADC"/>
    <w:rsid w:val="00906F04"/>
    <w:rsid w:val="0090740F"/>
    <w:rsid w:val="009109EC"/>
    <w:rsid w:val="00910BDE"/>
    <w:rsid w:val="00912405"/>
    <w:rsid w:val="0091255D"/>
    <w:rsid w:val="00912E0A"/>
    <w:rsid w:val="00914B6F"/>
    <w:rsid w:val="009158D2"/>
    <w:rsid w:val="00916867"/>
    <w:rsid w:val="00917230"/>
    <w:rsid w:val="009229E6"/>
    <w:rsid w:val="00923201"/>
    <w:rsid w:val="009234E8"/>
    <w:rsid w:val="00923665"/>
    <w:rsid w:val="00923C96"/>
    <w:rsid w:val="0092428F"/>
    <w:rsid w:val="00924855"/>
    <w:rsid w:val="00924DCC"/>
    <w:rsid w:val="00925951"/>
    <w:rsid w:val="009267D8"/>
    <w:rsid w:val="00926F8E"/>
    <w:rsid w:val="00927189"/>
    <w:rsid w:val="00927BF4"/>
    <w:rsid w:val="0093034D"/>
    <w:rsid w:val="00930515"/>
    <w:rsid w:val="00930CB1"/>
    <w:rsid w:val="00931D24"/>
    <w:rsid w:val="00931FAD"/>
    <w:rsid w:val="0093264F"/>
    <w:rsid w:val="009326DA"/>
    <w:rsid w:val="00933BFB"/>
    <w:rsid w:val="009356C8"/>
    <w:rsid w:val="009364FF"/>
    <w:rsid w:val="0093693E"/>
    <w:rsid w:val="009378E2"/>
    <w:rsid w:val="00937BC0"/>
    <w:rsid w:val="00940723"/>
    <w:rsid w:val="00942475"/>
    <w:rsid w:val="00942935"/>
    <w:rsid w:val="00942A6E"/>
    <w:rsid w:val="00942D3F"/>
    <w:rsid w:val="00943CE2"/>
    <w:rsid w:val="009443C1"/>
    <w:rsid w:val="00945C9E"/>
    <w:rsid w:val="009461FA"/>
    <w:rsid w:val="00946B4B"/>
    <w:rsid w:val="0094796B"/>
    <w:rsid w:val="00947B35"/>
    <w:rsid w:val="00947BB9"/>
    <w:rsid w:val="00947CA6"/>
    <w:rsid w:val="00950685"/>
    <w:rsid w:val="00951726"/>
    <w:rsid w:val="00952042"/>
    <w:rsid w:val="0095218B"/>
    <w:rsid w:val="00952F82"/>
    <w:rsid w:val="0095485C"/>
    <w:rsid w:val="00955075"/>
    <w:rsid w:val="00955962"/>
    <w:rsid w:val="00956AC7"/>
    <w:rsid w:val="00956E23"/>
    <w:rsid w:val="00957F82"/>
    <w:rsid w:val="00960C75"/>
    <w:rsid w:val="00961479"/>
    <w:rsid w:val="00962719"/>
    <w:rsid w:val="009632BB"/>
    <w:rsid w:val="00963622"/>
    <w:rsid w:val="009641D4"/>
    <w:rsid w:val="0096500A"/>
    <w:rsid w:val="00966599"/>
    <w:rsid w:val="009676F4"/>
    <w:rsid w:val="00970A4A"/>
    <w:rsid w:val="00971D06"/>
    <w:rsid w:val="00971E44"/>
    <w:rsid w:val="00973378"/>
    <w:rsid w:val="00973A82"/>
    <w:rsid w:val="00973EBA"/>
    <w:rsid w:val="0097688B"/>
    <w:rsid w:val="00977258"/>
    <w:rsid w:val="009836EE"/>
    <w:rsid w:val="00983D04"/>
    <w:rsid w:val="0098403E"/>
    <w:rsid w:val="00985B02"/>
    <w:rsid w:val="00987336"/>
    <w:rsid w:val="009876F4"/>
    <w:rsid w:val="00990A02"/>
    <w:rsid w:val="0099117B"/>
    <w:rsid w:val="00991DE8"/>
    <w:rsid w:val="0099285E"/>
    <w:rsid w:val="0099387F"/>
    <w:rsid w:val="00993A14"/>
    <w:rsid w:val="00994FCA"/>
    <w:rsid w:val="00997250"/>
    <w:rsid w:val="00997E92"/>
    <w:rsid w:val="009A0063"/>
    <w:rsid w:val="009A19B8"/>
    <w:rsid w:val="009A1A15"/>
    <w:rsid w:val="009A1EBA"/>
    <w:rsid w:val="009A3933"/>
    <w:rsid w:val="009A4E0E"/>
    <w:rsid w:val="009A5249"/>
    <w:rsid w:val="009A550C"/>
    <w:rsid w:val="009A60CD"/>
    <w:rsid w:val="009A6EC2"/>
    <w:rsid w:val="009A7E65"/>
    <w:rsid w:val="009B0127"/>
    <w:rsid w:val="009B065C"/>
    <w:rsid w:val="009B0DE0"/>
    <w:rsid w:val="009B10BE"/>
    <w:rsid w:val="009B12A6"/>
    <w:rsid w:val="009B15E7"/>
    <w:rsid w:val="009B25AC"/>
    <w:rsid w:val="009B35EA"/>
    <w:rsid w:val="009B4308"/>
    <w:rsid w:val="009B51AE"/>
    <w:rsid w:val="009B75AB"/>
    <w:rsid w:val="009B75C0"/>
    <w:rsid w:val="009B77BD"/>
    <w:rsid w:val="009B7C0E"/>
    <w:rsid w:val="009B7F18"/>
    <w:rsid w:val="009C0347"/>
    <w:rsid w:val="009C0777"/>
    <w:rsid w:val="009C08CE"/>
    <w:rsid w:val="009C195C"/>
    <w:rsid w:val="009C287C"/>
    <w:rsid w:val="009C2C99"/>
    <w:rsid w:val="009C39FB"/>
    <w:rsid w:val="009C4B0B"/>
    <w:rsid w:val="009C5A12"/>
    <w:rsid w:val="009C5A57"/>
    <w:rsid w:val="009C6B28"/>
    <w:rsid w:val="009D12BA"/>
    <w:rsid w:val="009D15A8"/>
    <w:rsid w:val="009D2228"/>
    <w:rsid w:val="009D34E4"/>
    <w:rsid w:val="009D3679"/>
    <w:rsid w:val="009D4FC2"/>
    <w:rsid w:val="009D52E6"/>
    <w:rsid w:val="009D5BAB"/>
    <w:rsid w:val="009D723E"/>
    <w:rsid w:val="009D759B"/>
    <w:rsid w:val="009D7D71"/>
    <w:rsid w:val="009D7E86"/>
    <w:rsid w:val="009E0592"/>
    <w:rsid w:val="009E183C"/>
    <w:rsid w:val="009E2569"/>
    <w:rsid w:val="009E2BD4"/>
    <w:rsid w:val="009E3BDD"/>
    <w:rsid w:val="009E45DC"/>
    <w:rsid w:val="009E569D"/>
    <w:rsid w:val="009E5D01"/>
    <w:rsid w:val="009E63B7"/>
    <w:rsid w:val="009E6671"/>
    <w:rsid w:val="009E70B7"/>
    <w:rsid w:val="009E78EE"/>
    <w:rsid w:val="009E79CF"/>
    <w:rsid w:val="009E7B44"/>
    <w:rsid w:val="009F0173"/>
    <w:rsid w:val="009F1718"/>
    <w:rsid w:val="009F2559"/>
    <w:rsid w:val="009F35DE"/>
    <w:rsid w:val="009F4C5B"/>
    <w:rsid w:val="009F7042"/>
    <w:rsid w:val="009F7351"/>
    <w:rsid w:val="00A00300"/>
    <w:rsid w:val="00A00619"/>
    <w:rsid w:val="00A023D5"/>
    <w:rsid w:val="00A03339"/>
    <w:rsid w:val="00A03808"/>
    <w:rsid w:val="00A04E5D"/>
    <w:rsid w:val="00A05B84"/>
    <w:rsid w:val="00A05F39"/>
    <w:rsid w:val="00A067DF"/>
    <w:rsid w:val="00A107EA"/>
    <w:rsid w:val="00A115F3"/>
    <w:rsid w:val="00A12DDB"/>
    <w:rsid w:val="00A12F53"/>
    <w:rsid w:val="00A173B5"/>
    <w:rsid w:val="00A17530"/>
    <w:rsid w:val="00A20644"/>
    <w:rsid w:val="00A22286"/>
    <w:rsid w:val="00A24718"/>
    <w:rsid w:val="00A24CCA"/>
    <w:rsid w:val="00A24FF2"/>
    <w:rsid w:val="00A2588A"/>
    <w:rsid w:val="00A25D6C"/>
    <w:rsid w:val="00A265D3"/>
    <w:rsid w:val="00A267BD"/>
    <w:rsid w:val="00A26F38"/>
    <w:rsid w:val="00A27B70"/>
    <w:rsid w:val="00A27B9B"/>
    <w:rsid w:val="00A27D06"/>
    <w:rsid w:val="00A3074B"/>
    <w:rsid w:val="00A30C23"/>
    <w:rsid w:val="00A310D0"/>
    <w:rsid w:val="00A3142A"/>
    <w:rsid w:val="00A3235C"/>
    <w:rsid w:val="00A32A89"/>
    <w:rsid w:val="00A32F8C"/>
    <w:rsid w:val="00A33477"/>
    <w:rsid w:val="00A33CDE"/>
    <w:rsid w:val="00A34A95"/>
    <w:rsid w:val="00A35008"/>
    <w:rsid w:val="00A353C7"/>
    <w:rsid w:val="00A3584D"/>
    <w:rsid w:val="00A35CDF"/>
    <w:rsid w:val="00A37C21"/>
    <w:rsid w:val="00A407FA"/>
    <w:rsid w:val="00A40F04"/>
    <w:rsid w:val="00A41026"/>
    <w:rsid w:val="00A41217"/>
    <w:rsid w:val="00A41352"/>
    <w:rsid w:val="00A417E7"/>
    <w:rsid w:val="00A42A15"/>
    <w:rsid w:val="00A44751"/>
    <w:rsid w:val="00A45926"/>
    <w:rsid w:val="00A4594A"/>
    <w:rsid w:val="00A461ED"/>
    <w:rsid w:val="00A462D9"/>
    <w:rsid w:val="00A47796"/>
    <w:rsid w:val="00A47C12"/>
    <w:rsid w:val="00A500CA"/>
    <w:rsid w:val="00A50B5B"/>
    <w:rsid w:val="00A51C8C"/>
    <w:rsid w:val="00A52794"/>
    <w:rsid w:val="00A53A54"/>
    <w:rsid w:val="00A53A71"/>
    <w:rsid w:val="00A54531"/>
    <w:rsid w:val="00A5695A"/>
    <w:rsid w:val="00A57818"/>
    <w:rsid w:val="00A57FA7"/>
    <w:rsid w:val="00A614CC"/>
    <w:rsid w:val="00A6232A"/>
    <w:rsid w:val="00A62449"/>
    <w:rsid w:val="00A62645"/>
    <w:rsid w:val="00A62747"/>
    <w:rsid w:val="00A62FB2"/>
    <w:rsid w:val="00A631C4"/>
    <w:rsid w:val="00A64110"/>
    <w:rsid w:val="00A64368"/>
    <w:rsid w:val="00A65A99"/>
    <w:rsid w:val="00A65D13"/>
    <w:rsid w:val="00A66495"/>
    <w:rsid w:val="00A66DC7"/>
    <w:rsid w:val="00A66DE2"/>
    <w:rsid w:val="00A6733C"/>
    <w:rsid w:val="00A71983"/>
    <w:rsid w:val="00A71AEF"/>
    <w:rsid w:val="00A72693"/>
    <w:rsid w:val="00A73689"/>
    <w:rsid w:val="00A73A0F"/>
    <w:rsid w:val="00A75B43"/>
    <w:rsid w:val="00A762E8"/>
    <w:rsid w:val="00A76DE0"/>
    <w:rsid w:val="00A77589"/>
    <w:rsid w:val="00A80969"/>
    <w:rsid w:val="00A82129"/>
    <w:rsid w:val="00A82D1E"/>
    <w:rsid w:val="00A83748"/>
    <w:rsid w:val="00A83BD0"/>
    <w:rsid w:val="00A843FB"/>
    <w:rsid w:val="00A854F5"/>
    <w:rsid w:val="00A86AAB"/>
    <w:rsid w:val="00A86D64"/>
    <w:rsid w:val="00A90D3C"/>
    <w:rsid w:val="00A92547"/>
    <w:rsid w:val="00A9255D"/>
    <w:rsid w:val="00A92A92"/>
    <w:rsid w:val="00A9307B"/>
    <w:rsid w:val="00A94AD9"/>
    <w:rsid w:val="00A95FA9"/>
    <w:rsid w:val="00A96CFB"/>
    <w:rsid w:val="00A97853"/>
    <w:rsid w:val="00AA08EF"/>
    <w:rsid w:val="00AA2198"/>
    <w:rsid w:val="00AA234E"/>
    <w:rsid w:val="00AA331C"/>
    <w:rsid w:val="00AA6CEC"/>
    <w:rsid w:val="00AA795B"/>
    <w:rsid w:val="00AA7D9A"/>
    <w:rsid w:val="00AB0813"/>
    <w:rsid w:val="00AB08B4"/>
    <w:rsid w:val="00AB0E0D"/>
    <w:rsid w:val="00AB0F47"/>
    <w:rsid w:val="00AB1042"/>
    <w:rsid w:val="00AB2575"/>
    <w:rsid w:val="00AB2829"/>
    <w:rsid w:val="00AB2A3F"/>
    <w:rsid w:val="00AB2B41"/>
    <w:rsid w:val="00AB2CCB"/>
    <w:rsid w:val="00AB2F24"/>
    <w:rsid w:val="00AB3D70"/>
    <w:rsid w:val="00AB3FAF"/>
    <w:rsid w:val="00AB4AC6"/>
    <w:rsid w:val="00AB5DA5"/>
    <w:rsid w:val="00AB680D"/>
    <w:rsid w:val="00AB6FFF"/>
    <w:rsid w:val="00AB7185"/>
    <w:rsid w:val="00AB7EC4"/>
    <w:rsid w:val="00AC0876"/>
    <w:rsid w:val="00AC0D48"/>
    <w:rsid w:val="00AC0E57"/>
    <w:rsid w:val="00AC2325"/>
    <w:rsid w:val="00AC3208"/>
    <w:rsid w:val="00AC331E"/>
    <w:rsid w:val="00AC346E"/>
    <w:rsid w:val="00AC426F"/>
    <w:rsid w:val="00AC4FAD"/>
    <w:rsid w:val="00AC6B45"/>
    <w:rsid w:val="00AC6C52"/>
    <w:rsid w:val="00AC76B7"/>
    <w:rsid w:val="00AD0DF2"/>
    <w:rsid w:val="00AD12DE"/>
    <w:rsid w:val="00AD3979"/>
    <w:rsid w:val="00AD4D4B"/>
    <w:rsid w:val="00AD5B45"/>
    <w:rsid w:val="00AD6196"/>
    <w:rsid w:val="00AD6592"/>
    <w:rsid w:val="00AD6DAD"/>
    <w:rsid w:val="00AD79C0"/>
    <w:rsid w:val="00AD7D2F"/>
    <w:rsid w:val="00AE00D3"/>
    <w:rsid w:val="00AE01E4"/>
    <w:rsid w:val="00AE038A"/>
    <w:rsid w:val="00AE0A69"/>
    <w:rsid w:val="00AE0DA3"/>
    <w:rsid w:val="00AE2465"/>
    <w:rsid w:val="00AE42C9"/>
    <w:rsid w:val="00AE6BFA"/>
    <w:rsid w:val="00AE7727"/>
    <w:rsid w:val="00AF2A8B"/>
    <w:rsid w:val="00AF2CC5"/>
    <w:rsid w:val="00AF312C"/>
    <w:rsid w:val="00AF3C54"/>
    <w:rsid w:val="00AF3CD3"/>
    <w:rsid w:val="00AF48E6"/>
    <w:rsid w:val="00AF5268"/>
    <w:rsid w:val="00AF61C6"/>
    <w:rsid w:val="00AF633F"/>
    <w:rsid w:val="00AF63A7"/>
    <w:rsid w:val="00AF7C90"/>
    <w:rsid w:val="00B03A7E"/>
    <w:rsid w:val="00B03D91"/>
    <w:rsid w:val="00B0532F"/>
    <w:rsid w:val="00B05747"/>
    <w:rsid w:val="00B05F11"/>
    <w:rsid w:val="00B062EE"/>
    <w:rsid w:val="00B10B3A"/>
    <w:rsid w:val="00B11AFB"/>
    <w:rsid w:val="00B11C50"/>
    <w:rsid w:val="00B11CE2"/>
    <w:rsid w:val="00B11DFE"/>
    <w:rsid w:val="00B12276"/>
    <w:rsid w:val="00B129D9"/>
    <w:rsid w:val="00B1371D"/>
    <w:rsid w:val="00B13B5F"/>
    <w:rsid w:val="00B14011"/>
    <w:rsid w:val="00B143AB"/>
    <w:rsid w:val="00B14B0D"/>
    <w:rsid w:val="00B14E5A"/>
    <w:rsid w:val="00B151B4"/>
    <w:rsid w:val="00B151D1"/>
    <w:rsid w:val="00B15846"/>
    <w:rsid w:val="00B15BD4"/>
    <w:rsid w:val="00B1615D"/>
    <w:rsid w:val="00B165CB"/>
    <w:rsid w:val="00B16923"/>
    <w:rsid w:val="00B16CCD"/>
    <w:rsid w:val="00B16FB2"/>
    <w:rsid w:val="00B17A43"/>
    <w:rsid w:val="00B17FF8"/>
    <w:rsid w:val="00B2139E"/>
    <w:rsid w:val="00B21C99"/>
    <w:rsid w:val="00B22129"/>
    <w:rsid w:val="00B22BA0"/>
    <w:rsid w:val="00B23590"/>
    <w:rsid w:val="00B2435E"/>
    <w:rsid w:val="00B24A6D"/>
    <w:rsid w:val="00B24B4B"/>
    <w:rsid w:val="00B25392"/>
    <w:rsid w:val="00B256D1"/>
    <w:rsid w:val="00B26F3B"/>
    <w:rsid w:val="00B30679"/>
    <w:rsid w:val="00B32DDD"/>
    <w:rsid w:val="00B32E69"/>
    <w:rsid w:val="00B33A3C"/>
    <w:rsid w:val="00B34ECB"/>
    <w:rsid w:val="00B34F20"/>
    <w:rsid w:val="00B34F8C"/>
    <w:rsid w:val="00B35806"/>
    <w:rsid w:val="00B35DD5"/>
    <w:rsid w:val="00B362C8"/>
    <w:rsid w:val="00B36E52"/>
    <w:rsid w:val="00B373AD"/>
    <w:rsid w:val="00B4050A"/>
    <w:rsid w:val="00B412DF"/>
    <w:rsid w:val="00B41AF1"/>
    <w:rsid w:val="00B42968"/>
    <w:rsid w:val="00B42C01"/>
    <w:rsid w:val="00B43C80"/>
    <w:rsid w:val="00B454D6"/>
    <w:rsid w:val="00B45781"/>
    <w:rsid w:val="00B5138F"/>
    <w:rsid w:val="00B52150"/>
    <w:rsid w:val="00B54911"/>
    <w:rsid w:val="00B553F4"/>
    <w:rsid w:val="00B55BD0"/>
    <w:rsid w:val="00B56AEA"/>
    <w:rsid w:val="00B56F8F"/>
    <w:rsid w:val="00B57010"/>
    <w:rsid w:val="00B57E9E"/>
    <w:rsid w:val="00B60321"/>
    <w:rsid w:val="00B60480"/>
    <w:rsid w:val="00B611C5"/>
    <w:rsid w:val="00B62584"/>
    <w:rsid w:val="00B62E0B"/>
    <w:rsid w:val="00B63904"/>
    <w:rsid w:val="00B63BD7"/>
    <w:rsid w:val="00B63F3F"/>
    <w:rsid w:val="00B653F1"/>
    <w:rsid w:val="00B65A7C"/>
    <w:rsid w:val="00B67F1A"/>
    <w:rsid w:val="00B70C7D"/>
    <w:rsid w:val="00B719AF"/>
    <w:rsid w:val="00B72035"/>
    <w:rsid w:val="00B7293D"/>
    <w:rsid w:val="00B72CBA"/>
    <w:rsid w:val="00B739A6"/>
    <w:rsid w:val="00B73FCF"/>
    <w:rsid w:val="00B743AE"/>
    <w:rsid w:val="00B75934"/>
    <w:rsid w:val="00B76B1A"/>
    <w:rsid w:val="00B7707B"/>
    <w:rsid w:val="00B816C5"/>
    <w:rsid w:val="00B81D77"/>
    <w:rsid w:val="00B820AB"/>
    <w:rsid w:val="00B837CA"/>
    <w:rsid w:val="00B84CFD"/>
    <w:rsid w:val="00B85313"/>
    <w:rsid w:val="00B86BBD"/>
    <w:rsid w:val="00B87428"/>
    <w:rsid w:val="00B87E2F"/>
    <w:rsid w:val="00B91245"/>
    <w:rsid w:val="00B92576"/>
    <w:rsid w:val="00B92932"/>
    <w:rsid w:val="00B93FA0"/>
    <w:rsid w:val="00B9511F"/>
    <w:rsid w:val="00B9539F"/>
    <w:rsid w:val="00B95626"/>
    <w:rsid w:val="00B96CCA"/>
    <w:rsid w:val="00B96F4A"/>
    <w:rsid w:val="00B974A4"/>
    <w:rsid w:val="00B975B1"/>
    <w:rsid w:val="00B97920"/>
    <w:rsid w:val="00B97FA1"/>
    <w:rsid w:val="00BA04BB"/>
    <w:rsid w:val="00BA0599"/>
    <w:rsid w:val="00BA27CF"/>
    <w:rsid w:val="00BA2829"/>
    <w:rsid w:val="00BA2DF5"/>
    <w:rsid w:val="00BA320B"/>
    <w:rsid w:val="00BA32FA"/>
    <w:rsid w:val="00BA35BD"/>
    <w:rsid w:val="00BA679D"/>
    <w:rsid w:val="00BA79E1"/>
    <w:rsid w:val="00BB1114"/>
    <w:rsid w:val="00BB1BB2"/>
    <w:rsid w:val="00BB1BD6"/>
    <w:rsid w:val="00BB2024"/>
    <w:rsid w:val="00BB2A80"/>
    <w:rsid w:val="00BB6379"/>
    <w:rsid w:val="00BB6658"/>
    <w:rsid w:val="00BB706B"/>
    <w:rsid w:val="00BB7D88"/>
    <w:rsid w:val="00BC0376"/>
    <w:rsid w:val="00BC11B0"/>
    <w:rsid w:val="00BC1C85"/>
    <w:rsid w:val="00BC1E9C"/>
    <w:rsid w:val="00BC2314"/>
    <w:rsid w:val="00BC2EC1"/>
    <w:rsid w:val="00BC357F"/>
    <w:rsid w:val="00BC3B5D"/>
    <w:rsid w:val="00BC40BA"/>
    <w:rsid w:val="00BC5642"/>
    <w:rsid w:val="00BC71FF"/>
    <w:rsid w:val="00BC771D"/>
    <w:rsid w:val="00BC7AD0"/>
    <w:rsid w:val="00BD1391"/>
    <w:rsid w:val="00BD173E"/>
    <w:rsid w:val="00BD20CF"/>
    <w:rsid w:val="00BD24A9"/>
    <w:rsid w:val="00BD29B3"/>
    <w:rsid w:val="00BD2D5B"/>
    <w:rsid w:val="00BD2E16"/>
    <w:rsid w:val="00BD4D94"/>
    <w:rsid w:val="00BD6063"/>
    <w:rsid w:val="00BD6481"/>
    <w:rsid w:val="00BD74C3"/>
    <w:rsid w:val="00BD787E"/>
    <w:rsid w:val="00BE0328"/>
    <w:rsid w:val="00BE1238"/>
    <w:rsid w:val="00BE13DB"/>
    <w:rsid w:val="00BE2731"/>
    <w:rsid w:val="00BE274F"/>
    <w:rsid w:val="00BE4258"/>
    <w:rsid w:val="00BE4513"/>
    <w:rsid w:val="00BE4541"/>
    <w:rsid w:val="00BE5267"/>
    <w:rsid w:val="00BE6485"/>
    <w:rsid w:val="00BE6B5B"/>
    <w:rsid w:val="00BE6BE7"/>
    <w:rsid w:val="00BF060B"/>
    <w:rsid w:val="00BF1C95"/>
    <w:rsid w:val="00BF2023"/>
    <w:rsid w:val="00BF24F0"/>
    <w:rsid w:val="00BF2D8F"/>
    <w:rsid w:val="00BF2E41"/>
    <w:rsid w:val="00BF30B7"/>
    <w:rsid w:val="00BF31ED"/>
    <w:rsid w:val="00BF4135"/>
    <w:rsid w:val="00BF4E19"/>
    <w:rsid w:val="00C0024D"/>
    <w:rsid w:val="00C007B3"/>
    <w:rsid w:val="00C00BD0"/>
    <w:rsid w:val="00C00C86"/>
    <w:rsid w:val="00C0205D"/>
    <w:rsid w:val="00C03563"/>
    <w:rsid w:val="00C03654"/>
    <w:rsid w:val="00C04C8B"/>
    <w:rsid w:val="00C0517A"/>
    <w:rsid w:val="00C05E5C"/>
    <w:rsid w:val="00C07917"/>
    <w:rsid w:val="00C129A2"/>
    <w:rsid w:val="00C12F68"/>
    <w:rsid w:val="00C1345C"/>
    <w:rsid w:val="00C139E4"/>
    <w:rsid w:val="00C13AB9"/>
    <w:rsid w:val="00C14F60"/>
    <w:rsid w:val="00C151B1"/>
    <w:rsid w:val="00C15A80"/>
    <w:rsid w:val="00C16469"/>
    <w:rsid w:val="00C16E47"/>
    <w:rsid w:val="00C1773B"/>
    <w:rsid w:val="00C17FBA"/>
    <w:rsid w:val="00C20B0D"/>
    <w:rsid w:val="00C2316F"/>
    <w:rsid w:val="00C247D9"/>
    <w:rsid w:val="00C25042"/>
    <w:rsid w:val="00C254F8"/>
    <w:rsid w:val="00C26729"/>
    <w:rsid w:val="00C269BE"/>
    <w:rsid w:val="00C27298"/>
    <w:rsid w:val="00C27E4D"/>
    <w:rsid w:val="00C30A4F"/>
    <w:rsid w:val="00C32011"/>
    <w:rsid w:val="00C32885"/>
    <w:rsid w:val="00C32EDF"/>
    <w:rsid w:val="00C341DA"/>
    <w:rsid w:val="00C34A21"/>
    <w:rsid w:val="00C35756"/>
    <w:rsid w:val="00C35FD7"/>
    <w:rsid w:val="00C36C0C"/>
    <w:rsid w:val="00C36CE5"/>
    <w:rsid w:val="00C3735B"/>
    <w:rsid w:val="00C40823"/>
    <w:rsid w:val="00C40E34"/>
    <w:rsid w:val="00C40F6D"/>
    <w:rsid w:val="00C434CA"/>
    <w:rsid w:val="00C434FC"/>
    <w:rsid w:val="00C43E82"/>
    <w:rsid w:val="00C46E7B"/>
    <w:rsid w:val="00C47263"/>
    <w:rsid w:val="00C5062D"/>
    <w:rsid w:val="00C508EE"/>
    <w:rsid w:val="00C52848"/>
    <w:rsid w:val="00C5377E"/>
    <w:rsid w:val="00C53ED5"/>
    <w:rsid w:val="00C5524C"/>
    <w:rsid w:val="00C555BD"/>
    <w:rsid w:val="00C55625"/>
    <w:rsid w:val="00C55E2C"/>
    <w:rsid w:val="00C56759"/>
    <w:rsid w:val="00C57CB4"/>
    <w:rsid w:val="00C6037D"/>
    <w:rsid w:val="00C62151"/>
    <w:rsid w:val="00C62CAD"/>
    <w:rsid w:val="00C6325C"/>
    <w:rsid w:val="00C63FF6"/>
    <w:rsid w:val="00C65171"/>
    <w:rsid w:val="00C65585"/>
    <w:rsid w:val="00C679BD"/>
    <w:rsid w:val="00C67BB7"/>
    <w:rsid w:val="00C70A86"/>
    <w:rsid w:val="00C70C78"/>
    <w:rsid w:val="00C71A03"/>
    <w:rsid w:val="00C72072"/>
    <w:rsid w:val="00C72544"/>
    <w:rsid w:val="00C72A42"/>
    <w:rsid w:val="00C74D0F"/>
    <w:rsid w:val="00C74E24"/>
    <w:rsid w:val="00C75496"/>
    <w:rsid w:val="00C754F0"/>
    <w:rsid w:val="00C75754"/>
    <w:rsid w:val="00C75E0D"/>
    <w:rsid w:val="00C76A38"/>
    <w:rsid w:val="00C77ACD"/>
    <w:rsid w:val="00C800FA"/>
    <w:rsid w:val="00C806F9"/>
    <w:rsid w:val="00C80A0A"/>
    <w:rsid w:val="00C811C3"/>
    <w:rsid w:val="00C815D7"/>
    <w:rsid w:val="00C81A55"/>
    <w:rsid w:val="00C82BB7"/>
    <w:rsid w:val="00C83665"/>
    <w:rsid w:val="00C857A6"/>
    <w:rsid w:val="00C861AB"/>
    <w:rsid w:val="00C87F83"/>
    <w:rsid w:val="00C90087"/>
    <w:rsid w:val="00C90227"/>
    <w:rsid w:val="00C917C9"/>
    <w:rsid w:val="00C91BE8"/>
    <w:rsid w:val="00C92401"/>
    <w:rsid w:val="00C924F5"/>
    <w:rsid w:val="00C926D9"/>
    <w:rsid w:val="00C928A3"/>
    <w:rsid w:val="00C9477A"/>
    <w:rsid w:val="00C94EAC"/>
    <w:rsid w:val="00C9548D"/>
    <w:rsid w:val="00C95872"/>
    <w:rsid w:val="00C9681B"/>
    <w:rsid w:val="00C96A89"/>
    <w:rsid w:val="00C96EDC"/>
    <w:rsid w:val="00CA1AEE"/>
    <w:rsid w:val="00CA1C1F"/>
    <w:rsid w:val="00CA1DA4"/>
    <w:rsid w:val="00CA1DFC"/>
    <w:rsid w:val="00CA250E"/>
    <w:rsid w:val="00CA2715"/>
    <w:rsid w:val="00CA35F9"/>
    <w:rsid w:val="00CA3AE5"/>
    <w:rsid w:val="00CA48A6"/>
    <w:rsid w:val="00CA5A77"/>
    <w:rsid w:val="00CA600B"/>
    <w:rsid w:val="00CA660D"/>
    <w:rsid w:val="00CA6874"/>
    <w:rsid w:val="00CA740E"/>
    <w:rsid w:val="00CB0015"/>
    <w:rsid w:val="00CB0396"/>
    <w:rsid w:val="00CB0D50"/>
    <w:rsid w:val="00CB0E41"/>
    <w:rsid w:val="00CB0F91"/>
    <w:rsid w:val="00CB48C1"/>
    <w:rsid w:val="00CB4F9A"/>
    <w:rsid w:val="00CB56B3"/>
    <w:rsid w:val="00CB67AD"/>
    <w:rsid w:val="00CC127F"/>
    <w:rsid w:val="00CC165B"/>
    <w:rsid w:val="00CC1AD7"/>
    <w:rsid w:val="00CC2507"/>
    <w:rsid w:val="00CC2906"/>
    <w:rsid w:val="00CC2D1D"/>
    <w:rsid w:val="00CC3054"/>
    <w:rsid w:val="00CC406C"/>
    <w:rsid w:val="00CC6C88"/>
    <w:rsid w:val="00CC6EA6"/>
    <w:rsid w:val="00CC6F3B"/>
    <w:rsid w:val="00CC7391"/>
    <w:rsid w:val="00CD0225"/>
    <w:rsid w:val="00CD060C"/>
    <w:rsid w:val="00CD1AD5"/>
    <w:rsid w:val="00CD24A4"/>
    <w:rsid w:val="00CD29E6"/>
    <w:rsid w:val="00CD3A91"/>
    <w:rsid w:val="00CD40A1"/>
    <w:rsid w:val="00CD527F"/>
    <w:rsid w:val="00CD53C6"/>
    <w:rsid w:val="00CD6796"/>
    <w:rsid w:val="00CE16D5"/>
    <w:rsid w:val="00CE250D"/>
    <w:rsid w:val="00CE2F2A"/>
    <w:rsid w:val="00CE3E25"/>
    <w:rsid w:val="00CE3F9F"/>
    <w:rsid w:val="00CE4250"/>
    <w:rsid w:val="00CE44E5"/>
    <w:rsid w:val="00CE60B3"/>
    <w:rsid w:val="00CE6452"/>
    <w:rsid w:val="00CE6529"/>
    <w:rsid w:val="00CE69AC"/>
    <w:rsid w:val="00CE77AD"/>
    <w:rsid w:val="00CE7F0B"/>
    <w:rsid w:val="00CF07B0"/>
    <w:rsid w:val="00CF123D"/>
    <w:rsid w:val="00CF23C9"/>
    <w:rsid w:val="00CF29BE"/>
    <w:rsid w:val="00CF3108"/>
    <w:rsid w:val="00CF36F7"/>
    <w:rsid w:val="00CF5A09"/>
    <w:rsid w:val="00CF5A46"/>
    <w:rsid w:val="00CF5C06"/>
    <w:rsid w:val="00CF5FE0"/>
    <w:rsid w:val="00CF67D7"/>
    <w:rsid w:val="00CF7762"/>
    <w:rsid w:val="00CF7820"/>
    <w:rsid w:val="00D0017A"/>
    <w:rsid w:val="00D0143C"/>
    <w:rsid w:val="00D01444"/>
    <w:rsid w:val="00D01A00"/>
    <w:rsid w:val="00D0241F"/>
    <w:rsid w:val="00D05154"/>
    <w:rsid w:val="00D0551E"/>
    <w:rsid w:val="00D057E6"/>
    <w:rsid w:val="00D05ECE"/>
    <w:rsid w:val="00D0763D"/>
    <w:rsid w:val="00D07C39"/>
    <w:rsid w:val="00D10061"/>
    <w:rsid w:val="00D1115E"/>
    <w:rsid w:val="00D11C52"/>
    <w:rsid w:val="00D128EC"/>
    <w:rsid w:val="00D13343"/>
    <w:rsid w:val="00D13FD8"/>
    <w:rsid w:val="00D14147"/>
    <w:rsid w:val="00D14E88"/>
    <w:rsid w:val="00D15B07"/>
    <w:rsid w:val="00D15C77"/>
    <w:rsid w:val="00D17508"/>
    <w:rsid w:val="00D17E4F"/>
    <w:rsid w:val="00D200F7"/>
    <w:rsid w:val="00D204FF"/>
    <w:rsid w:val="00D212F2"/>
    <w:rsid w:val="00D217F2"/>
    <w:rsid w:val="00D224DF"/>
    <w:rsid w:val="00D23394"/>
    <w:rsid w:val="00D236C9"/>
    <w:rsid w:val="00D239BF"/>
    <w:rsid w:val="00D23E4C"/>
    <w:rsid w:val="00D256D0"/>
    <w:rsid w:val="00D25EC9"/>
    <w:rsid w:val="00D2619C"/>
    <w:rsid w:val="00D2768B"/>
    <w:rsid w:val="00D27B4C"/>
    <w:rsid w:val="00D319FD"/>
    <w:rsid w:val="00D324FD"/>
    <w:rsid w:val="00D32F2F"/>
    <w:rsid w:val="00D33806"/>
    <w:rsid w:val="00D3439B"/>
    <w:rsid w:val="00D34546"/>
    <w:rsid w:val="00D3599D"/>
    <w:rsid w:val="00D3699D"/>
    <w:rsid w:val="00D37BC1"/>
    <w:rsid w:val="00D37E83"/>
    <w:rsid w:val="00D4029E"/>
    <w:rsid w:val="00D40344"/>
    <w:rsid w:val="00D413E9"/>
    <w:rsid w:val="00D41456"/>
    <w:rsid w:val="00D43239"/>
    <w:rsid w:val="00D43472"/>
    <w:rsid w:val="00D4384A"/>
    <w:rsid w:val="00D43EB6"/>
    <w:rsid w:val="00D463C0"/>
    <w:rsid w:val="00D46E86"/>
    <w:rsid w:val="00D516BB"/>
    <w:rsid w:val="00D51FF6"/>
    <w:rsid w:val="00D528C5"/>
    <w:rsid w:val="00D52AF9"/>
    <w:rsid w:val="00D52E86"/>
    <w:rsid w:val="00D530B8"/>
    <w:rsid w:val="00D538B2"/>
    <w:rsid w:val="00D54506"/>
    <w:rsid w:val="00D5456A"/>
    <w:rsid w:val="00D5546F"/>
    <w:rsid w:val="00D55759"/>
    <w:rsid w:val="00D55A39"/>
    <w:rsid w:val="00D55A5A"/>
    <w:rsid w:val="00D56432"/>
    <w:rsid w:val="00D5688F"/>
    <w:rsid w:val="00D56FA1"/>
    <w:rsid w:val="00D571F6"/>
    <w:rsid w:val="00D57385"/>
    <w:rsid w:val="00D575EB"/>
    <w:rsid w:val="00D57D1A"/>
    <w:rsid w:val="00D60793"/>
    <w:rsid w:val="00D62075"/>
    <w:rsid w:val="00D6360A"/>
    <w:rsid w:val="00D63AB7"/>
    <w:rsid w:val="00D64267"/>
    <w:rsid w:val="00D64357"/>
    <w:rsid w:val="00D64399"/>
    <w:rsid w:val="00D64852"/>
    <w:rsid w:val="00D6534D"/>
    <w:rsid w:val="00D66A2C"/>
    <w:rsid w:val="00D6741A"/>
    <w:rsid w:val="00D676FB"/>
    <w:rsid w:val="00D67876"/>
    <w:rsid w:val="00D70623"/>
    <w:rsid w:val="00D71295"/>
    <w:rsid w:val="00D712E6"/>
    <w:rsid w:val="00D724C0"/>
    <w:rsid w:val="00D73A48"/>
    <w:rsid w:val="00D74E5F"/>
    <w:rsid w:val="00D768AA"/>
    <w:rsid w:val="00D81C7A"/>
    <w:rsid w:val="00D82792"/>
    <w:rsid w:val="00D84449"/>
    <w:rsid w:val="00D85544"/>
    <w:rsid w:val="00D86ECC"/>
    <w:rsid w:val="00D870BA"/>
    <w:rsid w:val="00D87F2E"/>
    <w:rsid w:val="00D90A81"/>
    <w:rsid w:val="00D91014"/>
    <w:rsid w:val="00D92D98"/>
    <w:rsid w:val="00D9306E"/>
    <w:rsid w:val="00D945B8"/>
    <w:rsid w:val="00D94954"/>
    <w:rsid w:val="00D94BB7"/>
    <w:rsid w:val="00D9503E"/>
    <w:rsid w:val="00D955A8"/>
    <w:rsid w:val="00D9627C"/>
    <w:rsid w:val="00D976C7"/>
    <w:rsid w:val="00DA064E"/>
    <w:rsid w:val="00DA0C00"/>
    <w:rsid w:val="00DA1831"/>
    <w:rsid w:val="00DA19F9"/>
    <w:rsid w:val="00DA2BB2"/>
    <w:rsid w:val="00DA347A"/>
    <w:rsid w:val="00DA34D6"/>
    <w:rsid w:val="00DA3734"/>
    <w:rsid w:val="00DA37B4"/>
    <w:rsid w:val="00DA4400"/>
    <w:rsid w:val="00DA633A"/>
    <w:rsid w:val="00DA63F7"/>
    <w:rsid w:val="00DA6DF4"/>
    <w:rsid w:val="00DA7E22"/>
    <w:rsid w:val="00DB0CBA"/>
    <w:rsid w:val="00DB0D01"/>
    <w:rsid w:val="00DB0EF0"/>
    <w:rsid w:val="00DB1CC3"/>
    <w:rsid w:val="00DB24B8"/>
    <w:rsid w:val="00DB25C8"/>
    <w:rsid w:val="00DB36C2"/>
    <w:rsid w:val="00DB4475"/>
    <w:rsid w:val="00DB4FA5"/>
    <w:rsid w:val="00DB5BBA"/>
    <w:rsid w:val="00DB60A5"/>
    <w:rsid w:val="00DB71D5"/>
    <w:rsid w:val="00DB78D9"/>
    <w:rsid w:val="00DC0745"/>
    <w:rsid w:val="00DC0F20"/>
    <w:rsid w:val="00DC17B0"/>
    <w:rsid w:val="00DC1C57"/>
    <w:rsid w:val="00DC2101"/>
    <w:rsid w:val="00DC224F"/>
    <w:rsid w:val="00DC22DA"/>
    <w:rsid w:val="00DC2967"/>
    <w:rsid w:val="00DC31E5"/>
    <w:rsid w:val="00DC3920"/>
    <w:rsid w:val="00DC3D81"/>
    <w:rsid w:val="00DC3E9F"/>
    <w:rsid w:val="00DC40C6"/>
    <w:rsid w:val="00DC47C9"/>
    <w:rsid w:val="00DC4CB6"/>
    <w:rsid w:val="00DC53B1"/>
    <w:rsid w:val="00DC5427"/>
    <w:rsid w:val="00DC599A"/>
    <w:rsid w:val="00DC6870"/>
    <w:rsid w:val="00DC7092"/>
    <w:rsid w:val="00DD0A68"/>
    <w:rsid w:val="00DD14C4"/>
    <w:rsid w:val="00DD2163"/>
    <w:rsid w:val="00DD294D"/>
    <w:rsid w:val="00DD29E6"/>
    <w:rsid w:val="00DD3003"/>
    <w:rsid w:val="00DD4D20"/>
    <w:rsid w:val="00DD5451"/>
    <w:rsid w:val="00DD5984"/>
    <w:rsid w:val="00DD5D97"/>
    <w:rsid w:val="00DD60C8"/>
    <w:rsid w:val="00DD6FEF"/>
    <w:rsid w:val="00DD70E8"/>
    <w:rsid w:val="00DE05C2"/>
    <w:rsid w:val="00DE0A1D"/>
    <w:rsid w:val="00DE0D2D"/>
    <w:rsid w:val="00DE0D5B"/>
    <w:rsid w:val="00DE1D78"/>
    <w:rsid w:val="00DE2368"/>
    <w:rsid w:val="00DE354E"/>
    <w:rsid w:val="00DE36CA"/>
    <w:rsid w:val="00DE3823"/>
    <w:rsid w:val="00DE3963"/>
    <w:rsid w:val="00DE5251"/>
    <w:rsid w:val="00DE5298"/>
    <w:rsid w:val="00DE549C"/>
    <w:rsid w:val="00DE7338"/>
    <w:rsid w:val="00DE762D"/>
    <w:rsid w:val="00DE797D"/>
    <w:rsid w:val="00DF0FA5"/>
    <w:rsid w:val="00DF1A46"/>
    <w:rsid w:val="00DF26A8"/>
    <w:rsid w:val="00DF350A"/>
    <w:rsid w:val="00DF3B66"/>
    <w:rsid w:val="00DF5B6F"/>
    <w:rsid w:val="00DF61A0"/>
    <w:rsid w:val="00DF6A07"/>
    <w:rsid w:val="00E00688"/>
    <w:rsid w:val="00E00849"/>
    <w:rsid w:val="00E00C46"/>
    <w:rsid w:val="00E013EB"/>
    <w:rsid w:val="00E03168"/>
    <w:rsid w:val="00E044FA"/>
    <w:rsid w:val="00E05AFD"/>
    <w:rsid w:val="00E05C0B"/>
    <w:rsid w:val="00E05F3A"/>
    <w:rsid w:val="00E062B7"/>
    <w:rsid w:val="00E06B6F"/>
    <w:rsid w:val="00E06E7D"/>
    <w:rsid w:val="00E0743D"/>
    <w:rsid w:val="00E07D07"/>
    <w:rsid w:val="00E11516"/>
    <w:rsid w:val="00E12AAA"/>
    <w:rsid w:val="00E130A7"/>
    <w:rsid w:val="00E150D5"/>
    <w:rsid w:val="00E16FB7"/>
    <w:rsid w:val="00E173E8"/>
    <w:rsid w:val="00E17735"/>
    <w:rsid w:val="00E20476"/>
    <w:rsid w:val="00E21D98"/>
    <w:rsid w:val="00E25366"/>
    <w:rsid w:val="00E2536D"/>
    <w:rsid w:val="00E25503"/>
    <w:rsid w:val="00E256FA"/>
    <w:rsid w:val="00E3039E"/>
    <w:rsid w:val="00E348C0"/>
    <w:rsid w:val="00E350BA"/>
    <w:rsid w:val="00E40486"/>
    <w:rsid w:val="00E417AF"/>
    <w:rsid w:val="00E437E6"/>
    <w:rsid w:val="00E43B32"/>
    <w:rsid w:val="00E44B9C"/>
    <w:rsid w:val="00E44D08"/>
    <w:rsid w:val="00E4502E"/>
    <w:rsid w:val="00E4783C"/>
    <w:rsid w:val="00E504EB"/>
    <w:rsid w:val="00E50AF4"/>
    <w:rsid w:val="00E51456"/>
    <w:rsid w:val="00E5207E"/>
    <w:rsid w:val="00E5325C"/>
    <w:rsid w:val="00E535FB"/>
    <w:rsid w:val="00E53D94"/>
    <w:rsid w:val="00E549E5"/>
    <w:rsid w:val="00E56559"/>
    <w:rsid w:val="00E5748D"/>
    <w:rsid w:val="00E5787E"/>
    <w:rsid w:val="00E57C9C"/>
    <w:rsid w:val="00E6020D"/>
    <w:rsid w:val="00E6213A"/>
    <w:rsid w:val="00E6235E"/>
    <w:rsid w:val="00E6242D"/>
    <w:rsid w:val="00E627D2"/>
    <w:rsid w:val="00E6479F"/>
    <w:rsid w:val="00E64822"/>
    <w:rsid w:val="00E6542A"/>
    <w:rsid w:val="00E65E1C"/>
    <w:rsid w:val="00E66772"/>
    <w:rsid w:val="00E66874"/>
    <w:rsid w:val="00E705AC"/>
    <w:rsid w:val="00E71896"/>
    <w:rsid w:val="00E71ECE"/>
    <w:rsid w:val="00E71F82"/>
    <w:rsid w:val="00E73A96"/>
    <w:rsid w:val="00E73BA4"/>
    <w:rsid w:val="00E73C0D"/>
    <w:rsid w:val="00E73EA9"/>
    <w:rsid w:val="00E743C6"/>
    <w:rsid w:val="00E748A9"/>
    <w:rsid w:val="00E75080"/>
    <w:rsid w:val="00E75725"/>
    <w:rsid w:val="00E77871"/>
    <w:rsid w:val="00E8127B"/>
    <w:rsid w:val="00E81C15"/>
    <w:rsid w:val="00E82AAB"/>
    <w:rsid w:val="00E83C68"/>
    <w:rsid w:val="00E83E70"/>
    <w:rsid w:val="00E84980"/>
    <w:rsid w:val="00E84CAB"/>
    <w:rsid w:val="00E85002"/>
    <w:rsid w:val="00E87350"/>
    <w:rsid w:val="00E8790D"/>
    <w:rsid w:val="00E900CF"/>
    <w:rsid w:val="00E906FB"/>
    <w:rsid w:val="00E9143A"/>
    <w:rsid w:val="00E91621"/>
    <w:rsid w:val="00E93A74"/>
    <w:rsid w:val="00E93F85"/>
    <w:rsid w:val="00EA0795"/>
    <w:rsid w:val="00EA259F"/>
    <w:rsid w:val="00EA395D"/>
    <w:rsid w:val="00EA3D5B"/>
    <w:rsid w:val="00EA504D"/>
    <w:rsid w:val="00EA54FD"/>
    <w:rsid w:val="00EA5D92"/>
    <w:rsid w:val="00EA6897"/>
    <w:rsid w:val="00EB0771"/>
    <w:rsid w:val="00EB0968"/>
    <w:rsid w:val="00EB0CA2"/>
    <w:rsid w:val="00EB0D69"/>
    <w:rsid w:val="00EB2B3A"/>
    <w:rsid w:val="00EB3762"/>
    <w:rsid w:val="00EB642E"/>
    <w:rsid w:val="00EB67CD"/>
    <w:rsid w:val="00EB7F77"/>
    <w:rsid w:val="00EC065F"/>
    <w:rsid w:val="00EC09A7"/>
    <w:rsid w:val="00EC1CD9"/>
    <w:rsid w:val="00EC4CBB"/>
    <w:rsid w:val="00EC4FA7"/>
    <w:rsid w:val="00EC5675"/>
    <w:rsid w:val="00EC661F"/>
    <w:rsid w:val="00EC73BF"/>
    <w:rsid w:val="00ED09CD"/>
    <w:rsid w:val="00ED2940"/>
    <w:rsid w:val="00ED2999"/>
    <w:rsid w:val="00ED30EA"/>
    <w:rsid w:val="00ED3AB0"/>
    <w:rsid w:val="00ED4B85"/>
    <w:rsid w:val="00ED4D97"/>
    <w:rsid w:val="00ED50D8"/>
    <w:rsid w:val="00ED69F7"/>
    <w:rsid w:val="00EE0DD6"/>
    <w:rsid w:val="00EE0E77"/>
    <w:rsid w:val="00EE18AD"/>
    <w:rsid w:val="00EE271D"/>
    <w:rsid w:val="00EE2F8E"/>
    <w:rsid w:val="00EE40D7"/>
    <w:rsid w:val="00EE477E"/>
    <w:rsid w:val="00EE4B8B"/>
    <w:rsid w:val="00EE4E54"/>
    <w:rsid w:val="00EE5520"/>
    <w:rsid w:val="00EE6079"/>
    <w:rsid w:val="00EE7D2D"/>
    <w:rsid w:val="00EF091A"/>
    <w:rsid w:val="00EF0A74"/>
    <w:rsid w:val="00EF0F84"/>
    <w:rsid w:val="00EF2405"/>
    <w:rsid w:val="00EF2411"/>
    <w:rsid w:val="00EF463C"/>
    <w:rsid w:val="00EF4E83"/>
    <w:rsid w:val="00EF51FB"/>
    <w:rsid w:val="00EF5DD5"/>
    <w:rsid w:val="00EF6A2C"/>
    <w:rsid w:val="00EF6AD3"/>
    <w:rsid w:val="00EF7365"/>
    <w:rsid w:val="00F0063A"/>
    <w:rsid w:val="00F00B30"/>
    <w:rsid w:val="00F02DC4"/>
    <w:rsid w:val="00F0321B"/>
    <w:rsid w:val="00F03920"/>
    <w:rsid w:val="00F04C49"/>
    <w:rsid w:val="00F0558F"/>
    <w:rsid w:val="00F05CAC"/>
    <w:rsid w:val="00F0670B"/>
    <w:rsid w:val="00F07D96"/>
    <w:rsid w:val="00F07E93"/>
    <w:rsid w:val="00F117DB"/>
    <w:rsid w:val="00F136FD"/>
    <w:rsid w:val="00F139BB"/>
    <w:rsid w:val="00F1430C"/>
    <w:rsid w:val="00F150D6"/>
    <w:rsid w:val="00F152A3"/>
    <w:rsid w:val="00F164AE"/>
    <w:rsid w:val="00F16B70"/>
    <w:rsid w:val="00F16E8D"/>
    <w:rsid w:val="00F16EB5"/>
    <w:rsid w:val="00F16FD8"/>
    <w:rsid w:val="00F17449"/>
    <w:rsid w:val="00F1794C"/>
    <w:rsid w:val="00F2021B"/>
    <w:rsid w:val="00F21477"/>
    <w:rsid w:val="00F249B7"/>
    <w:rsid w:val="00F25AC6"/>
    <w:rsid w:val="00F271F6"/>
    <w:rsid w:val="00F3046D"/>
    <w:rsid w:val="00F30A9D"/>
    <w:rsid w:val="00F3110D"/>
    <w:rsid w:val="00F33185"/>
    <w:rsid w:val="00F335A4"/>
    <w:rsid w:val="00F33D2F"/>
    <w:rsid w:val="00F34472"/>
    <w:rsid w:val="00F35932"/>
    <w:rsid w:val="00F36100"/>
    <w:rsid w:val="00F36FD4"/>
    <w:rsid w:val="00F3728A"/>
    <w:rsid w:val="00F376C7"/>
    <w:rsid w:val="00F4078F"/>
    <w:rsid w:val="00F40823"/>
    <w:rsid w:val="00F40B2F"/>
    <w:rsid w:val="00F423A7"/>
    <w:rsid w:val="00F42728"/>
    <w:rsid w:val="00F430D4"/>
    <w:rsid w:val="00F43ED9"/>
    <w:rsid w:val="00F44F6F"/>
    <w:rsid w:val="00F45D7C"/>
    <w:rsid w:val="00F47228"/>
    <w:rsid w:val="00F473D4"/>
    <w:rsid w:val="00F5083F"/>
    <w:rsid w:val="00F50938"/>
    <w:rsid w:val="00F50BDD"/>
    <w:rsid w:val="00F50CC4"/>
    <w:rsid w:val="00F51541"/>
    <w:rsid w:val="00F52044"/>
    <w:rsid w:val="00F524FC"/>
    <w:rsid w:val="00F525B3"/>
    <w:rsid w:val="00F52BB9"/>
    <w:rsid w:val="00F52E83"/>
    <w:rsid w:val="00F5350E"/>
    <w:rsid w:val="00F540BB"/>
    <w:rsid w:val="00F54BD8"/>
    <w:rsid w:val="00F55523"/>
    <w:rsid w:val="00F56610"/>
    <w:rsid w:val="00F57730"/>
    <w:rsid w:val="00F60B3A"/>
    <w:rsid w:val="00F616F0"/>
    <w:rsid w:val="00F61ACD"/>
    <w:rsid w:val="00F62B1C"/>
    <w:rsid w:val="00F62FCF"/>
    <w:rsid w:val="00F64263"/>
    <w:rsid w:val="00F648AF"/>
    <w:rsid w:val="00F64D30"/>
    <w:rsid w:val="00F652D9"/>
    <w:rsid w:val="00F669ED"/>
    <w:rsid w:val="00F6786A"/>
    <w:rsid w:val="00F706FA"/>
    <w:rsid w:val="00F70A15"/>
    <w:rsid w:val="00F71D9F"/>
    <w:rsid w:val="00F732D7"/>
    <w:rsid w:val="00F73359"/>
    <w:rsid w:val="00F736FF"/>
    <w:rsid w:val="00F751AE"/>
    <w:rsid w:val="00F764B7"/>
    <w:rsid w:val="00F772F1"/>
    <w:rsid w:val="00F80A71"/>
    <w:rsid w:val="00F80BA3"/>
    <w:rsid w:val="00F82C27"/>
    <w:rsid w:val="00F8348D"/>
    <w:rsid w:val="00F837E7"/>
    <w:rsid w:val="00F83E77"/>
    <w:rsid w:val="00F840D9"/>
    <w:rsid w:val="00F84C6C"/>
    <w:rsid w:val="00F8553C"/>
    <w:rsid w:val="00F8681A"/>
    <w:rsid w:val="00F87C7B"/>
    <w:rsid w:val="00F90EFE"/>
    <w:rsid w:val="00F91032"/>
    <w:rsid w:val="00F91A26"/>
    <w:rsid w:val="00F92842"/>
    <w:rsid w:val="00F93060"/>
    <w:rsid w:val="00F9315A"/>
    <w:rsid w:val="00F932A6"/>
    <w:rsid w:val="00F93799"/>
    <w:rsid w:val="00F93974"/>
    <w:rsid w:val="00F93C5A"/>
    <w:rsid w:val="00F95D95"/>
    <w:rsid w:val="00F95E84"/>
    <w:rsid w:val="00F968E7"/>
    <w:rsid w:val="00F97ADC"/>
    <w:rsid w:val="00F97F30"/>
    <w:rsid w:val="00FA0070"/>
    <w:rsid w:val="00FA1C33"/>
    <w:rsid w:val="00FA285B"/>
    <w:rsid w:val="00FA3722"/>
    <w:rsid w:val="00FA4AED"/>
    <w:rsid w:val="00FA4DD8"/>
    <w:rsid w:val="00FA5BF8"/>
    <w:rsid w:val="00FA7A78"/>
    <w:rsid w:val="00FB1265"/>
    <w:rsid w:val="00FB1B1F"/>
    <w:rsid w:val="00FB290B"/>
    <w:rsid w:val="00FB37CA"/>
    <w:rsid w:val="00FB5064"/>
    <w:rsid w:val="00FB54E9"/>
    <w:rsid w:val="00FB5FAB"/>
    <w:rsid w:val="00FB6929"/>
    <w:rsid w:val="00FB6A3D"/>
    <w:rsid w:val="00FB6B3C"/>
    <w:rsid w:val="00FB6CBD"/>
    <w:rsid w:val="00FB6D9F"/>
    <w:rsid w:val="00FB7649"/>
    <w:rsid w:val="00FB7828"/>
    <w:rsid w:val="00FB7ECD"/>
    <w:rsid w:val="00FC0379"/>
    <w:rsid w:val="00FC155A"/>
    <w:rsid w:val="00FC2126"/>
    <w:rsid w:val="00FC22E9"/>
    <w:rsid w:val="00FC2A58"/>
    <w:rsid w:val="00FC2AED"/>
    <w:rsid w:val="00FC2BEE"/>
    <w:rsid w:val="00FC34C3"/>
    <w:rsid w:val="00FC3BF0"/>
    <w:rsid w:val="00FC44F8"/>
    <w:rsid w:val="00FC4F91"/>
    <w:rsid w:val="00FC54BE"/>
    <w:rsid w:val="00FC550A"/>
    <w:rsid w:val="00FC5FA5"/>
    <w:rsid w:val="00FC5FF5"/>
    <w:rsid w:val="00FC63C5"/>
    <w:rsid w:val="00FC655D"/>
    <w:rsid w:val="00FC6910"/>
    <w:rsid w:val="00FD03B0"/>
    <w:rsid w:val="00FD0F72"/>
    <w:rsid w:val="00FD106B"/>
    <w:rsid w:val="00FD15BA"/>
    <w:rsid w:val="00FD2254"/>
    <w:rsid w:val="00FD27DE"/>
    <w:rsid w:val="00FD2BF7"/>
    <w:rsid w:val="00FD39DE"/>
    <w:rsid w:val="00FD461F"/>
    <w:rsid w:val="00FD51B4"/>
    <w:rsid w:val="00FD529E"/>
    <w:rsid w:val="00FD5478"/>
    <w:rsid w:val="00FD56EF"/>
    <w:rsid w:val="00FD5965"/>
    <w:rsid w:val="00FD655B"/>
    <w:rsid w:val="00FD698C"/>
    <w:rsid w:val="00FD7F1F"/>
    <w:rsid w:val="00FE0256"/>
    <w:rsid w:val="00FE099C"/>
    <w:rsid w:val="00FE25E4"/>
    <w:rsid w:val="00FE6690"/>
    <w:rsid w:val="00FE67F4"/>
    <w:rsid w:val="00FE711D"/>
    <w:rsid w:val="00FE729D"/>
    <w:rsid w:val="00FF0441"/>
    <w:rsid w:val="00FF04EC"/>
    <w:rsid w:val="00FF0F40"/>
    <w:rsid w:val="00FF0F7D"/>
    <w:rsid w:val="00FF12EE"/>
    <w:rsid w:val="00FF1640"/>
    <w:rsid w:val="00FF1B36"/>
    <w:rsid w:val="00FF41BD"/>
    <w:rsid w:val="00FF4974"/>
    <w:rsid w:val="00FF4A27"/>
    <w:rsid w:val="00FF6757"/>
    <w:rsid w:val="01395244"/>
    <w:rsid w:val="013A432D"/>
    <w:rsid w:val="014337F8"/>
    <w:rsid w:val="014C6B51"/>
    <w:rsid w:val="019329D2"/>
    <w:rsid w:val="019A5D02"/>
    <w:rsid w:val="019D222B"/>
    <w:rsid w:val="019D55FE"/>
    <w:rsid w:val="01A7022B"/>
    <w:rsid w:val="01AC5842"/>
    <w:rsid w:val="01BE7323"/>
    <w:rsid w:val="01C0309B"/>
    <w:rsid w:val="02025461"/>
    <w:rsid w:val="021623B1"/>
    <w:rsid w:val="0247372C"/>
    <w:rsid w:val="024E68F9"/>
    <w:rsid w:val="028204EA"/>
    <w:rsid w:val="02902A6D"/>
    <w:rsid w:val="02BD485A"/>
    <w:rsid w:val="02C92423"/>
    <w:rsid w:val="02CA24C5"/>
    <w:rsid w:val="02D54924"/>
    <w:rsid w:val="03004097"/>
    <w:rsid w:val="0328714A"/>
    <w:rsid w:val="0334789D"/>
    <w:rsid w:val="03380F32"/>
    <w:rsid w:val="03454A31"/>
    <w:rsid w:val="034F16E3"/>
    <w:rsid w:val="03636E84"/>
    <w:rsid w:val="037B54CB"/>
    <w:rsid w:val="03864EFF"/>
    <w:rsid w:val="03907546"/>
    <w:rsid w:val="03AD1C84"/>
    <w:rsid w:val="03B15391"/>
    <w:rsid w:val="03B86720"/>
    <w:rsid w:val="03C33904"/>
    <w:rsid w:val="040A4AA1"/>
    <w:rsid w:val="042518DB"/>
    <w:rsid w:val="043F4FFE"/>
    <w:rsid w:val="044E2BE0"/>
    <w:rsid w:val="04842EB6"/>
    <w:rsid w:val="048729DC"/>
    <w:rsid w:val="04891E6A"/>
    <w:rsid w:val="04A865C0"/>
    <w:rsid w:val="04AE18D1"/>
    <w:rsid w:val="04E83035"/>
    <w:rsid w:val="04F800E1"/>
    <w:rsid w:val="05145BD8"/>
    <w:rsid w:val="05235E1B"/>
    <w:rsid w:val="052B1D43"/>
    <w:rsid w:val="05500BDA"/>
    <w:rsid w:val="05650D4B"/>
    <w:rsid w:val="05A73CBA"/>
    <w:rsid w:val="05AB34EA"/>
    <w:rsid w:val="05F25272"/>
    <w:rsid w:val="05F72E03"/>
    <w:rsid w:val="060E0879"/>
    <w:rsid w:val="06462BE8"/>
    <w:rsid w:val="065344DE"/>
    <w:rsid w:val="0659586C"/>
    <w:rsid w:val="069A210C"/>
    <w:rsid w:val="06C13B3D"/>
    <w:rsid w:val="06D33870"/>
    <w:rsid w:val="06D57890"/>
    <w:rsid w:val="06DF0467"/>
    <w:rsid w:val="06F23CF7"/>
    <w:rsid w:val="072F7BF2"/>
    <w:rsid w:val="0749768F"/>
    <w:rsid w:val="07542D4A"/>
    <w:rsid w:val="075524D7"/>
    <w:rsid w:val="077671D5"/>
    <w:rsid w:val="077B60E1"/>
    <w:rsid w:val="077E5935"/>
    <w:rsid w:val="07992B8D"/>
    <w:rsid w:val="079E6376"/>
    <w:rsid w:val="07A174CB"/>
    <w:rsid w:val="07AE0B77"/>
    <w:rsid w:val="07B216D8"/>
    <w:rsid w:val="07C03542"/>
    <w:rsid w:val="07D949B8"/>
    <w:rsid w:val="07E07FF3"/>
    <w:rsid w:val="07E708DA"/>
    <w:rsid w:val="082D7025"/>
    <w:rsid w:val="08431B2E"/>
    <w:rsid w:val="084D31AF"/>
    <w:rsid w:val="08794E8A"/>
    <w:rsid w:val="089635F5"/>
    <w:rsid w:val="08A07782"/>
    <w:rsid w:val="08A10189"/>
    <w:rsid w:val="08AD58BC"/>
    <w:rsid w:val="08BF40AC"/>
    <w:rsid w:val="08FD67F1"/>
    <w:rsid w:val="090221EB"/>
    <w:rsid w:val="091A5787"/>
    <w:rsid w:val="093D3223"/>
    <w:rsid w:val="094E1A73"/>
    <w:rsid w:val="0955251E"/>
    <w:rsid w:val="09622F9A"/>
    <w:rsid w:val="09694018"/>
    <w:rsid w:val="099C263F"/>
    <w:rsid w:val="099E0166"/>
    <w:rsid w:val="09B21CA7"/>
    <w:rsid w:val="09B95717"/>
    <w:rsid w:val="09EF5C4F"/>
    <w:rsid w:val="0A0124A3"/>
    <w:rsid w:val="0A0861E8"/>
    <w:rsid w:val="0A11626D"/>
    <w:rsid w:val="0A232419"/>
    <w:rsid w:val="0A2368BD"/>
    <w:rsid w:val="0A4A5BF8"/>
    <w:rsid w:val="0A634D99"/>
    <w:rsid w:val="0A7D53C7"/>
    <w:rsid w:val="0A892BC4"/>
    <w:rsid w:val="0AA42385"/>
    <w:rsid w:val="0AAE43D8"/>
    <w:rsid w:val="0AE33940"/>
    <w:rsid w:val="0AE71698"/>
    <w:rsid w:val="0AF6353F"/>
    <w:rsid w:val="0B185CF6"/>
    <w:rsid w:val="0B2D3938"/>
    <w:rsid w:val="0B425F77"/>
    <w:rsid w:val="0B5D6AF4"/>
    <w:rsid w:val="0B6D2470"/>
    <w:rsid w:val="0B705B32"/>
    <w:rsid w:val="0B925BE5"/>
    <w:rsid w:val="0BB579E9"/>
    <w:rsid w:val="0BF64289"/>
    <w:rsid w:val="0C0772D3"/>
    <w:rsid w:val="0C077A71"/>
    <w:rsid w:val="0C2D57D1"/>
    <w:rsid w:val="0C401E4D"/>
    <w:rsid w:val="0C4F3999"/>
    <w:rsid w:val="0C523489"/>
    <w:rsid w:val="0C605BA6"/>
    <w:rsid w:val="0C657FAF"/>
    <w:rsid w:val="0C6805B7"/>
    <w:rsid w:val="0C6C62F9"/>
    <w:rsid w:val="0C7F3EEB"/>
    <w:rsid w:val="0C8278CB"/>
    <w:rsid w:val="0C997064"/>
    <w:rsid w:val="0CAB7A4E"/>
    <w:rsid w:val="0CAC7F43"/>
    <w:rsid w:val="0CB35CD6"/>
    <w:rsid w:val="0CFC2531"/>
    <w:rsid w:val="0D3B5CCB"/>
    <w:rsid w:val="0D8238FA"/>
    <w:rsid w:val="0D9753E1"/>
    <w:rsid w:val="0DD00B0A"/>
    <w:rsid w:val="0DD93221"/>
    <w:rsid w:val="0DE819AF"/>
    <w:rsid w:val="0E323B4E"/>
    <w:rsid w:val="0E440BB0"/>
    <w:rsid w:val="0E855450"/>
    <w:rsid w:val="0EA7186A"/>
    <w:rsid w:val="0EAE0E4B"/>
    <w:rsid w:val="0EBD2E3C"/>
    <w:rsid w:val="0EEA5BFB"/>
    <w:rsid w:val="0F07055B"/>
    <w:rsid w:val="0F38450C"/>
    <w:rsid w:val="0F713C26"/>
    <w:rsid w:val="0F7200CA"/>
    <w:rsid w:val="0F8751F8"/>
    <w:rsid w:val="10346325"/>
    <w:rsid w:val="10525806"/>
    <w:rsid w:val="105F371A"/>
    <w:rsid w:val="106C2D6C"/>
    <w:rsid w:val="10984CB8"/>
    <w:rsid w:val="10AB4FE5"/>
    <w:rsid w:val="10F92125"/>
    <w:rsid w:val="1102547E"/>
    <w:rsid w:val="11052878"/>
    <w:rsid w:val="1109680C"/>
    <w:rsid w:val="113E5D8A"/>
    <w:rsid w:val="11471309"/>
    <w:rsid w:val="116003F7"/>
    <w:rsid w:val="118142B8"/>
    <w:rsid w:val="11844295"/>
    <w:rsid w:val="11AB46CD"/>
    <w:rsid w:val="11B76268"/>
    <w:rsid w:val="11D0732A"/>
    <w:rsid w:val="11DB182B"/>
    <w:rsid w:val="11E33D37"/>
    <w:rsid w:val="11F34DC7"/>
    <w:rsid w:val="12437AFC"/>
    <w:rsid w:val="12483364"/>
    <w:rsid w:val="12575356"/>
    <w:rsid w:val="125A4E46"/>
    <w:rsid w:val="125E7697"/>
    <w:rsid w:val="12687563"/>
    <w:rsid w:val="128A572B"/>
    <w:rsid w:val="12CC6DD5"/>
    <w:rsid w:val="12CF697F"/>
    <w:rsid w:val="1300779B"/>
    <w:rsid w:val="130F3E82"/>
    <w:rsid w:val="13143247"/>
    <w:rsid w:val="1339515A"/>
    <w:rsid w:val="13402186"/>
    <w:rsid w:val="1347361C"/>
    <w:rsid w:val="13653AA2"/>
    <w:rsid w:val="13824654"/>
    <w:rsid w:val="1398513F"/>
    <w:rsid w:val="13A22600"/>
    <w:rsid w:val="13B54A2A"/>
    <w:rsid w:val="13B81E24"/>
    <w:rsid w:val="13E26EA1"/>
    <w:rsid w:val="1411006F"/>
    <w:rsid w:val="141C6857"/>
    <w:rsid w:val="14231504"/>
    <w:rsid w:val="144917EA"/>
    <w:rsid w:val="145F04F1"/>
    <w:rsid w:val="14636234"/>
    <w:rsid w:val="147B40E6"/>
    <w:rsid w:val="14861F22"/>
    <w:rsid w:val="149A59CD"/>
    <w:rsid w:val="149C5C2B"/>
    <w:rsid w:val="14C173FE"/>
    <w:rsid w:val="14C64A14"/>
    <w:rsid w:val="14E32824"/>
    <w:rsid w:val="14E92917"/>
    <w:rsid w:val="1520050A"/>
    <w:rsid w:val="15204125"/>
    <w:rsid w:val="154F67B8"/>
    <w:rsid w:val="15504E72"/>
    <w:rsid w:val="15604521"/>
    <w:rsid w:val="15634011"/>
    <w:rsid w:val="157724C6"/>
    <w:rsid w:val="15840C39"/>
    <w:rsid w:val="159348F7"/>
    <w:rsid w:val="1594241D"/>
    <w:rsid w:val="15AB0417"/>
    <w:rsid w:val="15C26F8A"/>
    <w:rsid w:val="15C54CCC"/>
    <w:rsid w:val="15C90318"/>
    <w:rsid w:val="15E46F00"/>
    <w:rsid w:val="15F8200D"/>
    <w:rsid w:val="161C2B3E"/>
    <w:rsid w:val="163112CF"/>
    <w:rsid w:val="163618E0"/>
    <w:rsid w:val="164E491C"/>
    <w:rsid w:val="166E7112"/>
    <w:rsid w:val="16755FA0"/>
    <w:rsid w:val="16797F90"/>
    <w:rsid w:val="16826719"/>
    <w:rsid w:val="168E3310"/>
    <w:rsid w:val="168E5A8B"/>
    <w:rsid w:val="16B65912"/>
    <w:rsid w:val="16DE1BA1"/>
    <w:rsid w:val="16F61BA4"/>
    <w:rsid w:val="16FD018A"/>
    <w:rsid w:val="170830C2"/>
    <w:rsid w:val="17084E70"/>
    <w:rsid w:val="1720040C"/>
    <w:rsid w:val="17514FCE"/>
    <w:rsid w:val="17606A5A"/>
    <w:rsid w:val="1772678E"/>
    <w:rsid w:val="17855A3B"/>
    <w:rsid w:val="17946C2D"/>
    <w:rsid w:val="17B864E3"/>
    <w:rsid w:val="17C00DCB"/>
    <w:rsid w:val="17D3547E"/>
    <w:rsid w:val="17D42FA4"/>
    <w:rsid w:val="17D67188"/>
    <w:rsid w:val="17F65611"/>
    <w:rsid w:val="180514CB"/>
    <w:rsid w:val="180A2E6A"/>
    <w:rsid w:val="18185587"/>
    <w:rsid w:val="18321CF0"/>
    <w:rsid w:val="1832414F"/>
    <w:rsid w:val="183563D5"/>
    <w:rsid w:val="183C77F0"/>
    <w:rsid w:val="183D4FEE"/>
    <w:rsid w:val="187A7FF0"/>
    <w:rsid w:val="18846779"/>
    <w:rsid w:val="189D783A"/>
    <w:rsid w:val="18A1098D"/>
    <w:rsid w:val="18A9427C"/>
    <w:rsid w:val="18AD7490"/>
    <w:rsid w:val="18B828C6"/>
    <w:rsid w:val="18CA37FE"/>
    <w:rsid w:val="18CD45C3"/>
    <w:rsid w:val="18FF4EF1"/>
    <w:rsid w:val="191A1F87"/>
    <w:rsid w:val="1949740E"/>
    <w:rsid w:val="194C6C50"/>
    <w:rsid w:val="19877030"/>
    <w:rsid w:val="19DB686C"/>
    <w:rsid w:val="19E716B5"/>
    <w:rsid w:val="19F142E2"/>
    <w:rsid w:val="19FB6D59"/>
    <w:rsid w:val="1A043CBD"/>
    <w:rsid w:val="1A2024D1"/>
    <w:rsid w:val="1A3D7527"/>
    <w:rsid w:val="1A632DE9"/>
    <w:rsid w:val="1A8A3DEE"/>
    <w:rsid w:val="1A8B19D1"/>
    <w:rsid w:val="1A9A2283"/>
    <w:rsid w:val="1AA043AF"/>
    <w:rsid w:val="1AAE74DC"/>
    <w:rsid w:val="1ADC289C"/>
    <w:rsid w:val="1AE21541"/>
    <w:rsid w:val="1AE87493"/>
    <w:rsid w:val="1B260E02"/>
    <w:rsid w:val="1B36135A"/>
    <w:rsid w:val="1B517FC5"/>
    <w:rsid w:val="1B7355D3"/>
    <w:rsid w:val="1B7900EB"/>
    <w:rsid w:val="1B7A07DE"/>
    <w:rsid w:val="1BB245F1"/>
    <w:rsid w:val="1BDF7CE3"/>
    <w:rsid w:val="1BE3794F"/>
    <w:rsid w:val="1BEB016D"/>
    <w:rsid w:val="1BEF4851"/>
    <w:rsid w:val="1BF442DA"/>
    <w:rsid w:val="1C044E7D"/>
    <w:rsid w:val="1C1F0B68"/>
    <w:rsid w:val="1C314BEA"/>
    <w:rsid w:val="1C3A1F70"/>
    <w:rsid w:val="1C8A6328"/>
    <w:rsid w:val="1C980A44"/>
    <w:rsid w:val="1D1A76AB"/>
    <w:rsid w:val="1D3544E5"/>
    <w:rsid w:val="1D436C02"/>
    <w:rsid w:val="1D886D0B"/>
    <w:rsid w:val="1DA34FD2"/>
    <w:rsid w:val="1DAE7958"/>
    <w:rsid w:val="1DB573D4"/>
    <w:rsid w:val="1DBA0A4B"/>
    <w:rsid w:val="1DD17CE5"/>
    <w:rsid w:val="1DD41EE0"/>
    <w:rsid w:val="1DD71B51"/>
    <w:rsid w:val="1DE26CB2"/>
    <w:rsid w:val="1E0A5972"/>
    <w:rsid w:val="1E28404A"/>
    <w:rsid w:val="1E340C41"/>
    <w:rsid w:val="1E3B3D7D"/>
    <w:rsid w:val="1E3D3AD1"/>
    <w:rsid w:val="1E854FF8"/>
    <w:rsid w:val="1E8A6AB3"/>
    <w:rsid w:val="1E9C444F"/>
    <w:rsid w:val="1EAC6A29"/>
    <w:rsid w:val="1EB1139B"/>
    <w:rsid w:val="1ECD25BE"/>
    <w:rsid w:val="1EF87EC0"/>
    <w:rsid w:val="1F256F6B"/>
    <w:rsid w:val="1F2C74EF"/>
    <w:rsid w:val="1F5622CB"/>
    <w:rsid w:val="1F610472"/>
    <w:rsid w:val="1F83778A"/>
    <w:rsid w:val="1F9000F9"/>
    <w:rsid w:val="1FA742ED"/>
    <w:rsid w:val="1FB97650"/>
    <w:rsid w:val="1FE230BF"/>
    <w:rsid w:val="201A0135"/>
    <w:rsid w:val="20605C20"/>
    <w:rsid w:val="206C2914"/>
    <w:rsid w:val="20894C7D"/>
    <w:rsid w:val="20915724"/>
    <w:rsid w:val="209B6D55"/>
    <w:rsid w:val="209C70FD"/>
    <w:rsid w:val="209D0D1F"/>
    <w:rsid w:val="20AC0F62"/>
    <w:rsid w:val="20C4005A"/>
    <w:rsid w:val="20DA5ACF"/>
    <w:rsid w:val="20EF12EF"/>
    <w:rsid w:val="20F71411"/>
    <w:rsid w:val="20F87D04"/>
    <w:rsid w:val="211A449F"/>
    <w:rsid w:val="21333432"/>
    <w:rsid w:val="21380A48"/>
    <w:rsid w:val="213B411F"/>
    <w:rsid w:val="216C24A0"/>
    <w:rsid w:val="21B55BF5"/>
    <w:rsid w:val="21B856E5"/>
    <w:rsid w:val="21D56297"/>
    <w:rsid w:val="21EA6168"/>
    <w:rsid w:val="21F7620D"/>
    <w:rsid w:val="22123047"/>
    <w:rsid w:val="2216337F"/>
    <w:rsid w:val="222A180B"/>
    <w:rsid w:val="22621A13"/>
    <w:rsid w:val="226D0258"/>
    <w:rsid w:val="227275E7"/>
    <w:rsid w:val="22A2261D"/>
    <w:rsid w:val="22CA3922"/>
    <w:rsid w:val="22CC31F6"/>
    <w:rsid w:val="22D92BFF"/>
    <w:rsid w:val="22DC376E"/>
    <w:rsid w:val="22F62969"/>
    <w:rsid w:val="22FF35CB"/>
    <w:rsid w:val="23460683"/>
    <w:rsid w:val="23491270"/>
    <w:rsid w:val="235C0A1E"/>
    <w:rsid w:val="236F75F5"/>
    <w:rsid w:val="238851B2"/>
    <w:rsid w:val="238A7680"/>
    <w:rsid w:val="239C706C"/>
    <w:rsid w:val="23BA6B2D"/>
    <w:rsid w:val="23BF2D5B"/>
    <w:rsid w:val="23D700A4"/>
    <w:rsid w:val="23D902C0"/>
    <w:rsid w:val="23FA0464"/>
    <w:rsid w:val="244462D7"/>
    <w:rsid w:val="24507394"/>
    <w:rsid w:val="24765B0F"/>
    <w:rsid w:val="24834CF9"/>
    <w:rsid w:val="24877D1C"/>
    <w:rsid w:val="249757F1"/>
    <w:rsid w:val="24C42215"/>
    <w:rsid w:val="253D4DAC"/>
    <w:rsid w:val="25423449"/>
    <w:rsid w:val="254A07A0"/>
    <w:rsid w:val="256B319A"/>
    <w:rsid w:val="257007B0"/>
    <w:rsid w:val="257D2AD7"/>
    <w:rsid w:val="258E50DA"/>
    <w:rsid w:val="25CD65A7"/>
    <w:rsid w:val="25FA13FB"/>
    <w:rsid w:val="262442BF"/>
    <w:rsid w:val="2650413E"/>
    <w:rsid w:val="26543C2E"/>
    <w:rsid w:val="265754CC"/>
    <w:rsid w:val="26773DC1"/>
    <w:rsid w:val="269C55D5"/>
    <w:rsid w:val="26A12BEB"/>
    <w:rsid w:val="26D14BAB"/>
    <w:rsid w:val="26E32BD1"/>
    <w:rsid w:val="26F947D6"/>
    <w:rsid w:val="27111086"/>
    <w:rsid w:val="271635D9"/>
    <w:rsid w:val="271C0B9F"/>
    <w:rsid w:val="272E65EE"/>
    <w:rsid w:val="2733117C"/>
    <w:rsid w:val="275168E0"/>
    <w:rsid w:val="278247CB"/>
    <w:rsid w:val="278D11DB"/>
    <w:rsid w:val="27B02E64"/>
    <w:rsid w:val="27C02A4C"/>
    <w:rsid w:val="27C43035"/>
    <w:rsid w:val="27F136FF"/>
    <w:rsid w:val="281C69CE"/>
    <w:rsid w:val="28380077"/>
    <w:rsid w:val="283A45EA"/>
    <w:rsid w:val="285D08F3"/>
    <w:rsid w:val="286B1703"/>
    <w:rsid w:val="286F11F3"/>
    <w:rsid w:val="28795111"/>
    <w:rsid w:val="287C44DF"/>
    <w:rsid w:val="288527C5"/>
    <w:rsid w:val="289C7B0E"/>
    <w:rsid w:val="28A075FF"/>
    <w:rsid w:val="28A74058"/>
    <w:rsid w:val="28F039B6"/>
    <w:rsid w:val="28F416F8"/>
    <w:rsid w:val="28F53B05"/>
    <w:rsid w:val="290A2CCA"/>
    <w:rsid w:val="29143B49"/>
    <w:rsid w:val="293A227F"/>
    <w:rsid w:val="29536CB8"/>
    <w:rsid w:val="29826DC0"/>
    <w:rsid w:val="29995C2B"/>
    <w:rsid w:val="299C2232"/>
    <w:rsid w:val="29A053DC"/>
    <w:rsid w:val="29AA07CF"/>
    <w:rsid w:val="29BC4958"/>
    <w:rsid w:val="29EA7034"/>
    <w:rsid w:val="29EE7EF6"/>
    <w:rsid w:val="29EF2132"/>
    <w:rsid w:val="2A110088"/>
    <w:rsid w:val="2A294EEC"/>
    <w:rsid w:val="2A5A1A2F"/>
    <w:rsid w:val="2A662182"/>
    <w:rsid w:val="2AC1512F"/>
    <w:rsid w:val="2AD41481"/>
    <w:rsid w:val="2ADA430E"/>
    <w:rsid w:val="2AF754D0"/>
    <w:rsid w:val="2B45623B"/>
    <w:rsid w:val="2B480F16"/>
    <w:rsid w:val="2B5244B4"/>
    <w:rsid w:val="2B604E23"/>
    <w:rsid w:val="2B6A03E6"/>
    <w:rsid w:val="2B6A7DD7"/>
    <w:rsid w:val="2B823F43"/>
    <w:rsid w:val="2BAA2542"/>
    <w:rsid w:val="2BBB64FD"/>
    <w:rsid w:val="2BD14C18"/>
    <w:rsid w:val="2BE912BD"/>
    <w:rsid w:val="2C550700"/>
    <w:rsid w:val="2C626979"/>
    <w:rsid w:val="2C770676"/>
    <w:rsid w:val="2C7C2AFF"/>
    <w:rsid w:val="2C864D5D"/>
    <w:rsid w:val="2C9E0FFD"/>
    <w:rsid w:val="2CB74F17"/>
    <w:rsid w:val="2CBE44F7"/>
    <w:rsid w:val="2CC9541A"/>
    <w:rsid w:val="2CE85ECD"/>
    <w:rsid w:val="2CEE645F"/>
    <w:rsid w:val="2CFB12A7"/>
    <w:rsid w:val="2D031F0A"/>
    <w:rsid w:val="2D202E3A"/>
    <w:rsid w:val="2D2D51D9"/>
    <w:rsid w:val="2D3F6CDA"/>
    <w:rsid w:val="2D6E4A30"/>
    <w:rsid w:val="2D773F4D"/>
    <w:rsid w:val="2D7B4C48"/>
    <w:rsid w:val="2D917516"/>
    <w:rsid w:val="2DB30B2D"/>
    <w:rsid w:val="2DC45B3D"/>
    <w:rsid w:val="2DCB74A3"/>
    <w:rsid w:val="2DF90BE8"/>
    <w:rsid w:val="2E010BA0"/>
    <w:rsid w:val="2E1732AD"/>
    <w:rsid w:val="2E20089A"/>
    <w:rsid w:val="2E344345"/>
    <w:rsid w:val="2E422F06"/>
    <w:rsid w:val="2E705272"/>
    <w:rsid w:val="2E755089"/>
    <w:rsid w:val="2E7D5CEC"/>
    <w:rsid w:val="2EAB2EE8"/>
    <w:rsid w:val="2ECB4CA9"/>
    <w:rsid w:val="2ED53977"/>
    <w:rsid w:val="2EDD0E01"/>
    <w:rsid w:val="2F340AA1"/>
    <w:rsid w:val="2F5E78CC"/>
    <w:rsid w:val="2F803B61"/>
    <w:rsid w:val="2F837332"/>
    <w:rsid w:val="2F847900"/>
    <w:rsid w:val="2F934640"/>
    <w:rsid w:val="2FD261B6"/>
    <w:rsid w:val="2FDB174E"/>
    <w:rsid w:val="2FDE3CC0"/>
    <w:rsid w:val="2FFD0296"/>
    <w:rsid w:val="30061C26"/>
    <w:rsid w:val="303643A5"/>
    <w:rsid w:val="30393E95"/>
    <w:rsid w:val="303F594F"/>
    <w:rsid w:val="304C67C6"/>
    <w:rsid w:val="3075596F"/>
    <w:rsid w:val="309A2B85"/>
    <w:rsid w:val="309C770C"/>
    <w:rsid w:val="30D14701"/>
    <w:rsid w:val="30F76592"/>
    <w:rsid w:val="312E32CE"/>
    <w:rsid w:val="31493CE4"/>
    <w:rsid w:val="315D2E31"/>
    <w:rsid w:val="316C70AA"/>
    <w:rsid w:val="317F1D7B"/>
    <w:rsid w:val="31861927"/>
    <w:rsid w:val="31866BD8"/>
    <w:rsid w:val="31874CC0"/>
    <w:rsid w:val="31973569"/>
    <w:rsid w:val="31A16195"/>
    <w:rsid w:val="31A33AA5"/>
    <w:rsid w:val="31A737AC"/>
    <w:rsid w:val="31A74055"/>
    <w:rsid w:val="320129D2"/>
    <w:rsid w:val="320F30FF"/>
    <w:rsid w:val="321562E9"/>
    <w:rsid w:val="321A3B53"/>
    <w:rsid w:val="321C097B"/>
    <w:rsid w:val="3241770C"/>
    <w:rsid w:val="325B05F6"/>
    <w:rsid w:val="329F0927"/>
    <w:rsid w:val="32AA05F1"/>
    <w:rsid w:val="32AF1317"/>
    <w:rsid w:val="32BC3287"/>
    <w:rsid w:val="32D63C1D"/>
    <w:rsid w:val="32D77D32"/>
    <w:rsid w:val="32D83E39"/>
    <w:rsid w:val="32DA5EAE"/>
    <w:rsid w:val="32DD31FD"/>
    <w:rsid w:val="32ED1692"/>
    <w:rsid w:val="330373EB"/>
    <w:rsid w:val="331704BD"/>
    <w:rsid w:val="33280273"/>
    <w:rsid w:val="33346151"/>
    <w:rsid w:val="33346B13"/>
    <w:rsid w:val="333B496A"/>
    <w:rsid w:val="33541711"/>
    <w:rsid w:val="335D7E9A"/>
    <w:rsid w:val="33607A10"/>
    <w:rsid w:val="33633703"/>
    <w:rsid w:val="338E69D2"/>
    <w:rsid w:val="339D030D"/>
    <w:rsid w:val="339E473B"/>
    <w:rsid w:val="33BD5D5B"/>
    <w:rsid w:val="33C1527C"/>
    <w:rsid w:val="33D16011"/>
    <w:rsid w:val="33F46A50"/>
    <w:rsid w:val="33F9586D"/>
    <w:rsid w:val="341838FD"/>
    <w:rsid w:val="341C1F33"/>
    <w:rsid w:val="34272982"/>
    <w:rsid w:val="34507454"/>
    <w:rsid w:val="34520315"/>
    <w:rsid w:val="349A75F8"/>
    <w:rsid w:val="34A22009"/>
    <w:rsid w:val="34A35D81"/>
    <w:rsid w:val="34AE6BFF"/>
    <w:rsid w:val="34E1005B"/>
    <w:rsid w:val="34F07218"/>
    <w:rsid w:val="351B1DBB"/>
    <w:rsid w:val="35211D0E"/>
    <w:rsid w:val="35505F08"/>
    <w:rsid w:val="357A13CA"/>
    <w:rsid w:val="3593164E"/>
    <w:rsid w:val="35985887"/>
    <w:rsid w:val="35986E4F"/>
    <w:rsid w:val="35A65107"/>
    <w:rsid w:val="35AD5DA6"/>
    <w:rsid w:val="35C767CC"/>
    <w:rsid w:val="35CF3AF2"/>
    <w:rsid w:val="35D23413"/>
    <w:rsid w:val="361944A4"/>
    <w:rsid w:val="363475D8"/>
    <w:rsid w:val="36372C24"/>
    <w:rsid w:val="36374F47"/>
    <w:rsid w:val="363B0967"/>
    <w:rsid w:val="3644526F"/>
    <w:rsid w:val="364E45A3"/>
    <w:rsid w:val="36524AD4"/>
    <w:rsid w:val="3657068C"/>
    <w:rsid w:val="366C4FC4"/>
    <w:rsid w:val="36A91754"/>
    <w:rsid w:val="36AE7D27"/>
    <w:rsid w:val="36B11718"/>
    <w:rsid w:val="36BE6EA2"/>
    <w:rsid w:val="36DA1F2E"/>
    <w:rsid w:val="36EC7AEF"/>
    <w:rsid w:val="37472FF7"/>
    <w:rsid w:val="37672CBF"/>
    <w:rsid w:val="378C4F44"/>
    <w:rsid w:val="379A346B"/>
    <w:rsid w:val="37B807A0"/>
    <w:rsid w:val="37BC3E0F"/>
    <w:rsid w:val="37CA659A"/>
    <w:rsid w:val="37CC3539"/>
    <w:rsid w:val="37D22C05"/>
    <w:rsid w:val="37DA7D0B"/>
    <w:rsid w:val="37F272D5"/>
    <w:rsid w:val="381274A5"/>
    <w:rsid w:val="382316B2"/>
    <w:rsid w:val="382471D8"/>
    <w:rsid w:val="38347F37"/>
    <w:rsid w:val="383E64EC"/>
    <w:rsid w:val="38481119"/>
    <w:rsid w:val="384855BD"/>
    <w:rsid w:val="384A30E3"/>
    <w:rsid w:val="384D353E"/>
    <w:rsid w:val="387737F0"/>
    <w:rsid w:val="387C0DC3"/>
    <w:rsid w:val="387E2D8D"/>
    <w:rsid w:val="38863A21"/>
    <w:rsid w:val="388A1666"/>
    <w:rsid w:val="38DE2CAD"/>
    <w:rsid w:val="38E919A8"/>
    <w:rsid w:val="38F145C6"/>
    <w:rsid w:val="39055DAE"/>
    <w:rsid w:val="392C547C"/>
    <w:rsid w:val="39345263"/>
    <w:rsid w:val="393578EF"/>
    <w:rsid w:val="393D4ABC"/>
    <w:rsid w:val="394D77FC"/>
    <w:rsid w:val="39531E04"/>
    <w:rsid w:val="3962620A"/>
    <w:rsid w:val="396F005C"/>
    <w:rsid w:val="3980722A"/>
    <w:rsid w:val="39B051C8"/>
    <w:rsid w:val="3A0E1EEE"/>
    <w:rsid w:val="3A26548A"/>
    <w:rsid w:val="3A267238"/>
    <w:rsid w:val="3A5C70FE"/>
    <w:rsid w:val="3A706E2E"/>
    <w:rsid w:val="3A7C21E9"/>
    <w:rsid w:val="3AB712C1"/>
    <w:rsid w:val="3ABD5DEE"/>
    <w:rsid w:val="3ACC5643"/>
    <w:rsid w:val="3AD2135D"/>
    <w:rsid w:val="3AE07D2F"/>
    <w:rsid w:val="3B190B4B"/>
    <w:rsid w:val="3B6A75F8"/>
    <w:rsid w:val="3B823507"/>
    <w:rsid w:val="3B8359CA"/>
    <w:rsid w:val="3BCE402B"/>
    <w:rsid w:val="3BD353C9"/>
    <w:rsid w:val="3BE01BF7"/>
    <w:rsid w:val="3C357C06"/>
    <w:rsid w:val="3C6319DE"/>
    <w:rsid w:val="3C687FDC"/>
    <w:rsid w:val="3C7C3D84"/>
    <w:rsid w:val="3C943222"/>
    <w:rsid w:val="3CA1529C"/>
    <w:rsid w:val="3CA16BA3"/>
    <w:rsid w:val="3CA608EB"/>
    <w:rsid w:val="3CA95F37"/>
    <w:rsid w:val="3CE221E4"/>
    <w:rsid w:val="3CEC4769"/>
    <w:rsid w:val="3CFD4BC8"/>
    <w:rsid w:val="3D116D61"/>
    <w:rsid w:val="3D2F180A"/>
    <w:rsid w:val="3D602FE7"/>
    <w:rsid w:val="3D8C45B6"/>
    <w:rsid w:val="3D8E3295"/>
    <w:rsid w:val="3DB55697"/>
    <w:rsid w:val="3DC30EE0"/>
    <w:rsid w:val="3DCD4FB9"/>
    <w:rsid w:val="3DD516A1"/>
    <w:rsid w:val="3E241C74"/>
    <w:rsid w:val="3E2E2B5F"/>
    <w:rsid w:val="3E35213F"/>
    <w:rsid w:val="3E4D1237"/>
    <w:rsid w:val="3E5C76CC"/>
    <w:rsid w:val="3E775447"/>
    <w:rsid w:val="3E7E69F3"/>
    <w:rsid w:val="3E833AAE"/>
    <w:rsid w:val="3E907376"/>
    <w:rsid w:val="3E93287D"/>
    <w:rsid w:val="3EBC661A"/>
    <w:rsid w:val="3ED01E68"/>
    <w:rsid w:val="3EDE27D7"/>
    <w:rsid w:val="3EDF3E59"/>
    <w:rsid w:val="3EE6343A"/>
    <w:rsid w:val="3F125FDD"/>
    <w:rsid w:val="3F1E7077"/>
    <w:rsid w:val="3F2504D1"/>
    <w:rsid w:val="3F261A88"/>
    <w:rsid w:val="3F2C52F0"/>
    <w:rsid w:val="3F3146B5"/>
    <w:rsid w:val="3F375A43"/>
    <w:rsid w:val="3F437BF8"/>
    <w:rsid w:val="3F487C50"/>
    <w:rsid w:val="3F63063E"/>
    <w:rsid w:val="3F6A7A39"/>
    <w:rsid w:val="3FA04438"/>
    <w:rsid w:val="3FA4132B"/>
    <w:rsid w:val="3FA5203C"/>
    <w:rsid w:val="3FA7706D"/>
    <w:rsid w:val="3FC27E9A"/>
    <w:rsid w:val="3FCB1858"/>
    <w:rsid w:val="3FE47979"/>
    <w:rsid w:val="3FFE5E34"/>
    <w:rsid w:val="40087C11"/>
    <w:rsid w:val="40192EAD"/>
    <w:rsid w:val="402266F3"/>
    <w:rsid w:val="403326AF"/>
    <w:rsid w:val="404228F2"/>
    <w:rsid w:val="40477F08"/>
    <w:rsid w:val="405D73AC"/>
    <w:rsid w:val="40640ABA"/>
    <w:rsid w:val="40C82276"/>
    <w:rsid w:val="40F55BB6"/>
    <w:rsid w:val="411B561D"/>
    <w:rsid w:val="412724D7"/>
    <w:rsid w:val="413E755D"/>
    <w:rsid w:val="41405083"/>
    <w:rsid w:val="41436921"/>
    <w:rsid w:val="416C40CA"/>
    <w:rsid w:val="416C5E78"/>
    <w:rsid w:val="418B33AC"/>
    <w:rsid w:val="41903339"/>
    <w:rsid w:val="419D799F"/>
    <w:rsid w:val="41B35E8B"/>
    <w:rsid w:val="41DC50D5"/>
    <w:rsid w:val="41F10777"/>
    <w:rsid w:val="4236122F"/>
    <w:rsid w:val="42472E45"/>
    <w:rsid w:val="42497F67"/>
    <w:rsid w:val="424D3EFC"/>
    <w:rsid w:val="42980EEF"/>
    <w:rsid w:val="42E12896"/>
    <w:rsid w:val="42ED4D97"/>
    <w:rsid w:val="42F341C3"/>
    <w:rsid w:val="43040088"/>
    <w:rsid w:val="431D5550"/>
    <w:rsid w:val="432509D4"/>
    <w:rsid w:val="432804C5"/>
    <w:rsid w:val="432F19FF"/>
    <w:rsid w:val="43326C4D"/>
    <w:rsid w:val="434F7AD6"/>
    <w:rsid w:val="43572B58"/>
    <w:rsid w:val="43592C75"/>
    <w:rsid w:val="43655275"/>
    <w:rsid w:val="43657023"/>
    <w:rsid w:val="436E35BD"/>
    <w:rsid w:val="43962E9C"/>
    <w:rsid w:val="439711A6"/>
    <w:rsid w:val="43A833B4"/>
    <w:rsid w:val="43D91B1B"/>
    <w:rsid w:val="43DD4E0B"/>
    <w:rsid w:val="43E02B4D"/>
    <w:rsid w:val="43E07D22"/>
    <w:rsid w:val="43E21F24"/>
    <w:rsid w:val="43F32881"/>
    <w:rsid w:val="4407632C"/>
    <w:rsid w:val="44272F23"/>
    <w:rsid w:val="443D1D4E"/>
    <w:rsid w:val="445045B3"/>
    <w:rsid w:val="445A2900"/>
    <w:rsid w:val="44647103"/>
    <w:rsid w:val="4476700E"/>
    <w:rsid w:val="4478345B"/>
    <w:rsid w:val="4484797D"/>
    <w:rsid w:val="4488746D"/>
    <w:rsid w:val="44953938"/>
    <w:rsid w:val="44B85878"/>
    <w:rsid w:val="45130C6C"/>
    <w:rsid w:val="452D591E"/>
    <w:rsid w:val="454241D8"/>
    <w:rsid w:val="45464C32"/>
    <w:rsid w:val="454B049A"/>
    <w:rsid w:val="4557299B"/>
    <w:rsid w:val="455F77DA"/>
    <w:rsid w:val="45696EBA"/>
    <w:rsid w:val="456B6447"/>
    <w:rsid w:val="45746D11"/>
    <w:rsid w:val="45A048F4"/>
    <w:rsid w:val="45B1505C"/>
    <w:rsid w:val="45B8106A"/>
    <w:rsid w:val="45D44D83"/>
    <w:rsid w:val="45EC7588"/>
    <w:rsid w:val="45F06DE5"/>
    <w:rsid w:val="460348D1"/>
    <w:rsid w:val="4607616F"/>
    <w:rsid w:val="460C7C2A"/>
    <w:rsid w:val="4665558C"/>
    <w:rsid w:val="468168D0"/>
    <w:rsid w:val="469F0A9E"/>
    <w:rsid w:val="46BC2E8D"/>
    <w:rsid w:val="46BF6A4A"/>
    <w:rsid w:val="46F850BE"/>
    <w:rsid w:val="470514B9"/>
    <w:rsid w:val="471F1362"/>
    <w:rsid w:val="473B5975"/>
    <w:rsid w:val="473F1CAF"/>
    <w:rsid w:val="4745473C"/>
    <w:rsid w:val="47484C91"/>
    <w:rsid w:val="474B5845"/>
    <w:rsid w:val="47571378"/>
    <w:rsid w:val="475950F1"/>
    <w:rsid w:val="47626028"/>
    <w:rsid w:val="477912EF"/>
    <w:rsid w:val="47896590"/>
    <w:rsid w:val="478C7274"/>
    <w:rsid w:val="478F28C0"/>
    <w:rsid w:val="47941C85"/>
    <w:rsid w:val="479F4A0B"/>
    <w:rsid w:val="47AB5220"/>
    <w:rsid w:val="47B86D6D"/>
    <w:rsid w:val="47E06998"/>
    <w:rsid w:val="47E349BA"/>
    <w:rsid w:val="47FE3FA8"/>
    <w:rsid w:val="48021F3E"/>
    <w:rsid w:val="48104F02"/>
    <w:rsid w:val="483671E0"/>
    <w:rsid w:val="48425B85"/>
    <w:rsid w:val="484E70FA"/>
    <w:rsid w:val="48517B76"/>
    <w:rsid w:val="487556A1"/>
    <w:rsid w:val="48BD520B"/>
    <w:rsid w:val="48CD6FC5"/>
    <w:rsid w:val="48D72771"/>
    <w:rsid w:val="490C5C9B"/>
    <w:rsid w:val="492D2391"/>
    <w:rsid w:val="493B3DAD"/>
    <w:rsid w:val="493F3E72"/>
    <w:rsid w:val="49885860"/>
    <w:rsid w:val="49962188"/>
    <w:rsid w:val="49B27663"/>
    <w:rsid w:val="49D03F19"/>
    <w:rsid w:val="4A065C48"/>
    <w:rsid w:val="4A08051B"/>
    <w:rsid w:val="4A236069"/>
    <w:rsid w:val="4A6E0EB3"/>
    <w:rsid w:val="4A7E5C24"/>
    <w:rsid w:val="4A895CED"/>
    <w:rsid w:val="4ABC3495"/>
    <w:rsid w:val="4AC9433B"/>
    <w:rsid w:val="4AE178D7"/>
    <w:rsid w:val="4AE64EED"/>
    <w:rsid w:val="4B272E10"/>
    <w:rsid w:val="4B2747AB"/>
    <w:rsid w:val="4B325F7B"/>
    <w:rsid w:val="4B36666C"/>
    <w:rsid w:val="4B415E2A"/>
    <w:rsid w:val="4B4B4D50"/>
    <w:rsid w:val="4BB40B47"/>
    <w:rsid w:val="4BBA1ED6"/>
    <w:rsid w:val="4BF161EA"/>
    <w:rsid w:val="4BFE6267"/>
    <w:rsid w:val="4C2E7C65"/>
    <w:rsid w:val="4C4A5008"/>
    <w:rsid w:val="4C52210E"/>
    <w:rsid w:val="4C5A161C"/>
    <w:rsid w:val="4C773941"/>
    <w:rsid w:val="4C87625C"/>
    <w:rsid w:val="4C9444D5"/>
    <w:rsid w:val="4C994A1B"/>
    <w:rsid w:val="4CB30DFF"/>
    <w:rsid w:val="4CC53FEA"/>
    <w:rsid w:val="4CE2451F"/>
    <w:rsid w:val="4D226DA9"/>
    <w:rsid w:val="4D245859"/>
    <w:rsid w:val="4D4D1254"/>
    <w:rsid w:val="4D547FED"/>
    <w:rsid w:val="4D97427D"/>
    <w:rsid w:val="4D983F59"/>
    <w:rsid w:val="4DB90697"/>
    <w:rsid w:val="4DD54DA5"/>
    <w:rsid w:val="4DEB6377"/>
    <w:rsid w:val="4DF25957"/>
    <w:rsid w:val="4E052FF3"/>
    <w:rsid w:val="4E0D2791"/>
    <w:rsid w:val="4E18621C"/>
    <w:rsid w:val="4E365413"/>
    <w:rsid w:val="4E465CA3"/>
    <w:rsid w:val="4E643CA3"/>
    <w:rsid w:val="4E666688"/>
    <w:rsid w:val="4E7C42F9"/>
    <w:rsid w:val="4E810A89"/>
    <w:rsid w:val="4E8D742E"/>
    <w:rsid w:val="4E9B5FEF"/>
    <w:rsid w:val="4EB427C2"/>
    <w:rsid w:val="4EB92CE7"/>
    <w:rsid w:val="4EE2777A"/>
    <w:rsid w:val="4EE96D5A"/>
    <w:rsid w:val="4EF101B9"/>
    <w:rsid w:val="4F0E4A13"/>
    <w:rsid w:val="4F167C4E"/>
    <w:rsid w:val="4F22226C"/>
    <w:rsid w:val="4F271630"/>
    <w:rsid w:val="4F277882"/>
    <w:rsid w:val="4F361873"/>
    <w:rsid w:val="4F626B0C"/>
    <w:rsid w:val="4F7357D6"/>
    <w:rsid w:val="4F7725B8"/>
    <w:rsid w:val="4F905428"/>
    <w:rsid w:val="4FA217F7"/>
    <w:rsid w:val="4FB359BB"/>
    <w:rsid w:val="4FE87BF8"/>
    <w:rsid w:val="50013EB2"/>
    <w:rsid w:val="50131BB5"/>
    <w:rsid w:val="501E35EB"/>
    <w:rsid w:val="502D711A"/>
    <w:rsid w:val="502F2E92"/>
    <w:rsid w:val="50630415"/>
    <w:rsid w:val="507765E7"/>
    <w:rsid w:val="507F37B4"/>
    <w:rsid w:val="50846A16"/>
    <w:rsid w:val="50966A6E"/>
    <w:rsid w:val="50AA42C7"/>
    <w:rsid w:val="50C131BF"/>
    <w:rsid w:val="50D41344"/>
    <w:rsid w:val="51071719"/>
    <w:rsid w:val="510C31D4"/>
    <w:rsid w:val="51273B6A"/>
    <w:rsid w:val="514B4E8A"/>
    <w:rsid w:val="516E3547"/>
    <w:rsid w:val="51AE7211"/>
    <w:rsid w:val="51E5307B"/>
    <w:rsid w:val="520420FD"/>
    <w:rsid w:val="52073830"/>
    <w:rsid w:val="524B1419"/>
    <w:rsid w:val="52707CF3"/>
    <w:rsid w:val="52796647"/>
    <w:rsid w:val="528F7C18"/>
    <w:rsid w:val="52BC7A8F"/>
    <w:rsid w:val="52C11D9C"/>
    <w:rsid w:val="52DC1483"/>
    <w:rsid w:val="53067B5E"/>
    <w:rsid w:val="53247E5D"/>
    <w:rsid w:val="534E3DC1"/>
    <w:rsid w:val="53764934"/>
    <w:rsid w:val="53B06098"/>
    <w:rsid w:val="53CE29C2"/>
    <w:rsid w:val="53CE2E57"/>
    <w:rsid w:val="53D22F19"/>
    <w:rsid w:val="53DF072C"/>
    <w:rsid w:val="540D6ACE"/>
    <w:rsid w:val="543401D7"/>
    <w:rsid w:val="543D2B53"/>
    <w:rsid w:val="548968E9"/>
    <w:rsid w:val="548D63DA"/>
    <w:rsid w:val="54AF1BF4"/>
    <w:rsid w:val="54CD67D6"/>
    <w:rsid w:val="54CF69F2"/>
    <w:rsid w:val="550E5F71"/>
    <w:rsid w:val="551B1C37"/>
    <w:rsid w:val="552D3719"/>
    <w:rsid w:val="552D69DF"/>
    <w:rsid w:val="55811D94"/>
    <w:rsid w:val="559105FF"/>
    <w:rsid w:val="559A6C0A"/>
    <w:rsid w:val="559B4B26"/>
    <w:rsid w:val="55B55BE8"/>
    <w:rsid w:val="55F06C20"/>
    <w:rsid w:val="563805C7"/>
    <w:rsid w:val="564F0C6D"/>
    <w:rsid w:val="56501E1D"/>
    <w:rsid w:val="56685087"/>
    <w:rsid w:val="5683385F"/>
    <w:rsid w:val="56905D0D"/>
    <w:rsid w:val="56A31EE4"/>
    <w:rsid w:val="56A874FB"/>
    <w:rsid w:val="56A96DCF"/>
    <w:rsid w:val="56F42740"/>
    <w:rsid w:val="570F757A"/>
    <w:rsid w:val="571903F8"/>
    <w:rsid w:val="574115C2"/>
    <w:rsid w:val="57574A7D"/>
    <w:rsid w:val="57825F9E"/>
    <w:rsid w:val="57903C25"/>
    <w:rsid w:val="57C02622"/>
    <w:rsid w:val="57C739B1"/>
    <w:rsid w:val="57DD31D4"/>
    <w:rsid w:val="57E36310"/>
    <w:rsid w:val="57F549C2"/>
    <w:rsid w:val="58005114"/>
    <w:rsid w:val="581F42DE"/>
    <w:rsid w:val="582B03E3"/>
    <w:rsid w:val="583D33C0"/>
    <w:rsid w:val="585316E8"/>
    <w:rsid w:val="586E6522"/>
    <w:rsid w:val="58B63628"/>
    <w:rsid w:val="58C12588"/>
    <w:rsid w:val="58D565A1"/>
    <w:rsid w:val="58E660B8"/>
    <w:rsid w:val="58EB36CF"/>
    <w:rsid w:val="591C73C9"/>
    <w:rsid w:val="592F6378"/>
    <w:rsid w:val="593C03CE"/>
    <w:rsid w:val="595B6861"/>
    <w:rsid w:val="595F05F1"/>
    <w:rsid w:val="59897A4C"/>
    <w:rsid w:val="59A12A7C"/>
    <w:rsid w:val="59A641F9"/>
    <w:rsid w:val="59B241EC"/>
    <w:rsid w:val="59C12681"/>
    <w:rsid w:val="59C47EA8"/>
    <w:rsid w:val="59D625D1"/>
    <w:rsid w:val="59D80078"/>
    <w:rsid w:val="59FB29AA"/>
    <w:rsid w:val="5A067DB1"/>
    <w:rsid w:val="5A0E0CBD"/>
    <w:rsid w:val="5A5B4884"/>
    <w:rsid w:val="5A8D1130"/>
    <w:rsid w:val="5A9102A6"/>
    <w:rsid w:val="5A9658BC"/>
    <w:rsid w:val="5A9B2ED2"/>
    <w:rsid w:val="5AB4375B"/>
    <w:rsid w:val="5AC40777"/>
    <w:rsid w:val="5AC62645"/>
    <w:rsid w:val="5AC81734"/>
    <w:rsid w:val="5AD5082A"/>
    <w:rsid w:val="5AEC63C5"/>
    <w:rsid w:val="5AF365A6"/>
    <w:rsid w:val="5AFC6067"/>
    <w:rsid w:val="5B070568"/>
    <w:rsid w:val="5B18629E"/>
    <w:rsid w:val="5B23548E"/>
    <w:rsid w:val="5B2B24A8"/>
    <w:rsid w:val="5B373C3B"/>
    <w:rsid w:val="5B386973"/>
    <w:rsid w:val="5B503CBD"/>
    <w:rsid w:val="5B5639C9"/>
    <w:rsid w:val="5B7E6A7C"/>
    <w:rsid w:val="5BB26C08"/>
    <w:rsid w:val="5BBA3EAA"/>
    <w:rsid w:val="5BBA49D8"/>
    <w:rsid w:val="5BBE156E"/>
    <w:rsid w:val="5BC664B0"/>
    <w:rsid w:val="5BD448EE"/>
    <w:rsid w:val="5BD9661A"/>
    <w:rsid w:val="5C1840C2"/>
    <w:rsid w:val="5C1A377B"/>
    <w:rsid w:val="5C2515ED"/>
    <w:rsid w:val="5C7B2561"/>
    <w:rsid w:val="5C7F1EB2"/>
    <w:rsid w:val="5C9C6723"/>
    <w:rsid w:val="5C9D73D6"/>
    <w:rsid w:val="5CB84210"/>
    <w:rsid w:val="5CBC3D00"/>
    <w:rsid w:val="5CCC6E6B"/>
    <w:rsid w:val="5CCF1FC4"/>
    <w:rsid w:val="5CE133A1"/>
    <w:rsid w:val="5CE429A6"/>
    <w:rsid w:val="5CF1411B"/>
    <w:rsid w:val="5CF377B5"/>
    <w:rsid w:val="5D0D6309"/>
    <w:rsid w:val="5D1C3D84"/>
    <w:rsid w:val="5D376039"/>
    <w:rsid w:val="5DA30CBC"/>
    <w:rsid w:val="5DD86807"/>
    <w:rsid w:val="5DF179D9"/>
    <w:rsid w:val="5E115985"/>
    <w:rsid w:val="5E23567F"/>
    <w:rsid w:val="5E3A69DF"/>
    <w:rsid w:val="5E785A05"/>
    <w:rsid w:val="5E7E2933"/>
    <w:rsid w:val="5E7E55CC"/>
    <w:rsid w:val="5E827B7B"/>
    <w:rsid w:val="5E9F069D"/>
    <w:rsid w:val="5EB804F7"/>
    <w:rsid w:val="5EFB03E4"/>
    <w:rsid w:val="5EFC5592"/>
    <w:rsid w:val="5F506981"/>
    <w:rsid w:val="5F5C6417"/>
    <w:rsid w:val="5F69359F"/>
    <w:rsid w:val="5F7A1C50"/>
    <w:rsid w:val="5F7F4D76"/>
    <w:rsid w:val="5F9A6475"/>
    <w:rsid w:val="5FA669D8"/>
    <w:rsid w:val="5FCF6FD2"/>
    <w:rsid w:val="5FE00AE1"/>
    <w:rsid w:val="5FE445C6"/>
    <w:rsid w:val="5FE5319A"/>
    <w:rsid w:val="60047012"/>
    <w:rsid w:val="600D428D"/>
    <w:rsid w:val="601A1783"/>
    <w:rsid w:val="601B6F8F"/>
    <w:rsid w:val="604A2B9D"/>
    <w:rsid w:val="606E1E8F"/>
    <w:rsid w:val="60762F2D"/>
    <w:rsid w:val="607E5F5A"/>
    <w:rsid w:val="60812BE1"/>
    <w:rsid w:val="60A9459B"/>
    <w:rsid w:val="60C50CA9"/>
    <w:rsid w:val="60D13871"/>
    <w:rsid w:val="612E2CF2"/>
    <w:rsid w:val="614D4CD3"/>
    <w:rsid w:val="61684808"/>
    <w:rsid w:val="617C36FF"/>
    <w:rsid w:val="61926DDD"/>
    <w:rsid w:val="619743F4"/>
    <w:rsid w:val="61A134C4"/>
    <w:rsid w:val="61DA0784"/>
    <w:rsid w:val="61DE65FE"/>
    <w:rsid w:val="61E83820"/>
    <w:rsid w:val="622531C3"/>
    <w:rsid w:val="623C143F"/>
    <w:rsid w:val="627110E9"/>
    <w:rsid w:val="628B3034"/>
    <w:rsid w:val="62B674A5"/>
    <w:rsid w:val="62C03E1E"/>
    <w:rsid w:val="62C531E2"/>
    <w:rsid w:val="630F26B0"/>
    <w:rsid w:val="633F4D43"/>
    <w:rsid w:val="63744B13"/>
    <w:rsid w:val="637864A7"/>
    <w:rsid w:val="638C5AAE"/>
    <w:rsid w:val="63950E07"/>
    <w:rsid w:val="63984453"/>
    <w:rsid w:val="63A31776"/>
    <w:rsid w:val="63B079EF"/>
    <w:rsid w:val="63D77671"/>
    <w:rsid w:val="640C6CCE"/>
    <w:rsid w:val="641B4EAF"/>
    <w:rsid w:val="642651E1"/>
    <w:rsid w:val="64462101"/>
    <w:rsid w:val="64B33C3A"/>
    <w:rsid w:val="64BB664B"/>
    <w:rsid w:val="64BD6867"/>
    <w:rsid w:val="64C8344B"/>
    <w:rsid w:val="64E2007C"/>
    <w:rsid w:val="651D5558"/>
    <w:rsid w:val="65264FD8"/>
    <w:rsid w:val="657254B4"/>
    <w:rsid w:val="65765F2C"/>
    <w:rsid w:val="659A6BA8"/>
    <w:rsid w:val="65A96DEB"/>
    <w:rsid w:val="65B66A52"/>
    <w:rsid w:val="65D06126"/>
    <w:rsid w:val="65F5395E"/>
    <w:rsid w:val="661C580F"/>
    <w:rsid w:val="66296646"/>
    <w:rsid w:val="6638402D"/>
    <w:rsid w:val="66442670"/>
    <w:rsid w:val="66544FA9"/>
    <w:rsid w:val="666563EE"/>
    <w:rsid w:val="666A635B"/>
    <w:rsid w:val="667016B7"/>
    <w:rsid w:val="66A54B82"/>
    <w:rsid w:val="66B16B9F"/>
    <w:rsid w:val="670562A3"/>
    <w:rsid w:val="670E161A"/>
    <w:rsid w:val="671B7875"/>
    <w:rsid w:val="673F2EF1"/>
    <w:rsid w:val="674C40AE"/>
    <w:rsid w:val="67B33FA4"/>
    <w:rsid w:val="67C571AD"/>
    <w:rsid w:val="67D244A4"/>
    <w:rsid w:val="67E660D5"/>
    <w:rsid w:val="67F1391F"/>
    <w:rsid w:val="67FF0F45"/>
    <w:rsid w:val="680B78E9"/>
    <w:rsid w:val="68183FAD"/>
    <w:rsid w:val="683B066F"/>
    <w:rsid w:val="68487097"/>
    <w:rsid w:val="684D4516"/>
    <w:rsid w:val="68500530"/>
    <w:rsid w:val="686765C5"/>
    <w:rsid w:val="68692862"/>
    <w:rsid w:val="686F6112"/>
    <w:rsid w:val="68977D49"/>
    <w:rsid w:val="68F23B23"/>
    <w:rsid w:val="690A4D9B"/>
    <w:rsid w:val="691165B6"/>
    <w:rsid w:val="69173DDB"/>
    <w:rsid w:val="693E591A"/>
    <w:rsid w:val="69847953"/>
    <w:rsid w:val="69894F6A"/>
    <w:rsid w:val="698A2A90"/>
    <w:rsid w:val="699D0A15"/>
    <w:rsid w:val="69C2102A"/>
    <w:rsid w:val="69DD0FBC"/>
    <w:rsid w:val="69E55F18"/>
    <w:rsid w:val="69FB64B7"/>
    <w:rsid w:val="6A042842"/>
    <w:rsid w:val="6A0B3BD1"/>
    <w:rsid w:val="6A4C5F97"/>
    <w:rsid w:val="6A8500D6"/>
    <w:rsid w:val="6AC40D29"/>
    <w:rsid w:val="6AD001CA"/>
    <w:rsid w:val="6AD20B92"/>
    <w:rsid w:val="6ADD376B"/>
    <w:rsid w:val="6AF51C19"/>
    <w:rsid w:val="6AF6662F"/>
    <w:rsid w:val="6B256F14"/>
    <w:rsid w:val="6B35487B"/>
    <w:rsid w:val="6B657311"/>
    <w:rsid w:val="6B72487D"/>
    <w:rsid w:val="6B7B2FD8"/>
    <w:rsid w:val="6B9678B6"/>
    <w:rsid w:val="6B97074D"/>
    <w:rsid w:val="6BB03B29"/>
    <w:rsid w:val="6BB22643"/>
    <w:rsid w:val="6BB51AA5"/>
    <w:rsid w:val="6BB80F5C"/>
    <w:rsid w:val="6BEB1F0C"/>
    <w:rsid w:val="6BF6440D"/>
    <w:rsid w:val="6BFB1A23"/>
    <w:rsid w:val="6C050792"/>
    <w:rsid w:val="6C0528A2"/>
    <w:rsid w:val="6C276CBC"/>
    <w:rsid w:val="6C4B29AA"/>
    <w:rsid w:val="6C8163CC"/>
    <w:rsid w:val="6C822948"/>
    <w:rsid w:val="6C846928"/>
    <w:rsid w:val="6C8E6D3B"/>
    <w:rsid w:val="6C976A2F"/>
    <w:rsid w:val="6CC609E1"/>
    <w:rsid w:val="6CCF44EA"/>
    <w:rsid w:val="6D042B59"/>
    <w:rsid w:val="6D072FAD"/>
    <w:rsid w:val="6D21370B"/>
    <w:rsid w:val="6D414A1D"/>
    <w:rsid w:val="6D4318D3"/>
    <w:rsid w:val="6D901B30"/>
    <w:rsid w:val="6D931659"/>
    <w:rsid w:val="6D9E4D5C"/>
    <w:rsid w:val="6D9F6D9E"/>
    <w:rsid w:val="6DA321AC"/>
    <w:rsid w:val="6DB225B5"/>
    <w:rsid w:val="6DB8616B"/>
    <w:rsid w:val="6DCE3893"/>
    <w:rsid w:val="6DF80910"/>
    <w:rsid w:val="6E0069E9"/>
    <w:rsid w:val="6E027099"/>
    <w:rsid w:val="6E432535"/>
    <w:rsid w:val="6E8B3532"/>
    <w:rsid w:val="6EF74724"/>
    <w:rsid w:val="6F0357BE"/>
    <w:rsid w:val="6F375765"/>
    <w:rsid w:val="6F5B21A0"/>
    <w:rsid w:val="6F5B73A8"/>
    <w:rsid w:val="6F80446B"/>
    <w:rsid w:val="6F8B1310"/>
    <w:rsid w:val="6F8F7052"/>
    <w:rsid w:val="6FC30123"/>
    <w:rsid w:val="6FD50D3C"/>
    <w:rsid w:val="6FF559D2"/>
    <w:rsid w:val="6FF85D91"/>
    <w:rsid w:val="702A6D7B"/>
    <w:rsid w:val="703D49DD"/>
    <w:rsid w:val="703F1724"/>
    <w:rsid w:val="706A2E8F"/>
    <w:rsid w:val="707E2AEB"/>
    <w:rsid w:val="708C0983"/>
    <w:rsid w:val="70943633"/>
    <w:rsid w:val="70A24B63"/>
    <w:rsid w:val="70B2124A"/>
    <w:rsid w:val="70B4281E"/>
    <w:rsid w:val="70BB79D3"/>
    <w:rsid w:val="70C20D61"/>
    <w:rsid w:val="70DE7061"/>
    <w:rsid w:val="70F751FC"/>
    <w:rsid w:val="70FA499F"/>
    <w:rsid w:val="71381023"/>
    <w:rsid w:val="71472C0E"/>
    <w:rsid w:val="715220E5"/>
    <w:rsid w:val="715F5A6D"/>
    <w:rsid w:val="716975C9"/>
    <w:rsid w:val="717E1D75"/>
    <w:rsid w:val="71B45234"/>
    <w:rsid w:val="72165809"/>
    <w:rsid w:val="724063E2"/>
    <w:rsid w:val="724F2AC9"/>
    <w:rsid w:val="724F4877"/>
    <w:rsid w:val="725974A3"/>
    <w:rsid w:val="726447C6"/>
    <w:rsid w:val="72B20F10"/>
    <w:rsid w:val="72BA6194"/>
    <w:rsid w:val="7300559C"/>
    <w:rsid w:val="73027B3B"/>
    <w:rsid w:val="73046CE5"/>
    <w:rsid w:val="73251F86"/>
    <w:rsid w:val="7329156C"/>
    <w:rsid w:val="73A37F13"/>
    <w:rsid w:val="73C86FF9"/>
    <w:rsid w:val="73DC038C"/>
    <w:rsid w:val="73EC5E11"/>
    <w:rsid w:val="74341F76"/>
    <w:rsid w:val="744228E5"/>
    <w:rsid w:val="74531CB6"/>
    <w:rsid w:val="745936BE"/>
    <w:rsid w:val="746A7C62"/>
    <w:rsid w:val="74775D7A"/>
    <w:rsid w:val="747F58E7"/>
    <w:rsid w:val="748E5B2A"/>
    <w:rsid w:val="7492660F"/>
    <w:rsid w:val="74A041E6"/>
    <w:rsid w:val="74BC42ED"/>
    <w:rsid w:val="74CA6993"/>
    <w:rsid w:val="751678CE"/>
    <w:rsid w:val="753F6E24"/>
    <w:rsid w:val="754B40A5"/>
    <w:rsid w:val="75630D65"/>
    <w:rsid w:val="756A2896"/>
    <w:rsid w:val="75703482"/>
    <w:rsid w:val="759468B9"/>
    <w:rsid w:val="75A17997"/>
    <w:rsid w:val="75A2058F"/>
    <w:rsid w:val="75A601F3"/>
    <w:rsid w:val="75D02172"/>
    <w:rsid w:val="75D457BF"/>
    <w:rsid w:val="75DB4D9F"/>
    <w:rsid w:val="75F11B84"/>
    <w:rsid w:val="75F21FF3"/>
    <w:rsid w:val="75F96FD3"/>
    <w:rsid w:val="76206C56"/>
    <w:rsid w:val="76236746"/>
    <w:rsid w:val="76276B72"/>
    <w:rsid w:val="762A445A"/>
    <w:rsid w:val="76320737"/>
    <w:rsid w:val="76516E0F"/>
    <w:rsid w:val="765608C9"/>
    <w:rsid w:val="7656645D"/>
    <w:rsid w:val="76595CC4"/>
    <w:rsid w:val="7661311D"/>
    <w:rsid w:val="7662154F"/>
    <w:rsid w:val="76972325"/>
    <w:rsid w:val="76A262DA"/>
    <w:rsid w:val="76CB046A"/>
    <w:rsid w:val="76D856AE"/>
    <w:rsid w:val="76DA595A"/>
    <w:rsid w:val="76EE68CA"/>
    <w:rsid w:val="76FF2D0F"/>
    <w:rsid w:val="771B534E"/>
    <w:rsid w:val="77242776"/>
    <w:rsid w:val="77277B70"/>
    <w:rsid w:val="772C5186"/>
    <w:rsid w:val="774424D0"/>
    <w:rsid w:val="776A7D7C"/>
    <w:rsid w:val="777120F1"/>
    <w:rsid w:val="77856BD8"/>
    <w:rsid w:val="77960956"/>
    <w:rsid w:val="77985E5E"/>
    <w:rsid w:val="779F38E8"/>
    <w:rsid w:val="77A9113A"/>
    <w:rsid w:val="77B16634"/>
    <w:rsid w:val="77B16BC4"/>
    <w:rsid w:val="77B92418"/>
    <w:rsid w:val="77E141C3"/>
    <w:rsid w:val="77E15CE1"/>
    <w:rsid w:val="77E96A8E"/>
    <w:rsid w:val="781E0F73"/>
    <w:rsid w:val="78202F3D"/>
    <w:rsid w:val="784E0CDE"/>
    <w:rsid w:val="786C6F71"/>
    <w:rsid w:val="788E3E44"/>
    <w:rsid w:val="78A70F68"/>
    <w:rsid w:val="78D15FE5"/>
    <w:rsid w:val="78E51A91"/>
    <w:rsid w:val="78E9549E"/>
    <w:rsid w:val="78FD502C"/>
    <w:rsid w:val="79077C59"/>
    <w:rsid w:val="79305402"/>
    <w:rsid w:val="794B223C"/>
    <w:rsid w:val="79507852"/>
    <w:rsid w:val="795A5FDB"/>
    <w:rsid w:val="79786DA9"/>
    <w:rsid w:val="7979241D"/>
    <w:rsid w:val="79823784"/>
    <w:rsid w:val="79825532"/>
    <w:rsid w:val="79892D64"/>
    <w:rsid w:val="798B2638"/>
    <w:rsid w:val="79960FDD"/>
    <w:rsid w:val="79A13C0A"/>
    <w:rsid w:val="79AE4579"/>
    <w:rsid w:val="79D12015"/>
    <w:rsid w:val="79D67C2C"/>
    <w:rsid w:val="79ED50A1"/>
    <w:rsid w:val="79F77CCE"/>
    <w:rsid w:val="7A3251AA"/>
    <w:rsid w:val="7A370138"/>
    <w:rsid w:val="7A4A42A1"/>
    <w:rsid w:val="7A5A025C"/>
    <w:rsid w:val="7A6A66F1"/>
    <w:rsid w:val="7A7A3A27"/>
    <w:rsid w:val="7A984FE1"/>
    <w:rsid w:val="7AA17C39"/>
    <w:rsid w:val="7AB46510"/>
    <w:rsid w:val="7AD61FD9"/>
    <w:rsid w:val="7AF1296F"/>
    <w:rsid w:val="7AF97A75"/>
    <w:rsid w:val="7B031384"/>
    <w:rsid w:val="7B2745E3"/>
    <w:rsid w:val="7B334D35"/>
    <w:rsid w:val="7B4363EC"/>
    <w:rsid w:val="7B452CBB"/>
    <w:rsid w:val="7B516E32"/>
    <w:rsid w:val="7B5C0629"/>
    <w:rsid w:val="7BA1095F"/>
    <w:rsid w:val="7BA9149B"/>
    <w:rsid w:val="7BC44885"/>
    <w:rsid w:val="7BD77DB7"/>
    <w:rsid w:val="7BFC781D"/>
    <w:rsid w:val="7C053F94"/>
    <w:rsid w:val="7C0F461D"/>
    <w:rsid w:val="7C541407"/>
    <w:rsid w:val="7C584387"/>
    <w:rsid w:val="7CB244A3"/>
    <w:rsid w:val="7CBE24A7"/>
    <w:rsid w:val="7CD04806"/>
    <w:rsid w:val="7CD442F6"/>
    <w:rsid w:val="7D322667"/>
    <w:rsid w:val="7D43698D"/>
    <w:rsid w:val="7D4D5E56"/>
    <w:rsid w:val="7D6438CC"/>
    <w:rsid w:val="7D7A30EF"/>
    <w:rsid w:val="7D994D06"/>
    <w:rsid w:val="7D9F4904"/>
    <w:rsid w:val="7DA22BF4"/>
    <w:rsid w:val="7DCC321F"/>
    <w:rsid w:val="7DDF6B3F"/>
    <w:rsid w:val="7DF03B2A"/>
    <w:rsid w:val="7DF82266"/>
    <w:rsid w:val="7DFD162B"/>
    <w:rsid w:val="7E097FCF"/>
    <w:rsid w:val="7E0A5F9F"/>
    <w:rsid w:val="7E1444BC"/>
    <w:rsid w:val="7E193943"/>
    <w:rsid w:val="7E2A6AD3"/>
    <w:rsid w:val="7E3861EE"/>
    <w:rsid w:val="7E394D59"/>
    <w:rsid w:val="7E5B11F4"/>
    <w:rsid w:val="7E7F64E4"/>
    <w:rsid w:val="7E8B30DA"/>
    <w:rsid w:val="7ED54355"/>
    <w:rsid w:val="7EE051D4"/>
    <w:rsid w:val="7F0D3AEF"/>
    <w:rsid w:val="7F2A644F"/>
    <w:rsid w:val="7F323556"/>
    <w:rsid w:val="7F594F87"/>
    <w:rsid w:val="7F9176CD"/>
    <w:rsid w:val="7F983D01"/>
    <w:rsid w:val="7FA457E2"/>
    <w:rsid w:val="7FB87EFF"/>
    <w:rsid w:val="7FEC5DF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color w:val="000000" w:themeColor="text1"/>
      <w:lang w:val="en-US" w:eastAsia="zh-CN" w:bidi="ar-SA"/>
      <w14:textFill>
        <w14:solidFill>
          <w14:schemeClr w14:val="tx1"/>
        </w14:solidFill>
      </w14:textFill>
    </w:rPr>
  </w:style>
  <w:style w:type="paragraph" w:styleId="2">
    <w:name w:val="heading 1"/>
    <w:basedOn w:val="1"/>
    <w:next w:val="1"/>
    <w:link w:val="102"/>
    <w:qFormat/>
    <w:uiPriority w:val="0"/>
    <w:pPr>
      <w:keepNext/>
      <w:keepLines/>
      <w:widowControl w:val="0"/>
      <w:spacing w:before="312" w:after="312"/>
      <w:jc w:val="both"/>
      <w:outlineLvl w:val="0"/>
    </w:pPr>
    <w:rPr>
      <w:rFonts w:ascii="黑体" w:hAnsi="黑体" w:eastAsia="黑体"/>
      <w:kern w:val="44"/>
      <w:sz w:val="21"/>
      <w:szCs w:val="21"/>
    </w:rPr>
  </w:style>
  <w:style w:type="paragraph" w:styleId="3">
    <w:name w:val="heading 2"/>
    <w:basedOn w:val="1"/>
    <w:next w:val="1"/>
    <w:link w:val="103"/>
    <w:unhideWhenUsed/>
    <w:qFormat/>
    <w:uiPriority w:val="0"/>
    <w:pPr>
      <w:keepNext/>
      <w:keepLines/>
      <w:widowControl w:val="0"/>
      <w:numPr>
        <w:ilvl w:val="1"/>
        <w:numId w:val="1"/>
      </w:numPr>
      <w:spacing w:before="156" w:after="156"/>
      <w:jc w:val="both"/>
      <w:outlineLvl w:val="1"/>
    </w:pPr>
    <w:rPr>
      <w:rFonts w:eastAsia="黑体"/>
      <w:kern w:val="2"/>
      <w:sz w:val="21"/>
      <w:szCs w:val="21"/>
    </w:rPr>
  </w:style>
  <w:style w:type="paragraph" w:styleId="4">
    <w:name w:val="heading 3"/>
    <w:basedOn w:val="3"/>
    <w:next w:val="1"/>
    <w:link w:val="104"/>
    <w:unhideWhenUsed/>
    <w:qFormat/>
    <w:uiPriority w:val="0"/>
    <w:pPr>
      <w:numPr>
        <w:ilvl w:val="2"/>
      </w:numPr>
      <w:outlineLvl w:val="2"/>
    </w:p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widowControl w:val="0"/>
      <w:ind w:left="2520" w:leftChars="1200"/>
      <w:jc w:val="both"/>
    </w:pPr>
    <w:rPr>
      <w:rFonts w:asciiTheme="minorHAnsi" w:hAnsiTheme="minorHAnsi" w:eastAsiaTheme="minorEastAsia" w:cstheme="minorBidi"/>
      <w:kern w:val="2"/>
      <w:sz w:val="21"/>
      <w:szCs w:val="22"/>
    </w:rPr>
  </w:style>
  <w:style w:type="paragraph" w:styleId="6">
    <w:name w:val="index 8"/>
    <w:basedOn w:val="1"/>
    <w:next w:val="1"/>
    <w:qFormat/>
    <w:uiPriority w:val="0"/>
    <w:pPr>
      <w:widowControl w:val="0"/>
      <w:ind w:left="1680" w:hanging="210"/>
    </w:pPr>
    <w:rPr>
      <w:rFonts w:ascii="Calibri" w:hAnsi="Calibri"/>
      <w:kern w:val="2"/>
    </w:rPr>
  </w:style>
  <w:style w:type="paragraph" w:styleId="7">
    <w:name w:val="caption"/>
    <w:basedOn w:val="1"/>
    <w:next w:val="1"/>
    <w:qFormat/>
    <w:uiPriority w:val="0"/>
    <w:pPr>
      <w:widowControl w:val="0"/>
      <w:spacing w:before="152" w:after="160"/>
      <w:jc w:val="both"/>
    </w:pPr>
    <w:rPr>
      <w:rFonts w:ascii="Arial" w:hAnsi="Arial" w:eastAsia="黑体" w:cs="Arial"/>
      <w:kern w:val="2"/>
    </w:rPr>
  </w:style>
  <w:style w:type="paragraph" w:styleId="8">
    <w:name w:val="index 5"/>
    <w:basedOn w:val="1"/>
    <w:next w:val="1"/>
    <w:qFormat/>
    <w:uiPriority w:val="0"/>
    <w:pPr>
      <w:widowControl w:val="0"/>
      <w:ind w:left="1050" w:hanging="210"/>
    </w:pPr>
    <w:rPr>
      <w:rFonts w:ascii="Calibri" w:hAnsi="Calibri"/>
      <w:kern w:val="2"/>
    </w:rPr>
  </w:style>
  <w:style w:type="paragraph" w:styleId="9">
    <w:name w:val="Document Map"/>
    <w:basedOn w:val="1"/>
    <w:link w:val="56"/>
    <w:semiHidden/>
    <w:unhideWhenUsed/>
    <w:qFormat/>
    <w:uiPriority w:val="0"/>
    <w:pPr>
      <w:widowControl w:val="0"/>
      <w:jc w:val="both"/>
    </w:pPr>
    <w:rPr>
      <w:rFonts w:hAnsiTheme="minorHAnsi" w:cstheme="minorBidi"/>
      <w:kern w:val="2"/>
      <w:sz w:val="18"/>
      <w:szCs w:val="18"/>
    </w:rPr>
  </w:style>
  <w:style w:type="paragraph" w:styleId="10">
    <w:name w:val="annotation text"/>
    <w:basedOn w:val="1"/>
    <w:link w:val="65"/>
    <w:qFormat/>
    <w:uiPriority w:val="99"/>
    <w:pPr>
      <w:widowControl w:val="0"/>
    </w:pPr>
    <w:rPr>
      <w:kern w:val="2"/>
      <w:sz w:val="21"/>
    </w:rPr>
  </w:style>
  <w:style w:type="paragraph" w:styleId="11">
    <w:name w:val="index 6"/>
    <w:basedOn w:val="1"/>
    <w:next w:val="1"/>
    <w:qFormat/>
    <w:uiPriority w:val="0"/>
    <w:pPr>
      <w:widowControl w:val="0"/>
      <w:ind w:left="1260" w:hanging="210"/>
    </w:pPr>
    <w:rPr>
      <w:rFonts w:ascii="Calibri" w:hAnsi="Calibri"/>
      <w:kern w:val="2"/>
    </w:rPr>
  </w:style>
  <w:style w:type="paragraph" w:styleId="12">
    <w:name w:val="Body Text"/>
    <w:basedOn w:val="1"/>
    <w:qFormat/>
    <w:uiPriority w:val="1"/>
    <w:rPr>
      <w:sz w:val="21"/>
      <w:szCs w:val="21"/>
      <w:lang w:val="zh-CN" w:bidi="zh-CN"/>
    </w:rPr>
  </w:style>
  <w:style w:type="paragraph" w:styleId="13">
    <w:name w:val="Body Text Indent"/>
    <w:basedOn w:val="1"/>
    <w:semiHidden/>
    <w:unhideWhenUsed/>
    <w:qFormat/>
    <w:uiPriority w:val="99"/>
    <w:pPr>
      <w:spacing w:after="120"/>
      <w:ind w:left="420" w:leftChars="200"/>
    </w:pPr>
  </w:style>
  <w:style w:type="paragraph" w:styleId="14">
    <w:name w:val="index 4"/>
    <w:basedOn w:val="1"/>
    <w:next w:val="1"/>
    <w:qFormat/>
    <w:uiPriority w:val="0"/>
    <w:pPr>
      <w:widowControl w:val="0"/>
      <w:ind w:left="840" w:hanging="210"/>
    </w:pPr>
    <w:rPr>
      <w:rFonts w:ascii="Calibri" w:hAnsi="Calibri"/>
      <w:kern w:val="2"/>
    </w:rPr>
  </w:style>
  <w:style w:type="paragraph" w:styleId="15">
    <w:name w:val="toc 5"/>
    <w:basedOn w:val="1"/>
    <w:next w:val="1"/>
    <w:unhideWhenUsed/>
    <w:qFormat/>
    <w:uiPriority w:val="39"/>
    <w:pPr>
      <w:widowControl w:val="0"/>
      <w:ind w:left="1680" w:leftChars="800"/>
      <w:jc w:val="both"/>
    </w:pPr>
    <w:rPr>
      <w:rFonts w:asciiTheme="minorHAnsi" w:hAnsiTheme="minorHAnsi" w:eastAsiaTheme="minorEastAsia" w:cstheme="minorBidi"/>
      <w:kern w:val="2"/>
      <w:sz w:val="21"/>
      <w:szCs w:val="22"/>
    </w:rPr>
  </w:style>
  <w:style w:type="paragraph" w:styleId="16">
    <w:name w:val="toc 3"/>
    <w:basedOn w:val="1"/>
    <w:next w:val="1"/>
    <w:qFormat/>
    <w:uiPriority w:val="39"/>
    <w:pPr>
      <w:widowControl w:val="0"/>
      <w:tabs>
        <w:tab w:val="right" w:leader="dot" w:pos="9241"/>
      </w:tabs>
      <w:ind w:firstLine="102" w:firstLineChars="100"/>
    </w:pPr>
    <w:rPr>
      <w:kern w:val="2"/>
      <w:sz w:val="21"/>
      <w:szCs w:val="21"/>
    </w:rPr>
  </w:style>
  <w:style w:type="paragraph" w:styleId="17">
    <w:name w:val="toc 8"/>
    <w:basedOn w:val="1"/>
    <w:next w:val="1"/>
    <w:unhideWhenUsed/>
    <w:qFormat/>
    <w:uiPriority w:val="39"/>
    <w:pPr>
      <w:widowControl w:val="0"/>
      <w:ind w:left="2940" w:leftChars="1400"/>
      <w:jc w:val="both"/>
    </w:pPr>
    <w:rPr>
      <w:rFonts w:asciiTheme="minorHAnsi" w:hAnsiTheme="minorHAnsi" w:eastAsiaTheme="minorEastAsia" w:cstheme="minorBidi"/>
      <w:kern w:val="2"/>
      <w:sz w:val="21"/>
      <w:szCs w:val="22"/>
    </w:rPr>
  </w:style>
  <w:style w:type="paragraph" w:styleId="18">
    <w:name w:val="index 3"/>
    <w:basedOn w:val="1"/>
    <w:next w:val="1"/>
    <w:qFormat/>
    <w:uiPriority w:val="0"/>
    <w:pPr>
      <w:widowControl w:val="0"/>
      <w:ind w:left="630" w:hanging="210"/>
    </w:pPr>
    <w:rPr>
      <w:rFonts w:ascii="Calibri" w:hAnsi="Calibri"/>
      <w:kern w:val="2"/>
    </w:rPr>
  </w:style>
  <w:style w:type="paragraph" w:styleId="19">
    <w:name w:val="Date"/>
    <w:basedOn w:val="1"/>
    <w:next w:val="1"/>
    <w:link w:val="106"/>
    <w:semiHidden/>
    <w:unhideWhenUsed/>
    <w:qFormat/>
    <w:uiPriority w:val="99"/>
    <w:pPr>
      <w:widowControl w:val="0"/>
      <w:ind w:left="100" w:leftChars="2500"/>
      <w:jc w:val="both"/>
    </w:pPr>
    <w:rPr>
      <w:rFonts w:asciiTheme="minorHAnsi" w:hAnsiTheme="minorHAnsi" w:eastAsiaTheme="minorEastAsia" w:cstheme="minorBidi"/>
      <w:kern w:val="2"/>
      <w:sz w:val="21"/>
      <w:szCs w:val="22"/>
    </w:rPr>
  </w:style>
  <w:style w:type="paragraph" w:styleId="20">
    <w:name w:val="endnote text"/>
    <w:basedOn w:val="1"/>
    <w:link w:val="137"/>
    <w:semiHidden/>
    <w:qFormat/>
    <w:uiPriority w:val="0"/>
    <w:pPr>
      <w:widowControl w:val="0"/>
      <w:snapToGrid w:val="0"/>
    </w:pPr>
    <w:rPr>
      <w:kern w:val="2"/>
      <w:sz w:val="21"/>
    </w:rPr>
  </w:style>
  <w:style w:type="paragraph" w:styleId="21">
    <w:name w:val="Balloon Text"/>
    <w:basedOn w:val="1"/>
    <w:link w:val="66"/>
    <w:unhideWhenUsed/>
    <w:qFormat/>
    <w:uiPriority w:val="0"/>
    <w:pPr>
      <w:widowControl w:val="0"/>
      <w:jc w:val="both"/>
    </w:pPr>
    <w:rPr>
      <w:rFonts w:asciiTheme="minorHAnsi" w:hAnsiTheme="minorHAnsi" w:eastAsiaTheme="minorEastAsia" w:cstheme="minorBidi"/>
      <w:kern w:val="2"/>
      <w:sz w:val="18"/>
      <w:szCs w:val="18"/>
    </w:rPr>
  </w:style>
  <w:style w:type="paragraph" w:styleId="22">
    <w:name w:val="footer"/>
    <w:basedOn w:val="1"/>
    <w:link w:val="4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23">
    <w:name w:val="header"/>
    <w:basedOn w:val="1"/>
    <w:link w:val="48"/>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24">
    <w:name w:val="toc 1"/>
    <w:basedOn w:val="1"/>
    <w:next w:val="1"/>
    <w:qFormat/>
    <w:uiPriority w:val="39"/>
    <w:pPr>
      <w:widowControl w:val="0"/>
      <w:tabs>
        <w:tab w:val="right" w:leader="dot" w:pos="9214"/>
      </w:tabs>
      <w:spacing w:beforeLines="25" w:afterLines="25"/>
      <w:ind w:right="-907" w:rightChars="-432"/>
    </w:pPr>
    <w:rPr>
      <w:kern w:val="2"/>
      <w:sz w:val="21"/>
      <w:szCs w:val="21"/>
    </w:rPr>
  </w:style>
  <w:style w:type="paragraph" w:styleId="25">
    <w:name w:val="toc 4"/>
    <w:basedOn w:val="1"/>
    <w:next w:val="1"/>
    <w:unhideWhenUsed/>
    <w:qFormat/>
    <w:uiPriority w:val="39"/>
    <w:pPr>
      <w:widowControl w:val="0"/>
      <w:ind w:left="1260" w:leftChars="600"/>
      <w:jc w:val="both"/>
    </w:pPr>
    <w:rPr>
      <w:rFonts w:asciiTheme="minorHAnsi" w:hAnsiTheme="minorHAnsi" w:eastAsiaTheme="minorEastAsia" w:cstheme="minorBidi"/>
      <w:kern w:val="2"/>
      <w:sz w:val="21"/>
      <w:szCs w:val="22"/>
    </w:rPr>
  </w:style>
  <w:style w:type="paragraph" w:styleId="26">
    <w:name w:val="index heading"/>
    <w:basedOn w:val="1"/>
    <w:next w:val="27"/>
    <w:qFormat/>
    <w:uiPriority w:val="0"/>
    <w:pPr>
      <w:widowControl w:val="0"/>
      <w:spacing w:before="120" w:after="120"/>
      <w:jc w:val="center"/>
    </w:pPr>
    <w:rPr>
      <w:rFonts w:ascii="Calibri" w:hAnsi="Calibri"/>
      <w:b/>
      <w:bCs/>
      <w:iCs/>
      <w:kern w:val="2"/>
      <w:sz w:val="21"/>
    </w:rPr>
  </w:style>
  <w:style w:type="paragraph" w:styleId="27">
    <w:name w:val="index 1"/>
    <w:basedOn w:val="1"/>
    <w:next w:val="1"/>
    <w:unhideWhenUsed/>
    <w:qFormat/>
    <w:uiPriority w:val="0"/>
  </w:style>
  <w:style w:type="paragraph" w:styleId="28">
    <w:name w:val="footnote text"/>
    <w:basedOn w:val="1"/>
    <w:link w:val="139"/>
    <w:qFormat/>
    <w:uiPriority w:val="0"/>
    <w:pPr>
      <w:widowControl w:val="0"/>
      <w:tabs>
        <w:tab w:val="left" w:pos="0"/>
      </w:tabs>
      <w:snapToGrid w:val="0"/>
      <w:ind w:left="544" w:hanging="181"/>
    </w:pPr>
    <w:rPr>
      <w:kern w:val="2"/>
      <w:sz w:val="18"/>
      <w:szCs w:val="18"/>
    </w:rPr>
  </w:style>
  <w:style w:type="paragraph" w:styleId="29">
    <w:name w:val="toc 6"/>
    <w:basedOn w:val="1"/>
    <w:next w:val="1"/>
    <w:unhideWhenUsed/>
    <w:qFormat/>
    <w:uiPriority w:val="39"/>
    <w:pPr>
      <w:widowControl w:val="0"/>
      <w:ind w:left="2100" w:leftChars="1000"/>
      <w:jc w:val="both"/>
    </w:pPr>
    <w:rPr>
      <w:rFonts w:asciiTheme="minorHAnsi" w:hAnsiTheme="minorHAnsi" w:eastAsiaTheme="minorEastAsia" w:cstheme="minorBidi"/>
      <w:kern w:val="2"/>
      <w:sz w:val="21"/>
      <w:szCs w:val="22"/>
    </w:rPr>
  </w:style>
  <w:style w:type="paragraph" w:styleId="30">
    <w:name w:val="index 7"/>
    <w:basedOn w:val="1"/>
    <w:next w:val="1"/>
    <w:qFormat/>
    <w:uiPriority w:val="0"/>
    <w:pPr>
      <w:widowControl w:val="0"/>
      <w:ind w:left="1470" w:hanging="210"/>
    </w:pPr>
    <w:rPr>
      <w:rFonts w:ascii="Calibri" w:hAnsi="Calibri"/>
      <w:kern w:val="2"/>
    </w:rPr>
  </w:style>
  <w:style w:type="paragraph" w:styleId="31">
    <w:name w:val="index 9"/>
    <w:basedOn w:val="1"/>
    <w:next w:val="1"/>
    <w:qFormat/>
    <w:uiPriority w:val="0"/>
    <w:pPr>
      <w:widowControl w:val="0"/>
      <w:ind w:left="1890" w:hanging="210"/>
    </w:pPr>
    <w:rPr>
      <w:rFonts w:ascii="Calibri" w:hAnsi="Calibri"/>
      <w:kern w:val="2"/>
    </w:rPr>
  </w:style>
  <w:style w:type="paragraph" w:styleId="32">
    <w:name w:val="toc 2"/>
    <w:basedOn w:val="1"/>
    <w:next w:val="1"/>
    <w:unhideWhenUsed/>
    <w:qFormat/>
    <w:uiPriority w:val="39"/>
    <w:pPr>
      <w:widowControl w:val="0"/>
      <w:tabs>
        <w:tab w:val="right" w:leader="dot" w:pos="9214"/>
      </w:tabs>
      <w:jc w:val="both"/>
    </w:pPr>
    <w:rPr>
      <w:rFonts w:asciiTheme="minorHAnsi" w:hAnsiTheme="minorHAnsi" w:eastAsiaTheme="minorEastAsia" w:cstheme="minorBidi"/>
      <w:kern w:val="2"/>
      <w:sz w:val="21"/>
      <w:szCs w:val="22"/>
    </w:rPr>
  </w:style>
  <w:style w:type="paragraph" w:styleId="33">
    <w:name w:val="toc 9"/>
    <w:basedOn w:val="1"/>
    <w:next w:val="1"/>
    <w:unhideWhenUsed/>
    <w:qFormat/>
    <w:uiPriority w:val="39"/>
    <w:pPr>
      <w:widowControl w:val="0"/>
      <w:ind w:left="3360" w:leftChars="1600"/>
      <w:jc w:val="both"/>
    </w:pPr>
    <w:rPr>
      <w:rFonts w:asciiTheme="minorHAnsi" w:hAnsiTheme="minorHAnsi" w:eastAsiaTheme="minorEastAsia" w:cstheme="minorBidi"/>
      <w:kern w:val="2"/>
      <w:sz w:val="21"/>
      <w:szCs w:val="22"/>
    </w:rPr>
  </w:style>
  <w:style w:type="paragraph" w:styleId="34">
    <w:name w:val="HTML Preformatted"/>
    <w:basedOn w:val="1"/>
    <w:link w:val="10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5">
    <w:name w:val="Normal (Web)"/>
    <w:basedOn w:val="1"/>
    <w:unhideWhenUsed/>
    <w:qFormat/>
    <w:uiPriority w:val="99"/>
    <w:pPr>
      <w:spacing w:before="100" w:beforeAutospacing="1" w:after="100" w:afterAutospacing="1"/>
    </w:pPr>
  </w:style>
  <w:style w:type="paragraph" w:styleId="36">
    <w:name w:val="index 2"/>
    <w:basedOn w:val="1"/>
    <w:next w:val="1"/>
    <w:qFormat/>
    <w:uiPriority w:val="0"/>
    <w:pPr>
      <w:widowControl w:val="0"/>
      <w:ind w:left="420" w:hanging="210"/>
    </w:pPr>
    <w:rPr>
      <w:rFonts w:ascii="Calibri" w:hAnsi="Calibri"/>
      <w:kern w:val="2"/>
    </w:rPr>
  </w:style>
  <w:style w:type="paragraph" w:styleId="37">
    <w:name w:val="annotation subject"/>
    <w:basedOn w:val="10"/>
    <w:next w:val="10"/>
    <w:link w:val="105"/>
    <w:unhideWhenUsed/>
    <w:qFormat/>
    <w:uiPriority w:val="0"/>
    <w:rPr>
      <w:rFonts w:asciiTheme="minorHAnsi" w:hAnsiTheme="minorHAnsi" w:eastAsiaTheme="minorEastAsia" w:cstheme="minorBidi"/>
      <w:b/>
      <w:bCs/>
      <w:szCs w:val="22"/>
    </w:r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basedOn w:val="40"/>
    <w:semiHidden/>
    <w:unhideWhenUsed/>
    <w:qFormat/>
    <w:uiPriority w:val="99"/>
    <w:rPr>
      <w:color w:val="800080" w:themeColor="followedHyperlink"/>
      <w:u w:val="single"/>
      <w14:textFill>
        <w14:solidFill>
          <w14:schemeClr w14:val="folHlink"/>
        </w14:solidFill>
      </w14:textFill>
    </w:rPr>
  </w:style>
  <w:style w:type="character" w:styleId="44">
    <w:name w:val="Emphasis"/>
    <w:basedOn w:val="40"/>
    <w:qFormat/>
    <w:uiPriority w:val="20"/>
    <w:rPr>
      <w:i/>
      <w:iCs/>
    </w:rPr>
  </w:style>
  <w:style w:type="character" w:styleId="45">
    <w:name w:val="Hyperlink"/>
    <w:basedOn w:val="40"/>
    <w:qFormat/>
    <w:uiPriority w:val="99"/>
    <w:rPr>
      <w:color w:val="0000FF"/>
      <w:spacing w:val="0"/>
      <w:w w:val="100"/>
      <w:szCs w:val="21"/>
      <w:u w:val="single"/>
    </w:rPr>
  </w:style>
  <w:style w:type="character" w:styleId="46">
    <w:name w:val="annotation reference"/>
    <w:basedOn w:val="40"/>
    <w:qFormat/>
    <w:uiPriority w:val="0"/>
    <w:rPr>
      <w:sz w:val="21"/>
      <w:szCs w:val="21"/>
    </w:rPr>
  </w:style>
  <w:style w:type="character" w:styleId="47">
    <w:name w:val="footnote reference"/>
    <w:qFormat/>
    <w:uiPriority w:val="0"/>
    <w:rPr>
      <w:vertAlign w:val="superscript"/>
    </w:rPr>
  </w:style>
  <w:style w:type="character" w:customStyle="1" w:styleId="48">
    <w:name w:val="页眉 字符"/>
    <w:basedOn w:val="40"/>
    <w:link w:val="23"/>
    <w:qFormat/>
    <w:uiPriority w:val="99"/>
    <w:rPr>
      <w:sz w:val="18"/>
      <w:szCs w:val="18"/>
    </w:rPr>
  </w:style>
  <w:style w:type="character" w:customStyle="1" w:styleId="49">
    <w:name w:val="页脚 字符"/>
    <w:basedOn w:val="40"/>
    <w:link w:val="22"/>
    <w:qFormat/>
    <w:uiPriority w:val="99"/>
    <w:rPr>
      <w:sz w:val="18"/>
      <w:szCs w:val="18"/>
    </w:rPr>
  </w:style>
  <w:style w:type="paragraph" w:customStyle="1" w:styleId="50">
    <w:name w:val="一级条标题"/>
    <w:next w:val="51"/>
    <w:link w:val="178"/>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1">
    <w:name w:val="段"/>
    <w:link w:val="5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2">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3">
    <w:name w:val="二级条标题"/>
    <w:basedOn w:val="50"/>
    <w:next w:val="51"/>
    <w:link w:val="180"/>
    <w:qFormat/>
    <w:uiPriority w:val="0"/>
    <w:pPr>
      <w:spacing w:before="50" w:after="50"/>
      <w:outlineLvl w:val="3"/>
    </w:pPr>
  </w:style>
  <w:style w:type="paragraph" w:customStyle="1" w:styleId="54">
    <w:name w:val="三级条标题"/>
    <w:basedOn w:val="53"/>
    <w:next w:val="51"/>
    <w:qFormat/>
    <w:uiPriority w:val="0"/>
    <w:pPr>
      <w:outlineLvl w:val="4"/>
    </w:pPr>
  </w:style>
  <w:style w:type="paragraph" w:customStyle="1" w:styleId="55">
    <w:name w:val="四级条标题"/>
    <w:basedOn w:val="54"/>
    <w:next w:val="51"/>
    <w:qFormat/>
    <w:uiPriority w:val="0"/>
    <w:pPr>
      <w:outlineLvl w:val="5"/>
    </w:pPr>
  </w:style>
  <w:style w:type="character" w:customStyle="1" w:styleId="56">
    <w:name w:val="文档结构图 字符"/>
    <w:basedOn w:val="40"/>
    <w:link w:val="9"/>
    <w:semiHidden/>
    <w:qFormat/>
    <w:uiPriority w:val="99"/>
    <w:rPr>
      <w:rFonts w:ascii="宋体" w:eastAsia="宋体"/>
      <w:sz w:val="18"/>
      <w:szCs w:val="18"/>
    </w:rPr>
  </w:style>
  <w:style w:type="table" w:customStyle="1" w:styleId="57">
    <w:name w:val="无格式表格 21"/>
    <w:basedOn w:val="3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58">
    <w:name w:val="段 Char"/>
    <w:basedOn w:val="40"/>
    <w:link w:val="51"/>
    <w:qFormat/>
    <w:uiPriority w:val="0"/>
    <w:rPr>
      <w:rFonts w:ascii="宋体" w:hAnsi="Times New Roman" w:eastAsia="宋体" w:cs="Times New Roman"/>
      <w:kern w:val="0"/>
      <w:szCs w:val="20"/>
    </w:rPr>
  </w:style>
  <w:style w:type="paragraph" w:customStyle="1" w:styleId="59">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60">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61">
    <w:name w:val="数字编号列项（二级）"/>
    <w:qFormat/>
    <w:uiPriority w:val="0"/>
    <w:pPr>
      <w:numPr>
        <w:ilvl w:val="1"/>
        <w:numId w:val="3"/>
      </w:numPr>
      <w:tabs>
        <w:tab w:val="left" w:pos="839"/>
      </w:tabs>
      <w:jc w:val="both"/>
    </w:pPr>
    <w:rPr>
      <w:rFonts w:ascii="宋体" w:hAnsi="Times New Roman" w:eastAsia="宋体" w:cs="Times New Roman"/>
      <w:sz w:val="21"/>
      <w:lang w:val="en-US" w:eastAsia="zh-CN" w:bidi="ar-SA"/>
    </w:rPr>
  </w:style>
  <w:style w:type="paragraph" w:customStyle="1" w:styleId="62">
    <w:name w:val="字母编号列项（一级）"/>
    <w:qFormat/>
    <w:uiPriority w:val="0"/>
    <w:pPr>
      <w:tabs>
        <w:tab w:val="left" w:pos="839"/>
      </w:tabs>
      <w:jc w:val="both"/>
    </w:pPr>
    <w:rPr>
      <w:rFonts w:ascii="宋体" w:hAnsi="Times New Roman" w:eastAsia="宋体" w:cs="Times New Roman"/>
      <w:sz w:val="21"/>
      <w:lang w:val="en-US" w:eastAsia="zh-CN" w:bidi="ar-SA"/>
    </w:rPr>
  </w:style>
  <w:style w:type="paragraph" w:customStyle="1" w:styleId="63">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64">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5">
    <w:name w:val="批注文字 字符"/>
    <w:basedOn w:val="40"/>
    <w:link w:val="10"/>
    <w:qFormat/>
    <w:uiPriority w:val="99"/>
    <w:rPr>
      <w:rFonts w:ascii="Times New Roman" w:hAnsi="Times New Roman" w:eastAsia="宋体" w:cs="Times New Roman"/>
      <w:szCs w:val="24"/>
    </w:rPr>
  </w:style>
  <w:style w:type="character" w:customStyle="1" w:styleId="66">
    <w:name w:val="批注框文本 字符"/>
    <w:basedOn w:val="40"/>
    <w:link w:val="21"/>
    <w:semiHidden/>
    <w:qFormat/>
    <w:uiPriority w:val="99"/>
    <w:rPr>
      <w:sz w:val="18"/>
      <w:szCs w:val="18"/>
    </w:rPr>
  </w:style>
  <w:style w:type="paragraph" w:customStyle="1" w:styleId="67">
    <w:name w:val="目次、标准名称标题"/>
    <w:basedOn w:val="1"/>
    <w:next w:val="51"/>
    <w:qFormat/>
    <w:uiPriority w:val="0"/>
    <w:pPr>
      <w:keepNext/>
      <w:pageBreakBefore/>
      <w:shd w:val="clear" w:color="FFFFFF" w:fill="FFFFFF"/>
      <w:spacing w:before="640" w:after="560" w:line="460" w:lineRule="exact"/>
      <w:jc w:val="center"/>
      <w:outlineLvl w:val="0"/>
    </w:pPr>
    <w:rPr>
      <w:rFonts w:ascii="黑体" w:eastAsia="黑体"/>
      <w:sz w:val="32"/>
    </w:rPr>
  </w:style>
  <w:style w:type="paragraph" w:customStyle="1" w:styleId="68">
    <w:name w:val="一级无"/>
    <w:basedOn w:val="50"/>
    <w:qFormat/>
    <w:uiPriority w:val="0"/>
    <w:pPr>
      <w:spacing w:beforeLines="0" w:afterLines="0"/>
    </w:pPr>
    <w:rPr>
      <w:rFonts w:ascii="宋体" w:eastAsia="宋体"/>
    </w:rPr>
  </w:style>
  <w:style w:type="paragraph" w:customStyle="1" w:styleId="69">
    <w:name w:val="图表脚注说明"/>
    <w:basedOn w:val="1"/>
    <w:qFormat/>
    <w:uiPriority w:val="0"/>
    <w:pPr>
      <w:widowControl w:val="0"/>
      <w:numPr>
        <w:ilvl w:val="0"/>
        <w:numId w:val="4"/>
      </w:numPr>
      <w:jc w:val="both"/>
    </w:pPr>
    <w:rPr>
      <w:kern w:val="2"/>
      <w:sz w:val="18"/>
      <w:szCs w:val="18"/>
    </w:rPr>
  </w:style>
  <w:style w:type="paragraph" w:customStyle="1" w:styleId="70">
    <w:name w:val="正文表标题"/>
    <w:next w:val="51"/>
    <w:qFormat/>
    <w:uiPriority w:val="0"/>
    <w:pPr>
      <w:numPr>
        <w:ilvl w:val="0"/>
        <w:numId w:val="5"/>
      </w:numPr>
      <w:spacing w:beforeLines="50" w:afterLines="50"/>
      <w:jc w:val="center"/>
    </w:pPr>
    <w:rPr>
      <w:rFonts w:ascii="黑体" w:hAnsi="Times New Roman" w:eastAsia="黑体" w:cs="Times New Roman"/>
      <w:sz w:val="21"/>
      <w:lang w:val="en-US" w:eastAsia="zh-CN" w:bidi="ar-SA"/>
    </w:rPr>
  </w:style>
  <w:style w:type="paragraph" w:customStyle="1" w:styleId="71">
    <w:name w:val="无顺序列项编号"/>
    <w:basedOn w:val="1"/>
    <w:qFormat/>
    <w:uiPriority w:val="0"/>
    <w:pPr>
      <w:widowControl w:val="0"/>
      <w:numPr>
        <w:ilvl w:val="0"/>
        <w:numId w:val="6"/>
      </w:numPr>
      <w:spacing w:line="360" w:lineRule="auto"/>
      <w:jc w:val="both"/>
    </w:pPr>
    <w:rPr>
      <w:rFonts w:ascii="Calibri" w:hAnsi="Calibri" w:eastAsiaTheme="minorEastAsia" w:cstheme="minorBidi"/>
    </w:rPr>
  </w:style>
  <w:style w:type="paragraph" w:customStyle="1" w:styleId="72">
    <w:name w:val="mxt-正文格式"/>
    <w:basedOn w:val="1"/>
    <w:link w:val="73"/>
    <w:qFormat/>
    <w:uiPriority w:val="0"/>
    <w:pPr>
      <w:widowControl w:val="0"/>
      <w:spacing w:line="360" w:lineRule="auto"/>
      <w:ind w:firstLine="480" w:firstLineChars="200"/>
      <w:jc w:val="both"/>
    </w:pPr>
    <w:rPr>
      <w:rFonts w:eastAsiaTheme="minorEastAsia"/>
    </w:rPr>
  </w:style>
  <w:style w:type="character" w:customStyle="1" w:styleId="73">
    <w:name w:val="mxt-正文格式 Char"/>
    <w:basedOn w:val="40"/>
    <w:link w:val="72"/>
    <w:qFormat/>
    <w:uiPriority w:val="0"/>
    <w:rPr>
      <w:rFonts w:ascii="Times New Roman" w:hAnsi="Times New Roman" w:cs="宋体"/>
      <w:kern w:val="0"/>
      <w:sz w:val="24"/>
      <w:szCs w:val="20"/>
    </w:rPr>
  </w:style>
  <w:style w:type="paragraph" w:customStyle="1" w:styleId="74">
    <w:name w:val="正文公式编号制表符"/>
    <w:basedOn w:val="51"/>
    <w:next w:val="51"/>
    <w:qFormat/>
    <w:uiPriority w:val="0"/>
    <w:pPr>
      <w:ind w:firstLine="0" w:firstLineChars="0"/>
    </w:pPr>
  </w:style>
  <w:style w:type="paragraph" w:styleId="75">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76">
    <w:name w:val="注："/>
    <w:next w:val="51"/>
    <w:qFormat/>
    <w:uiPriority w:val="0"/>
    <w:pPr>
      <w:widowControl w:val="0"/>
      <w:autoSpaceDE w:val="0"/>
      <w:autoSpaceDN w:val="0"/>
      <w:ind w:left="833" w:hanging="408"/>
      <w:jc w:val="both"/>
    </w:pPr>
    <w:rPr>
      <w:rFonts w:ascii="宋体" w:hAnsi="Times New Roman" w:eastAsia="宋体" w:cs="Times New Roman"/>
      <w:sz w:val="18"/>
      <w:szCs w:val="18"/>
      <w:lang w:val="en-US" w:eastAsia="zh-CN" w:bidi="ar-SA"/>
    </w:rPr>
  </w:style>
  <w:style w:type="paragraph" w:customStyle="1" w:styleId="7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78">
    <w:name w:val="发布"/>
    <w:basedOn w:val="40"/>
    <w:qFormat/>
    <w:uiPriority w:val="0"/>
    <w:rPr>
      <w:rFonts w:ascii="黑体" w:eastAsia="黑体"/>
      <w:spacing w:val="85"/>
      <w:w w:val="100"/>
      <w:position w:val="3"/>
      <w:sz w:val="28"/>
      <w:szCs w:val="28"/>
    </w:rPr>
  </w:style>
  <w:style w:type="paragraph" w:customStyle="1" w:styleId="7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qFormat/>
    <w:uiPriority w:val="0"/>
    <w:pPr>
      <w:framePr w:wrap="around"/>
      <w:spacing w:before="370" w:line="400" w:lineRule="exact"/>
    </w:pPr>
    <w:rPr>
      <w:rFonts w:ascii="Times New Roman"/>
      <w:sz w:val="28"/>
      <w:szCs w:val="28"/>
    </w:rPr>
  </w:style>
  <w:style w:type="paragraph" w:customStyle="1" w:styleId="82">
    <w:name w:val="封面一致性程度标识"/>
    <w:basedOn w:val="81"/>
    <w:qFormat/>
    <w:uiPriority w:val="0"/>
    <w:pPr>
      <w:framePr w:wrap="around"/>
      <w:spacing w:before="440"/>
    </w:pPr>
    <w:rPr>
      <w:rFonts w:ascii="宋体" w:eastAsia="宋体"/>
    </w:rPr>
  </w:style>
  <w:style w:type="paragraph" w:customStyle="1" w:styleId="83">
    <w:name w:val="封面标准文稿类别"/>
    <w:basedOn w:val="82"/>
    <w:qFormat/>
    <w:uiPriority w:val="0"/>
    <w:pPr>
      <w:framePr w:wrap="around"/>
      <w:spacing w:after="160" w:line="240" w:lineRule="auto"/>
    </w:pPr>
    <w:rPr>
      <w:sz w:val="24"/>
    </w:rPr>
  </w:style>
  <w:style w:type="paragraph" w:customStyle="1" w:styleId="84">
    <w:name w:val="封面标准文稿编辑信息"/>
    <w:basedOn w:val="83"/>
    <w:qFormat/>
    <w:uiPriority w:val="0"/>
    <w:pPr>
      <w:framePr w:wrap="around"/>
      <w:spacing w:before="180" w:line="180" w:lineRule="exact"/>
    </w:pPr>
    <w:rPr>
      <w:sz w:val="21"/>
    </w:rPr>
  </w:style>
  <w:style w:type="paragraph" w:customStyle="1" w:styleId="85">
    <w:name w:val="其他标准标志"/>
    <w:basedOn w:val="1"/>
    <w:qFormat/>
    <w:uiPriority w:val="0"/>
    <w:pPr>
      <w:framePr w:w="6101" w:h="1389" w:hRule="exact" w:hSpace="181" w:vSpace="181" w:wrap="around" w:vAnchor="page" w:hAnchor="page" w:x="4673" w:y="942" w:anchorLock="1"/>
      <w:shd w:val="solid" w:color="FFFFFF" w:fill="FFFFFF"/>
      <w:spacing w:line="0" w:lineRule="atLeast"/>
      <w:jc w:val="right"/>
    </w:pPr>
    <w:rPr>
      <w:b/>
      <w:w w:val="130"/>
      <w:sz w:val="96"/>
      <w:szCs w:val="96"/>
    </w:rPr>
  </w:style>
  <w:style w:type="paragraph" w:customStyle="1" w:styleId="8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7">
    <w:name w:val="其他发布部门"/>
    <w:basedOn w:val="1"/>
    <w:qFormat/>
    <w:uiPriority w:val="0"/>
    <w:pPr>
      <w:framePr w:w="7938" w:h="1134" w:hRule="exact" w:hSpace="125" w:vSpace="181" w:wrap="around" w:vAnchor="page" w:hAnchor="page" w:x="2150" w:y="15310" w:anchorLock="1"/>
      <w:spacing w:line="0" w:lineRule="atLeast"/>
      <w:jc w:val="center"/>
    </w:pPr>
    <w:rPr>
      <w:rFonts w:ascii="黑体" w:eastAsia="黑体"/>
      <w:spacing w:val="20"/>
      <w:w w:val="135"/>
      <w:sz w:val="28"/>
    </w:rPr>
  </w:style>
  <w:style w:type="paragraph" w:customStyle="1" w:styleId="8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其他发布日期"/>
    <w:basedOn w:val="1"/>
    <w:qFormat/>
    <w:uiPriority w:val="0"/>
    <w:pPr>
      <w:framePr w:w="3997" w:h="471" w:hRule="exact" w:vSpace="181" w:wrap="around" w:vAnchor="page" w:hAnchor="page" w:x="1419" w:y="14097" w:anchorLock="1"/>
    </w:pPr>
    <w:rPr>
      <w:rFonts w:eastAsia="黑体"/>
      <w:sz w:val="28"/>
    </w:rPr>
  </w:style>
  <w:style w:type="paragraph" w:customStyle="1" w:styleId="90">
    <w:name w:val="其他实施日期"/>
    <w:basedOn w:val="1"/>
    <w:qFormat/>
    <w:uiPriority w:val="0"/>
    <w:pPr>
      <w:framePr w:w="3997" w:h="471" w:hRule="exact" w:vSpace="181" w:wrap="around" w:vAnchor="page" w:hAnchor="page" w:x="7089" w:y="14097" w:anchorLock="1"/>
      <w:jc w:val="right"/>
    </w:pPr>
    <w:rPr>
      <w:rFonts w:eastAsia="黑体"/>
      <w:sz w:val="28"/>
    </w:rPr>
  </w:style>
  <w:style w:type="paragraph" w:customStyle="1" w:styleId="91">
    <w:name w:val="封面正文"/>
    <w:qFormat/>
    <w:uiPriority w:val="0"/>
    <w:pPr>
      <w:numPr>
        <w:ilvl w:val="0"/>
        <w:numId w:val="7"/>
      </w:numPr>
      <w:jc w:val="both"/>
    </w:pPr>
    <w:rPr>
      <w:rFonts w:ascii="Times New Roman" w:hAnsi="Times New Roman" w:eastAsia="宋体" w:cs="Times New Roman"/>
      <w:lang w:val="en-US" w:eastAsia="zh-CN" w:bidi="ar-SA"/>
    </w:rPr>
  </w:style>
  <w:style w:type="paragraph" w:customStyle="1" w:styleId="92">
    <w:name w:val="附录表标题"/>
    <w:basedOn w:val="70"/>
    <w:next w:val="51"/>
    <w:qFormat/>
    <w:uiPriority w:val="0"/>
    <w:pPr>
      <w:widowControl w:val="0"/>
      <w:numPr>
        <w:ilvl w:val="3"/>
        <w:numId w:val="7"/>
      </w:numPr>
      <w:tabs>
        <w:tab w:val="left" w:pos="180"/>
      </w:tabs>
    </w:pPr>
    <w:rPr>
      <w:kern w:val="2"/>
      <w:szCs w:val="21"/>
    </w:rPr>
  </w:style>
  <w:style w:type="paragraph" w:customStyle="1" w:styleId="93">
    <w:name w:val="附录二级无"/>
    <w:basedOn w:val="1"/>
    <w:qFormat/>
    <w:uiPriority w:val="0"/>
    <w:pPr>
      <w:wordWrap w:val="0"/>
      <w:overflowPunct w:val="0"/>
      <w:autoSpaceDE w:val="0"/>
      <w:autoSpaceDN w:val="0"/>
      <w:jc w:val="both"/>
      <w:textAlignment w:val="baseline"/>
      <w:outlineLvl w:val="3"/>
    </w:pPr>
    <w:rPr>
      <w:kern w:val="21"/>
      <w:sz w:val="21"/>
      <w:szCs w:val="21"/>
    </w:rPr>
  </w:style>
  <w:style w:type="paragraph" w:customStyle="1" w:styleId="94">
    <w:name w:val="附录公式编号制表符"/>
    <w:basedOn w:val="1"/>
    <w:next w:val="51"/>
    <w:qFormat/>
    <w:uiPriority w:val="0"/>
    <w:pPr>
      <w:numPr>
        <w:ilvl w:val="4"/>
        <w:numId w:val="7"/>
      </w:numPr>
      <w:tabs>
        <w:tab w:val="center" w:pos="4201"/>
        <w:tab w:val="right" w:leader="dot" w:pos="9298"/>
      </w:tabs>
      <w:autoSpaceDE w:val="0"/>
      <w:autoSpaceDN w:val="0"/>
      <w:jc w:val="both"/>
    </w:pPr>
    <w:rPr>
      <w:sz w:val="21"/>
    </w:rPr>
  </w:style>
  <w:style w:type="paragraph" w:customStyle="1" w:styleId="95">
    <w:name w:val="附录三级无"/>
    <w:basedOn w:val="1"/>
    <w:qFormat/>
    <w:uiPriority w:val="0"/>
    <w:pPr>
      <w:numPr>
        <w:ilvl w:val="1"/>
        <w:numId w:val="8"/>
      </w:numPr>
      <w:tabs>
        <w:tab w:val="clear" w:pos="840"/>
      </w:tabs>
      <w:wordWrap w:val="0"/>
      <w:overflowPunct w:val="0"/>
      <w:autoSpaceDE w:val="0"/>
      <w:autoSpaceDN w:val="0"/>
      <w:ind w:left="0" w:firstLine="0"/>
      <w:jc w:val="both"/>
      <w:textAlignment w:val="baseline"/>
      <w:outlineLvl w:val="4"/>
    </w:pPr>
    <w:rPr>
      <w:kern w:val="21"/>
      <w:sz w:val="21"/>
      <w:szCs w:val="21"/>
    </w:rPr>
  </w:style>
  <w:style w:type="paragraph" w:customStyle="1" w:styleId="96">
    <w:name w:val="附录数字编号列项（二级）"/>
    <w:qFormat/>
    <w:uiPriority w:val="0"/>
    <w:pPr>
      <w:numPr>
        <w:ilvl w:val="5"/>
        <w:numId w:val="7"/>
      </w:numPr>
      <w:tabs>
        <w:tab w:val="left" w:pos="840"/>
      </w:tabs>
      <w:ind w:left="839" w:hanging="419"/>
    </w:pPr>
    <w:rPr>
      <w:rFonts w:ascii="宋体" w:hAnsi="Times New Roman" w:eastAsia="宋体" w:cs="Times New Roman"/>
      <w:sz w:val="21"/>
      <w:lang w:val="en-US" w:eastAsia="zh-CN" w:bidi="ar-SA"/>
    </w:rPr>
  </w:style>
  <w:style w:type="paragraph" w:customStyle="1" w:styleId="97">
    <w:name w:val="附录图标题"/>
    <w:basedOn w:val="1"/>
    <w:next w:val="51"/>
    <w:qFormat/>
    <w:uiPriority w:val="0"/>
    <w:pPr>
      <w:widowControl w:val="0"/>
      <w:numPr>
        <w:ilvl w:val="6"/>
        <w:numId w:val="7"/>
      </w:numPr>
      <w:tabs>
        <w:tab w:val="left" w:pos="363"/>
      </w:tabs>
      <w:spacing w:beforeLines="50" w:afterLines="50"/>
      <w:jc w:val="center"/>
    </w:pPr>
    <w:rPr>
      <w:rFonts w:ascii="黑体" w:eastAsia="黑体"/>
      <w:kern w:val="2"/>
      <w:sz w:val="21"/>
      <w:szCs w:val="21"/>
    </w:rPr>
  </w:style>
  <w:style w:type="paragraph" w:customStyle="1" w:styleId="98">
    <w:name w:val="附录章标题"/>
    <w:next w:val="51"/>
    <w:qFormat/>
    <w:uiPriority w:val="0"/>
    <w:pPr>
      <w:numPr>
        <w:ilvl w:val="2"/>
        <w:numId w:val="7"/>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附录一级无"/>
    <w:basedOn w:val="1"/>
    <w:qFormat/>
    <w:uiPriority w:val="0"/>
    <w:pPr>
      <w:numPr>
        <w:ilvl w:val="0"/>
        <w:numId w:val="8"/>
      </w:numPr>
      <w:tabs>
        <w:tab w:val="clear" w:pos="839"/>
      </w:tabs>
      <w:wordWrap w:val="0"/>
      <w:overflowPunct w:val="0"/>
      <w:autoSpaceDE w:val="0"/>
      <w:autoSpaceDN w:val="0"/>
      <w:ind w:left="0" w:firstLine="0"/>
      <w:jc w:val="both"/>
      <w:textAlignment w:val="baseline"/>
      <w:outlineLvl w:val="2"/>
    </w:pPr>
    <w:rPr>
      <w:kern w:val="21"/>
      <w:sz w:val="21"/>
      <w:szCs w:val="21"/>
    </w:rPr>
  </w:style>
  <w:style w:type="paragraph" w:customStyle="1" w:styleId="100">
    <w:name w:val="二级无"/>
    <w:basedOn w:val="53"/>
    <w:qFormat/>
    <w:uiPriority w:val="0"/>
    <w:pPr>
      <w:tabs>
        <w:tab w:val="left" w:pos="720"/>
      </w:tabs>
      <w:spacing w:beforeLines="0" w:afterLines="0"/>
      <w:ind w:left="720" w:hanging="720"/>
    </w:pPr>
    <w:rPr>
      <w:rFonts w:ascii="宋体" w:eastAsia="宋体"/>
    </w:rPr>
  </w:style>
  <w:style w:type="paragraph" w:customStyle="1" w:styleId="101">
    <w:name w:val="Default"/>
    <w:qFormat/>
    <w:uiPriority w:val="0"/>
    <w:pPr>
      <w:widowControl w:val="0"/>
      <w:autoSpaceDE w:val="0"/>
      <w:autoSpaceDN w:val="0"/>
      <w:adjustRightInd w:val="0"/>
    </w:pPr>
    <w:rPr>
      <w:rFonts w:ascii="OPPOSans" w:eastAsia="OPPOSans" w:cs="OPPOSans" w:hAnsiTheme="minorHAnsi"/>
      <w:color w:val="000000"/>
      <w:sz w:val="24"/>
      <w:szCs w:val="24"/>
      <w:lang w:val="en-US" w:eastAsia="zh-CN" w:bidi="ar-SA"/>
    </w:rPr>
  </w:style>
  <w:style w:type="character" w:customStyle="1" w:styleId="102">
    <w:name w:val="标题 1 字符"/>
    <w:basedOn w:val="40"/>
    <w:link w:val="2"/>
    <w:qFormat/>
    <w:uiPriority w:val="0"/>
    <w:rPr>
      <w:rFonts w:ascii="黑体" w:hAnsi="黑体" w:eastAsia="黑体" w:cs="Times New Roman"/>
      <w:kern w:val="44"/>
      <w:szCs w:val="21"/>
    </w:rPr>
  </w:style>
  <w:style w:type="character" w:customStyle="1" w:styleId="103">
    <w:name w:val="标题 2 字符"/>
    <w:basedOn w:val="40"/>
    <w:link w:val="3"/>
    <w:qFormat/>
    <w:uiPriority w:val="0"/>
    <w:rPr>
      <w:rFonts w:eastAsia="黑体"/>
      <w:color w:val="000000" w:themeColor="text1"/>
      <w:kern w:val="2"/>
      <w:sz w:val="21"/>
      <w:szCs w:val="21"/>
      <w14:textFill>
        <w14:solidFill>
          <w14:schemeClr w14:val="tx1"/>
        </w14:solidFill>
      </w14:textFill>
    </w:rPr>
  </w:style>
  <w:style w:type="character" w:customStyle="1" w:styleId="104">
    <w:name w:val="标题 3 字符"/>
    <w:basedOn w:val="40"/>
    <w:link w:val="4"/>
    <w:qFormat/>
    <w:uiPriority w:val="0"/>
    <w:rPr>
      <w:rFonts w:eastAsia="黑体"/>
      <w:color w:val="000000" w:themeColor="text1"/>
      <w:kern w:val="2"/>
      <w:sz w:val="21"/>
      <w:szCs w:val="21"/>
      <w14:textFill>
        <w14:solidFill>
          <w14:schemeClr w14:val="tx1"/>
        </w14:solidFill>
      </w14:textFill>
    </w:rPr>
  </w:style>
  <w:style w:type="character" w:customStyle="1" w:styleId="105">
    <w:name w:val="批注主题 字符"/>
    <w:basedOn w:val="65"/>
    <w:link w:val="37"/>
    <w:semiHidden/>
    <w:qFormat/>
    <w:uiPriority w:val="99"/>
    <w:rPr>
      <w:rFonts w:ascii="Times New Roman" w:hAnsi="Times New Roman" w:eastAsia="宋体" w:cs="Times New Roman"/>
      <w:b/>
      <w:bCs/>
      <w:szCs w:val="24"/>
    </w:rPr>
  </w:style>
  <w:style w:type="character" w:customStyle="1" w:styleId="106">
    <w:name w:val="日期 字符"/>
    <w:basedOn w:val="40"/>
    <w:link w:val="19"/>
    <w:semiHidden/>
    <w:qFormat/>
    <w:uiPriority w:val="99"/>
  </w:style>
  <w:style w:type="paragraph" w:customStyle="1" w:styleId="107">
    <w:name w:val="_标准条文"/>
    <w:basedOn w:val="1"/>
    <w:link w:val="108"/>
    <w:qFormat/>
    <w:uiPriority w:val="0"/>
    <w:pPr>
      <w:widowControl w:val="0"/>
      <w:overflowPunct w:val="0"/>
      <w:snapToGrid w:val="0"/>
      <w:spacing w:line="276" w:lineRule="auto"/>
      <w:ind w:firstLine="420" w:firstLineChars="200"/>
      <w:jc w:val="both"/>
    </w:pPr>
    <w:rPr>
      <w:rFonts w:ascii="Arial" w:hAnsi="Arial"/>
      <w:kern w:val="2"/>
      <w:sz w:val="21"/>
    </w:rPr>
  </w:style>
  <w:style w:type="character" w:customStyle="1" w:styleId="108">
    <w:name w:val="_标准条文 Char"/>
    <w:basedOn w:val="40"/>
    <w:link w:val="107"/>
    <w:qFormat/>
    <w:uiPriority w:val="0"/>
    <w:rPr>
      <w:rFonts w:ascii="Arial" w:hAnsi="Arial" w:eastAsia="宋体" w:cs="宋体"/>
      <w:szCs w:val="20"/>
    </w:rPr>
  </w:style>
  <w:style w:type="character" w:customStyle="1" w:styleId="109">
    <w:name w:val="HTML 预设格式 字符"/>
    <w:basedOn w:val="40"/>
    <w:link w:val="34"/>
    <w:semiHidden/>
    <w:qFormat/>
    <w:uiPriority w:val="99"/>
    <w:rPr>
      <w:rFonts w:ascii="宋体" w:hAnsi="宋体" w:eastAsia="宋体" w:cs="宋体"/>
      <w:kern w:val="0"/>
      <w:sz w:val="24"/>
      <w:szCs w:val="24"/>
    </w:rPr>
  </w:style>
  <w:style w:type="paragraph" w:customStyle="1" w:styleId="110">
    <w:name w:val="修订1"/>
    <w:hidden/>
    <w:semiHidden/>
    <w:qFormat/>
    <w:uiPriority w:val="99"/>
    <w:rPr>
      <w:rFonts w:ascii="宋体" w:hAnsi="宋体" w:eastAsia="宋体" w:cs="宋体"/>
      <w:sz w:val="24"/>
      <w:szCs w:val="24"/>
      <w:lang w:val="en-US" w:eastAsia="zh-CN" w:bidi="ar-SA"/>
    </w:rPr>
  </w:style>
  <w:style w:type="paragraph" w:customStyle="1" w:styleId="111">
    <w:name w:val="注×：（正文）"/>
    <w:qFormat/>
    <w:uiPriority w:val="0"/>
    <w:pPr>
      <w:numPr>
        <w:ilvl w:val="0"/>
        <w:numId w:val="9"/>
      </w:numPr>
      <w:jc w:val="both"/>
    </w:pPr>
    <w:rPr>
      <w:rFonts w:ascii="宋体" w:hAnsi="Times New Roman" w:eastAsia="宋体" w:cs="Times New Roman"/>
      <w:sz w:val="18"/>
      <w:lang w:val="en-US" w:eastAsia="zh-CN" w:bidi="ar-SA"/>
    </w:rPr>
  </w:style>
  <w:style w:type="paragraph" w:customStyle="1" w:styleId="112">
    <w:name w:val="Table Paragraph"/>
    <w:basedOn w:val="1"/>
    <w:link w:val="192"/>
    <w:qFormat/>
    <w:uiPriority w:val="0"/>
    <w:pPr>
      <w:spacing w:before="40"/>
      <w:jc w:val="center"/>
    </w:pPr>
    <w:rPr>
      <w:lang w:val="zh-CN" w:bidi="zh-CN"/>
    </w:rPr>
  </w:style>
  <w:style w:type="paragraph" w:customStyle="1" w:styleId="113">
    <w:name w:val="标准书眉_奇数页"/>
    <w:next w:val="1"/>
    <w:qFormat/>
    <w:uiPriority w:val="0"/>
    <w:pPr>
      <w:tabs>
        <w:tab w:val="center" w:pos="4154"/>
        <w:tab w:val="right" w:pos="8306"/>
      </w:tabs>
      <w:spacing w:after="220"/>
      <w:jc w:val="right"/>
    </w:pPr>
    <w:rPr>
      <w:rFonts w:ascii="黑体" w:hAnsi="Times New Roman" w:eastAsia="黑体" w:cs="Times New Roman"/>
      <w:sz w:val="21"/>
      <w:lang w:val="en-US" w:eastAsia="zh-CN" w:bidi="ar-SA"/>
    </w:rPr>
  </w:style>
  <w:style w:type="paragraph" w:customStyle="1" w:styleId="114">
    <w:name w:val="标准书脚_奇数页"/>
    <w:qFormat/>
    <w:uiPriority w:val="0"/>
    <w:pPr>
      <w:spacing w:before="120"/>
      <w:ind w:right="198"/>
      <w:jc w:val="right"/>
    </w:pPr>
    <w:rPr>
      <w:rFonts w:ascii="宋体" w:hAnsi="Times New Roman" w:eastAsia="宋体" w:cs="Times New Roman"/>
      <w:sz w:val="18"/>
      <w:lang w:val="en-US" w:eastAsia="zh-CN" w:bidi="ar-SA"/>
    </w:rPr>
  </w:style>
  <w:style w:type="paragraph" w:customStyle="1" w:styleId="115">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6">
    <w:name w:val="_Style 94"/>
    <w:basedOn w:val="1"/>
    <w:next w:val="75"/>
    <w:qFormat/>
    <w:uiPriority w:val="34"/>
    <w:pPr>
      <w:widowControl w:val="0"/>
      <w:ind w:firstLine="420" w:firstLineChars="200"/>
      <w:jc w:val="both"/>
    </w:pPr>
    <w:rPr>
      <w:kern w:val="2"/>
      <w:sz w:val="21"/>
    </w:rPr>
  </w:style>
  <w:style w:type="character" w:customStyle="1" w:styleId="117">
    <w:name w:val="批注文字 Char"/>
    <w:qFormat/>
    <w:uiPriority w:val="99"/>
    <w:rPr>
      <w:kern w:val="2"/>
      <w:sz w:val="21"/>
      <w:szCs w:val="24"/>
    </w:rPr>
  </w:style>
  <w:style w:type="character" w:customStyle="1" w:styleId="118">
    <w:name w:val="附录公式 Char"/>
    <w:basedOn w:val="58"/>
    <w:link w:val="119"/>
    <w:qFormat/>
    <w:uiPriority w:val="0"/>
    <w:rPr>
      <w:rFonts w:ascii="宋体" w:hAnsi="Times New Roman" w:eastAsia="宋体" w:cs="Times New Roman"/>
      <w:kern w:val="0"/>
      <w:sz w:val="21"/>
      <w:szCs w:val="20"/>
    </w:rPr>
  </w:style>
  <w:style w:type="paragraph" w:customStyle="1" w:styleId="119">
    <w:name w:val="附录公式"/>
    <w:basedOn w:val="51"/>
    <w:next w:val="51"/>
    <w:link w:val="118"/>
    <w:qFormat/>
    <w:uiPriority w:val="0"/>
    <w:rPr>
      <w:rFonts w:hAnsiTheme="minorHAnsi" w:eastAsiaTheme="minorEastAsia" w:cstheme="minorBidi"/>
    </w:rPr>
  </w:style>
  <w:style w:type="character" w:customStyle="1" w:styleId="120">
    <w:name w:val="批注主题 Char"/>
    <w:basedOn w:val="117"/>
    <w:qFormat/>
    <w:uiPriority w:val="0"/>
    <w:rPr>
      <w:kern w:val="2"/>
      <w:sz w:val="21"/>
      <w:szCs w:val="24"/>
    </w:rPr>
  </w:style>
  <w:style w:type="character" w:customStyle="1" w:styleId="121">
    <w:name w:val="页脚 Char"/>
    <w:qFormat/>
    <w:uiPriority w:val="99"/>
    <w:rPr>
      <w:kern w:val="2"/>
      <w:sz w:val="18"/>
      <w:szCs w:val="18"/>
    </w:rPr>
  </w:style>
  <w:style w:type="character" w:customStyle="1" w:styleId="122">
    <w:name w:val="首示例 Char"/>
    <w:link w:val="123"/>
    <w:qFormat/>
    <w:uiPriority w:val="0"/>
    <w:rPr>
      <w:rFonts w:ascii="宋体" w:hAnsi="宋体" w:eastAsiaTheme="minorEastAsia" w:cstheme="minorBidi"/>
      <w:kern w:val="2"/>
      <w:sz w:val="18"/>
      <w:szCs w:val="18"/>
    </w:rPr>
  </w:style>
  <w:style w:type="paragraph" w:customStyle="1" w:styleId="123">
    <w:name w:val="首示例"/>
    <w:next w:val="51"/>
    <w:link w:val="122"/>
    <w:qFormat/>
    <w:uiPriority w:val="0"/>
    <w:pPr>
      <w:numPr>
        <w:ilvl w:val="0"/>
        <w:numId w:val="10"/>
      </w:numPr>
      <w:tabs>
        <w:tab w:val="left" w:pos="360"/>
      </w:tabs>
      <w:ind w:firstLine="0"/>
    </w:pPr>
    <w:rPr>
      <w:rFonts w:ascii="宋体" w:hAnsi="宋体" w:eastAsiaTheme="minorEastAsia" w:cstheme="minorBidi"/>
      <w:kern w:val="2"/>
      <w:sz w:val="18"/>
      <w:szCs w:val="18"/>
      <w:lang w:val="en-US" w:eastAsia="zh-CN" w:bidi="ar-SA"/>
    </w:rPr>
  </w:style>
  <w:style w:type="character" w:customStyle="1" w:styleId="124">
    <w:name w:val="批注框文本 Char"/>
    <w:qFormat/>
    <w:uiPriority w:val="0"/>
    <w:rPr>
      <w:kern w:val="2"/>
      <w:sz w:val="18"/>
      <w:szCs w:val="18"/>
    </w:rPr>
  </w:style>
  <w:style w:type="paragraph" w:customStyle="1" w:styleId="125">
    <w:name w:val="标准书眉_偶数页"/>
    <w:basedOn w:val="113"/>
    <w:next w:val="1"/>
    <w:qFormat/>
    <w:uiPriority w:val="0"/>
    <w:pPr>
      <w:jc w:val="left"/>
    </w:pPr>
    <w:rPr>
      <w:szCs w:val="21"/>
    </w:rPr>
  </w:style>
  <w:style w:type="paragraph" w:customStyle="1" w:styleId="126">
    <w:name w:val="参考文献、索引标题"/>
    <w:basedOn w:val="1"/>
    <w:next w:val="51"/>
    <w:qFormat/>
    <w:uiPriority w:val="0"/>
    <w:pPr>
      <w:keepNext/>
      <w:pageBreakBefore/>
      <w:shd w:val="clear" w:color="FFFFFF" w:fill="FFFFFF"/>
      <w:spacing w:before="640" w:after="200"/>
      <w:jc w:val="center"/>
      <w:outlineLvl w:val="0"/>
    </w:pPr>
    <w:rPr>
      <w:rFonts w:ascii="黑体" w:eastAsia="黑体"/>
      <w:sz w:val="21"/>
    </w:rPr>
  </w:style>
  <w:style w:type="paragraph" w:customStyle="1" w:styleId="12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28">
    <w:name w:val="附录五级无"/>
    <w:basedOn w:val="129"/>
    <w:qFormat/>
    <w:uiPriority w:val="0"/>
    <w:pPr>
      <w:tabs>
        <w:tab w:val="left" w:pos="360"/>
        <w:tab w:val="left" w:pos="1984"/>
        <w:tab w:val="left" w:pos="3827"/>
      </w:tabs>
      <w:spacing w:beforeLines="0" w:afterLines="0"/>
    </w:pPr>
    <w:rPr>
      <w:rFonts w:ascii="宋体" w:eastAsia="宋体"/>
      <w:szCs w:val="21"/>
    </w:rPr>
  </w:style>
  <w:style w:type="paragraph" w:customStyle="1" w:styleId="129">
    <w:name w:val="附录五级条标题"/>
    <w:basedOn w:val="130"/>
    <w:next w:val="51"/>
    <w:qFormat/>
    <w:uiPriority w:val="0"/>
    <w:pPr>
      <w:numPr>
        <w:ilvl w:val="0"/>
        <w:numId w:val="0"/>
      </w:numPr>
      <w:tabs>
        <w:tab w:val="left" w:pos="360"/>
        <w:tab w:val="left" w:pos="1984"/>
        <w:tab w:val="left" w:pos="3827"/>
      </w:tabs>
      <w:ind w:left="3827" w:hanging="1276"/>
      <w:outlineLvl w:val="6"/>
    </w:pPr>
  </w:style>
  <w:style w:type="paragraph" w:customStyle="1" w:styleId="130">
    <w:name w:val="附录四级条标题"/>
    <w:basedOn w:val="131"/>
    <w:next w:val="51"/>
    <w:qFormat/>
    <w:uiPriority w:val="0"/>
    <w:pPr>
      <w:numPr>
        <w:ilvl w:val="5"/>
      </w:numPr>
      <w:tabs>
        <w:tab w:val="left" w:pos="360"/>
        <w:tab w:val="left" w:pos="1984"/>
      </w:tabs>
      <w:outlineLvl w:val="5"/>
    </w:pPr>
  </w:style>
  <w:style w:type="paragraph" w:customStyle="1" w:styleId="131">
    <w:name w:val="附录三级条标题"/>
    <w:basedOn w:val="132"/>
    <w:next w:val="51"/>
    <w:qFormat/>
    <w:uiPriority w:val="0"/>
    <w:pPr>
      <w:numPr>
        <w:ilvl w:val="4"/>
      </w:numPr>
      <w:tabs>
        <w:tab w:val="left" w:pos="360"/>
        <w:tab w:val="left" w:pos="1984"/>
      </w:tabs>
      <w:outlineLvl w:val="4"/>
    </w:pPr>
  </w:style>
  <w:style w:type="paragraph" w:customStyle="1" w:styleId="132">
    <w:name w:val="附录二级条标题"/>
    <w:basedOn w:val="1"/>
    <w:next w:val="51"/>
    <w:qFormat/>
    <w:uiPriority w:val="0"/>
    <w:pPr>
      <w:numPr>
        <w:ilvl w:val="3"/>
        <w:numId w:val="5"/>
      </w:numPr>
      <w:tabs>
        <w:tab w:val="left" w:pos="360"/>
      </w:tabs>
      <w:wordWrap w:val="0"/>
      <w:overflowPunct w:val="0"/>
      <w:autoSpaceDE w:val="0"/>
      <w:autoSpaceDN w:val="0"/>
      <w:spacing w:beforeLines="50" w:afterLines="50"/>
      <w:jc w:val="both"/>
      <w:textAlignment w:val="baseline"/>
      <w:outlineLvl w:val="3"/>
    </w:pPr>
    <w:rPr>
      <w:rFonts w:ascii="黑体" w:eastAsia="黑体"/>
      <w:kern w:val="21"/>
      <w:sz w:val="21"/>
    </w:rPr>
  </w:style>
  <w:style w:type="paragraph" w:customStyle="1" w:styleId="133">
    <w:name w:val="样式 样式1 样式 编号 a + Times New Roman 段前: 0 行 行距: 多倍行距 1.15 字行 + 左..."/>
    <w:basedOn w:val="1"/>
    <w:qFormat/>
    <w:uiPriority w:val="0"/>
    <w:pPr>
      <w:widowControl w:val="0"/>
      <w:spacing w:line="276" w:lineRule="auto"/>
      <w:ind w:left="840" w:leftChars="200" w:hanging="420" w:hangingChars="200"/>
      <w:jc w:val="both"/>
    </w:pPr>
    <w:rPr>
      <w:kern w:val="2"/>
      <w:sz w:val="21"/>
    </w:rPr>
  </w:style>
  <w:style w:type="paragraph" w:customStyle="1" w:styleId="13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5">
    <w:name w:val="列项说明"/>
    <w:basedOn w:val="1"/>
    <w:qFormat/>
    <w:uiPriority w:val="0"/>
    <w:pPr>
      <w:widowControl w:val="0"/>
      <w:adjustRightInd w:val="0"/>
      <w:spacing w:line="320" w:lineRule="exact"/>
      <w:ind w:left="400" w:leftChars="200" w:hanging="200" w:hangingChars="200"/>
      <w:textAlignment w:val="baseline"/>
    </w:pPr>
    <w:rPr>
      <w:sz w:val="21"/>
    </w:rPr>
  </w:style>
  <w:style w:type="paragraph" w:customStyle="1" w:styleId="136">
    <w:name w:val="列项◆（三级）"/>
    <w:basedOn w:val="1"/>
    <w:qFormat/>
    <w:uiPriority w:val="0"/>
    <w:pPr>
      <w:widowControl w:val="0"/>
      <w:tabs>
        <w:tab w:val="left" w:pos="0"/>
        <w:tab w:val="left" w:pos="1678"/>
      </w:tabs>
      <w:ind w:left="1678" w:hanging="419"/>
      <w:jc w:val="both"/>
    </w:pPr>
    <w:rPr>
      <w:kern w:val="2"/>
      <w:sz w:val="21"/>
      <w:szCs w:val="21"/>
    </w:rPr>
  </w:style>
  <w:style w:type="character" w:customStyle="1" w:styleId="137">
    <w:name w:val="尾注文本 字符"/>
    <w:basedOn w:val="40"/>
    <w:link w:val="20"/>
    <w:semiHidden/>
    <w:qFormat/>
    <w:uiPriority w:val="0"/>
    <w:rPr>
      <w:rFonts w:ascii="Times New Roman" w:hAnsi="Times New Roman" w:eastAsia="宋体" w:cs="Times New Roman"/>
      <w:kern w:val="2"/>
      <w:sz w:val="21"/>
      <w:szCs w:val="24"/>
    </w:rPr>
  </w:style>
  <w:style w:type="paragraph" w:customStyle="1" w:styleId="13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character" w:customStyle="1" w:styleId="139">
    <w:name w:val="脚注文本 字符"/>
    <w:basedOn w:val="40"/>
    <w:link w:val="28"/>
    <w:qFormat/>
    <w:uiPriority w:val="0"/>
    <w:rPr>
      <w:rFonts w:ascii="宋体" w:hAnsi="Times New Roman" w:eastAsia="宋体" w:cs="Times New Roman"/>
      <w:kern w:val="2"/>
      <w:sz w:val="18"/>
      <w:szCs w:val="18"/>
    </w:rPr>
  </w:style>
  <w:style w:type="paragraph" w:customStyle="1" w:styleId="14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封面标准英文名称2"/>
    <w:basedOn w:val="81"/>
    <w:qFormat/>
    <w:uiPriority w:val="0"/>
    <w:pPr>
      <w:framePr w:wrap="around" w:y="4469"/>
    </w:pPr>
  </w:style>
  <w:style w:type="paragraph" w:customStyle="1" w:styleId="142">
    <w:name w:val="实施日期"/>
    <w:basedOn w:val="138"/>
    <w:qFormat/>
    <w:uiPriority w:val="0"/>
    <w:pPr>
      <w:framePr w:wrap="around" w:vAnchor="page" w:hAnchor="text"/>
      <w:jc w:val="right"/>
    </w:pPr>
  </w:style>
  <w:style w:type="paragraph" w:customStyle="1" w:styleId="143">
    <w:name w:val="示例"/>
    <w:next w:val="134"/>
    <w:qFormat/>
    <w:uiPriority w:val="0"/>
    <w:pPr>
      <w:widowControl w:val="0"/>
      <w:jc w:val="both"/>
    </w:pPr>
    <w:rPr>
      <w:rFonts w:ascii="宋体" w:hAnsi="Times New Roman" w:eastAsia="宋体" w:cs="Times New Roman"/>
      <w:sz w:val="18"/>
      <w:szCs w:val="18"/>
      <w:lang w:val="en-US" w:eastAsia="zh-CN" w:bidi="ar-SA"/>
    </w:rPr>
  </w:style>
  <w:style w:type="paragraph" w:customStyle="1" w:styleId="144">
    <w:name w:val="参考文献"/>
    <w:basedOn w:val="1"/>
    <w:next w:val="51"/>
    <w:qFormat/>
    <w:uiPriority w:val="0"/>
    <w:pPr>
      <w:keepNext/>
      <w:pageBreakBefore/>
      <w:shd w:val="clear" w:color="FFFFFF" w:fill="FFFFFF"/>
      <w:spacing w:before="640" w:after="200"/>
      <w:jc w:val="center"/>
      <w:outlineLvl w:val="0"/>
    </w:pPr>
    <w:rPr>
      <w:rFonts w:ascii="黑体" w:eastAsia="黑体"/>
      <w:sz w:val="21"/>
    </w:rPr>
  </w:style>
  <w:style w:type="paragraph" w:customStyle="1" w:styleId="14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6">
    <w:name w:val="图的脚注"/>
    <w:next w:val="5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7">
    <w:name w:val="三级无"/>
    <w:basedOn w:val="54"/>
    <w:qFormat/>
    <w:uiPriority w:val="0"/>
    <w:pPr>
      <w:spacing w:beforeLines="0" w:afterLines="0"/>
    </w:pPr>
    <w:rPr>
      <w:rFonts w:ascii="宋体" w:eastAsia="宋体"/>
    </w:rPr>
  </w:style>
  <w:style w:type="paragraph" w:customStyle="1" w:styleId="148">
    <w:name w:val="五级条标题"/>
    <w:basedOn w:val="55"/>
    <w:next w:val="51"/>
    <w:qFormat/>
    <w:uiPriority w:val="0"/>
    <w:pPr>
      <w:tabs>
        <w:tab w:val="left" w:pos="839"/>
        <w:tab w:val="left" w:pos="2520"/>
      </w:tabs>
      <w:ind w:left="839" w:hanging="419"/>
      <w:outlineLvl w:val="6"/>
    </w:pPr>
  </w:style>
  <w:style w:type="paragraph" w:customStyle="1" w:styleId="149">
    <w:name w:val="表格内容中"/>
    <w:basedOn w:val="1"/>
    <w:qFormat/>
    <w:uiPriority w:val="0"/>
    <w:pPr>
      <w:widowControl w:val="0"/>
      <w:jc w:val="center"/>
    </w:pPr>
    <w:rPr>
      <w:kern w:val="2"/>
      <w:sz w:val="18"/>
    </w:rPr>
  </w:style>
  <w:style w:type="paragraph" w:customStyle="1" w:styleId="150">
    <w:name w:val="附录标题"/>
    <w:basedOn w:val="51"/>
    <w:next w:val="51"/>
    <w:qFormat/>
    <w:uiPriority w:val="0"/>
    <w:pPr>
      <w:ind w:firstLine="0" w:firstLineChars="0"/>
      <w:jc w:val="center"/>
    </w:pPr>
    <w:rPr>
      <w:rFonts w:ascii="黑体" w:eastAsia="黑体"/>
    </w:rPr>
  </w:style>
  <w:style w:type="paragraph" w:customStyle="1" w:styleId="151">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52">
    <w:name w:val="附录一级条标题"/>
    <w:basedOn w:val="98"/>
    <w:next w:val="51"/>
    <w:qFormat/>
    <w:uiPriority w:val="0"/>
    <w:pPr>
      <w:numPr>
        <w:numId w:val="5"/>
      </w:numPr>
      <w:tabs>
        <w:tab w:val="left" w:pos="360"/>
        <w:tab w:val="left" w:pos="1418"/>
      </w:tabs>
      <w:autoSpaceDN w:val="0"/>
      <w:spacing w:beforeLines="50" w:afterLines="50"/>
      <w:outlineLvl w:val="2"/>
    </w:pPr>
  </w:style>
  <w:style w:type="paragraph" w:customStyle="1" w:styleId="153">
    <w:name w:val="封面一致性程度标识2"/>
    <w:basedOn w:val="82"/>
    <w:qFormat/>
    <w:uiPriority w:val="0"/>
    <w:pPr>
      <w:framePr w:wrap="around" w:y="4469"/>
    </w:pPr>
  </w:style>
  <w:style w:type="paragraph" w:customStyle="1" w:styleId="154">
    <w:name w:val="封面标准文稿编辑信息2"/>
    <w:basedOn w:val="84"/>
    <w:qFormat/>
    <w:uiPriority w:val="0"/>
    <w:pPr>
      <w:framePr w:wrap="around" w:y="4469"/>
    </w:pPr>
  </w:style>
  <w:style w:type="paragraph" w:customStyle="1" w:styleId="155">
    <w:name w:val="条文脚注"/>
    <w:basedOn w:val="28"/>
    <w:qFormat/>
    <w:uiPriority w:val="0"/>
    <w:pPr>
      <w:ind w:left="0" w:firstLine="0"/>
      <w:jc w:val="both"/>
    </w:pPr>
  </w:style>
  <w:style w:type="paragraph" w:customStyle="1" w:styleId="15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7">
    <w:name w:val="p15"/>
    <w:basedOn w:val="1"/>
    <w:qFormat/>
    <w:uiPriority w:val="0"/>
    <w:pPr>
      <w:ind w:firstLine="420"/>
      <w:jc w:val="both"/>
    </w:pPr>
    <w:rPr>
      <w:sz w:val="21"/>
      <w:szCs w:val="21"/>
    </w:rPr>
  </w:style>
  <w:style w:type="paragraph" w:customStyle="1" w:styleId="158">
    <w:name w:val="五级无"/>
    <w:basedOn w:val="148"/>
    <w:qFormat/>
    <w:uiPriority w:val="0"/>
    <w:pPr>
      <w:spacing w:beforeLines="0" w:afterLines="0"/>
    </w:pPr>
    <w:rPr>
      <w:rFonts w:ascii="宋体" w:eastAsia="宋体"/>
    </w:rPr>
  </w:style>
  <w:style w:type="paragraph" w:customStyle="1" w:styleId="15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60">
    <w:name w:val="注：（正文）"/>
    <w:basedOn w:val="76"/>
    <w:next w:val="51"/>
    <w:qFormat/>
    <w:uiPriority w:val="0"/>
    <w:pPr>
      <w:numPr>
        <w:ilvl w:val="0"/>
        <w:numId w:val="11"/>
      </w:numPr>
    </w:pPr>
  </w:style>
  <w:style w:type="paragraph" w:customStyle="1" w:styleId="161">
    <w:name w:val="附录表标号"/>
    <w:basedOn w:val="1"/>
    <w:next w:val="51"/>
    <w:qFormat/>
    <w:uiPriority w:val="0"/>
    <w:pPr>
      <w:widowControl w:val="0"/>
      <w:numPr>
        <w:ilvl w:val="0"/>
        <w:numId w:val="12"/>
      </w:numPr>
      <w:spacing w:line="14" w:lineRule="exact"/>
      <w:ind w:left="811" w:hanging="448"/>
      <w:jc w:val="center"/>
      <w:outlineLvl w:val="0"/>
    </w:pPr>
    <w:rPr>
      <w:color w:val="FFFFFF"/>
      <w:kern w:val="2"/>
      <w:sz w:val="21"/>
    </w:rPr>
  </w:style>
  <w:style w:type="paragraph" w:customStyle="1" w:styleId="162">
    <w:name w:val="示例后文字"/>
    <w:basedOn w:val="51"/>
    <w:next w:val="51"/>
    <w:qFormat/>
    <w:uiPriority w:val="0"/>
    <w:pPr>
      <w:ind w:firstLine="360"/>
    </w:pPr>
    <w:rPr>
      <w:sz w:val="18"/>
    </w:rPr>
  </w:style>
  <w:style w:type="paragraph" w:customStyle="1" w:styleId="163">
    <w:name w:val="标准书眉一"/>
    <w:qFormat/>
    <w:uiPriority w:val="0"/>
    <w:pPr>
      <w:jc w:val="both"/>
    </w:pPr>
    <w:rPr>
      <w:rFonts w:ascii="Times New Roman" w:hAnsi="Times New Roman" w:eastAsia="宋体" w:cs="Times New Roman"/>
      <w:lang w:val="en-US" w:eastAsia="zh-CN" w:bidi="ar-SA"/>
    </w:rPr>
  </w:style>
  <w:style w:type="paragraph" w:customStyle="1" w:styleId="164">
    <w:name w:val="附录四级无"/>
    <w:basedOn w:val="130"/>
    <w:qFormat/>
    <w:uiPriority w:val="0"/>
    <w:pPr>
      <w:tabs>
        <w:tab w:val="clear" w:pos="360"/>
      </w:tabs>
      <w:spacing w:beforeLines="0" w:afterLines="0"/>
    </w:pPr>
    <w:rPr>
      <w:rFonts w:ascii="宋体" w:eastAsia="宋体"/>
      <w:szCs w:val="21"/>
    </w:rPr>
  </w:style>
  <w:style w:type="paragraph" w:customStyle="1" w:styleId="165">
    <w:name w:val="发布部门"/>
    <w:next w:val="5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66">
    <w:name w:val="封面标准文稿类别2"/>
    <w:basedOn w:val="83"/>
    <w:qFormat/>
    <w:uiPriority w:val="0"/>
    <w:pPr>
      <w:framePr w:wrap="around" w:y="4469"/>
    </w:pPr>
  </w:style>
  <w:style w:type="paragraph" w:customStyle="1" w:styleId="167">
    <w:name w:val="终结线"/>
    <w:basedOn w:val="1"/>
    <w:qFormat/>
    <w:uiPriority w:val="0"/>
    <w:pPr>
      <w:framePr w:hSpace="181" w:vSpace="181" w:wrap="around" w:vAnchor="text" w:hAnchor="margin" w:xAlign="center" w:y="285"/>
      <w:widowControl w:val="0"/>
      <w:jc w:val="both"/>
    </w:pPr>
    <w:rPr>
      <w:kern w:val="2"/>
      <w:sz w:val="21"/>
    </w:rPr>
  </w:style>
  <w:style w:type="paragraph" w:customStyle="1" w:styleId="168">
    <w:name w:val="正文图标题"/>
    <w:next w:val="51"/>
    <w:qFormat/>
    <w:uiPriority w:val="0"/>
    <w:pPr>
      <w:numPr>
        <w:ilvl w:val="0"/>
        <w:numId w:val="13"/>
      </w:numPr>
      <w:spacing w:beforeLines="50" w:afterLines="50"/>
      <w:jc w:val="center"/>
    </w:pPr>
    <w:rPr>
      <w:rFonts w:ascii="黑体" w:hAnsi="Times New Roman" w:eastAsia="黑体" w:cs="Times New Roman"/>
      <w:sz w:val="21"/>
      <w:lang w:val="en-US" w:eastAsia="zh-CN" w:bidi="ar-SA"/>
    </w:rPr>
  </w:style>
  <w:style w:type="paragraph" w:customStyle="1" w:styleId="169">
    <w:name w:val="附录字母编号列项（一级）"/>
    <w:qFormat/>
    <w:uiPriority w:val="0"/>
    <w:pPr>
      <w:numPr>
        <w:ilvl w:val="0"/>
        <w:numId w:val="1"/>
      </w:numPr>
      <w:tabs>
        <w:tab w:val="left" w:pos="839"/>
      </w:tabs>
    </w:pPr>
    <w:rPr>
      <w:rFonts w:ascii="宋体" w:hAnsi="Times New Roman" w:eastAsia="宋体" w:cs="Times New Roman"/>
      <w:sz w:val="21"/>
      <w:lang w:val="en-US" w:eastAsia="zh-CN" w:bidi="ar-SA"/>
    </w:rPr>
  </w:style>
  <w:style w:type="paragraph" w:customStyle="1" w:styleId="170">
    <w:name w:val="图标脚注说明"/>
    <w:basedOn w:val="51"/>
    <w:qFormat/>
    <w:uiPriority w:val="0"/>
    <w:pPr>
      <w:ind w:left="840" w:hanging="420" w:firstLineChars="0"/>
    </w:pPr>
    <w:rPr>
      <w:sz w:val="18"/>
      <w:szCs w:val="18"/>
    </w:rPr>
  </w:style>
  <w:style w:type="paragraph" w:customStyle="1" w:styleId="171">
    <w:name w:val="封面标准名称2"/>
    <w:basedOn w:val="80"/>
    <w:qFormat/>
    <w:uiPriority w:val="0"/>
    <w:pPr>
      <w:framePr w:wrap="around" w:y="4469"/>
      <w:spacing w:beforeLines="630"/>
    </w:pPr>
  </w:style>
  <w:style w:type="paragraph" w:customStyle="1" w:styleId="172">
    <w:name w:val="四级无"/>
    <w:basedOn w:val="55"/>
    <w:qFormat/>
    <w:uiPriority w:val="0"/>
    <w:pPr>
      <w:numPr>
        <w:ilvl w:val="4"/>
        <w:numId w:val="8"/>
      </w:numPr>
      <w:spacing w:beforeLines="0" w:afterLines="0"/>
    </w:pPr>
    <w:rPr>
      <w:rFonts w:ascii="宋体" w:eastAsia="宋体"/>
    </w:rPr>
  </w:style>
  <w:style w:type="paragraph" w:customStyle="1" w:styleId="173">
    <w:name w:val="样式1-4 Times New Roman行距: 多倍行距 1.15 字行 + 左侧:  4 字符"/>
    <w:basedOn w:val="1"/>
    <w:semiHidden/>
    <w:qFormat/>
    <w:uiPriority w:val="0"/>
    <w:pPr>
      <w:widowControl w:val="0"/>
      <w:tabs>
        <w:tab w:val="left" w:pos="315"/>
      </w:tabs>
      <w:spacing w:line="276" w:lineRule="auto"/>
      <w:ind w:left="840" w:leftChars="400"/>
      <w:jc w:val="both"/>
    </w:pPr>
    <w:rPr>
      <w:kern w:val="2"/>
      <w:sz w:val="21"/>
      <w:szCs w:val="21"/>
    </w:rPr>
  </w:style>
  <w:style w:type="paragraph" w:customStyle="1" w:styleId="174">
    <w:name w:val="示例×："/>
    <w:basedOn w:val="52"/>
    <w:qFormat/>
    <w:uiPriority w:val="0"/>
    <w:pPr>
      <w:numPr>
        <w:ilvl w:val="0"/>
        <w:numId w:val="14"/>
      </w:numPr>
      <w:spacing w:beforeLines="0" w:afterLines="0"/>
      <w:outlineLvl w:val="9"/>
    </w:pPr>
    <w:rPr>
      <w:rFonts w:ascii="宋体" w:eastAsia="宋体"/>
      <w:sz w:val="18"/>
      <w:szCs w:val="18"/>
    </w:rPr>
  </w:style>
  <w:style w:type="paragraph" w:customStyle="1" w:styleId="175">
    <w:name w:val="附录标识"/>
    <w:basedOn w:val="64"/>
    <w:next w:val="51"/>
    <w:qFormat/>
    <w:uiPriority w:val="0"/>
    <w:pPr>
      <w:tabs>
        <w:tab w:val="left" w:pos="360"/>
        <w:tab w:val="left" w:pos="6405"/>
      </w:tabs>
      <w:spacing w:after="280"/>
    </w:pPr>
    <w:rPr>
      <w:sz w:val="21"/>
    </w:rPr>
  </w:style>
  <w:style w:type="paragraph" w:customStyle="1" w:styleId="176">
    <w:name w:val="附录图标号"/>
    <w:basedOn w:val="1"/>
    <w:qFormat/>
    <w:uiPriority w:val="0"/>
    <w:pPr>
      <w:keepNext/>
      <w:pageBreakBefore/>
      <w:numPr>
        <w:ilvl w:val="0"/>
        <w:numId w:val="15"/>
      </w:numPr>
      <w:spacing w:line="14" w:lineRule="exact"/>
      <w:ind w:left="0" w:firstLine="363"/>
      <w:jc w:val="center"/>
      <w:outlineLvl w:val="0"/>
    </w:pPr>
    <w:rPr>
      <w:color w:val="FFFFFF"/>
      <w:kern w:val="2"/>
      <w:sz w:val="21"/>
    </w:rPr>
  </w:style>
  <w:style w:type="paragraph" w:customStyle="1" w:styleId="177">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78">
    <w:name w:val="一级条标题 Char"/>
    <w:link w:val="50"/>
    <w:qFormat/>
    <w:uiPriority w:val="0"/>
    <w:rPr>
      <w:rFonts w:ascii="黑体" w:eastAsia="黑体"/>
      <w:sz w:val="21"/>
      <w:szCs w:val="21"/>
    </w:rPr>
  </w:style>
  <w:style w:type="character" w:customStyle="1" w:styleId="179">
    <w:name w:val="fontstyle01"/>
    <w:basedOn w:val="40"/>
    <w:qFormat/>
    <w:uiPriority w:val="0"/>
    <w:rPr>
      <w:rFonts w:hint="default" w:ascii="sysfST--GB1-0" w:hAnsi="sysfST--GB1-0"/>
      <w:color w:val="000000"/>
      <w:sz w:val="22"/>
      <w:szCs w:val="22"/>
    </w:rPr>
  </w:style>
  <w:style w:type="character" w:customStyle="1" w:styleId="180">
    <w:name w:val="二级条标题 Char"/>
    <w:link w:val="53"/>
    <w:qFormat/>
    <w:uiPriority w:val="0"/>
    <w:rPr>
      <w:rFonts w:ascii="黑体" w:eastAsia="黑体"/>
      <w:sz w:val="21"/>
      <w:szCs w:val="21"/>
    </w:rPr>
  </w:style>
  <w:style w:type="character" w:customStyle="1" w:styleId="181">
    <w:name w:val="fontstyle21"/>
    <w:basedOn w:val="40"/>
    <w:qFormat/>
    <w:uiPriority w:val="0"/>
    <w:rPr>
      <w:rFonts w:hint="default" w:ascii="TimesNewRomanPSMT" w:hAnsi="TimesNewRomanPSMT"/>
      <w:color w:val="000000"/>
      <w:sz w:val="22"/>
      <w:szCs w:val="22"/>
    </w:rPr>
  </w:style>
  <w:style w:type="paragraph" w:customStyle="1" w:styleId="182">
    <w:name w:val="样式2"/>
    <w:basedOn w:val="1"/>
    <w:link w:val="190"/>
    <w:qFormat/>
    <w:uiPriority w:val="0"/>
    <w:pPr>
      <w:widowControl w:val="0"/>
      <w:tabs>
        <w:tab w:val="left" w:pos="0"/>
        <w:tab w:val="left" w:pos="840"/>
      </w:tabs>
      <w:adjustRightInd w:val="0"/>
      <w:snapToGrid w:val="0"/>
      <w:spacing w:beforeLines="10" w:line="312" w:lineRule="auto"/>
      <w:ind w:left="800" w:leftChars="200" w:hanging="400" w:hangingChars="200"/>
      <w:jc w:val="both"/>
    </w:pPr>
    <w:rPr>
      <w:kern w:val="2"/>
      <w:sz w:val="21"/>
      <w:szCs w:val="21"/>
    </w:rPr>
  </w:style>
  <w:style w:type="paragraph" w:customStyle="1" w:styleId="183">
    <w:name w:val="表名"/>
    <w:basedOn w:val="1"/>
    <w:link w:val="184"/>
    <w:qFormat/>
    <w:uiPriority w:val="0"/>
    <w:pPr>
      <w:widowControl w:val="0"/>
      <w:numPr>
        <w:ilvl w:val="0"/>
        <w:numId w:val="16"/>
      </w:numPr>
      <w:tabs>
        <w:tab w:val="left" w:pos="648"/>
        <w:tab w:val="left" w:leader="dot" w:pos="1701"/>
        <w:tab w:val="left" w:pos="9072"/>
      </w:tabs>
      <w:spacing w:line="360" w:lineRule="auto"/>
      <w:jc w:val="center"/>
    </w:pPr>
    <w:rPr>
      <w:rFonts w:ascii="黑体" w:eastAsia="黑体"/>
      <w:kern w:val="2"/>
      <w:sz w:val="21"/>
    </w:rPr>
  </w:style>
  <w:style w:type="character" w:customStyle="1" w:styleId="184">
    <w:name w:val="表名 Char"/>
    <w:link w:val="183"/>
    <w:qFormat/>
    <w:uiPriority w:val="0"/>
    <w:rPr>
      <w:rFonts w:ascii="黑体" w:eastAsia="黑体"/>
      <w:color w:val="000000" w:themeColor="text1"/>
      <w:kern w:val="2"/>
      <w:sz w:val="21"/>
      <w14:textFill>
        <w14:solidFill>
          <w14:schemeClr w14:val="tx1"/>
        </w14:solidFill>
      </w14:textFill>
    </w:rPr>
  </w:style>
  <w:style w:type="character" w:customStyle="1" w:styleId="185">
    <w:name w:val="fontstyle11"/>
    <w:basedOn w:val="40"/>
    <w:qFormat/>
    <w:uiPriority w:val="0"/>
    <w:rPr>
      <w:rFonts w:hint="default" w:ascii="TimesNewRomanPSMT" w:hAnsi="TimesNewRomanPSMT"/>
      <w:color w:val="000000"/>
      <w:sz w:val="22"/>
      <w:szCs w:val="22"/>
    </w:rPr>
  </w:style>
  <w:style w:type="character" w:customStyle="1" w:styleId="186">
    <w:name w:val="fontstyle31"/>
    <w:basedOn w:val="40"/>
    <w:qFormat/>
    <w:uiPriority w:val="0"/>
    <w:rPr>
      <w:rFonts w:hint="default" w:ascii="SymbolMT" w:hAnsi="SymbolMT"/>
      <w:color w:val="000000"/>
      <w:sz w:val="18"/>
      <w:szCs w:val="18"/>
    </w:rPr>
  </w:style>
  <w:style w:type="character" w:customStyle="1" w:styleId="187">
    <w:name w:val="fontstyle41"/>
    <w:basedOn w:val="40"/>
    <w:qFormat/>
    <w:uiPriority w:val="0"/>
    <w:rPr>
      <w:rFonts w:hint="default" w:ascii="SymbolMT" w:hAnsi="SymbolMT"/>
      <w:color w:val="000000"/>
      <w:sz w:val="22"/>
      <w:szCs w:val="22"/>
    </w:rPr>
  </w:style>
  <w:style w:type="character" w:customStyle="1" w:styleId="188">
    <w:name w:val="表头 Char"/>
    <w:link w:val="189"/>
    <w:qFormat/>
    <w:uiPriority w:val="0"/>
    <w:rPr>
      <w:rFonts w:eastAsia="黑体"/>
      <w:snapToGrid w:val="0"/>
      <w:kern w:val="2"/>
      <w:sz w:val="21"/>
    </w:rPr>
  </w:style>
  <w:style w:type="paragraph" w:customStyle="1" w:styleId="189">
    <w:name w:val="表头"/>
    <w:basedOn w:val="1"/>
    <w:link w:val="188"/>
    <w:qFormat/>
    <w:uiPriority w:val="0"/>
    <w:pPr>
      <w:widowControl w:val="0"/>
      <w:topLinePunct/>
      <w:spacing w:before="160" w:after="60" w:line="312" w:lineRule="exact"/>
      <w:jc w:val="center"/>
    </w:pPr>
    <w:rPr>
      <w:rFonts w:eastAsia="黑体"/>
      <w:snapToGrid w:val="0"/>
      <w:kern w:val="2"/>
      <w:sz w:val="21"/>
    </w:rPr>
  </w:style>
  <w:style w:type="character" w:customStyle="1" w:styleId="190">
    <w:name w:val="样式2 Char"/>
    <w:link w:val="182"/>
    <w:qFormat/>
    <w:uiPriority w:val="0"/>
    <w:rPr>
      <w:kern w:val="2"/>
      <w:sz w:val="21"/>
      <w:szCs w:val="21"/>
    </w:rPr>
  </w:style>
  <w:style w:type="paragraph" w:customStyle="1" w:styleId="191">
    <w:name w:val="列出段落1"/>
    <w:basedOn w:val="1"/>
    <w:qFormat/>
    <w:uiPriority w:val="0"/>
    <w:pPr>
      <w:widowControl w:val="0"/>
      <w:autoSpaceDE w:val="0"/>
      <w:autoSpaceDN w:val="0"/>
      <w:ind w:left="1378" w:hanging="421"/>
    </w:pPr>
    <w:rPr>
      <w:sz w:val="22"/>
      <w:szCs w:val="22"/>
    </w:rPr>
  </w:style>
  <w:style w:type="character" w:customStyle="1" w:styleId="192">
    <w:name w:val="Table Paragraph 字符"/>
    <w:basedOn w:val="40"/>
    <w:link w:val="112"/>
    <w:qFormat/>
    <w:uiPriority w:val="0"/>
    <w:rPr>
      <w:rFonts w:ascii="宋体" w:hAnsi="宋体" w:cs="宋体"/>
      <w:sz w:val="24"/>
      <w:szCs w:val="24"/>
      <w:lang w:val="zh-CN" w:bidi="zh-CN"/>
    </w:rPr>
  </w:style>
  <w:style w:type="paragraph" w:customStyle="1" w:styleId="193">
    <w:name w:val="公式居中"/>
    <w:basedOn w:val="12"/>
    <w:qFormat/>
    <w:uiPriority w:val="0"/>
    <w:pPr>
      <w:widowControl w:val="0"/>
      <w:autoSpaceDE w:val="0"/>
      <w:autoSpaceDN w:val="0"/>
      <w:ind w:left="420" w:right="1680" w:firstLine="420"/>
    </w:pPr>
    <w:rPr>
      <w:u w:val="double"/>
      <w:lang w:val="en-US" w:bidi="ar-SA"/>
    </w:rPr>
  </w:style>
  <w:style w:type="paragraph" w:customStyle="1" w:styleId="194">
    <w:name w:val="修订3"/>
    <w:hidden/>
    <w:semiHidden/>
    <w:qFormat/>
    <w:uiPriority w:val="99"/>
    <w:rPr>
      <w:rFonts w:ascii="宋体" w:hAnsi="宋体" w:eastAsia="宋体" w:cs="宋体"/>
      <w:sz w:val="24"/>
      <w:szCs w:val="24"/>
      <w:lang w:val="en-US" w:eastAsia="zh-CN" w:bidi="ar-SA"/>
    </w:rPr>
  </w:style>
  <w:style w:type="character" w:customStyle="1" w:styleId="195">
    <w:name w:val="font01"/>
    <w:basedOn w:val="40"/>
    <w:qFormat/>
    <w:uiPriority w:val="0"/>
    <w:rPr>
      <w:rFonts w:ascii="宋体" w:hAnsi="宋体" w:eastAsia="宋体" w:cs="宋体"/>
      <w:color w:val="000000"/>
      <w:sz w:val="22"/>
      <w:szCs w:val="22"/>
      <w:u w:val="none"/>
    </w:rPr>
  </w:style>
  <w:style w:type="paragraph" w:customStyle="1" w:styleId="196">
    <w:name w:val="修订4"/>
    <w:hidden/>
    <w:semiHidden/>
    <w:qFormat/>
    <w:uiPriority w:val="99"/>
    <w:rPr>
      <w:rFonts w:ascii="宋体" w:hAnsi="宋体" w:eastAsia="宋体" w:cs="宋体"/>
      <w:sz w:val="24"/>
      <w:szCs w:val="24"/>
      <w:lang w:val="en-US" w:eastAsia="zh-CN" w:bidi="ar-SA"/>
    </w:rPr>
  </w:style>
  <w:style w:type="paragraph" w:customStyle="1" w:styleId="197">
    <w:name w:val="修订5"/>
    <w:hidden/>
    <w:unhideWhenUsed/>
    <w:qFormat/>
    <w:uiPriority w:val="99"/>
    <w:rPr>
      <w:rFonts w:ascii="宋体" w:hAnsi="宋体" w:eastAsia="宋体" w:cs="宋体"/>
      <w:sz w:val="24"/>
      <w:szCs w:val="24"/>
      <w:lang w:val="en-US" w:eastAsia="zh-CN" w:bidi="ar-SA"/>
    </w:rPr>
  </w:style>
  <w:style w:type="paragraph" w:customStyle="1" w:styleId="198">
    <w:name w:val="Table Text"/>
    <w:basedOn w:val="1"/>
    <w:semiHidden/>
    <w:qFormat/>
    <w:uiPriority w:val="0"/>
    <w:rPr>
      <w:sz w:val="18"/>
      <w:szCs w:val="18"/>
      <w:lang w:eastAsia="en-US"/>
    </w:rPr>
  </w:style>
  <w:style w:type="table" w:customStyle="1" w:styleId="199">
    <w:name w:val="Table Normal"/>
    <w:unhideWhenUsed/>
    <w:qFormat/>
    <w:uiPriority w:val="0"/>
    <w:tblPr>
      <w:tblCellMar>
        <w:top w:w="0" w:type="dxa"/>
        <w:left w:w="0" w:type="dxa"/>
        <w:bottom w:w="0" w:type="dxa"/>
        <w:right w:w="0" w:type="dxa"/>
      </w:tblCellMar>
    </w:tblPr>
  </w:style>
  <w:style w:type="paragraph" w:customStyle="1" w:styleId="200">
    <w:name w:val="样式1"/>
    <w:basedOn w:val="2"/>
    <w:qFormat/>
    <w:uiPriority w:val="0"/>
    <w:pPr>
      <w:keepLines w:val="0"/>
      <w:topLinePunct/>
      <w:spacing w:before="0" w:after="0" w:line="480" w:lineRule="auto"/>
    </w:pPr>
    <w:rPr>
      <w:rFonts w:ascii="EU-F1" w:hAnsi="Times New Roman"/>
      <w:b/>
      <w:kern w:val="2"/>
      <w:szCs w:val="20"/>
    </w:rPr>
  </w:style>
  <w:style w:type="paragraph" w:customStyle="1" w:styleId="201">
    <w:name w:val="修订6"/>
    <w:hidden/>
    <w:unhideWhenUsed/>
    <w:qFormat/>
    <w:uiPriority w:val="99"/>
    <w:rPr>
      <w:rFonts w:ascii="宋体" w:hAnsi="宋体" w:eastAsia="宋体" w:cs="宋体"/>
      <w:sz w:val="24"/>
      <w:szCs w:val="24"/>
      <w:lang w:val="en-US" w:eastAsia="zh-CN" w:bidi="ar-SA"/>
    </w:rPr>
  </w:style>
  <w:style w:type="paragraph" w:customStyle="1" w:styleId="202">
    <w:name w:val="图说a"/>
    <w:basedOn w:val="1"/>
    <w:qFormat/>
    <w:uiPriority w:val="0"/>
    <w:pPr>
      <w:topLinePunct/>
      <w:adjustRightInd w:val="0"/>
      <w:spacing w:before="60" w:after="160" w:line="312" w:lineRule="exact"/>
      <w:jc w:val="center"/>
    </w:pPr>
    <w:rPr>
      <w:rFonts w:ascii="EU-F1" w:eastAsia="黑体"/>
      <w:szCs w:val="21"/>
    </w:rPr>
  </w:style>
  <w:style w:type="paragraph" w:customStyle="1" w:styleId="203">
    <w:name w:val="WPSOffice手动目录 1"/>
    <w:qFormat/>
    <w:uiPriority w:val="0"/>
    <w:rPr>
      <w:rFonts w:ascii="Times New Roman" w:hAnsi="Times New Roman" w:eastAsia="宋体" w:cs="Times New Roman"/>
      <w:lang w:val="en-US" w:eastAsia="zh-CN" w:bidi="ar-SA"/>
    </w:rPr>
  </w:style>
  <w:style w:type="paragraph" w:customStyle="1" w:styleId="20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06">
    <w:name w:val="Unresolved Mention"/>
    <w:basedOn w:val="40"/>
    <w:semiHidden/>
    <w:unhideWhenUsed/>
    <w:qFormat/>
    <w:uiPriority w:val="99"/>
    <w:rPr>
      <w:color w:val="605E5C"/>
      <w:shd w:val="clear" w:color="auto" w:fill="E1DFDD"/>
    </w:rPr>
  </w:style>
  <w:style w:type="paragraph" w:customStyle="1" w:styleId="20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08">
    <w:name w:val="工程建设章标题"/>
    <w:next w:val="51"/>
    <w:qFormat/>
    <w:uiPriority w:val="0"/>
    <w:pPr>
      <w:numPr>
        <w:ilvl w:val="1"/>
        <w:numId w:val="17"/>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09">
    <w:name w:val="工程建设无节条标题"/>
    <w:basedOn w:val="1"/>
    <w:next w:val="51"/>
    <w:qFormat/>
    <w:uiPriority w:val="0"/>
    <w:pPr>
      <w:widowControl w:val="0"/>
      <w:numPr>
        <w:ilvl w:val="8"/>
        <w:numId w:val="17"/>
      </w:numPr>
      <w:jc w:val="both"/>
      <w:outlineLvl w:val="3"/>
    </w:pPr>
    <w:rPr>
      <w:color w:val="auto"/>
      <w:kern w:val="2"/>
      <w:sz w:val="21"/>
    </w:rPr>
  </w:style>
  <w:style w:type="paragraph" w:customStyle="1" w:styleId="210">
    <w:name w:val="p23"/>
    <w:basedOn w:val="1"/>
    <w:qFormat/>
    <w:uiPriority w:val="0"/>
    <w:pPr>
      <w:spacing w:before="31" w:beforeLines="10" w:after="31" w:afterLines="10"/>
      <w:jc w:val="both"/>
    </w:pPr>
    <w:rPr>
      <w:color w:val="auto"/>
      <w:sz w:val="21"/>
      <w:szCs w:val="21"/>
    </w:rPr>
  </w:style>
  <w:style w:type="paragraph" w:customStyle="1" w:styleId="21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12">
    <w:name w:val="修订7"/>
    <w:hidden/>
    <w:semiHidden/>
    <w:qFormat/>
    <w:uiPriority w:val="99"/>
    <w:rPr>
      <w:rFonts w:ascii="Times New Roman" w:hAnsi="Times New Roman" w:eastAsia="宋体" w:cs="Times New Roman"/>
      <w:color w:val="000000" w:themeColor="text1"/>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1.emf"/><Relationship Id="rId31" Type="http://schemas.openxmlformats.org/officeDocument/2006/relationships/package" Target="embeddings/Microsoft_Visio___11.vsdx"/><Relationship Id="rId30" Type="http://schemas.openxmlformats.org/officeDocument/2006/relationships/image" Target="media/image10.emf"/><Relationship Id="rId3" Type="http://schemas.openxmlformats.org/officeDocument/2006/relationships/header" Target="header1.xml"/><Relationship Id="rId29" Type="http://schemas.openxmlformats.org/officeDocument/2006/relationships/package" Target="embeddings/Microsoft_Visio___10.vsdx"/><Relationship Id="rId28" Type="http://schemas.openxmlformats.org/officeDocument/2006/relationships/image" Target="media/image9.emf"/><Relationship Id="rId27" Type="http://schemas.openxmlformats.org/officeDocument/2006/relationships/package" Target="embeddings/Microsoft_Visio___9.vsdx"/><Relationship Id="rId26" Type="http://schemas.openxmlformats.org/officeDocument/2006/relationships/image" Target="media/image8.emf"/><Relationship Id="rId25" Type="http://schemas.openxmlformats.org/officeDocument/2006/relationships/package" Target="embeddings/Microsoft_Visio___8.vsdx"/><Relationship Id="rId24" Type="http://schemas.openxmlformats.org/officeDocument/2006/relationships/image" Target="media/image7.emf"/><Relationship Id="rId23" Type="http://schemas.openxmlformats.org/officeDocument/2006/relationships/package" Target="embeddings/Microsoft_Visio___7.vsdx"/><Relationship Id="rId22" Type="http://schemas.openxmlformats.org/officeDocument/2006/relationships/image" Target="media/image6.emf"/><Relationship Id="rId21" Type="http://schemas.openxmlformats.org/officeDocument/2006/relationships/package" Target="embeddings/Microsoft_Visio___6.vsdx"/><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package" Target="embeddings/Microsoft_Visio___5.vsdx"/><Relationship Id="rId18" Type="http://schemas.openxmlformats.org/officeDocument/2006/relationships/image" Target="media/image4.emf"/><Relationship Id="rId17" Type="http://schemas.openxmlformats.org/officeDocument/2006/relationships/package" Target="embeddings/Microsoft_Visio___4.vsdx"/><Relationship Id="rId16" Type="http://schemas.openxmlformats.org/officeDocument/2006/relationships/image" Target="media/image3.emf"/><Relationship Id="rId15" Type="http://schemas.openxmlformats.org/officeDocument/2006/relationships/package" Target="embeddings/Microsoft_Visio___3.vsdx"/><Relationship Id="rId14" Type="http://schemas.openxmlformats.org/officeDocument/2006/relationships/image" Target="media/image2.emf"/><Relationship Id="rId13" Type="http://schemas.openxmlformats.org/officeDocument/2006/relationships/package" Target="embeddings/Microsoft_Visio___2.vsdx"/><Relationship Id="rId12" Type="http://schemas.openxmlformats.org/officeDocument/2006/relationships/image" Target="media/image1.emf"/><Relationship Id="rId11" Type="http://schemas.openxmlformats.org/officeDocument/2006/relationships/package" Target="embeddings/Microsoft_Visio___1.vsdx"/><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1587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DBB34-8150-49A4-A792-65E154D2DFCB}">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21</Pages>
  <Words>5758</Words>
  <Characters>6907</Characters>
  <Lines>61</Lines>
  <Paragraphs>17</Paragraphs>
  <TotalTime>823</TotalTime>
  <ScaleCrop>false</ScaleCrop>
  <LinksUpToDate>false</LinksUpToDate>
  <CharactersWithSpaces>7094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2023-09-12T14:09:00Z</dcterms:created>
  <dc:creator>Honey</dc:creator>
  <cp:lastModifiedBy>不高兴</cp:lastModifiedBy>
  <cp:lastPrinted>2023-01-10T01:12:00Z</cp:lastPrinted>
  <dcterms:modified xsi:type="dcterms:W3CDTF">2025-06-17T02:09:42Z</dcterms:modified>
  <cp:revision>735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A21E7EA18C0D4E9CAF9C4F38FB0A66F4_13</vt:lpwstr>
  </property>
  <property fmtid="{D5CDD505-2E9C-101B-9397-08002B2CF9AE}" pid="4" name="MTWinEqns">
    <vt:bool>true</vt:bool>
  </property>
  <property fmtid="{D5CDD505-2E9C-101B-9397-08002B2CF9AE}" pid="5" name="KSOTemplateDocerSaveRecord">
    <vt:lpwstr>eyJoZGlkIjoiZjNhMWY3MDgwMjJkYWJjODZmYmNhNDQ2ZDEzODBkZjAiLCJ1c2VySWQiOiI0MzI2NDE5MjgifQ==</vt:lpwstr>
  </property>
</Properties>
</file>