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EBD" w:rsidRDefault="009B2BB2">
      <w:pPr>
        <w:pStyle w:val="afffff8"/>
        <w:framePr w:wrap="around"/>
        <w:rPr>
          <w:rFonts w:ascii="Times New Roman"/>
        </w:rPr>
      </w:pPr>
      <w:r>
        <w:rPr>
          <w:rFonts w:ascii="Times New Roman"/>
        </w:rPr>
        <w:t>ICS </w:t>
      </w:r>
      <w:r>
        <w:rPr>
          <w:rFonts w:ascii="Times New Roman"/>
        </w:rPr>
        <w:fldChar w:fldCharType="begin">
          <w:ffData>
            <w:name w:val="ICS"/>
            <w:enabled/>
            <w:calcOnExit w:val="0"/>
            <w:helpText w:type="text" w:val="请输入正确的ICS号："/>
            <w:textInput>
              <w:default w:val="17.220.20"/>
            </w:textInput>
          </w:ffData>
        </w:fldChar>
      </w:r>
      <w:bookmarkStart w:id="0" w:name="ICS"/>
      <w:r>
        <w:rPr>
          <w:rFonts w:ascii="Times New Roman"/>
        </w:rPr>
        <w:instrText xml:space="preserve"> FORMTEXT </w:instrText>
      </w:r>
      <w:r>
        <w:rPr>
          <w:rFonts w:ascii="Times New Roman"/>
        </w:rPr>
      </w:r>
      <w:r>
        <w:rPr>
          <w:rFonts w:ascii="Times New Roman"/>
        </w:rPr>
        <w:fldChar w:fldCharType="separate"/>
      </w:r>
      <w:r>
        <w:rPr>
          <w:rFonts w:ascii="Times New Roman"/>
        </w:rPr>
        <w:t>17.220.20</w:t>
      </w:r>
      <w:r>
        <w:rPr>
          <w:rFonts w:ascii="Times New Roman"/>
        </w:rPr>
        <w:fldChar w:fldCharType="end"/>
      </w:r>
      <w:bookmarkEnd w:id="0"/>
    </w:p>
    <w:p w:rsidR="008F1EBD" w:rsidRDefault="009B2BB2">
      <w:pPr>
        <w:pStyle w:val="afffff8"/>
        <w:framePr w:wrap="around"/>
        <w:rPr>
          <w:rFonts w:ascii="Times New Roman"/>
        </w:rPr>
      </w:pPr>
      <w:r>
        <w:rPr>
          <w:rFonts w:ascii="Times New Roman"/>
        </w:rPr>
        <w:t>CCS N 2</w:t>
      </w:r>
      <w:r>
        <w:rPr>
          <w:rFonts w:ascii="Times New Roman" w:hint="eastAsia"/>
        </w:rPr>
        <w:t>0</w:t>
      </w:r>
    </w:p>
    <w:tbl>
      <w:tblPr>
        <w:tblW w:w="0" w:type="auto"/>
        <w:tblLook w:val="04A0" w:firstRow="1" w:lastRow="0" w:firstColumn="1" w:lastColumn="0" w:noHBand="0" w:noVBand="1"/>
      </w:tblPr>
      <w:tblGrid>
        <w:gridCol w:w="9354"/>
      </w:tblGrid>
      <w:tr w:rsidR="008F1EBD">
        <w:tc>
          <w:tcPr>
            <w:tcW w:w="9354" w:type="dxa"/>
            <w:tcBorders>
              <w:top w:val="nil"/>
              <w:left w:val="nil"/>
              <w:bottom w:val="nil"/>
              <w:right w:val="nil"/>
            </w:tcBorders>
            <w:shd w:val="clear" w:color="auto" w:fill="auto"/>
          </w:tcPr>
          <w:p w:rsidR="008F1EBD" w:rsidRDefault="008F1EBD">
            <w:pPr>
              <w:pStyle w:val="afffff8"/>
              <w:framePr w:wrap="around"/>
              <w:jc w:val="both"/>
              <w:rPr>
                <w:rFonts w:ascii="Times New Roman"/>
              </w:rPr>
            </w:pPr>
          </w:p>
        </w:tc>
      </w:tr>
    </w:tbl>
    <w:p w:rsidR="008F1EBD" w:rsidRDefault="009B2BB2">
      <w:pPr>
        <w:framePr w:hSpace="181" w:vSpace="181" w:wrap="around" w:vAnchor="page" w:hAnchor="page" w:x="1419" w:y="2286" w:anchorLock="1"/>
        <w:jc w:val="distribute"/>
        <w:rPr>
          <w:rFonts w:eastAsia="黑体"/>
          <w:b/>
          <w:spacing w:val="-40"/>
          <w:sz w:val="48"/>
          <w:szCs w:val="52"/>
        </w:rPr>
      </w:pPr>
      <w:r>
        <w:rPr>
          <w:rFonts w:eastAsia="黑体"/>
          <w:b/>
          <w:spacing w:val="-40"/>
          <w:sz w:val="48"/>
          <w:szCs w:val="52"/>
        </w:rPr>
        <w:t>团体标准</w:t>
      </w:r>
    </w:p>
    <w:p w:rsidR="008F1EBD" w:rsidRDefault="009B2BB2">
      <w:pPr>
        <w:pStyle w:val="afffff0"/>
        <w:framePr w:wrap="around" w:x="1552" w:y="5927"/>
        <w:rPr>
          <w:rFonts w:ascii="Times New Roman"/>
        </w:rPr>
      </w:pPr>
      <w:r>
        <w:rPr>
          <w:rFonts w:ascii="Times New Roman"/>
        </w:rPr>
        <w:fldChar w:fldCharType="begin">
          <w:ffData>
            <w:name w:val="StdName"/>
            <w:enabled/>
            <w:calcOnExit w:val="0"/>
            <w:textInput>
              <w:default w:val="低压分布式电源采集监控系统                  第11部分：接口转接器检验规范"/>
            </w:textInput>
          </w:ffData>
        </w:fldChar>
      </w:r>
      <w:bookmarkStart w:id="1" w:name="StdName"/>
      <w:r>
        <w:rPr>
          <w:rFonts w:ascii="Times New Roman"/>
        </w:rPr>
        <w:instrText xml:space="preserve"> FORMTEXT </w:instrText>
      </w:r>
      <w:r>
        <w:rPr>
          <w:rFonts w:ascii="Times New Roman"/>
        </w:rPr>
      </w:r>
      <w:r>
        <w:rPr>
          <w:rFonts w:ascii="Times New Roman"/>
        </w:rPr>
        <w:fldChar w:fldCharType="separate"/>
      </w:r>
      <w:r>
        <w:rPr>
          <w:rFonts w:ascii="Times New Roman" w:hint="eastAsia"/>
        </w:rPr>
        <w:t>低压分布式电源采集监控系统</w:t>
      </w:r>
      <w:r>
        <w:rPr>
          <w:rFonts w:ascii="Times New Roman" w:hint="eastAsia"/>
        </w:rPr>
        <w:t xml:space="preserve">                  </w:t>
      </w:r>
      <w:r>
        <w:rPr>
          <w:rFonts w:ascii="Times New Roman" w:hint="eastAsia"/>
        </w:rPr>
        <w:t>第</w:t>
      </w:r>
      <w:r>
        <w:rPr>
          <w:rFonts w:ascii="Times New Roman" w:hint="eastAsia"/>
        </w:rPr>
        <w:t>11</w:t>
      </w:r>
      <w:r>
        <w:rPr>
          <w:rFonts w:ascii="Times New Roman" w:hint="eastAsia"/>
        </w:rPr>
        <w:t>部分：接口转接器检验规范</w:t>
      </w:r>
      <w:r>
        <w:rPr>
          <w:rFonts w:ascii="Times New Roman"/>
        </w:rPr>
        <w:fldChar w:fldCharType="end"/>
      </w:r>
      <w:bookmarkEnd w:id="1"/>
    </w:p>
    <w:p w:rsidR="008F1EBD" w:rsidRDefault="008F1EBD">
      <w:pPr>
        <w:pStyle w:val="afffff0"/>
        <w:framePr w:wrap="around" w:x="1552" w:y="5927"/>
        <w:rPr>
          <w:rFonts w:ascii="Times New Roman"/>
        </w:rPr>
      </w:pPr>
    </w:p>
    <w:p w:rsidR="008F1EBD" w:rsidRDefault="009B2BB2">
      <w:pPr>
        <w:pStyle w:val="afffff0"/>
        <w:framePr w:wrap="around" w:x="1552" w:y="5927"/>
        <w:spacing w:line="240" w:lineRule="atLeast"/>
        <w:jc w:val="both"/>
        <w:rPr>
          <w:b/>
          <w:sz w:val="28"/>
          <w:szCs w:val="28"/>
        </w:rPr>
      </w:pPr>
      <w:r>
        <w:rPr>
          <w:b/>
          <w:sz w:val="28"/>
          <w:szCs w:val="28"/>
        </w:rPr>
        <w:t>Acquiring and monito</w:t>
      </w:r>
      <w:r>
        <w:rPr>
          <w:rFonts w:hint="eastAsia"/>
          <w:b/>
          <w:sz w:val="28"/>
          <w:szCs w:val="28"/>
        </w:rPr>
        <w:t>r</w:t>
      </w:r>
      <w:r>
        <w:rPr>
          <w:b/>
          <w:sz w:val="28"/>
          <w:szCs w:val="28"/>
        </w:rPr>
        <w:t>ing system of low-voltage distributed resources</w:t>
      </w:r>
      <w:r>
        <w:rPr>
          <w:rFonts w:hint="eastAsia"/>
          <w:b/>
          <w:sz w:val="28"/>
          <w:szCs w:val="28"/>
        </w:rPr>
        <w:t>—</w:t>
      </w:r>
    </w:p>
    <w:p w:rsidR="008F1EBD" w:rsidRDefault="009B2BB2">
      <w:pPr>
        <w:pStyle w:val="afffff0"/>
        <w:framePr w:wrap="around" w:x="1552" w:y="5927"/>
        <w:rPr>
          <w:b/>
          <w:sz w:val="28"/>
          <w:szCs w:val="28"/>
        </w:rPr>
      </w:pPr>
      <w:r>
        <w:rPr>
          <w:rFonts w:hint="eastAsia"/>
          <w:b/>
          <w:sz w:val="28"/>
          <w:szCs w:val="28"/>
        </w:rPr>
        <w:t>Part 11: Inspection specification for interface adapter</w:t>
      </w:r>
      <w:r>
        <w:rPr>
          <w:b/>
          <w:sz w:val="28"/>
          <w:szCs w:val="28"/>
        </w:rPr>
        <w:t xml:space="preserve"> </w:t>
      </w:r>
    </w:p>
    <w:p w:rsidR="008F1EBD" w:rsidRDefault="009B2BB2">
      <w:pPr>
        <w:pStyle w:val="afffff0"/>
        <w:framePr w:wrap="around" w:x="1552" w:y="5927"/>
        <w:rPr>
          <w:rFonts w:ascii="Times New Roman"/>
        </w:rPr>
      </w:pPr>
      <w:r>
        <w:rPr>
          <w:b/>
          <w:sz w:val="28"/>
          <w:szCs w:val="28"/>
        </w:rPr>
        <w:t xml:space="preserve"> </w:t>
      </w:r>
    </w:p>
    <w:tbl>
      <w:tblPr>
        <w:tblW w:w="0" w:type="auto"/>
        <w:tblLook w:val="04A0" w:firstRow="1" w:lastRow="0" w:firstColumn="1" w:lastColumn="0" w:noHBand="0" w:noVBand="1"/>
      </w:tblPr>
      <w:tblGrid>
        <w:gridCol w:w="9639"/>
      </w:tblGrid>
      <w:tr w:rsidR="008F1EBD">
        <w:tc>
          <w:tcPr>
            <w:tcW w:w="9639" w:type="dxa"/>
            <w:tcBorders>
              <w:top w:val="nil"/>
              <w:left w:val="nil"/>
              <w:bottom w:val="nil"/>
              <w:right w:val="nil"/>
            </w:tcBorders>
            <w:shd w:val="clear" w:color="auto" w:fill="auto"/>
          </w:tcPr>
          <w:p w:rsidR="008F1EBD" w:rsidRDefault="009B2BB2">
            <w:pPr>
              <w:pStyle w:val="afffff3"/>
              <w:framePr w:wrap="around" w:x="1552" w:y="5927"/>
              <w:ind w:leftChars="200" w:left="880" w:hangingChars="200" w:hanging="480"/>
              <w:rPr>
                <w:rFonts w:ascii="Times New Roman" w:eastAsiaTheme="minorEastAsia"/>
              </w:rPr>
            </w:pPr>
            <w:r>
              <w:rPr>
                <w:rFonts w:ascii="Times New Roman" w:eastAsiaTheme="minorEastAsia"/>
              </w:rPr>
              <w:fldChar w:fldCharType="begin">
                <w:ffData>
                  <w:name w:val="LB"/>
                  <w:enabled/>
                  <w:calcOnExit w:val="0"/>
                  <w:ddList>
                    <w:listEntry w:val="（征求意见稿）"/>
                    <w:listEntry w:val="（工作组讨论稿）"/>
                    <w:listEntry w:val="（送审讨论稿）"/>
                    <w:listEntry w:val="（送审稿）"/>
                    <w:listEntry w:val="（报批稿）"/>
                    <w:listEntry w:val="　　"/>
                  </w:ddList>
                </w:ffData>
              </w:fldChar>
            </w:r>
            <w:bookmarkStart w:id="2" w:name="LB"/>
            <w:r>
              <w:rPr>
                <w:rFonts w:ascii="Times New Roman" w:eastAsiaTheme="minorEastAsia"/>
              </w:rPr>
              <w:instrText xml:space="preserve"> FORMDROPDOWN </w:instrText>
            </w:r>
            <w:r>
              <w:rPr>
                <w:rFonts w:ascii="Times New Roman" w:eastAsiaTheme="minorEastAsia"/>
              </w:rPr>
            </w:r>
            <w:r>
              <w:rPr>
                <w:rFonts w:ascii="Times New Roman" w:eastAsiaTheme="minorEastAsia"/>
              </w:rPr>
              <w:fldChar w:fldCharType="separate"/>
            </w:r>
            <w:r>
              <w:rPr>
                <w:rFonts w:ascii="Times New Roman" w:eastAsiaTheme="minorEastAsia"/>
              </w:rPr>
              <w:fldChar w:fldCharType="end"/>
            </w:r>
            <w:bookmarkEnd w:id="2"/>
            <w:r>
              <w:rPr>
                <w:rFonts w:ascii="Times New Roman" w:eastAsiaTheme="minorEastAsia"/>
                <w:noProof/>
              </w:rP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4281805</wp:posOffset>
                      </wp:positionV>
                      <wp:extent cx="1905000" cy="254000"/>
                      <wp:effectExtent l="0" t="0" r="0" b="0"/>
                      <wp:wrapNone/>
                      <wp:docPr id="12"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337.15pt;height:20pt;width:150pt;z-index:-251653120;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X9+DXAAAACwEAAA8AAAAAAAAAAQAgAAAAIgAA&#10;AGRycy9kb3ducmV2LnhtbFBLAQIUABQAAAAIAIdO4kDaePUTCQIAACEEAAAOAAAAAAAAAAEAIAAA&#10;ACYBAABkcnMvZTJvRG9jLnhtbFBLBQYAAAAABgAGAFkBAAChBQAAAAA=&#10;">
                      <v:fill on="t" focussize="0,0"/>
                      <v:stroke on="f"/>
                      <v:imagedata o:title=""/>
                      <o:lock v:ext="edit" aspectratio="f"/>
                      <w10:anchorlock/>
                    </v:rect>
                  </w:pict>
                </mc:Fallback>
              </mc:AlternateContent>
            </w:r>
          </w:p>
        </w:tc>
      </w:tr>
      <w:bookmarkStart w:id="3" w:name="WCRQ"/>
      <w:tr w:rsidR="008F1EBD">
        <w:tc>
          <w:tcPr>
            <w:tcW w:w="9639" w:type="dxa"/>
            <w:tcBorders>
              <w:top w:val="nil"/>
              <w:left w:val="nil"/>
              <w:bottom w:val="nil"/>
              <w:right w:val="nil"/>
            </w:tcBorders>
            <w:shd w:val="clear" w:color="auto" w:fill="auto"/>
          </w:tcPr>
          <w:p w:rsidR="008F1EBD" w:rsidRDefault="009B2BB2">
            <w:pPr>
              <w:pStyle w:val="afffff4"/>
              <w:framePr w:wrap="around" w:x="1552" w:y="5927"/>
              <w:spacing w:before="156" w:after="156"/>
              <w:ind w:leftChars="200" w:left="820" w:hangingChars="200" w:hanging="420"/>
              <w:rPr>
                <w:rFonts w:ascii="Times New Roman"/>
              </w:rPr>
            </w:pPr>
            <w:r>
              <w:rPr>
                <w:rFonts w:ascii="Times New Roman"/>
              </w:rPr>
              <w:fldChar w:fldCharType="begin">
                <w:ffData>
                  <w:name w:val="WCRQ"/>
                  <w:enabled/>
                  <w:calcOnExit w:val="0"/>
                  <w:textInput>
                    <w:default w:val="2025.06.15"/>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2025.06.15</w:t>
            </w:r>
            <w:r>
              <w:rPr>
                <w:rFonts w:ascii="Times New Roman"/>
              </w:rPr>
              <w:fldChar w:fldCharType="end"/>
            </w:r>
          </w:p>
          <w:p w:rsidR="008F1EBD" w:rsidRDefault="008F1EBD">
            <w:pPr>
              <w:pStyle w:val="afffff4"/>
              <w:framePr w:wrap="around" w:x="1552" w:y="5927"/>
              <w:ind w:leftChars="200" w:left="820" w:hangingChars="200" w:hanging="420"/>
              <w:rPr>
                <w:rFonts w:ascii="Times New Roman"/>
              </w:rPr>
            </w:pPr>
          </w:p>
          <w:bookmarkEnd w:id="3"/>
          <w:p w:rsidR="008F1EBD" w:rsidRDefault="008F1EBD">
            <w:pPr>
              <w:pStyle w:val="afffff4"/>
              <w:framePr w:wrap="around" w:x="1552" w:y="5927"/>
              <w:ind w:leftChars="200" w:left="820" w:hangingChars="200" w:hanging="420"/>
              <w:rPr>
                <w:rFonts w:ascii="Times New Roman"/>
              </w:rPr>
            </w:pPr>
          </w:p>
          <w:p w:rsidR="008F1EBD" w:rsidRDefault="009B2BB2">
            <w:pPr>
              <w:pStyle w:val="afffff4"/>
              <w:framePr w:wrap="around" w:x="1552" w:y="5927"/>
              <w:ind w:leftChars="200" w:left="820" w:hangingChars="200" w:hanging="420"/>
              <w:rPr>
                <w:rFonts w:ascii="Times New Roman"/>
              </w:rPr>
            </w:pPr>
            <w:r>
              <w:rPr>
                <w:rFonts w:ascii="Times New Roman"/>
                <w:noProof/>
              </w:rPr>
              <mc:AlternateContent>
                <mc:Choice Requires="wps">
                  <w:drawing>
                    <wp:anchor distT="0" distB="0" distL="114300" distR="114300" simplePos="0" relativeHeight="251666432" behindDoc="0" locked="0" layoutInCell="1" allowOverlap="1">
                      <wp:simplePos x="0" y="0"/>
                      <wp:positionH relativeFrom="column">
                        <wp:posOffset>-233680</wp:posOffset>
                      </wp:positionH>
                      <wp:positionV relativeFrom="paragraph">
                        <wp:posOffset>1570355</wp:posOffset>
                      </wp:positionV>
                      <wp:extent cx="6120130" cy="0"/>
                      <wp:effectExtent l="0" t="0" r="0" b="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18.4pt;margin-top:123.65pt;height:0pt;width:481.9pt;z-index:251666432;mso-width-relative:page;mso-height-relative:page;" filled="f" stroked="t" coordsize="21600,21600" o:gfxdata="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iCOaLYAAAACwEAAA8AAAAAAAAAAQAgAAAAIgAAAGRycy9k&#10;b3ducmV2LnhtbFBLAQIUABQAAAAIAIdO4kCQDGWbyQEAAKADAAAOAAAAAAAAAAEAIAAAACcBAABk&#10;cnMvZTJvRG9jLnhtbFBLBQYAAAAABgAGAFkBAABiBQAAAAA=&#10;">
                      <v:fill on="f" focussize="0,0"/>
                      <v:stroke color="#000000" joinstyle="round"/>
                      <v:imagedata o:title=""/>
                      <o:lock v:ext="edit" aspectratio="f"/>
                    </v:line>
                  </w:pict>
                </mc:Fallback>
              </mc:AlternateContent>
            </w:r>
            <w:r>
              <w:rPr>
                <w:rFonts w:hint="eastAsia"/>
              </w:rPr>
              <w:t>在提交反馈意见时，请将您知道的相关专利连同支持性文件一并附上。</w:t>
            </w:r>
          </w:p>
        </w:tc>
      </w:tr>
    </w:tbl>
    <w:bookmarkStart w:id="4" w:name="FY"/>
    <w:p w:rsidR="008F1EBD" w:rsidRDefault="009B2BB2">
      <w:pPr>
        <w:framePr w:w="3997" w:h="471" w:hRule="exact" w:vSpace="181" w:wrap="around" w:vAnchor="page" w:hAnchor="page" w:x="1419" w:y="14097" w:anchorLock="1"/>
        <w:ind w:firstLineChars="100" w:firstLine="280"/>
        <w:rPr>
          <w:rFonts w:ascii="黑体" w:eastAsia="黑体" w:hAnsi="黑体"/>
          <w:color w:val="auto"/>
          <w:sz w:val="28"/>
        </w:rPr>
      </w:pPr>
      <w:r>
        <w:rPr>
          <w:rFonts w:ascii="黑体" w:eastAsia="黑体" w:hAnsi="黑体"/>
          <w:color w:val="auto"/>
          <w:sz w:val="28"/>
          <w:u w:val="single"/>
        </w:rPr>
        <w:fldChar w:fldCharType="begin">
          <w:ffData>
            <w:name w:val="FY"/>
            <w:enabled/>
            <w:calcOnExit w:val="0"/>
            <w:entryMacro w:val="ShowHelp8"/>
            <w:textInput>
              <w:default w:val="XXXX"/>
              <w:maxLength w:val="4"/>
            </w:textInput>
          </w:ffData>
        </w:fldChar>
      </w:r>
      <w:r>
        <w:rPr>
          <w:rFonts w:ascii="黑体" w:eastAsia="黑体" w:hAnsi="黑体"/>
          <w:color w:val="auto"/>
          <w:sz w:val="28"/>
          <w:u w:val="single"/>
        </w:rPr>
        <w:instrText xml:space="preserve"> FORMTEXT </w:instrText>
      </w:r>
      <w:r>
        <w:rPr>
          <w:rFonts w:ascii="黑体" w:eastAsia="黑体" w:hAnsi="黑体"/>
          <w:color w:val="auto"/>
          <w:sz w:val="28"/>
          <w:u w:val="single"/>
        </w:rPr>
      </w:r>
      <w:r>
        <w:rPr>
          <w:rFonts w:ascii="黑体" w:eastAsia="黑体" w:hAnsi="黑体"/>
          <w:color w:val="auto"/>
          <w:sz w:val="28"/>
          <w:u w:val="single"/>
        </w:rPr>
        <w:fldChar w:fldCharType="separate"/>
      </w:r>
      <w:r>
        <w:rPr>
          <w:rFonts w:ascii="黑体" w:eastAsia="黑体" w:hAnsi="黑体"/>
          <w:color w:val="auto"/>
          <w:sz w:val="28"/>
          <w:u w:val="single"/>
        </w:rPr>
        <w:t>XXXX</w:t>
      </w:r>
      <w:r>
        <w:rPr>
          <w:rFonts w:ascii="黑体" w:eastAsia="黑体" w:hAnsi="黑体"/>
          <w:color w:val="auto"/>
          <w:sz w:val="28"/>
          <w:u w:val="single"/>
        </w:rPr>
        <w:fldChar w:fldCharType="end"/>
      </w:r>
      <w:r>
        <w:rPr>
          <w:rFonts w:ascii="黑体" w:eastAsia="黑体" w:hAnsi="黑体"/>
          <w:color w:val="auto"/>
          <w:sz w:val="28"/>
          <w:u w:val="single"/>
        </w:rPr>
        <w:t>-</w:t>
      </w:r>
      <w:r>
        <w:rPr>
          <w:rFonts w:ascii="黑体" w:eastAsia="黑体" w:hAnsi="黑体"/>
          <w:color w:val="auto"/>
          <w:sz w:val="28"/>
          <w:u w:val="single"/>
        </w:rPr>
        <w:fldChar w:fldCharType="begin">
          <w:ffData>
            <w:name w:val="FM"/>
            <w:enabled/>
            <w:calcOnExit w:val="0"/>
            <w:entryMacro w:val="ShowHelp8"/>
            <w:textInput>
              <w:default w:val="XX"/>
              <w:maxLength w:val="2"/>
            </w:textInput>
          </w:ffData>
        </w:fldChar>
      </w:r>
      <w:r>
        <w:rPr>
          <w:rFonts w:ascii="黑体" w:eastAsia="黑体" w:hAnsi="黑体"/>
          <w:color w:val="auto"/>
          <w:sz w:val="28"/>
          <w:u w:val="single"/>
        </w:rPr>
        <w:instrText xml:space="preserve"> FORMTEXT </w:instrText>
      </w:r>
      <w:r>
        <w:rPr>
          <w:rFonts w:ascii="黑体" w:eastAsia="黑体" w:hAnsi="黑体"/>
          <w:color w:val="auto"/>
          <w:sz w:val="28"/>
          <w:u w:val="single"/>
        </w:rPr>
      </w:r>
      <w:r>
        <w:rPr>
          <w:rFonts w:ascii="黑体" w:eastAsia="黑体" w:hAnsi="黑体"/>
          <w:color w:val="auto"/>
          <w:sz w:val="28"/>
          <w:u w:val="single"/>
        </w:rPr>
        <w:fldChar w:fldCharType="separate"/>
      </w:r>
      <w:r>
        <w:rPr>
          <w:rFonts w:ascii="黑体" w:eastAsia="黑体" w:hAnsi="黑体"/>
          <w:color w:val="auto"/>
          <w:sz w:val="28"/>
          <w:u w:val="single"/>
        </w:rPr>
        <w:t>XX</w:t>
      </w:r>
      <w:r>
        <w:rPr>
          <w:rFonts w:ascii="黑体" w:eastAsia="黑体" w:hAnsi="黑体"/>
          <w:color w:val="auto"/>
          <w:sz w:val="28"/>
          <w:u w:val="single"/>
        </w:rPr>
        <w:fldChar w:fldCharType="end"/>
      </w:r>
      <w:r>
        <w:rPr>
          <w:rFonts w:ascii="黑体" w:eastAsia="黑体" w:hAnsi="黑体"/>
          <w:color w:val="auto"/>
          <w:sz w:val="28"/>
          <w:u w:val="single"/>
        </w:rPr>
        <w:t>-</w:t>
      </w:r>
      <w:r>
        <w:rPr>
          <w:rFonts w:ascii="黑体" w:eastAsia="黑体" w:hAnsi="黑体"/>
          <w:color w:val="auto"/>
          <w:sz w:val="28"/>
          <w:u w:val="single"/>
        </w:rPr>
        <w:fldChar w:fldCharType="begin">
          <w:ffData>
            <w:name w:val="FD"/>
            <w:enabled/>
            <w:calcOnExit w:val="0"/>
            <w:entryMacro w:val="ShowHelp8"/>
            <w:textInput>
              <w:default w:val="XX"/>
              <w:maxLength w:val="2"/>
            </w:textInput>
          </w:ffData>
        </w:fldChar>
      </w:r>
      <w:r>
        <w:rPr>
          <w:rFonts w:ascii="黑体" w:eastAsia="黑体" w:hAnsi="黑体"/>
          <w:color w:val="auto"/>
          <w:sz w:val="28"/>
          <w:u w:val="single"/>
        </w:rPr>
        <w:instrText xml:space="preserve"> FORMTEXT </w:instrText>
      </w:r>
      <w:r>
        <w:rPr>
          <w:rFonts w:ascii="黑体" w:eastAsia="黑体" w:hAnsi="黑体"/>
          <w:color w:val="auto"/>
          <w:sz w:val="28"/>
          <w:u w:val="single"/>
        </w:rPr>
      </w:r>
      <w:r>
        <w:rPr>
          <w:rFonts w:ascii="黑体" w:eastAsia="黑体" w:hAnsi="黑体"/>
          <w:color w:val="auto"/>
          <w:sz w:val="28"/>
          <w:u w:val="single"/>
        </w:rPr>
        <w:fldChar w:fldCharType="separate"/>
      </w:r>
      <w:r>
        <w:rPr>
          <w:rFonts w:ascii="黑体" w:eastAsia="黑体" w:hAnsi="黑体"/>
          <w:color w:val="auto"/>
          <w:sz w:val="28"/>
          <w:u w:val="single"/>
        </w:rPr>
        <w:t>XX</w:t>
      </w:r>
      <w:r>
        <w:rPr>
          <w:rFonts w:ascii="黑体" w:eastAsia="黑体" w:hAnsi="黑体"/>
          <w:color w:val="auto"/>
          <w:sz w:val="28"/>
          <w:u w:val="single"/>
        </w:rPr>
        <w:fldChar w:fldCharType="end"/>
      </w:r>
      <w:r>
        <w:rPr>
          <w:rFonts w:ascii="黑体" w:eastAsia="黑体" w:hAnsi="黑体"/>
          <w:color w:val="auto"/>
          <w:sz w:val="28"/>
          <w:u w:val="single"/>
        </w:rPr>
        <w:t>发布</w:t>
      </w:r>
      <w:r>
        <w:rPr>
          <w:rFonts w:ascii="黑体" w:eastAsia="黑体" w:hAnsi="黑体"/>
          <w:noProof/>
          <w:color w:val="auto"/>
          <w:sz w:val="28"/>
        </w:rPr>
        <mc:AlternateContent>
          <mc:Choice Requires="wps">
            <w:drawing>
              <wp:anchor distT="0" distB="0" distL="114300" distR="114300" simplePos="0" relativeHeight="251665408" behindDoc="0" locked="1" layoutInCell="1" allowOverlap="1">
                <wp:simplePos x="0" y="0"/>
                <wp:positionH relativeFrom="column">
                  <wp:posOffset>-45720</wp:posOffset>
                </wp:positionH>
                <wp:positionV relativeFrom="page">
                  <wp:posOffset>9235440</wp:posOffset>
                </wp:positionV>
                <wp:extent cx="6120130" cy="0"/>
                <wp:effectExtent l="0" t="0" r="33020" b="1905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3.6pt;margin-top:727.2pt;height:0pt;width:481.9pt;mso-position-vertical-relative:page;z-index:251665408;mso-width-relative:page;mso-height-relative:page;" filled="f" stroked="t" coordsize="21600,21600" o:gfxdata="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QdPeTYAAAA&#10;DAEAAA8AAAAAAAAAAQAgAAAAIgAAAGRycy9kb3ducmV2LnhtbFBLAQIUABQAAAAIAIdO4kBV0zV2&#10;5AEAAKwDAAAOAAAAAAAAAAEAIAAAACcBAABkcnMvZTJvRG9jLnhtbFBLBQYAAAAABgAGAFkBAAB9&#10;BQAAAAA=&#10;">
                <v:fill on="f" focussize="0,0"/>
                <v:stroke color="#000000" joinstyle="round"/>
                <v:imagedata o:title=""/>
                <o:lock v:ext="edit" aspectratio="f"/>
                <w10:anchorlock/>
              </v:line>
            </w:pict>
          </mc:Fallback>
        </mc:AlternateContent>
      </w:r>
    </w:p>
    <w:p w:rsidR="008F1EBD" w:rsidRDefault="009B2BB2">
      <w:pPr>
        <w:framePr w:w="3997" w:h="471" w:hRule="exact" w:vSpace="181" w:wrap="around" w:vAnchor="page" w:hAnchor="page" w:x="7089" w:y="14097" w:anchorLock="1"/>
        <w:ind w:right="560" w:firstLineChars="300" w:firstLine="840"/>
        <w:jc w:val="right"/>
        <w:rPr>
          <w:rFonts w:ascii="黑体" w:eastAsia="黑体" w:hAnsi="黑体"/>
          <w:color w:val="auto"/>
          <w:sz w:val="28"/>
          <w:u w:val="single"/>
        </w:rPr>
      </w:pPr>
      <w:r>
        <w:rPr>
          <w:rFonts w:ascii="黑体" w:eastAsia="黑体" w:hAnsi="黑体"/>
          <w:color w:val="auto"/>
          <w:sz w:val="28"/>
          <w:u w:val="single"/>
        </w:rPr>
        <w:fldChar w:fldCharType="begin">
          <w:ffData>
            <w:name w:val="SY"/>
            <w:enabled/>
            <w:calcOnExit w:val="0"/>
            <w:entryMacro w:val="ShowHelp9"/>
            <w:textInput>
              <w:default w:val="XXXX"/>
              <w:maxLength w:val="4"/>
            </w:textInput>
          </w:ffData>
        </w:fldChar>
      </w:r>
      <w:r>
        <w:rPr>
          <w:rFonts w:ascii="黑体" w:eastAsia="黑体" w:hAnsi="黑体"/>
          <w:color w:val="auto"/>
          <w:sz w:val="28"/>
          <w:u w:val="single"/>
        </w:rPr>
        <w:instrText xml:space="preserve"> FORMTEXT </w:instrText>
      </w:r>
      <w:r>
        <w:rPr>
          <w:rFonts w:ascii="黑体" w:eastAsia="黑体" w:hAnsi="黑体"/>
          <w:color w:val="auto"/>
          <w:sz w:val="28"/>
          <w:u w:val="single"/>
        </w:rPr>
      </w:r>
      <w:r>
        <w:rPr>
          <w:rFonts w:ascii="黑体" w:eastAsia="黑体" w:hAnsi="黑体"/>
          <w:color w:val="auto"/>
          <w:sz w:val="28"/>
          <w:u w:val="single"/>
        </w:rPr>
        <w:fldChar w:fldCharType="separate"/>
      </w:r>
      <w:r>
        <w:rPr>
          <w:rFonts w:ascii="黑体" w:eastAsia="黑体" w:hAnsi="黑体"/>
          <w:color w:val="auto"/>
          <w:sz w:val="28"/>
          <w:u w:val="single"/>
        </w:rPr>
        <w:t>XXXX</w:t>
      </w:r>
      <w:r>
        <w:rPr>
          <w:rFonts w:ascii="黑体" w:eastAsia="黑体" w:hAnsi="黑体"/>
          <w:color w:val="auto"/>
          <w:sz w:val="28"/>
          <w:u w:val="single"/>
        </w:rPr>
        <w:fldChar w:fldCharType="end"/>
      </w:r>
      <w:r>
        <w:rPr>
          <w:rFonts w:ascii="黑体" w:eastAsia="黑体" w:hAnsi="黑体"/>
          <w:color w:val="auto"/>
          <w:sz w:val="28"/>
          <w:u w:val="single"/>
        </w:rPr>
        <w:t>-</w:t>
      </w:r>
      <w:r>
        <w:rPr>
          <w:rFonts w:ascii="黑体" w:eastAsia="黑体" w:hAnsi="黑体"/>
          <w:color w:val="auto"/>
          <w:sz w:val="28"/>
          <w:u w:val="single"/>
        </w:rPr>
        <w:fldChar w:fldCharType="begin">
          <w:ffData>
            <w:name w:val="SM"/>
            <w:enabled/>
            <w:calcOnExit w:val="0"/>
            <w:entryMacro w:val="ShowHelp9"/>
            <w:textInput>
              <w:default w:val="XX"/>
              <w:maxLength w:val="2"/>
            </w:textInput>
          </w:ffData>
        </w:fldChar>
      </w:r>
      <w:r>
        <w:rPr>
          <w:rFonts w:ascii="黑体" w:eastAsia="黑体" w:hAnsi="黑体"/>
          <w:color w:val="auto"/>
          <w:sz w:val="28"/>
          <w:u w:val="single"/>
        </w:rPr>
        <w:instrText xml:space="preserve"> FORMTEXT </w:instrText>
      </w:r>
      <w:r>
        <w:rPr>
          <w:rFonts w:ascii="黑体" w:eastAsia="黑体" w:hAnsi="黑体"/>
          <w:color w:val="auto"/>
          <w:sz w:val="28"/>
          <w:u w:val="single"/>
        </w:rPr>
      </w:r>
      <w:r>
        <w:rPr>
          <w:rFonts w:ascii="黑体" w:eastAsia="黑体" w:hAnsi="黑体"/>
          <w:color w:val="auto"/>
          <w:sz w:val="28"/>
          <w:u w:val="single"/>
        </w:rPr>
        <w:fldChar w:fldCharType="separate"/>
      </w:r>
      <w:r>
        <w:rPr>
          <w:rFonts w:ascii="黑体" w:eastAsia="黑体" w:hAnsi="黑体"/>
          <w:color w:val="auto"/>
          <w:sz w:val="28"/>
          <w:u w:val="single"/>
        </w:rPr>
        <w:t>XX</w:t>
      </w:r>
      <w:r>
        <w:rPr>
          <w:rFonts w:ascii="黑体" w:eastAsia="黑体" w:hAnsi="黑体"/>
          <w:color w:val="auto"/>
          <w:sz w:val="28"/>
          <w:u w:val="single"/>
        </w:rPr>
        <w:fldChar w:fldCharType="end"/>
      </w:r>
      <w:r>
        <w:rPr>
          <w:rFonts w:ascii="黑体" w:eastAsia="黑体" w:hAnsi="黑体"/>
          <w:color w:val="auto"/>
          <w:sz w:val="28"/>
          <w:u w:val="single"/>
        </w:rPr>
        <w:t>-</w:t>
      </w:r>
      <w:r>
        <w:rPr>
          <w:rFonts w:ascii="黑体" w:eastAsia="黑体" w:hAnsi="黑体"/>
          <w:color w:val="auto"/>
          <w:sz w:val="28"/>
          <w:u w:val="single"/>
        </w:rPr>
        <w:fldChar w:fldCharType="begin">
          <w:ffData>
            <w:name w:val="SD"/>
            <w:enabled/>
            <w:calcOnExit w:val="0"/>
            <w:entryMacro w:val="ShowHelp9"/>
            <w:textInput>
              <w:default w:val="XX"/>
              <w:maxLength w:val="2"/>
            </w:textInput>
          </w:ffData>
        </w:fldChar>
      </w:r>
      <w:r>
        <w:rPr>
          <w:rFonts w:ascii="黑体" w:eastAsia="黑体" w:hAnsi="黑体"/>
          <w:color w:val="auto"/>
          <w:sz w:val="28"/>
          <w:u w:val="single"/>
        </w:rPr>
        <w:instrText xml:space="preserve"> FORMTEXT </w:instrText>
      </w:r>
      <w:r>
        <w:rPr>
          <w:rFonts w:ascii="黑体" w:eastAsia="黑体" w:hAnsi="黑体"/>
          <w:color w:val="auto"/>
          <w:sz w:val="28"/>
          <w:u w:val="single"/>
        </w:rPr>
      </w:r>
      <w:r>
        <w:rPr>
          <w:rFonts w:ascii="黑体" w:eastAsia="黑体" w:hAnsi="黑体"/>
          <w:color w:val="auto"/>
          <w:sz w:val="28"/>
          <w:u w:val="single"/>
        </w:rPr>
        <w:fldChar w:fldCharType="separate"/>
      </w:r>
      <w:r>
        <w:rPr>
          <w:rFonts w:ascii="黑体" w:eastAsia="黑体" w:hAnsi="黑体"/>
          <w:color w:val="auto"/>
          <w:sz w:val="28"/>
          <w:u w:val="single"/>
        </w:rPr>
        <w:t>  </w:t>
      </w:r>
      <w:r>
        <w:rPr>
          <w:rFonts w:ascii="黑体" w:eastAsia="黑体" w:hAnsi="黑体"/>
          <w:color w:val="auto"/>
          <w:sz w:val="28"/>
          <w:u w:val="single"/>
        </w:rPr>
        <w:fldChar w:fldCharType="end"/>
      </w:r>
      <w:r>
        <w:rPr>
          <w:rFonts w:ascii="黑体" w:eastAsia="黑体" w:hAnsi="黑体"/>
          <w:color w:val="auto"/>
          <w:sz w:val="28"/>
          <w:u w:val="single"/>
        </w:rPr>
        <w:t>实施</w:t>
      </w:r>
    </w:p>
    <w:bookmarkStart w:id="5" w:name="SY"/>
    <w:bookmarkEnd w:id="4"/>
    <w:p w:rsidR="008F1EBD" w:rsidRDefault="009B2BB2">
      <w:pPr>
        <w:pStyle w:val="afffffa"/>
        <w:framePr w:wrap="around"/>
        <w:rPr>
          <w:color w:val="auto"/>
        </w:rPr>
      </w:pPr>
      <w:r>
        <w:rPr>
          <w:color w:val="auto"/>
        </w:rPr>
        <w:fldChar w:fldCharType="begin">
          <w:ffData>
            <w:name w:val="SY"/>
            <w:enabled/>
            <w:calcOnExit w:val="0"/>
            <w:entryMacro w:val="ShowHelp9"/>
            <w:textInput>
              <w:default w:val="XXXX"/>
              <w:maxLength w:val="4"/>
            </w:textInput>
          </w:ffData>
        </w:fldChar>
      </w:r>
      <w:r>
        <w:rPr>
          <w:color w:val="auto"/>
        </w:rPr>
        <w:instrText xml:space="preserve"> FORMTEXT </w:instrText>
      </w:r>
      <w:r>
        <w:rPr>
          <w:color w:val="auto"/>
        </w:rPr>
      </w:r>
      <w:r>
        <w:rPr>
          <w:color w:val="auto"/>
        </w:rPr>
        <w:fldChar w:fldCharType="separate"/>
      </w:r>
      <w:r>
        <w:rPr>
          <w:color w:val="auto"/>
        </w:rPr>
        <w:t>XXXX</w:t>
      </w:r>
      <w:r>
        <w:rPr>
          <w:color w:val="auto"/>
        </w:rPr>
        <w:fldChar w:fldCharType="end"/>
      </w:r>
      <w:bookmarkEnd w:id="5"/>
      <w:r>
        <w:rPr>
          <w:color w:val="auto"/>
        </w:rPr>
        <w:t>-</w:t>
      </w:r>
      <w:bookmarkStart w:id="6" w:name="SM"/>
      <w:r>
        <w:rPr>
          <w:color w:val="auto"/>
        </w:rPr>
        <w:fldChar w:fldCharType="begin">
          <w:ffData>
            <w:name w:val="SM"/>
            <w:enabled/>
            <w:calcOnExit w:val="0"/>
            <w:entryMacro w:val="ShowHelp9"/>
            <w:textInput>
              <w:default w:val="XX"/>
              <w:maxLength w:val="2"/>
            </w:textInput>
          </w:ffData>
        </w:fldChar>
      </w:r>
      <w:r>
        <w:rPr>
          <w:color w:val="auto"/>
        </w:rPr>
        <w:instrText xml:space="preserve"> FORMTEXT </w:instrText>
      </w:r>
      <w:r>
        <w:rPr>
          <w:color w:val="auto"/>
        </w:rPr>
      </w:r>
      <w:r>
        <w:rPr>
          <w:color w:val="auto"/>
        </w:rPr>
        <w:fldChar w:fldCharType="separate"/>
      </w:r>
      <w:r>
        <w:rPr>
          <w:color w:val="auto"/>
        </w:rPr>
        <w:t>XX</w:t>
      </w:r>
      <w:r>
        <w:rPr>
          <w:color w:val="auto"/>
        </w:rPr>
        <w:fldChar w:fldCharType="end"/>
      </w:r>
      <w:bookmarkEnd w:id="6"/>
      <w:r>
        <w:rPr>
          <w:color w:val="auto"/>
        </w:rPr>
        <w:t>-</w:t>
      </w:r>
      <w:bookmarkStart w:id="7" w:name="SD"/>
      <w:r>
        <w:rPr>
          <w:color w:val="auto"/>
        </w:rPr>
        <w:fldChar w:fldCharType="begin">
          <w:ffData>
            <w:name w:val="SD"/>
            <w:enabled/>
            <w:calcOnExit w:val="0"/>
            <w:entryMacro w:val="ShowHelp9"/>
            <w:textInput>
              <w:default w:val="XX"/>
              <w:maxLength w:val="2"/>
            </w:textInput>
          </w:ffData>
        </w:fldChar>
      </w:r>
      <w:r>
        <w:rPr>
          <w:color w:val="auto"/>
        </w:rPr>
        <w:instrText xml:space="preserve"> FORMTEXT </w:instrText>
      </w:r>
      <w:r>
        <w:rPr>
          <w:color w:val="auto"/>
        </w:rPr>
      </w:r>
      <w:r>
        <w:rPr>
          <w:color w:val="auto"/>
        </w:rPr>
        <w:fldChar w:fldCharType="separate"/>
      </w:r>
      <w:r>
        <w:rPr>
          <w:color w:val="auto"/>
        </w:rPr>
        <w:t>XX</w:t>
      </w:r>
      <w:r>
        <w:rPr>
          <w:color w:val="auto"/>
        </w:rPr>
        <w:fldChar w:fldCharType="end"/>
      </w:r>
      <w:bookmarkEnd w:id="7"/>
      <w:r>
        <w:rPr>
          <w:rFonts w:hint="eastAsia"/>
          <w:color w:val="auto"/>
        </w:rPr>
        <w:t>实施</w:t>
      </w:r>
    </w:p>
    <w:p w:rsidR="008F1EBD" w:rsidRDefault="009B2BB2">
      <w:pPr>
        <w:framePr w:w="9320" w:h="1242" w:hRule="exact" w:hSpace="284" w:wrap="around" w:vAnchor="page" w:hAnchor="page" w:x="1645" w:y="2910" w:anchorLock="1"/>
        <w:tabs>
          <w:tab w:val="center" w:pos="4570"/>
          <w:tab w:val="right" w:pos="9260"/>
        </w:tabs>
        <w:spacing w:before="357"/>
        <w:rPr>
          <w:rFonts w:ascii="黑体" w:eastAsia="黑体" w:hAnsi="黑体"/>
          <w:sz w:val="28"/>
          <w:szCs w:val="28"/>
        </w:rPr>
      </w:pPr>
      <w:bookmarkStart w:id="8" w:name="StdNo0"/>
      <w:bookmarkStart w:id="9" w:name="StdNo1"/>
      <w:bookmarkStart w:id="10" w:name="fm"/>
      <w:r>
        <w:rPr>
          <w:rFonts w:ascii="黑体" w:eastAsia="黑体" w:hAnsi="黑体" w:hint="eastAsia"/>
          <w:sz w:val="28"/>
          <w:szCs w:val="28"/>
        </w:rPr>
        <w:tab/>
        <w:t xml:space="preserve"> </w:t>
      </w:r>
      <w:r>
        <w:rPr>
          <w:rFonts w:ascii="黑体" w:eastAsia="黑体" w:hAnsi="黑体" w:hint="eastAsia"/>
          <w:sz w:val="28"/>
          <w:szCs w:val="28"/>
        </w:rPr>
        <w:tab/>
        <w:t xml:space="preserve">  </w:t>
      </w:r>
      <w:bookmarkEnd w:id="8"/>
      <w:bookmarkEnd w:id="9"/>
      <w:r>
        <w:rPr>
          <w:rFonts w:ascii="黑体" w:eastAsia="黑体" w:hAnsi="黑体"/>
          <w:sz w:val="28"/>
          <w:szCs w:val="28"/>
        </w:rPr>
        <w:t>T/CIMA 0142.</w:t>
      </w:r>
      <w:r>
        <w:rPr>
          <w:rFonts w:ascii="黑体" w:eastAsia="黑体" w:hAnsi="黑体" w:hint="eastAsia"/>
          <w:sz w:val="28"/>
          <w:szCs w:val="28"/>
        </w:rPr>
        <w:t>11</w:t>
      </w:r>
      <w:r>
        <w:rPr>
          <w:rFonts w:ascii="黑体" w:eastAsia="黑体" w:hAnsi="黑体"/>
          <w:sz w:val="28"/>
          <w:szCs w:val="28"/>
        </w:rPr>
        <w:t>—XXXX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8F1EBD">
        <w:tc>
          <w:tcPr>
            <w:tcW w:w="9356" w:type="dxa"/>
            <w:tcBorders>
              <w:top w:val="nil"/>
              <w:left w:val="nil"/>
              <w:bottom w:val="nil"/>
              <w:right w:val="nil"/>
            </w:tcBorders>
          </w:tcPr>
          <w:bookmarkStart w:id="11" w:name="DT"/>
          <w:p w:rsidR="008F1EBD" w:rsidRDefault="009B2BB2">
            <w:pPr>
              <w:framePr w:w="9320" w:h="1242" w:hRule="exact" w:hSpace="284" w:wrap="around" w:vAnchor="page" w:hAnchor="page" w:x="1645" w:y="2910" w:anchorLock="1"/>
              <w:spacing w:before="57"/>
              <w:jc w:val="right"/>
              <w:rPr>
                <w:szCs w:val="21"/>
              </w:rPr>
            </w:pPr>
            <w:r>
              <w:rPr>
                <w:noProof/>
              </w:rPr>
              <mc:AlternateContent>
                <mc:Choice Requires="wps">
                  <w:drawing>
                    <wp:anchor distT="0" distB="0" distL="114300" distR="114300" simplePos="0" relativeHeight="251668480" behindDoc="0" locked="0" layoutInCell="1" allowOverlap="1">
                      <wp:simplePos x="0" y="0"/>
                      <wp:positionH relativeFrom="column">
                        <wp:posOffset>-143510</wp:posOffset>
                      </wp:positionH>
                      <wp:positionV relativeFrom="paragraph">
                        <wp:posOffset>229870</wp:posOffset>
                      </wp:positionV>
                      <wp:extent cx="6120130" cy="0"/>
                      <wp:effectExtent l="0" t="0" r="0" b="0"/>
                      <wp:wrapNone/>
                      <wp:docPr id="30051683" name="直接连接符 30051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11.3pt;margin-top:18.1pt;height:0pt;width:481.9pt;z-index:251668480;mso-width-relative:page;mso-height-relative:page;" filled="f" stroked="t" coordsize="21600,21600" o:gfxdata="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DJBQS1gAAAAkBAAAPAAAAAAAAAAEAIAAAACIAAABkcnMvZG93bnJldi54bWxQSwECFAAUAAAA&#10;CACHTuJAliJ10PABAADGAwAADgAAAAAAAAABACAAAAAlAQAAZHJzL2Uyb0RvYy54bWxQSwUGAAAA&#10;AAYABgBZAQAAhwUAAAAA&#10;">
                      <v:fill on="f" focussize="0,0"/>
                      <v:stroke color="#000000" joinstyle="round"/>
                      <v:imagedata o:title=""/>
                      <o:lock v:ext="edit" aspectratio="f"/>
                    </v:line>
                  </w:pict>
                </mc:Fallback>
              </mc:AlternateContent>
            </w:r>
            <w:r>
              <w:rPr>
                <w:noProof/>
                <w:szCs w:val="21"/>
              </w:rPr>
              <mc:AlternateContent>
                <mc:Choice Requires="wps">
                  <w:drawing>
                    <wp:anchor distT="0" distB="0" distL="114300" distR="114300" simplePos="0" relativeHeight="251667456"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rsidR="008F1EBD" w:rsidRDefault="008F1EBD"/>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372.8pt;margin-top:2.7pt;height:18pt;width:90pt;z-index:-251649024;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5g8svW&#10;AAAACAEAAA8AAAAAAAAAAQAgAAAAIgAAAGRycy9kb3ducmV2LnhtbFBLAQIUABQAAAAIAIdO4kCL&#10;eSrsIgIAAD8EAAAOAAAAAAAAAAEAIAAAACUBAABkcnMvZTJvRG9jLnhtbFBLBQYAAAAABgAGAFkB&#10;AAC5BQAAAAA=&#10;">
                      <v:fill on="t" focussize="0,0"/>
                      <v:stroke on="f"/>
                      <v:imagedata o:title=""/>
                      <o:lock v:ext="edit" aspectratio="f"/>
                      <v:textbox>
                        <w:txbxContent>
                          <w:p w14:paraId="61959C01"/>
                        </w:txbxContent>
                      </v:textbox>
                    </v:rect>
                  </w:pict>
                </mc:Fallback>
              </mc:AlternateContent>
            </w:r>
            <w:bookmarkEnd w:id="11"/>
            <w:r>
              <w:rPr>
                <w:szCs w:val="21"/>
              </w:rPr>
              <w:t xml:space="preserve"> </w:t>
            </w:r>
          </w:p>
        </w:tc>
      </w:tr>
    </w:tbl>
    <w:p w:rsidR="008F1EBD" w:rsidRDefault="008F1EBD">
      <w:pPr>
        <w:framePr w:w="9320" w:h="1242" w:hRule="exact" w:hSpace="284" w:wrap="around" w:vAnchor="page" w:hAnchor="page" w:x="1645" w:y="2910" w:anchorLock="1"/>
        <w:spacing w:before="357"/>
        <w:jc w:val="right"/>
        <w:rPr>
          <w:rFonts w:eastAsia="黑体"/>
          <w:sz w:val="28"/>
          <w:szCs w:val="28"/>
        </w:rPr>
      </w:pPr>
    </w:p>
    <w:p w:rsidR="008F1EBD" w:rsidRDefault="009B2BB2">
      <w:pPr>
        <w:pStyle w:val="afffff7"/>
        <w:framePr w:wrap="around"/>
        <w:rPr>
          <w:rStyle w:val="affffe"/>
          <w:rFonts w:ascii="Times New Roman"/>
          <w:color w:val="auto"/>
        </w:rPr>
      </w:pPr>
      <w:r>
        <w:rPr>
          <w:rFonts w:ascii="Times New Roman"/>
          <w:noProof/>
          <w:color w:val="auto"/>
          <w:w w:val="100"/>
          <w:szCs w:val="21"/>
        </w:rPr>
        <mc:AlternateContent>
          <mc:Choice Requires="wps">
            <w:drawing>
              <wp:anchor distT="0" distB="0" distL="114300" distR="114300" simplePos="0" relativeHeight="251664384" behindDoc="0" locked="0" layoutInCell="1" allowOverlap="1">
                <wp:simplePos x="0" y="0"/>
                <wp:positionH relativeFrom="column">
                  <wp:posOffset>900430</wp:posOffset>
                </wp:positionH>
                <wp:positionV relativeFrom="paragraph">
                  <wp:posOffset>2699385</wp:posOffset>
                </wp:positionV>
                <wp:extent cx="6120130" cy="0"/>
                <wp:effectExtent l="0" t="0" r="3302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55pt;height:0pt;width:481.9pt;z-index:251664384;mso-width-relative:page;mso-height-relative:page;" filled="f" stroked="t" coordsize="21600,21600" o:gfxdata="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TeJ0i1wAAAAwB&#10;AAAPAAAAAAAAAAEAIAAAACIAAABkcnMvZG93bnJldi54bWxQSwECFAAUAAAACACHTuJAAzUM5uMB&#10;AACqAwAADgAAAAAAAAABACAAAAAmAQAAZHJzL2Uyb0RvYy54bWxQSwUGAAAAAAYABgBZAQAAewUA&#10;AAAA&#10;">
                <v:fill on="f" focussize="0,0"/>
                <v:stroke color="#000000" joinstyle="round"/>
                <v:imagedata o:title=""/>
                <o:lock v:ext="edit" aspectratio="f"/>
              </v:line>
            </w:pict>
          </mc:Fallback>
        </mc:AlternateContent>
      </w:r>
      <w:r>
        <w:rPr>
          <w:rFonts w:ascii="Times New Roman"/>
          <w:noProof/>
          <w:color w:val="auto"/>
        </w:rPr>
        <mc:AlternateContent>
          <mc:Choice Requires="wps">
            <w:drawing>
              <wp:anchor distT="0" distB="0" distL="114300" distR="114300" simplePos="0" relativeHeight="251662336"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8"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LB" o:spid="_x0000_s1026" o:spt="1" style="position:absolute;left:0pt;margin-left:142.55pt;margin-top:-310.45pt;height:24pt;width:100pt;z-index:-251654144;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5te7W2QAAAA0BAAAPAAAAAAAAAAEAIAAAACIA&#10;AABkcnMvZG93bnJldi54bWxQSwECFAAUAAAACACHTuJAjgPnIAgCAAAgBAAADgAAAAAAAAABACAA&#10;AAAoAQAAZHJzL2Uyb0RvYy54bWxQSwUGAAAAAAYABgBZAQAAogUAAAAA&#10;">
                <v:fill on="t" focussize="0,0"/>
                <v:stroke on="f"/>
                <v:imagedata o:title=""/>
                <o:lock v:ext="edit" aspectratio="f"/>
              </v:rect>
            </w:pict>
          </mc:Fallback>
        </mc:AlternateContent>
      </w:r>
      <w:r>
        <w:rPr>
          <w:rFonts w:ascii="Times New Roman"/>
          <w:noProof/>
          <w:color w:val="auto"/>
        </w:rPr>
        <mc:AlternateContent>
          <mc:Choice Requires="wps">
            <w:drawing>
              <wp:anchor distT="0" distB="0" distL="114300" distR="114300" simplePos="0" relativeHeight="251661312"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7"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47.55pt;margin-top:-585.45pt;height:18pt;width:90pt;z-index:-251655168;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JihHaAAAADwEAAA8AAAAAAAAAAQAgAAAA&#10;IgAAAGRycy9kb3ducmV2LnhtbFBLAQIUABQAAAAIAIdO4kCniw4sCQIAACAEAAAOAAAAAAAAAAEA&#10;IAAAACkBAABkcnMvZTJvRG9jLnhtbFBLBQYAAAAABgAGAFkBAACkBQAAAAA=&#10;">
                <v:fill on="t" focussize="0,0"/>
                <v:stroke on="f"/>
                <v:imagedata o:title=""/>
                <o:lock v:ext="edit" aspectratio="f"/>
              </v:rect>
            </w:pict>
          </mc:Fallback>
        </mc:AlternateContent>
      </w:r>
      <w:bookmarkEnd w:id="10"/>
      <w:r>
        <w:rPr>
          <w:rFonts w:ascii="Times New Roman" w:hint="eastAsia"/>
          <w:color w:val="auto"/>
        </w:rPr>
        <w:t>中国仪器仪表行业协会</w:t>
      </w:r>
      <w:r>
        <w:rPr>
          <w:rFonts w:ascii="Times New Roman"/>
          <w:color w:val="auto"/>
        </w:rPr>
        <w:t>   </w:t>
      </w:r>
      <w:r>
        <w:rPr>
          <w:rStyle w:val="affffe"/>
          <w:rFonts w:ascii="Times New Roman" w:hint="eastAsia"/>
          <w:color w:val="auto"/>
        </w:rPr>
        <w:t>发布</w:t>
      </w:r>
    </w:p>
    <w:p w:rsidR="008F1EBD" w:rsidRDefault="008F1EBD">
      <w:pPr>
        <w:pStyle w:val="afffff7"/>
        <w:framePr w:wrap="around"/>
        <w:rPr>
          <w:rFonts w:ascii="Times New Roman"/>
          <w:color w:val="auto"/>
        </w:rPr>
        <w:sectPr w:rsidR="008F1EBD">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418" w:header="851" w:footer="992" w:gutter="0"/>
          <w:pgNumType w:fmt="upperRoman" w:start="1" w:chapStyle="1"/>
          <w:cols w:space="425"/>
          <w:titlePg/>
          <w:docGrid w:type="lines" w:linePitch="312"/>
        </w:sectPr>
      </w:pPr>
    </w:p>
    <w:p w:rsidR="008F1EBD" w:rsidRDefault="009B2BB2">
      <w:pPr>
        <w:pStyle w:val="11"/>
        <w:tabs>
          <w:tab w:val="clear" w:pos="9214"/>
          <w:tab w:val="right" w:leader="dot" w:pos="9354"/>
        </w:tabs>
        <w:spacing w:before="78" w:after="78"/>
        <w:ind w:rightChars="0" w:right="0"/>
        <w:jc w:val="center"/>
        <w:rPr>
          <w:rStyle w:val="afffc"/>
          <w:rFonts w:cs="宋体"/>
          <w:color w:val="auto"/>
          <w:lang w:val="zh-CN"/>
        </w:rPr>
      </w:pPr>
      <w:r>
        <w:rPr>
          <w:rFonts w:eastAsia="黑体"/>
          <w:sz w:val="32"/>
          <w:szCs w:val="32"/>
        </w:rPr>
        <w:lastRenderedPageBreak/>
        <w:t>目</w:t>
      </w:r>
      <w:r>
        <w:rPr>
          <w:rFonts w:eastAsia="黑体"/>
          <w:sz w:val="32"/>
          <w:szCs w:val="32"/>
        </w:rPr>
        <w:t>  </w:t>
      </w:r>
      <w:r>
        <w:rPr>
          <w:rFonts w:eastAsia="黑体"/>
          <w:sz w:val="32"/>
          <w:szCs w:val="32"/>
        </w:rPr>
        <w:t>次</w:t>
      </w:r>
    </w:p>
    <w:p w:rsidR="008F1EBD" w:rsidRDefault="009B2BB2">
      <w:pPr>
        <w:pStyle w:val="11"/>
        <w:tabs>
          <w:tab w:val="clear" w:pos="9214"/>
          <w:tab w:val="right" w:leader="dot" w:pos="9354"/>
        </w:tabs>
        <w:spacing w:before="78" w:after="78"/>
        <w:ind w:right="-864"/>
        <w:rPr>
          <w:rStyle w:val="afffc"/>
          <w:rFonts w:cs="宋体"/>
          <w:color w:val="auto"/>
          <w:lang w:val="zh-CN"/>
        </w:rPr>
      </w:pPr>
      <w:r>
        <w:rPr>
          <w:rStyle w:val="afffc"/>
          <w:rFonts w:cs="宋体" w:hint="eastAsia"/>
          <w:color w:val="auto"/>
          <w:lang w:val="zh-CN"/>
        </w:rPr>
        <w:fldChar w:fldCharType="begin"/>
      </w:r>
      <w:r>
        <w:rPr>
          <w:rStyle w:val="afffc"/>
          <w:rFonts w:cs="宋体" w:hint="eastAsia"/>
          <w:color w:val="auto"/>
          <w:lang w:val="zh-CN"/>
        </w:rPr>
        <w:instrText>TOC \o "1-2" \t "</w:instrText>
      </w:r>
      <w:r>
        <w:rPr>
          <w:rStyle w:val="afffc"/>
          <w:rFonts w:cs="宋体" w:hint="eastAsia"/>
          <w:color w:val="auto"/>
          <w:lang w:val="zh-CN"/>
        </w:rPr>
        <w:instrText>目录</w:instrText>
      </w:r>
      <w:r>
        <w:rPr>
          <w:rStyle w:val="afffc"/>
          <w:rFonts w:cs="宋体" w:hint="eastAsia"/>
          <w:color w:val="auto"/>
          <w:lang w:val="zh-CN"/>
        </w:rPr>
        <w:instrText xml:space="preserve">" \h \u </w:instrText>
      </w:r>
      <w:r>
        <w:rPr>
          <w:rStyle w:val="afffc"/>
          <w:rFonts w:cs="宋体" w:hint="eastAsia"/>
          <w:color w:val="auto"/>
          <w:lang w:val="zh-CN"/>
        </w:rPr>
        <w:fldChar w:fldCharType="separate"/>
      </w:r>
      <w:hyperlink w:anchor="_Toc23947" w:history="1">
        <w:r>
          <w:rPr>
            <w:rStyle w:val="afffc"/>
            <w:rFonts w:cs="宋体" w:hint="eastAsia"/>
            <w:color w:val="auto"/>
            <w:lang w:val="zh-CN"/>
          </w:rPr>
          <w:t>前  言</w:t>
        </w:r>
        <w:r>
          <w:rPr>
            <w:rStyle w:val="afffc"/>
            <w:rFonts w:cs="宋体" w:hint="eastAsia"/>
            <w:color w:val="auto"/>
            <w:lang w:val="zh-CN"/>
          </w:rPr>
          <w:tab/>
        </w:r>
        <w:r>
          <w:rPr>
            <w:rStyle w:val="afffc"/>
            <w:rFonts w:cs="宋体" w:hint="eastAsia"/>
            <w:color w:val="auto"/>
            <w:lang w:val="zh-CN"/>
          </w:rPr>
          <w:fldChar w:fldCharType="begin"/>
        </w:r>
        <w:r>
          <w:rPr>
            <w:rStyle w:val="afffc"/>
            <w:rFonts w:cs="宋体" w:hint="eastAsia"/>
            <w:color w:val="auto"/>
            <w:lang w:val="zh-CN"/>
          </w:rPr>
          <w:instrText xml:space="preserve"> PAGEREF _Toc23947 \h </w:instrText>
        </w:r>
        <w:r>
          <w:rPr>
            <w:rStyle w:val="afffc"/>
            <w:rFonts w:cs="宋体" w:hint="eastAsia"/>
            <w:color w:val="auto"/>
            <w:lang w:val="zh-CN"/>
          </w:rPr>
        </w:r>
        <w:r>
          <w:rPr>
            <w:rStyle w:val="afffc"/>
            <w:rFonts w:cs="宋体" w:hint="eastAsia"/>
            <w:color w:val="auto"/>
            <w:lang w:val="zh-CN"/>
          </w:rPr>
          <w:fldChar w:fldCharType="separate"/>
        </w:r>
        <w:r>
          <w:rPr>
            <w:rStyle w:val="afffc"/>
            <w:rFonts w:cs="宋体" w:hint="eastAsia"/>
            <w:color w:val="auto"/>
            <w:lang w:val="zh-CN"/>
          </w:rPr>
          <w:t>II</w:t>
        </w:r>
        <w:r>
          <w:rPr>
            <w:rStyle w:val="afffc"/>
            <w:rFonts w:cs="宋体" w:hint="eastAsia"/>
            <w:color w:val="auto"/>
            <w:lang w:val="zh-CN"/>
          </w:rPr>
          <w:fldChar w:fldCharType="end"/>
        </w:r>
      </w:hyperlink>
    </w:p>
    <w:p w:rsidR="008F1EBD" w:rsidRDefault="009B2BB2">
      <w:pPr>
        <w:pStyle w:val="11"/>
        <w:tabs>
          <w:tab w:val="clear" w:pos="9214"/>
          <w:tab w:val="right" w:leader="dot" w:pos="9354"/>
        </w:tabs>
        <w:spacing w:before="78" w:after="78"/>
        <w:ind w:right="-864"/>
        <w:rPr>
          <w:rStyle w:val="afffc"/>
          <w:rFonts w:cs="宋体"/>
          <w:color w:val="auto"/>
          <w:lang w:val="zh-CN"/>
        </w:rPr>
      </w:pPr>
      <w:hyperlink w:anchor="_Toc5292" w:history="1">
        <w:r>
          <w:rPr>
            <w:rStyle w:val="afffc"/>
            <w:rFonts w:cs="宋体" w:hint="eastAsia"/>
            <w:color w:val="auto"/>
            <w:lang w:val="zh-CN"/>
          </w:rPr>
          <w:t>引  言</w:t>
        </w:r>
        <w:r>
          <w:rPr>
            <w:rStyle w:val="afffc"/>
            <w:rFonts w:cs="宋体" w:hint="eastAsia"/>
            <w:color w:val="auto"/>
            <w:lang w:val="zh-CN"/>
          </w:rPr>
          <w:tab/>
        </w:r>
        <w:r>
          <w:rPr>
            <w:rStyle w:val="afffc"/>
            <w:rFonts w:cs="宋体" w:hint="eastAsia"/>
            <w:color w:val="auto"/>
            <w:lang w:val="zh-CN"/>
          </w:rPr>
          <w:fldChar w:fldCharType="begin"/>
        </w:r>
        <w:r>
          <w:rPr>
            <w:rStyle w:val="afffc"/>
            <w:rFonts w:cs="宋体" w:hint="eastAsia"/>
            <w:color w:val="auto"/>
            <w:lang w:val="zh-CN"/>
          </w:rPr>
          <w:instrText xml:space="preserve"> PAGEREF</w:instrText>
        </w:r>
        <w:r>
          <w:rPr>
            <w:rStyle w:val="afffc"/>
            <w:rFonts w:cs="宋体" w:hint="eastAsia"/>
            <w:color w:val="auto"/>
            <w:lang w:val="zh-CN"/>
          </w:rPr>
          <w:instrText xml:space="preserve"> _Toc5292 \h </w:instrText>
        </w:r>
        <w:r>
          <w:rPr>
            <w:rStyle w:val="afffc"/>
            <w:rFonts w:cs="宋体" w:hint="eastAsia"/>
            <w:color w:val="auto"/>
            <w:lang w:val="zh-CN"/>
          </w:rPr>
        </w:r>
        <w:r>
          <w:rPr>
            <w:rStyle w:val="afffc"/>
            <w:rFonts w:cs="宋体" w:hint="eastAsia"/>
            <w:color w:val="auto"/>
            <w:lang w:val="zh-CN"/>
          </w:rPr>
          <w:fldChar w:fldCharType="separate"/>
        </w:r>
        <w:r>
          <w:rPr>
            <w:rStyle w:val="afffc"/>
            <w:rFonts w:cs="宋体" w:hint="eastAsia"/>
            <w:color w:val="auto"/>
            <w:lang w:val="zh-CN"/>
          </w:rPr>
          <w:t>III</w:t>
        </w:r>
        <w:r>
          <w:rPr>
            <w:rStyle w:val="afffc"/>
            <w:rFonts w:cs="宋体" w:hint="eastAsia"/>
            <w:color w:val="auto"/>
            <w:lang w:val="zh-CN"/>
          </w:rPr>
          <w:fldChar w:fldCharType="end"/>
        </w:r>
      </w:hyperlink>
    </w:p>
    <w:p w:rsidR="008F1EBD" w:rsidRDefault="009B2BB2">
      <w:pPr>
        <w:pStyle w:val="11"/>
        <w:tabs>
          <w:tab w:val="clear" w:pos="9214"/>
          <w:tab w:val="right" w:leader="dot" w:pos="9354"/>
        </w:tabs>
        <w:spacing w:before="78" w:after="78"/>
        <w:ind w:right="-864"/>
        <w:rPr>
          <w:rStyle w:val="afffc"/>
          <w:rFonts w:cs="宋体"/>
          <w:color w:val="auto"/>
          <w:lang w:val="zh-CN"/>
        </w:rPr>
      </w:pPr>
      <w:hyperlink w:anchor="_Toc26345" w:history="1">
        <w:r>
          <w:rPr>
            <w:rStyle w:val="afffc"/>
            <w:rFonts w:cs="宋体" w:hint="eastAsia"/>
            <w:color w:val="auto"/>
            <w:lang w:val="zh-CN"/>
          </w:rPr>
          <w:t>1</w:t>
        </w:r>
        <w:r>
          <w:rPr>
            <w:rStyle w:val="afffc"/>
            <w:rFonts w:cs="宋体" w:hint="eastAsia"/>
            <w:color w:val="auto"/>
          </w:rPr>
          <w:t xml:space="preserve">　</w:t>
        </w:r>
        <w:r>
          <w:rPr>
            <w:rStyle w:val="afffc"/>
            <w:rFonts w:cs="宋体" w:hint="eastAsia"/>
            <w:color w:val="auto"/>
            <w:lang w:val="zh-CN"/>
          </w:rPr>
          <w:t>范围</w:t>
        </w:r>
        <w:r>
          <w:rPr>
            <w:rStyle w:val="afffc"/>
            <w:rFonts w:cs="宋体" w:hint="eastAsia"/>
            <w:color w:val="auto"/>
            <w:lang w:val="zh-CN"/>
          </w:rPr>
          <w:tab/>
        </w:r>
        <w:r>
          <w:rPr>
            <w:rStyle w:val="afffc"/>
            <w:rFonts w:cs="宋体" w:hint="eastAsia"/>
            <w:color w:val="auto"/>
            <w:lang w:val="zh-CN"/>
          </w:rPr>
          <w:fldChar w:fldCharType="begin"/>
        </w:r>
        <w:r>
          <w:rPr>
            <w:rStyle w:val="afffc"/>
            <w:rFonts w:cs="宋体" w:hint="eastAsia"/>
            <w:color w:val="auto"/>
            <w:lang w:val="zh-CN"/>
          </w:rPr>
          <w:instrText xml:space="preserve"> PAGEREF _Toc26345 \h </w:instrText>
        </w:r>
        <w:r>
          <w:rPr>
            <w:rStyle w:val="afffc"/>
            <w:rFonts w:cs="宋体" w:hint="eastAsia"/>
            <w:color w:val="auto"/>
            <w:lang w:val="zh-CN"/>
          </w:rPr>
        </w:r>
        <w:r>
          <w:rPr>
            <w:rStyle w:val="afffc"/>
            <w:rFonts w:cs="宋体" w:hint="eastAsia"/>
            <w:color w:val="auto"/>
            <w:lang w:val="zh-CN"/>
          </w:rPr>
          <w:fldChar w:fldCharType="separate"/>
        </w:r>
        <w:r>
          <w:rPr>
            <w:rStyle w:val="afffc"/>
            <w:rFonts w:cs="宋体" w:hint="eastAsia"/>
            <w:color w:val="auto"/>
            <w:lang w:val="zh-CN"/>
          </w:rPr>
          <w:t>1</w:t>
        </w:r>
        <w:r>
          <w:rPr>
            <w:rStyle w:val="afffc"/>
            <w:rFonts w:cs="宋体" w:hint="eastAsia"/>
            <w:color w:val="auto"/>
            <w:lang w:val="zh-CN"/>
          </w:rPr>
          <w:fldChar w:fldCharType="end"/>
        </w:r>
      </w:hyperlink>
    </w:p>
    <w:p w:rsidR="008F1EBD" w:rsidRDefault="009B2BB2">
      <w:pPr>
        <w:pStyle w:val="11"/>
        <w:tabs>
          <w:tab w:val="clear" w:pos="9214"/>
          <w:tab w:val="right" w:leader="dot" w:pos="9354"/>
        </w:tabs>
        <w:spacing w:before="78" w:after="78"/>
        <w:ind w:right="-864"/>
        <w:rPr>
          <w:rStyle w:val="afffc"/>
          <w:rFonts w:cs="宋体"/>
          <w:color w:val="auto"/>
          <w:lang w:val="zh-CN"/>
        </w:rPr>
      </w:pPr>
      <w:hyperlink w:anchor="_Toc31811" w:history="1">
        <w:r>
          <w:rPr>
            <w:rStyle w:val="afffc"/>
            <w:rFonts w:cs="宋体" w:hint="eastAsia"/>
            <w:color w:val="auto"/>
            <w:lang w:val="zh-CN"/>
          </w:rPr>
          <w:t>2</w:t>
        </w:r>
        <w:r>
          <w:rPr>
            <w:rStyle w:val="afffc"/>
            <w:rFonts w:cs="宋体" w:hint="eastAsia"/>
            <w:color w:val="auto"/>
          </w:rPr>
          <w:t xml:space="preserve">　</w:t>
        </w:r>
        <w:r>
          <w:rPr>
            <w:rStyle w:val="afffc"/>
            <w:rFonts w:cs="宋体" w:hint="eastAsia"/>
            <w:color w:val="auto"/>
            <w:lang w:val="zh-CN"/>
          </w:rPr>
          <w:t>规范性引用文件</w:t>
        </w:r>
        <w:r>
          <w:rPr>
            <w:rStyle w:val="afffc"/>
            <w:rFonts w:cs="宋体" w:hint="eastAsia"/>
            <w:color w:val="auto"/>
            <w:lang w:val="zh-CN"/>
          </w:rPr>
          <w:tab/>
        </w:r>
        <w:r>
          <w:rPr>
            <w:rStyle w:val="afffc"/>
            <w:rFonts w:cs="宋体" w:hint="eastAsia"/>
            <w:color w:val="auto"/>
            <w:lang w:val="zh-CN"/>
          </w:rPr>
          <w:fldChar w:fldCharType="begin"/>
        </w:r>
        <w:r>
          <w:rPr>
            <w:rStyle w:val="afffc"/>
            <w:rFonts w:cs="宋体" w:hint="eastAsia"/>
            <w:color w:val="auto"/>
            <w:lang w:val="zh-CN"/>
          </w:rPr>
          <w:instrText xml:space="preserve"> PAGEREF _Toc31811 \h </w:instrText>
        </w:r>
        <w:r>
          <w:rPr>
            <w:rStyle w:val="afffc"/>
            <w:rFonts w:cs="宋体" w:hint="eastAsia"/>
            <w:color w:val="auto"/>
            <w:lang w:val="zh-CN"/>
          </w:rPr>
        </w:r>
        <w:r>
          <w:rPr>
            <w:rStyle w:val="afffc"/>
            <w:rFonts w:cs="宋体" w:hint="eastAsia"/>
            <w:color w:val="auto"/>
            <w:lang w:val="zh-CN"/>
          </w:rPr>
          <w:fldChar w:fldCharType="separate"/>
        </w:r>
        <w:r>
          <w:rPr>
            <w:rStyle w:val="afffc"/>
            <w:rFonts w:cs="宋体" w:hint="eastAsia"/>
            <w:color w:val="auto"/>
            <w:lang w:val="zh-CN"/>
          </w:rPr>
          <w:t>1</w:t>
        </w:r>
        <w:r>
          <w:rPr>
            <w:rStyle w:val="afffc"/>
            <w:rFonts w:cs="宋体" w:hint="eastAsia"/>
            <w:color w:val="auto"/>
            <w:lang w:val="zh-CN"/>
          </w:rPr>
          <w:fldChar w:fldCharType="end"/>
        </w:r>
      </w:hyperlink>
    </w:p>
    <w:p w:rsidR="008F1EBD" w:rsidRDefault="009B2BB2">
      <w:pPr>
        <w:pStyle w:val="11"/>
        <w:tabs>
          <w:tab w:val="clear" w:pos="9214"/>
          <w:tab w:val="right" w:leader="dot" w:pos="9354"/>
        </w:tabs>
        <w:spacing w:before="78" w:after="78"/>
        <w:ind w:right="-864"/>
        <w:rPr>
          <w:rStyle w:val="afffc"/>
          <w:rFonts w:cs="宋体"/>
          <w:color w:val="auto"/>
          <w:lang w:val="zh-CN"/>
        </w:rPr>
      </w:pPr>
      <w:hyperlink w:anchor="_Toc32566" w:history="1">
        <w:r>
          <w:rPr>
            <w:rStyle w:val="afffc"/>
            <w:rFonts w:cs="宋体" w:hint="eastAsia"/>
            <w:color w:val="auto"/>
            <w:lang w:val="zh-CN"/>
          </w:rPr>
          <w:t>3</w:t>
        </w:r>
        <w:r>
          <w:rPr>
            <w:rStyle w:val="afffc"/>
            <w:rFonts w:cs="宋体" w:hint="eastAsia"/>
            <w:color w:val="auto"/>
          </w:rPr>
          <w:t xml:space="preserve">　</w:t>
        </w:r>
        <w:r>
          <w:rPr>
            <w:rStyle w:val="afffc"/>
            <w:rFonts w:cs="宋体" w:hint="eastAsia"/>
            <w:color w:val="auto"/>
            <w:lang w:val="zh-CN"/>
          </w:rPr>
          <w:t>术语和定义</w:t>
        </w:r>
        <w:r>
          <w:rPr>
            <w:rStyle w:val="afffc"/>
            <w:rFonts w:cs="宋体" w:hint="eastAsia"/>
            <w:color w:val="auto"/>
            <w:lang w:val="zh-CN"/>
          </w:rPr>
          <w:tab/>
        </w:r>
        <w:r>
          <w:rPr>
            <w:rStyle w:val="afffc"/>
            <w:rFonts w:cs="宋体" w:hint="eastAsia"/>
            <w:color w:val="auto"/>
            <w:lang w:val="zh-CN"/>
          </w:rPr>
          <w:fldChar w:fldCharType="begin"/>
        </w:r>
        <w:r>
          <w:rPr>
            <w:rStyle w:val="afffc"/>
            <w:rFonts w:cs="宋体" w:hint="eastAsia"/>
            <w:color w:val="auto"/>
            <w:lang w:val="zh-CN"/>
          </w:rPr>
          <w:instrText xml:space="preserve"> PAGEREF _Toc32566 \h </w:instrText>
        </w:r>
        <w:r>
          <w:rPr>
            <w:rStyle w:val="afffc"/>
            <w:rFonts w:cs="宋体" w:hint="eastAsia"/>
            <w:color w:val="auto"/>
            <w:lang w:val="zh-CN"/>
          </w:rPr>
        </w:r>
        <w:r>
          <w:rPr>
            <w:rStyle w:val="afffc"/>
            <w:rFonts w:cs="宋体" w:hint="eastAsia"/>
            <w:color w:val="auto"/>
            <w:lang w:val="zh-CN"/>
          </w:rPr>
          <w:fldChar w:fldCharType="separate"/>
        </w:r>
        <w:r>
          <w:rPr>
            <w:rStyle w:val="afffc"/>
            <w:rFonts w:cs="宋体" w:hint="eastAsia"/>
            <w:color w:val="auto"/>
            <w:lang w:val="zh-CN"/>
          </w:rPr>
          <w:t>1</w:t>
        </w:r>
        <w:r>
          <w:rPr>
            <w:rStyle w:val="afffc"/>
            <w:rFonts w:cs="宋体" w:hint="eastAsia"/>
            <w:color w:val="auto"/>
            <w:lang w:val="zh-CN"/>
          </w:rPr>
          <w:fldChar w:fldCharType="end"/>
        </w:r>
      </w:hyperlink>
    </w:p>
    <w:p w:rsidR="008F1EBD" w:rsidRDefault="009B2BB2">
      <w:pPr>
        <w:pStyle w:val="11"/>
        <w:tabs>
          <w:tab w:val="clear" w:pos="9214"/>
          <w:tab w:val="right" w:leader="dot" w:pos="9354"/>
        </w:tabs>
        <w:spacing w:before="78" w:after="78"/>
        <w:ind w:right="-864"/>
        <w:rPr>
          <w:rStyle w:val="afffc"/>
          <w:rFonts w:cs="宋体"/>
          <w:color w:val="auto"/>
          <w:lang w:val="zh-CN"/>
        </w:rPr>
      </w:pPr>
      <w:hyperlink w:anchor="_Toc14285" w:history="1">
        <w:r>
          <w:rPr>
            <w:rStyle w:val="afffc"/>
            <w:rFonts w:cs="宋体" w:hint="eastAsia"/>
            <w:color w:val="auto"/>
            <w:lang w:val="zh-CN"/>
          </w:rPr>
          <w:t>4</w:t>
        </w:r>
        <w:r>
          <w:rPr>
            <w:rStyle w:val="afffc"/>
            <w:rFonts w:cs="宋体" w:hint="eastAsia"/>
            <w:color w:val="auto"/>
          </w:rPr>
          <w:t xml:space="preserve">　</w:t>
        </w:r>
        <w:r>
          <w:rPr>
            <w:rStyle w:val="afffc"/>
            <w:rFonts w:cs="宋体" w:hint="eastAsia"/>
            <w:color w:val="auto"/>
            <w:lang w:val="zh-CN"/>
          </w:rPr>
          <w:t>试验条件</w:t>
        </w:r>
        <w:r>
          <w:rPr>
            <w:rStyle w:val="afffc"/>
            <w:rFonts w:cs="宋体" w:hint="eastAsia"/>
            <w:color w:val="auto"/>
            <w:lang w:val="zh-CN"/>
          </w:rPr>
          <w:tab/>
        </w:r>
        <w:r>
          <w:rPr>
            <w:rStyle w:val="afffc"/>
            <w:rFonts w:cs="宋体" w:hint="eastAsia"/>
            <w:color w:val="auto"/>
            <w:lang w:val="zh-CN"/>
          </w:rPr>
          <w:fldChar w:fldCharType="begin"/>
        </w:r>
        <w:r>
          <w:rPr>
            <w:rStyle w:val="afffc"/>
            <w:rFonts w:cs="宋体" w:hint="eastAsia"/>
            <w:color w:val="auto"/>
            <w:lang w:val="zh-CN"/>
          </w:rPr>
          <w:instrText xml:space="preserve"> PAGEREF _Toc14285 \h </w:instrText>
        </w:r>
        <w:r>
          <w:rPr>
            <w:rStyle w:val="afffc"/>
            <w:rFonts w:cs="宋体" w:hint="eastAsia"/>
            <w:color w:val="auto"/>
            <w:lang w:val="zh-CN"/>
          </w:rPr>
        </w:r>
        <w:r>
          <w:rPr>
            <w:rStyle w:val="afffc"/>
            <w:rFonts w:cs="宋体" w:hint="eastAsia"/>
            <w:color w:val="auto"/>
            <w:lang w:val="zh-CN"/>
          </w:rPr>
          <w:fldChar w:fldCharType="separate"/>
        </w:r>
        <w:r>
          <w:rPr>
            <w:rStyle w:val="afffc"/>
            <w:rFonts w:cs="宋体" w:hint="eastAsia"/>
            <w:color w:val="auto"/>
            <w:lang w:val="zh-CN"/>
          </w:rPr>
          <w:t>1</w:t>
        </w:r>
        <w:r>
          <w:rPr>
            <w:rStyle w:val="afffc"/>
            <w:rFonts w:cs="宋体" w:hint="eastAsia"/>
            <w:color w:val="auto"/>
            <w:lang w:val="zh-CN"/>
          </w:rPr>
          <w:fldChar w:fldCharType="end"/>
        </w:r>
      </w:hyperlink>
    </w:p>
    <w:p w:rsidR="008F1EBD" w:rsidRDefault="009B2BB2">
      <w:pPr>
        <w:pStyle w:val="11"/>
        <w:tabs>
          <w:tab w:val="clear" w:pos="9214"/>
          <w:tab w:val="right" w:leader="dot" w:pos="9354"/>
        </w:tabs>
        <w:spacing w:before="78" w:after="78"/>
        <w:ind w:right="-864"/>
        <w:rPr>
          <w:rStyle w:val="afffc"/>
          <w:rFonts w:cs="宋体"/>
          <w:color w:val="auto"/>
          <w:lang w:val="zh-CN"/>
        </w:rPr>
      </w:pPr>
      <w:hyperlink w:anchor="_Toc5288" w:history="1">
        <w:r>
          <w:rPr>
            <w:rStyle w:val="afffc"/>
            <w:rFonts w:cs="宋体" w:hint="eastAsia"/>
            <w:color w:val="auto"/>
            <w:lang w:val="zh-CN"/>
          </w:rPr>
          <w:t>5</w:t>
        </w:r>
        <w:r>
          <w:rPr>
            <w:rStyle w:val="afffc"/>
            <w:rFonts w:cs="宋体" w:hint="eastAsia"/>
            <w:color w:val="auto"/>
          </w:rPr>
          <w:t xml:space="preserve">　</w:t>
        </w:r>
        <w:r>
          <w:rPr>
            <w:rStyle w:val="afffc"/>
            <w:rFonts w:cs="宋体" w:hint="eastAsia"/>
            <w:color w:val="auto"/>
            <w:lang w:val="zh-CN"/>
          </w:rPr>
          <w:t>试验方法</w:t>
        </w:r>
        <w:r>
          <w:rPr>
            <w:rStyle w:val="afffc"/>
            <w:rFonts w:cs="宋体" w:hint="eastAsia"/>
            <w:color w:val="auto"/>
            <w:lang w:val="zh-CN"/>
          </w:rPr>
          <w:tab/>
        </w:r>
        <w:r>
          <w:rPr>
            <w:rStyle w:val="afffc"/>
            <w:rFonts w:cs="宋体" w:hint="eastAsia"/>
            <w:color w:val="auto"/>
            <w:lang w:val="zh-CN"/>
          </w:rPr>
          <w:fldChar w:fldCharType="begin"/>
        </w:r>
        <w:r>
          <w:rPr>
            <w:rStyle w:val="afffc"/>
            <w:rFonts w:cs="宋体" w:hint="eastAsia"/>
            <w:color w:val="auto"/>
            <w:lang w:val="zh-CN"/>
          </w:rPr>
          <w:instrText xml:space="preserve"> PAGEREF _Toc5288 \h </w:instrText>
        </w:r>
        <w:r>
          <w:rPr>
            <w:rStyle w:val="afffc"/>
            <w:rFonts w:cs="宋体" w:hint="eastAsia"/>
            <w:color w:val="auto"/>
            <w:lang w:val="zh-CN"/>
          </w:rPr>
        </w:r>
        <w:r>
          <w:rPr>
            <w:rStyle w:val="afffc"/>
            <w:rFonts w:cs="宋体" w:hint="eastAsia"/>
            <w:color w:val="auto"/>
            <w:lang w:val="zh-CN"/>
          </w:rPr>
          <w:fldChar w:fldCharType="separate"/>
        </w:r>
        <w:r>
          <w:rPr>
            <w:rStyle w:val="afffc"/>
            <w:rFonts w:cs="宋体" w:hint="eastAsia"/>
            <w:color w:val="auto"/>
            <w:lang w:val="zh-CN"/>
          </w:rPr>
          <w:t>2</w:t>
        </w:r>
        <w:r>
          <w:rPr>
            <w:rStyle w:val="afffc"/>
            <w:rFonts w:cs="宋体" w:hint="eastAsia"/>
            <w:color w:val="auto"/>
            <w:lang w:val="zh-CN"/>
          </w:rPr>
          <w:fldChar w:fldCharType="end"/>
        </w:r>
      </w:hyperlink>
    </w:p>
    <w:p w:rsidR="008F1EBD" w:rsidRDefault="009B2BB2">
      <w:pPr>
        <w:pStyle w:val="11"/>
        <w:tabs>
          <w:tab w:val="clear" w:pos="9214"/>
          <w:tab w:val="right" w:leader="dot" w:pos="9354"/>
        </w:tabs>
        <w:spacing w:before="78" w:after="78"/>
        <w:ind w:right="-864"/>
        <w:rPr>
          <w:rStyle w:val="afffc"/>
          <w:rFonts w:cs="宋体"/>
          <w:color w:val="auto"/>
          <w:lang w:val="zh-CN"/>
        </w:rPr>
      </w:pPr>
      <w:hyperlink w:anchor="_Toc27612" w:history="1">
        <w:r>
          <w:rPr>
            <w:rStyle w:val="afffc"/>
            <w:rFonts w:cs="宋体" w:hint="eastAsia"/>
            <w:color w:val="auto"/>
            <w:lang w:val="zh-CN"/>
          </w:rPr>
          <w:t>6</w:t>
        </w:r>
        <w:r>
          <w:rPr>
            <w:rStyle w:val="afffc"/>
            <w:rFonts w:cs="宋体" w:hint="eastAsia"/>
            <w:color w:val="auto"/>
          </w:rPr>
          <w:t xml:space="preserve">　</w:t>
        </w:r>
        <w:r>
          <w:rPr>
            <w:rStyle w:val="afffc"/>
            <w:rFonts w:cs="宋体" w:hint="eastAsia"/>
            <w:color w:val="auto"/>
            <w:lang w:val="zh-CN"/>
          </w:rPr>
          <w:t>检验规则</w:t>
        </w:r>
        <w:r>
          <w:rPr>
            <w:rStyle w:val="afffc"/>
            <w:rFonts w:cs="宋体" w:hint="eastAsia"/>
            <w:color w:val="auto"/>
            <w:lang w:val="zh-CN"/>
          </w:rPr>
          <w:tab/>
        </w:r>
        <w:r>
          <w:rPr>
            <w:rStyle w:val="afffc"/>
            <w:rFonts w:cs="宋体" w:hint="eastAsia"/>
            <w:color w:val="auto"/>
            <w:lang w:val="zh-CN"/>
          </w:rPr>
          <w:fldChar w:fldCharType="begin"/>
        </w:r>
        <w:r>
          <w:rPr>
            <w:rStyle w:val="afffc"/>
            <w:rFonts w:cs="宋体" w:hint="eastAsia"/>
            <w:color w:val="auto"/>
            <w:lang w:val="zh-CN"/>
          </w:rPr>
          <w:instrText xml:space="preserve"> PAGEREF _Toc27612 \h </w:instrText>
        </w:r>
        <w:r>
          <w:rPr>
            <w:rStyle w:val="afffc"/>
            <w:rFonts w:cs="宋体" w:hint="eastAsia"/>
            <w:color w:val="auto"/>
            <w:lang w:val="zh-CN"/>
          </w:rPr>
        </w:r>
        <w:r>
          <w:rPr>
            <w:rStyle w:val="afffc"/>
            <w:rFonts w:cs="宋体" w:hint="eastAsia"/>
            <w:color w:val="auto"/>
            <w:lang w:val="zh-CN"/>
          </w:rPr>
          <w:fldChar w:fldCharType="separate"/>
        </w:r>
        <w:r>
          <w:rPr>
            <w:rStyle w:val="afffc"/>
            <w:rFonts w:cs="宋体" w:hint="eastAsia"/>
            <w:color w:val="auto"/>
            <w:lang w:val="zh-CN"/>
          </w:rPr>
          <w:t>4</w:t>
        </w:r>
        <w:r>
          <w:rPr>
            <w:rStyle w:val="afffc"/>
            <w:rFonts w:cs="宋体" w:hint="eastAsia"/>
            <w:color w:val="auto"/>
            <w:lang w:val="zh-CN"/>
          </w:rPr>
          <w:fldChar w:fldCharType="end"/>
        </w:r>
      </w:hyperlink>
    </w:p>
    <w:p w:rsidR="008F1EBD" w:rsidRDefault="009B2BB2">
      <w:pPr>
        <w:pStyle w:val="11"/>
        <w:tabs>
          <w:tab w:val="clear" w:pos="9214"/>
          <w:tab w:val="right" w:leader="dot" w:pos="9354"/>
        </w:tabs>
        <w:spacing w:before="78" w:after="78"/>
        <w:ind w:right="-864"/>
      </w:pPr>
      <w:r>
        <w:rPr>
          <w:rStyle w:val="afffc"/>
          <w:rFonts w:cs="宋体" w:hint="eastAsia"/>
          <w:color w:val="auto"/>
          <w:lang w:val="zh-CN"/>
        </w:rPr>
        <w:fldChar w:fldCharType="end"/>
      </w:r>
    </w:p>
    <w:p w:rsidR="008F1EBD" w:rsidRDefault="008F1EBD">
      <w:pPr>
        <w:pStyle w:val="31"/>
        <w:spacing w:before="640" w:after="560" w:line="460" w:lineRule="exact"/>
        <w:ind w:left="2400" w:firstLineChars="0" w:firstLine="0"/>
        <w:jc w:val="center"/>
        <w:outlineLvl w:val="0"/>
        <w:rPr>
          <w:rFonts w:eastAsia="黑体"/>
          <w:sz w:val="32"/>
          <w:szCs w:val="32"/>
        </w:rPr>
        <w:sectPr w:rsidR="008F1EBD">
          <w:headerReference w:type="default" r:id="rId15"/>
          <w:footerReference w:type="default" r:id="rId16"/>
          <w:pgSz w:w="11906" w:h="16838"/>
          <w:pgMar w:top="567" w:right="1134" w:bottom="1134" w:left="1417" w:header="851" w:footer="992" w:gutter="0"/>
          <w:pgNumType w:fmt="upperRoman" w:start="1" w:chapStyle="1"/>
          <w:cols w:space="0"/>
          <w:docGrid w:type="lines" w:linePitch="312"/>
        </w:sectPr>
      </w:pPr>
      <w:bookmarkStart w:id="13" w:name="_Toc160460064"/>
      <w:bookmarkStart w:id="14" w:name="_Toc160461772"/>
      <w:bookmarkStart w:id="15" w:name="_Toc21905"/>
    </w:p>
    <w:p w:rsidR="008F1EBD" w:rsidRDefault="009B2BB2">
      <w:pPr>
        <w:pStyle w:val="affff9"/>
        <w:tabs>
          <w:tab w:val="center" w:pos="4628"/>
          <w:tab w:val="left" w:pos="5849"/>
        </w:tabs>
        <w:spacing w:line="240" w:lineRule="auto"/>
        <w:rPr>
          <w:rFonts w:ascii="Times New Roman"/>
          <w:color w:val="auto"/>
        </w:rPr>
      </w:pPr>
      <w:bookmarkStart w:id="16" w:name="_Toc8722"/>
      <w:bookmarkStart w:id="17" w:name="_Toc166054527"/>
      <w:bookmarkStart w:id="18" w:name="_Toc17519"/>
      <w:bookmarkEnd w:id="13"/>
      <w:bookmarkEnd w:id="14"/>
      <w:bookmarkEnd w:id="15"/>
      <w:r>
        <w:rPr>
          <w:rFonts w:ascii="Times New Roman" w:hint="eastAsia"/>
          <w:color w:val="auto"/>
        </w:rPr>
        <w:lastRenderedPageBreak/>
        <w:t>前</w:t>
      </w:r>
      <w:r>
        <w:rPr>
          <w:rFonts w:ascii="Times New Roman"/>
          <w:color w:val="auto"/>
        </w:rPr>
        <w:t>  </w:t>
      </w:r>
      <w:r>
        <w:rPr>
          <w:rFonts w:ascii="Times New Roman" w:hint="eastAsia"/>
          <w:color w:val="auto"/>
        </w:rPr>
        <w:t>言</w:t>
      </w:r>
      <w:bookmarkEnd w:id="16"/>
      <w:bookmarkEnd w:id="17"/>
      <w:bookmarkEnd w:id="18"/>
    </w:p>
    <w:p w:rsidR="008F1EBD" w:rsidRDefault="009B2BB2">
      <w:pPr>
        <w:pStyle w:val="affff0"/>
        <w:rPr>
          <w:rFonts w:ascii="Times New Roman"/>
        </w:rPr>
      </w:pPr>
      <w:r>
        <w:rPr>
          <w:rFonts w:ascii="Times New Roman"/>
        </w:rPr>
        <w:t>本文件按</w:t>
      </w:r>
      <w:r>
        <w:rPr>
          <w:rFonts w:ascii="Times New Roman" w:hint="eastAsia"/>
        </w:rPr>
        <w:t>照</w:t>
      </w:r>
      <w:r>
        <w:rPr>
          <w:rFonts w:ascii="Times New Roman" w:hint="eastAsia"/>
        </w:rPr>
        <w:t>GB/T</w:t>
      </w:r>
      <w:r>
        <w:rPr>
          <w:rFonts w:ascii="Times New Roman"/>
        </w:rPr>
        <w:t xml:space="preserve"> </w:t>
      </w:r>
      <w:r>
        <w:rPr>
          <w:rFonts w:ascii="Times New Roman" w:hint="eastAsia"/>
        </w:rPr>
        <w:t>1.1</w:t>
      </w:r>
      <w:r>
        <w:rPr>
          <w:rFonts w:ascii="Times New Roman" w:hint="eastAsia"/>
        </w:rPr>
        <w:t>—</w:t>
      </w:r>
      <w:r>
        <w:rPr>
          <w:rFonts w:ascii="Times New Roman" w:hint="eastAsia"/>
        </w:rPr>
        <w:t>2020</w:t>
      </w:r>
      <w:r>
        <w:rPr>
          <w:rFonts w:ascii="Times New Roman" w:hint="eastAsia"/>
        </w:rPr>
        <w:t>《标准</w:t>
      </w:r>
      <w:r>
        <w:rPr>
          <w:rFonts w:ascii="Times New Roman"/>
        </w:rPr>
        <w:t>化工作导则</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w:t>
      </w:r>
      <w:r>
        <w:rPr>
          <w:rFonts w:ascii="Times New Roman"/>
        </w:rPr>
        <w:t>：标准化文件的结构和起草规则》的规定起草。</w:t>
      </w:r>
    </w:p>
    <w:p w:rsidR="008F1EBD" w:rsidRDefault="009B2BB2">
      <w:pPr>
        <w:pStyle w:val="affff0"/>
        <w:rPr>
          <w:rFonts w:ascii="Times New Roman"/>
        </w:rPr>
      </w:pPr>
      <w:r>
        <w:rPr>
          <w:rFonts w:ascii="Times New Roman" w:hint="eastAsia"/>
        </w:rPr>
        <w:t>本文件是</w:t>
      </w:r>
      <w:r>
        <w:rPr>
          <w:rFonts w:ascii="Times New Roman" w:hint="eastAsia"/>
        </w:rPr>
        <w:t>T/CIMA</w:t>
      </w:r>
      <w:r>
        <w:rPr>
          <w:rFonts w:ascii="Times New Roman"/>
        </w:rPr>
        <w:t xml:space="preserve"> 0142</w:t>
      </w:r>
      <w:r>
        <w:rPr>
          <w:rFonts w:ascii="Times New Roman" w:hint="eastAsia"/>
        </w:rPr>
        <w:t>《低压分布式电源采集监控系统》的第</w:t>
      </w:r>
      <w:r>
        <w:rPr>
          <w:rFonts w:ascii="Times New Roman" w:hint="eastAsia"/>
        </w:rPr>
        <w:t>11</w:t>
      </w:r>
      <w:r>
        <w:rPr>
          <w:rFonts w:ascii="Times New Roman" w:hint="eastAsia"/>
        </w:rPr>
        <w:t>部分。</w:t>
      </w:r>
    </w:p>
    <w:p w:rsidR="008F1EBD" w:rsidRDefault="009B2BB2">
      <w:pPr>
        <w:pStyle w:val="affff0"/>
        <w:rPr>
          <w:rFonts w:ascii="Times New Roman"/>
        </w:rPr>
      </w:pPr>
      <w:r>
        <w:rPr>
          <w:rFonts w:ascii="Times New Roman" w:hint="eastAsia"/>
        </w:rPr>
        <w:t>请注意本文件的某些内容可能涉及专利。本文件的发布机构不承担识别专利的责任。</w:t>
      </w:r>
    </w:p>
    <w:p w:rsidR="008F1EBD" w:rsidRDefault="009B2BB2">
      <w:pPr>
        <w:pStyle w:val="affff0"/>
        <w:rPr>
          <w:rFonts w:ascii="Times New Roman"/>
        </w:rPr>
      </w:pPr>
      <w:r>
        <w:rPr>
          <w:rFonts w:ascii="Times New Roman" w:hint="eastAsia"/>
        </w:rPr>
        <w:t>本文件由中国仪器仪表行业协会电工仪器仪表分会提出。</w:t>
      </w:r>
    </w:p>
    <w:p w:rsidR="008F1EBD" w:rsidRDefault="009B2BB2">
      <w:pPr>
        <w:pStyle w:val="affff0"/>
        <w:rPr>
          <w:rFonts w:ascii="Times New Roman"/>
        </w:rPr>
      </w:pPr>
      <w:r>
        <w:rPr>
          <w:rFonts w:ascii="Times New Roman" w:hint="eastAsia"/>
        </w:rPr>
        <w:t>本文件由中国仪器仪表行业协会归口。</w:t>
      </w:r>
    </w:p>
    <w:p w:rsidR="008F1EBD" w:rsidRDefault="009B2BB2">
      <w:pPr>
        <w:pStyle w:val="affff0"/>
        <w:rPr>
          <w:rFonts w:ascii="Times New Roman"/>
        </w:rPr>
      </w:pPr>
      <w:r>
        <w:rPr>
          <w:rFonts w:ascii="Times New Roman" w:hint="eastAsia"/>
        </w:rPr>
        <w:t>本文件起草单位：。</w:t>
      </w:r>
    </w:p>
    <w:p w:rsidR="008F1EBD" w:rsidRDefault="009B2BB2">
      <w:pPr>
        <w:pStyle w:val="affff0"/>
        <w:rPr>
          <w:rFonts w:ascii="Times New Roman"/>
        </w:rPr>
      </w:pPr>
      <w:r>
        <w:rPr>
          <w:rFonts w:ascii="Times New Roman" w:hint="eastAsia"/>
        </w:rPr>
        <w:t>本文件主要起草人：。</w:t>
      </w:r>
    </w:p>
    <w:p w:rsidR="008F1EBD" w:rsidRDefault="009B2BB2">
      <w:pPr>
        <w:pStyle w:val="affff0"/>
        <w:rPr>
          <w:rFonts w:ascii="Times New Roman"/>
        </w:rPr>
      </w:pPr>
      <w:r>
        <w:rPr>
          <w:rFonts w:ascii="Times New Roman" w:hint="eastAsia"/>
        </w:rPr>
        <w:t>本次为首次发布。</w:t>
      </w:r>
    </w:p>
    <w:p w:rsidR="008F1EBD" w:rsidRDefault="009B2BB2">
      <w:r>
        <w:br w:type="page"/>
      </w:r>
    </w:p>
    <w:p w:rsidR="008F1EBD" w:rsidRDefault="009B2BB2">
      <w:pPr>
        <w:pStyle w:val="affff9"/>
        <w:tabs>
          <w:tab w:val="center" w:pos="4628"/>
          <w:tab w:val="center" w:pos="4677"/>
          <w:tab w:val="left" w:pos="5849"/>
          <w:tab w:val="right" w:pos="9355"/>
        </w:tabs>
        <w:spacing w:line="240" w:lineRule="auto"/>
        <w:jc w:val="left"/>
        <w:rPr>
          <w:rFonts w:ascii="Times New Roman"/>
          <w:color w:val="auto"/>
        </w:rPr>
      </w:pPr>
      <w:bookmarkStart w:id="19" w:name="_Toc23634"/>
      <w:bookmarkStart w:id="20" w:name="_Toc26226"/>
      <w:bookmarkStart w:id="21" w:name="_Toc166054528"/>
      <w:r>
        <w:rPr>
          <w:rFonts w:ascii="Times New Roman"/>
          <w:color w:val="auto"/>
        </w:rPr>
        <w:lastRenderedPageBreak/>
        <w:tab/>
      </w:r>
      <w:r>
        <w:rPr>
          <w:rFonts w:ascii="Times New Roman" w:hint="eastAsia"/>
          <w:color w:val="auto"/>
        </w:rPr>
        <w:t>引</w:t>
      </w:r>
      <w:r>
        <w:rPr>
          <w:rFonts w:ascii="Times New Roman"/>
          <w:color w:val="auto"/>
        </w:rPr>
        <w:t>  </w:t>
      </w:r>
      <w:r>
        <w:rPr>
          <w:rFonts w:ascii="Times New Roman" w:hint="eastAsia"/>
          <w:color w:val="auto"/>
        </w:rPr>
        <w:t>言</w:t>
      </w:r>
      <w:bookmarkEnd w:id="19"/>
      <w:bookmarkEnd w:id="20"/>
      <w:bookmarkEnd w:id="21"/>
      <w:r>
        <w:rPr>
          <w:rFonts w:ascii="Times New Roman"/>
          <w:color w:val="auto"/>
        </w:rPr>
        <w:tab/>
      </w:r>
      <w:r>
        <w:rPr>
          <w:rFonts w:ascii="Times New Roman"/>
          <w:color w:val="auto"/>
        </w:rPr>
        <w:tab/>
      </w:r>
    </w:p>
    <w:p w:rsidR="008F1EBD" w:rsidRDefault="009B2BB2">
      <w:pPr>
        <w:pStyle w:val="affff0"/>
        <w:rPr>
          <w:rFonts w:ascii="Times New Roman"/>
        </w:rPr>
      </w:pPr>
      <w:r>
        <w:rPr>
          <w:rFonts w:ascii="Times New Roman"/>
        </w:rPr>
        <w:t xml:space="preserve">T/CIMA </w:t>
      </w:r>
      <w:r>
        <w:rPr>
          <w:rFonts w:ascii="Times New Roman" w:hint="eastAsia"/>
        </w:rPr>
        <w:t>0142</w:t>
      </w:r>
      <w:r>
        <w:rPr>
          <w:rFonts w:ascii="Times New Roman" w:hint="eastAsia"/>
        </w:rPr>
        <w:t>《低压分布式电源采集监控系统》由下列</w:t>
      </w:r>
      <w:r>
        <w:rPr>
          <w:rFonts w:ascii="Times New Roman" w:hint="eastAsia"/>
        </w:rPr>
        <w:t>11</w:t>
      </w:r>
      <w:r>
        <w:rPr>
          <w:rFonts w:ascii="Times New Roman" w:hint="eastAsia"/>
        </w:rPr>
        <w:t>个部分构成。</w:t>
      </w:r>
    </w:p>
    <w:p w:rsidR="008F1EBD" w:rsidRDefault="009B2BB2">
      <w:pPr>
        <w:pStyle w:val="affff0"/>
        <w:ind w:leftChars="200" w:left="820" w:hangingChars="200" w:hanging="420"/>
        <w:rPr>
          <w:rFonts w:ascii="Times New Roman"/>
        </w:rPr>
      </w:pPr>
      <w:r>
        <w:rPr>
          <w:rFonts w:ascii="Times New Roman" w:hint="eastAsia"/>
        </w:rPr>
        <w:t>——第</w:t>
      </w:r>
      <w:r>
        <w:rPr>
          <w:rFonts w:ascii="Times New Roman" w:hint="eastAsia"/>
        </w:rPr>
        <w:t>1</w:t>
      </w:r>
      <w:r>
        <w:rPr>
          <w:rFonts w:ascii="Times New Roman" w:hint="eastAsia"/>
        </w:rPr>
        <w:t>部分：总则。目的在于规定低压分布式电源采集监控系统的基本要求，确立系统的结构、功能和安全防护要求。</w:t>
      </w:r>
    </w:p>
    <w:p w:rsidR="008F1EBD" w:rsidRDefault="009B2BB2">
      <w:pPr>
        <w:pStyle w:val="affff0"/>
        <w:ind w:leftChars="200" w:left="820" w:hangingChars="200" w:hanging="420"/>
        <w:rPr>
          <w:rFonts w:ascii="Times New Roman"/>
        </w:rPr>
      </w:pPr>
      <w:r>
        <w:rPr>
          <w:rFonts w:ascii="Times New Roman" w:hint="eastAsia"/>
        </w:rPr>
        <w:t>——第</w:t>
      </w:r>
      <w:r>
        <w:rPr>
          <w:rFonts w:ascii="Times New Roman" w:hint="eastAsia"/>
        </w:rPr>
        <w:t>2</w:t>
      </w:r>
      <w:r>
        <w:rPr>
          <w:rFonts w:ascii="Times New Roman" w:hint="eastAsia"/>
        </w:rPr>
        <w:t>部分：运行监测与调节控制技术要求。目的在于规定低压分布式电源采集监控系统的运行监测与调节控制技术要求，确立</w:t>
      </w:r>
      <w:r w:rsidR="00401EED">
        <w:rPr>
          <w:rFonts w:ascii="Times New Roman" w:hint="eastAsia"/>
        </w:rPr>
        <w:t>用户侧、台区侧和平台侧</w:t>
      </w:r>
      <w:bookmarkStart w:id="22" w:name="_GoBack"/>
      <w:bookmarkEnd w:id="22"/>
      <w:r>
        <w:rPr>
          <w:rFonts w:ascii="Times New Roman" w:hint="eastAsia"/>
        </w:rPr>
        <w:t>在不同场景下的监测数据、调节控制条件和方法。</w:t>
      </w:r>
    </w:p>
    <w:p w:rsidR="008F1EBD" w:rsidRDefault="009B2BB2">
      <w:pPr>
        <w:pStyle w:val="affff0"/>
        <w:ind w:leftChars="200" w:left="820" w:hangingChars="200" w:hanging="420"/>
        <w:rPr>
          <w:rFonts w:ascii="Times New Roman"/>
        </w:rPr>
      </w:pPr>
      <w:r>
        <w:rPr>
          <w:rFonts w:ascii="Times New Roman" w:hint="eastAsia"/>
        </w:rPr>
        <w:t>——第</w:t>
      </w:r>
      <w:r>
        <w:rPr>
          <w:rFonts w:ascii="Times New Roman" w:hint="eastAsia"/>
        </w:rPr>
        <w:t>3</w:t>
      </w:r>
      <w:r>
        <w:rPr>
          <w:rFonts w:ascii="Times New Roman" w:hint="eastAsia"/>
        </w:rPr>
        <w:t>部分：本地数据交换协议。目的在于规定低压分布式电源采集监控系统的本地数据交换协议，确立低压分布式电源与传感控制设备之间数据通信的物理层、数据链路层、应用层要求。</w:t>
      </w:r>
    </w:p>
    <w:p w:rsidR="008F1EBD" w:rsidRDefault="009B2BB2">
      <w:pPr>
        <w:pStyle w:val="affff0"/>
        <w:ind w:leftChars="200" w:left="820" w:hangingChars="200" w:hanging="420"/>
        <w:rPr>
          <w:rFonts w:ascii="Times New Roman"/>
        </w:rPr>
      </w:pPr>
      <w:r>
        <w:rPr>
          <w:rFonts w:ascii="Times New Roman" w:hint="eastAsia"/>
        </w:rPr>
        <w:t>——第</w:t>
      </w:r>
      <w:r>
        <w:rPr>
          <w:rFonts w:ascii="Times New Roman" w:hint="eastAsia"/>
        </w:rPr>
        <w:t>4</w:t>
      </w:r>
      <w:r>
        <w:rPr>
          <w:rFonts w:ascii="Times New Roman" w:hint="eastAsia"/>
        </w:rPr>
        <w:t>部分：安全防护技术要求。目的在于规定低压分布式电源采集监控系统的安全防护和安全管理要求，确立终端安全、通信网络安全、区域边界安全、物理环境安全、主机安全</w:t>
      </w:r>
      <w:r>
        <w:rPr>
          <w:rFonts w:ascii="Times New Roman" w:hint="eastAsia"/>
        </w:rPr>
        <w:t>、应用安全、数据安全、密码应用安全和安全管理中心的技术要求。</w:t>
      </w:r>
    </w:p>
    <w:p w:rsidR="008F1EBD" w:rsidRDefault="009B2BB2">
      <w:pPr>
        <w:pStyle w:val="affff0"/>
        <w:ind w:leftChars="200" w:left="820" w:hangingChars="200" w:hanging="420"/>
        <w:rPr>
          <w:rFonts w:ascii="Times New Roman"/>
        </w:rPr>
      </w:pPr>
      <w:r>
        <w:rPr>
          <w:rFonts w:ascii="Times New Roman" w:hint="eastAsia"/>
        </w:rPr>
        <w:t>——第</w:t>
      </w:r>
      <w:r>
        <w:rPr>
          <w:rFonts w:ascii="Times New Roman" w:hint="eastAsia"/>
        </w:rPr>
        <w:t>5</w:t>
      </w:r>
      <w:r>
        <w:rPr>
          <w:rFonts w:ascii="Times New Roman" w:hint="eastAsia"/>
        </w:rPr>
        <w:t>部分：分布式电源接入单元技术要求。目的在于规定低压分布式电源采集监控系统中分布式电源接入单元的技术要求，确立分布式电源接入单元的环境要求、工作电源、机械要求、电气要求、主控单元主要性能指标、接口要求、功能要求、安全要求和电磁兼容性等相关要求。</w:t>
      </w:r>
    </w:p>
    <w:p w:rsidR="008F1EBD" w:rsidRDefault="009B2BB2">
      <w:pPr>
        <w:pStyle w:val="affff0"/>
        <w:ind w:leftChars="200" w:left="820" w:hangingChars="200" w:hanging="420"/>
        <w:rPr>
          <w:rFonts w:ascii="Times New Roman"/>
        </w:rPr>
      </w:pPr>
      <w:r>
        <w:rPr>
          <w:rFonts w:ascii="Times New Roman" w:hint="eastAsia"/>
        </w:rPr>
        <w:t>——第</w:t>
      </w:r>
      <w:r>
        <w:rPr>
          <w:rFonts w:ascii="Times New Roman" w:hint="eastAsia"/>
        </w:rPr>
        <w:t>6</w:t>
      </w:r>
      <w:r>
        <w:rPr>
          <w:rFonts w:ascii="Times New Roman" w:hint="eastAsia"/>
        </w:rPr>
        <w:t>部分：接口转接器技术要求。目的在于规定低压分布式电源采集监控系统的接口转接器技术要求，确立接口转接器的环境要求、功率消耗、机械要求、通信接口、功能要求、安全要求和电磁兼容性等相关要求。</w:t>
      </w:r>
    </w:p>
    <w:p w:rsidR="008F1EBD" w:rsidRDefault="009B2BB2">
      <w:pPr>
        <w:pStyle w:val="affff0"/>
        <w:ind w:leftChars="200" w:left="820" w:hangingChars="200" w:hanging="420"/>
        <w:rPr>
          <w:rFonts w:ascii="Times New Roman"/>
        </w:rPr>
      </w:pPr>
      <w:r>
        <w:rPr>
          <w:rFonts w:ascii="Times New Roman" w:hint="eastAsia"/>
        </w:rPr>
        <w:t>——</w:t>
      </w:r>
      <w:r>
        <w:rPr>
          <w:rFonts w:ascii="Times New Roman" w:hint="eastAsia"/>
        </w:rPr>
        <w:t>第</w:t>
      </w:r>
      <w:r>
        <w:rPr>
          <w:rFonts w:ascii="Times New Roman" w:hint="eastAsia"/>
        </w:rPr>
        <w:t>7</w:t>
      </w:r>
      <w:r>
        <w:rPr>
          <w:rFonts w:ascii="Times New Roman" w:hint="eastAsia"/>
        </w:rPr>
        <w:t>部分：应用软件功能及接口技术要求。目的在于规定低压分布式电源采集监控系统的应用软件技术要求，确立低压分布式电源采集监控</w:t>
      </w:r>
      <w:proofErr w:type="gramStart"/>
      <w:r>
        <w:rPr>
          <w:rFonts w:ascii="Times New Roman" w:hint="eastAsia"/>
        </w:rPr>
        <w:t>微应用</w:t>
      </w:r>
      <w:proofErr w:type="gramEnd"/>
      <w:r>
        <w:rPr>
          <w:rFonts w:ascii="Times New Roman" w:hint="eastAsia"/>
        </w:rPr>
        <w:t>和分布式电源管理</w:t>
      </w:r>
      <w:r>
        <w:rPr>
          <w:rFonts w:ascii="Times New Roman" w:hint="eastAsia"/>
        </w:rPr>
        <w:t>APP</w:t>
      </w:r>
      <w:r>
        <w:rPr>
          <w:rFonts w:ascii="Times New Roman" w:hint="eastAsia"/>
        </w:rPr>
        <w:t>的功能和接口要求。</w:t>
      </w:r>
    </w:p>
    <w:p w:rsidR="008F1EBD" w:rsidRDefault="009B2BB2">
      <w:pPr>
        <w:pStyle w:val="affff0"/>
        <w:ind w:leftChars="200" w:left="820" w:hangingChars="200" w:hanging="420"/>
        <w:rPr>
          <w:rFonts w:ascii="Times New Roman"/>
        </w:rPr>
      </w:pPr>
      <w:r>
        <w:rPr>
          <w:rFonts w:ascii="Times New Roman" w:hint="eastAsia"/>
        </w:rPr>
        <w:t>——第</w:t>
      </w:r>
      <w:r>
        <w:rPr>
          <w:rFonts w:ascii="Times New Roman" w:hint="eastAsia"/>
        </w:rPr>
        <w:t>8</w:t>
      </w:r>
      <w:r>
        <w:rPr>
          <w:rFonts w:ascii="Times New Roman" w:hint="eastAsia"/>
        </w:rPr>
        <w:t>部分：分布式电源接入单元型式要求。目的在于规定低压分布式电源采集监控系统的分布式电源接入单元型式要求，确立分布式电源接入单元的外形结构、通信接口和标识等要求。</w:t>
      </w:r>
    </w:p>
    <w:p w:rsidR="008F1EBD" w:rsidRDefault="009B2BB2">
      <w:pPr>
        <w:pStyle w:val="affff0"/>
        <w:ind w:leftChars="200" w:left="820" w:hangingChars="200" w:hanging="420"/>
        <w:rPr>
          <w:rFonts w:ascii="Times New Roman"/>
        </w:rPr>
      </w:pPr>
      <w:r>
        <w:rPr>
          <w:rFonts w:ascii="Times New Roman" w:hint="eastAsia"/>
        </w:rPr>
        <w:t>——第</w:t>
      </w:r>
      <w:r>
        <w:rPr>
          <w:rFonts w:ascii="Times New Roman"/>
        </w:rPr>
        <w:t>9</w:t>
      </w:r>
      <w:r>
        <w:rPr>
          <w:rFonts w:ascii="Times New Roman" w:hint="eastAsia"/>
        </w:rPr>
        <w:t>部分：接口转接器型式要求。目的在于规定低压分布式电源采集监控系统的接口转接器型式要求，确立接口转接器的外形结构、通信接口和标识等要求。</w:t>
      </w:r>
    </w:p>
    <w:p w:rsidR="008F1EBD" w:rsidRDefault="009B2BB2">
      <w:pPr>
        <w:pStyle w:val="affff0"/>
        <w:ind w:leftChars="200" w:left="820" w:hangingChars="200" w:hanging="420"/>
        <w:rPr>
          <w:rFonts w:ascii="Times New Roman"/>
        </w:rPr>
      </w:pPr>
      <w:r>
        <w:rPr>
          <w:rFonts w:ascii="Times New Roman" w:hint="eastAsia"/>
        </w:rPr>
        <w:t>——第</w:t>
      </w:r>
      <w:r>
        <w:rPr>
          <w:rFonts w:ascii="Times New Roman" w:hint="eastAsia"/>
        </w:rPr>
        <w:t>10</w:t>
      </w:r>
      <w:r>
        <w:rPr>
          <w:rFonts w:ascii="Times New Roman" w:hint="eastAsia"/>
        </w:rPr>
        <w:t>部分：分布式电源接入</w:t>
      </w:r>
      <w:r>
        <w:rPr>
          <w:rFonts w:ascii="Times New Roman" w:hint="eastAsia"/>
        </w:rPr>
        <w:t>单元检验规范。目的在于规定低压分布式电源采集监控系统的分布式电源接入单元检验要求，确立分布式电源接入单元的试验条件、试验方法和检验规则。</w:t>
      </w:r>
    </w:p>
    <w:p w:rsidR="008F1EBD" w:rsidRDefault="009B2BB2">
      <w:pPr>
        <w:pStyle w:val="affff0"/>
        <w:ind w:leftChars="200" w:left="820" w:hangingChars="200" w:hanging="420"/>
        <w:rPr>
          <w:rFonts w:ascii="Times New Roman"/>
        </w:rPr>
      </w:pPr>
      <w:r>
        <w:rPr>
          <w:rFonts w:ascii="Times New Roman" w:hint="eastAsia"/>
        </w:rPr>
        <w:t>——第</w:t>
      </w:r>
      <w:r>
        <w:rPr>
          <w:rFonts w:ascii="Times New Roman" w:hint="eastAsia"/>
        </w:rPr>
        <w:t>11</w:t>
      </w:r>
      <w:r>
        <w:rPr>
          <w:rFonts w:ascii="Times New Roman" w:hint="eastAsia"/>
        </w:rPr>
        <w:t>部分：接口转接器检验规范。目的在于规定低压分布式电源采集监控系统的接口转接器检验要求，确立接口转接器的试验条件、试验方法和检验规则。</w:t>
      </w:r>
    </w:p>
    <w:p w:rsidR="008F1EBD" w:rsidRDefault="009B2BB2">
      <w:pPr>
        <w:jc w:val="center"/>
        <w:rPr>
          <w:rFonts w:eastAsia="黑体"/>
          <w:sz w:val="32"/>
          <w:szCs w:val="32"/>
        </w:rPr>
        <w:sectPr w:rsidR="008F1EBD">
          <w:footerReference w:type="default" r:id="rId17"/>
          <w:pgSz w:w="11906" w:h="16838"/>
          <w:pgMar w:top="567" w:right="1134" w:bottom="1134" w:left="1417" w:header="1191" w:footer="850" w:gutter="0"/>
          <w:pgNumType w:fmt="upperRoman"/>
          <w:cols w:space="0"/>
          <w:docGrid w:type="lines" w:linePitch="312"/>
        </w:sectPr>
      </w:pPr>
      <w:r>
        <w:rPr>
          <w:rFonts w:eastAsia="黑体"/>
          <w:color w:val="auto"/>
          <w:sz w:val="32"/>
          <w:szCs w:val="32"/>
        </w:rPr>
        <w:br w:type="page"/>
      </w:r>
    </w:p>
    <w:p w:rsidR="008F1EBD" w:rsidRDefault="009B2BB2">
      <w:pPr>
        <w:jc w:val="center"/>
        <w:rPr>
          <w:rFonts w:eastAsia="黑体"/>
          <w:color w:val="auto"/>
          <w:sz w:val="32"/>
          <w:szCs w:val="32"/>
        </w:rPr>
      </w:pPr>
      <w:bookmarkStart w:id="23" w:name="_Toc30752"/>
      <w:bookmarkStart w:id="24" w:name="_Toc19537"/>
      <w:bookmarkStart w:id="25" w:name="_Toc8254"/>
      <w:bookmarkStart w:id="26" w:name="_Toc35131675"/>
      <w:bookmarkStart w:id="27" w:name="_Toc2414"/>
      <w:bookmarkStart w:id="28" w:name="_Toc133495058"/>
      <w:bookmarkStart w:id="29" w:name="_Toc18899"/>
      <w:r>
        <w:rPr>
          <w:rFonts w:eastAsia="黑体"/>
          <w:color w:val="auto"/>
          <w:sz w:val="32"/>
          <w:szCs w:val="32"/>
        </w:rPr>
        <w:lastRenderedPageBreak/>
        <w:t>低压分布式电源采集监控系统</w:t>
      </w:r>
      <w:r>
        <w:rPr>
          <w:rFonts w:eastAsia="黑体"/>
          <w:color w:val="auto"/>
          <w:sz w:val="32"/>
          <w:szCs w:val="32"/>
        </w:rPr>
        <w:t xml:space="preserve"> </w:t>
      </w:r>
    </w:p>
    <w:p w:rsidR="008F1EBD" w:rsidRDefault="009B2BB2">
      <w:pPr>
        <w:jc w:val="center"/>
        <w:rPr>
          <w:rFonts w:eastAsia="黑体"/>
          <w:color w:val="auto"/>
          <w:sz w:val="32"/>
          <w:szCs w:val="32"/>
        </w:rPr>
      </w:pPr>
      <w:r>
        <w:rPr>
          <w:rFonts w:eastAsia="黑体"/>
          <w:color w:val="auto"/>
          <w:sz w:val="32"/>
          <w:szCs w:val="32"/>
        </w:rPr>
        <w:t>第</w:t>
      </w:r>
      <w:r>
        <w:rPr>
          <w:rFonts w:eastAsia="黑体"/>
          <w:color w:val="auto"/>
          <w:sz w:val="32"/>
          <w:szCs w:val="32"/>
        </w:rPr>
        <w:t>11</w:t>
      </w:r>
      <w:r>
        <w:rPr>
          <w:rFonts w:eastAsia="黑体"/>
          <w:color w:val="auto"/>
          <w:sz w:val="32"/>
          <w:szCs w:val="32"/>
        </w:rPr>
        <w:t>部分：接口转接器</w:t>
      </w:r>
      <w:bookmarkEnd w:id="23"/>
      <w:bookmarkEnd w:id="24"/>
      <w:r>
        <w:rPr>
          <w:rFonts w:eastAsia="黑体"/>
          <w:color w:val="auto"/>
          <w:sz w:val="32"/>
          <w:szCs w:val="32"/>
        </w:rPr>
        <w:t>检验规范</w:t>
      </w:r>
    </w:p>
    <w:p w:rsidR="008F1EBD" w:rsidRDefault="009B2BB2">
      <w:pPr>
        <w:pStyle w:val="affff1"/>
        <w:numPr>
          <w:ilvl w:val="0"/>
          <w:numId w:val="17"/>
        </w:numPr>
        <w:spacing w:before="312" w:after="312"/>
        <w:jc w:val="left"/>
        <w:outlineLvl w:val="0"/>
        <w:rPr>
          <w:rFonts w:ascii="Times New Roman"/>
        </w:rPr>
      </w:pPr>
      <w:bookmarkStart w:id="30" w:name="_Toc160549349"/>
      <w:bookmarkStart w:id="31" w:name="_Toc26345"/>
      <w:r>
        <w:rPr>
          <w:rFonts w:ascii="Times New Roman"/>
        </w:rPr>
        <w:t>范围</w:t>
      </w:r>
      <w:bookmarkStart w:id="32" w:name="OLE_LINK8"/>
      <w:bookmarkEnd w:id="25"/>
      <w:bookmarkEnd w:id="26"/>
      <w:bookmarkEnd w:id="27"/>
      <w:bookmarkEnd w:id="28"/>
      <w:bookmarkEnd w:id="29"/>
      <w:bookmarkEnd w:id="30"/>
      <w:bookmarkEnd w:id="31"/>
      <w:bookmarkEnd w:id="32"/>
    </w:p>
    <w:p w:rsidR="008F1EBD" w:rsidRDefault="009B2BB2">
      <w:pPr>
        <w:pStyle w:val="affff0"/>
        <w:rPr>
          <w:rFonts w:ascii="Times New Roman"/>
        </w:rPr>
      </w:pPr>
      <w:r>
        <w:rPr>
          <w:rFonts w:ascii="Times New Roman"/>
        </w:rPr>
        <w:t>本文件规定了接口转接器的试验条件、试验方法和检验规则。</w:t>
      </w:r>
    </w:p>
    <w:p w:rsidR="008F1EBD" w:rsidRDefault="009B2BB2">
      <w:pPr>
        <w:pStyle w:val="affff0"/>
        <w:rPr>
          <w:rFonts w:ascii="Times New Roman"/>
        </w:rPr>
      </w:pPr>
      <w:r>
        <w:rPr>
          <w:rFonts w:ascii="Times New Roman"/>
        </w:rPr>
        <w:t>本文件适用于接口转接器的型式</w:t>
      </w:r>
      <w:r>
        <w:rPr>
          <w:rFonts w:ascii="Times New Roman" w:hint="eastAsia"/>
        </w:rPr>
        <w:t>检验和</w:t>
      </w:r>
      <w:r>
        <w:rPr>
          <w:rFonts w:ascii="Times New Roman"/>
        </w:rPr>
        <w:t>出厂检验等环节。</w:t>
      </w:r>
    </w:p>
    <w:p w:rsidR="008F1EBD" w:rsidRDefault="009B2BB2">
      <w:pPr>
        <w:pStyle w:val="affff1"/>
        <w:numPr>
          <w:ilvl w:val="0"/>
          <w:numId w:val="17"/>
        </w:numPr>
        <w:spacing w:before="312" w:after="312"/>
        <w:jc w:val="left"/>
        <w:outlineLvl w:val="0"/>
        <w:rPr>
          <w:rFonts w:ascii="Times New Roman"/>
        </w:rPr>
      </w:pPr>
      <w:bookmarkStart w:id="33" w:name="_Toc35131676"/>
      <w:bookmarkStart w:id="34" w:name="_Toc29989"/>
      <w:bookmarkStart w:id="35" w:name="_Toc31811"/>
      <w:bookmarkStart w:id="36" w:name="_Toc133495059"/>
      <w:bookmarkStart w:id="37" w:name="_Toc19634"/>
      <w:bookmarkStart w:id="38" w:name="_Toc20179"/>
      <w:bookmarkStart w:id="39" w:name="_Toc160549350"/>
      <w:bookmarkStart w:id="40" w:name="_Toc35131677"/>
      <w:bookmarkStart w:id="41" w:name="_Toc24443"/>
      <w:bookmarkStart w:id="42" w:name="_Toc15482"/>
      <w:bookmarkStart w:id="43" w:name="_Toc20434"/>
      <w:r>
        <w:rPr>
          <w:rFonts w:ascii="Times New Roman"/>
        </w:rPr>
        <w:t>规范性引用文件</w:t>
      </w:r>
      <w:bookmarkEnd w:id="33"/>
      <w:bookmarkEnd w:id="34"/>
      <w:bookmarkEnd w:id="35"/>
      <w:bookmarkEnd w:id="36"/>
      <w:bookmarkEnd w:id="37"/>
      <w:bookmarkEnd w:id="38"/>
      <w:bookmarkEnd w:id="39"/>
    </w:p>
    <w:p w:rsidR="008F1EBD" w:rsidRDefault="009B2BB2">
      <w:pPr>
        <w:pStyle w:val="affff0"/>
        <w:rPr>
          <w:rFonts w:ascii="Times New Roman"/>
        </w:rPr>
      </w:pPr>
      <w:r>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tbl>
      <w:tblPr>
        <w:tblW w:w="9428" w:type="dxa"/>
        <w:jc w:val="center"/>
        <w:tblLayout w:type="fixed"/>
        <w:tblCellMar>
          <w:left w:w="0" w:type="dxa"/>
          <w:right w:w="0" w:type="dxa"/>
        </w:tblCellMar>
        <w:tblLook w:val="04A0" w:firstRow="1" w:lastRow="0" w:firstColumn="1" w:lastColumn="0" w:noHBand="0" w:noVBand="1"/>
      </w:tblPr>
      <w:tblGrid>
        <w:gridCol w:w="2094"/>
        <w:gridCol w:w="7334"/>
      </w:tblGrid>
      <w:tr w:rsidR="008F1EBD">
        <w:trPr>
          <w:trHeight w:val="90"/>
          <w:jc w:val="center"/>
        </w:trPr>
        <w:tc>
          <w:tcPr>
            <w:tcW w:w="2094" w:type="dxa"/>
          </w:tcPr>
          <w:p w:rsidR="008F1EBD" w:rsidRDefault="009B2BB2">
            <w:pPr>
              <w:pStyle w:val="affff0"/>
              <w:ind w:firstLineChars="0" w:firstLine="0"/>
              <w:jc w:val="left"/>
              <w:rPr>
                <w:rFonts w:ascii="Times New Roman"/>
              </w:rPr>
            </w:pPr>
            <w:r>
              <w:rPr>
                <w:rFonts w:ascii="Times New Roman"/>
              </w:rPr>
              <w:t>GB/T 2423.1—2008</w:t>
            </w:r>
          </w:p>
        </w:tc>
        <w:tc>
          <w:tcPr>
            <w:tcW w:w="7334" w:type="dxa"/>
          </w:tcPr>
          <w:p w:rsidR="008F1EBD" w:rsidRDefault="009B2BB2">
            <w:pPr>
              <w:rPr>
                <w:sz w:val="21"/>
                <w:szCs w:val="21"/>
              </w:rPr>
            </w:pPr>
            <w:r>
              <w:rPr>
                <w:sz w:val="21"/>
                <w:szCs w:val="21"/>
              </w:rPr>
              <w:t>电工电子产品环境试验　第</w:t>
            </w:r>
            <w:r>
              <w:rPr>
                <w:sz w:val="21"/>
                <w:szCs w:val="21"/>
              </w:rPr>
              <w:t>2</w:t>
            </w:r>
            <w:r>
              <w:rPr>
                <w:sz w:val="21"/>
                <w:szCs w:val="21"/>
              </w:rPr>
              <w:t>部分：试验方法　试验</w:t>
            </w:r>
            <w:r>
              <w:rPr>
                <w:sz w:val="21"/>
                <w:szCs w:val="21"/>
              </w:rPr>
              <w:t>A</w:t>
            </w:r>
            <w:r>
              <w:rPr>
                <w:sz w:val="21"/>
                <w:szCs w:val="21"/>
              </w:rPr>
              <w:t>：低温</w:t>
            </w:r>
          </w:p>
        </w:tc>
      </w:tr>
      <w:tr w:rsidR="008F1EBD">
        <w:trPr>
          <w:trHeight w:val="90"/>
          <w:jc w:val="center"/>
        </w:trPr>
        <w:tc>
          <w:tcPr>
            <w:tcW w:w="2094" w:type="dxa"/>
          </w:tcPr>
          <w:p w:rsidR="008F1EBD" w:rsidRDefault="009B2BB2">
            <w:pPr>
              <w:pStyle w:val="affff0"/>
              <w:ind w:firstLineChars="0" w:firstLine="0"/>
              <w:jc w:val="left"/>
              <w:rPr>
                <w:rFonts w:ascii="Times New Roman"/>
              </w:rPr>
            </w:pPr>
            <w:r>
              <w:rPr>
                <w:rFonts w:ascii="Times New Roman"/>
              </w:rPr>
              <w:t>GB/T 2423.2—2008</w:t>
            </w:r>
          </w:p>
        </w:tc>
        <w:tc>
          <w:tcPr>
            <w:tcW w:w="7334" w:type="dxa"/>
          </w:tcPr>
          <w:p w:rsidR="008F1EBD" w:rsidRDefault="009B2BB2">
            <w:pPr>
              <w:rPr>
                <w:sz w:val="21"/>
                <w:szCs w:val="21"/>
              </w:rPr>
            </w:pPr>
            <w:r>
              <w:rPr>
                <w:sz w:val="21"/>
                <w:szCs w:val="21"/>
              </w:rPr>
              <w:t>电工电子产品环境试验　第</w:t>
            </w:r>
            <w:r>
              <w:rPr>
                <w:sz w:val="21"/>
                <w:szCs w:val="21"/>
              </w:rPr>
              <w:t>2</w:t>
            </w:r>
            <w:r>
              <w:rPr>
                <w:sz w:val="21"/>
                <w:szCs w:val="21"/>
              </w:rPr>
              <w:t>部分：试验方法　试验</w:t>
            </w:r>
            <w:r>
              <w:rPr>
                <w:sz w:val="21"/>
                <w:szCs w:val="21"/>
              </w:rPr>
              <w:t>B</w:t>
            </w:r>
            <w:r>
              <w:rPr>
                <w:sz w:val="21"/>
                <w:szCs w:val="21"/>
              </w:rPr>
              <w:t>：高温</w:t>
            </w:r>
          </w:p>
        </w:tc>
      </w:tr>
      <w:tr w:rsidR="008F1EBD">
        <w:trPr>
          <w:trHeight w:val="90"/>
          <w:jc w:val="center"/>
        </w:trPr>
        <w:tc>
          <w:tcPr>
            <w:tcW w:w="2094" w:type="dxa"/>
          </w:tcPr>
          <w:p w:rsidR="008F1EBD" w:rsidRDefault="009B2BB2">
            <w:pPr>
              <w:pStyle w:val="affff0"/>
              <w:ind w:firstLineChars="0" w:firstLine="0"/>
              <w:jc w:val="left"/>
              <w:rPr>
                <w:rFonts w:ascii="Times New Roman"/>
              </w:rPr>
            </w:pPr>
            <w:r>
              <w:rPr>
                <w:rFonts w:ascii="Times New Roman"/>
                <w:szCs w:val="21"/>
              </w:rPr>
              <w:t>GB/T 2423</w:t>
            </w:r>
            <w:r>
              <w:rPr>
                <w:rFonts w:ascii="Times New Roman"/>
                <w:szCs w:val="21"/>
              </w:rPr>
              <w:t>.10</w:t>
            </w:r>
          </w:p>
        </w:tc>
        <w:tc>
          <w:tcPr>
            <w:tcW w:w="7334" w:type="dxa"/>
          </w:tcPr>
          <w:p w:rsidR="008F1EBD" w:rsidRDefault="009B2BB2">
            <w:pPr>
              <w:rPr>
                <w:sz w:val="21"/>
                <w:szCs w:val="21"/>
              </w:rPr>
            </w:pPr>
            <w:r>
              <w:rPr>
                <w:sz w:val="21"/>
                <w:szCs w:val="21"/>
              </w:rPr>
              <w:t>环境试验　第</w:t>
            </w:r>
            <w:r>
              <w:rPr>
                <w:sz w:val="21"/>
                <w:szCs w:val="21"/>
              </w:rPr>
              <w:t>2</w:t>
            </w:r>
            <w:r>
              <w:rPr>
                <w:sz w:val="21"/>
                <w:szCs w:val="21"/>
              </w:rPr>
              <w:t>部分：试验方法　试验</w:t>
            </w:r>
            <w:r>
              <w:rPr>
                <w:sz w:val="21"/>
                <w:szCs w:val="21"/>
              </w:rPr>
              <w:t>Fc</w:t>
            </w:r>
            <w:r>
              <w:rPr>
                <w:sz w:val="21"/>
                <w:szCs w:val="21"/>
              </w:rPr>
              <w:t>：振动（正弦）</w:t>
            </w:r>
          </w:p>
        </w:tc>
      </w:tr>
      <w:tr w:rsidR="008F1EBD">
        <w:trPr>
          <w:trHeight w:val="90"/>
          <w:jc w:val="center"/>
        </w:trPr>
        <w:tc>
          <w:tcPr>
            <w:tcW w:w="2094" w:type="dxa"/>
          </w:tcPr>
          <w:p w:rsidR="008F1EBD" w:rsidRDefault="009B2BB2">
            <w:pPr>
              <w:pStyle w:val="affff0"/>
              <w:ind w:firstLineChars="0" w:firstLine="0"/>
              <w:jc w:val="left"/>
              <w:rPr>
                <w:rFonts w:ascii="Times New Roman"/>
              </w:rPr>
            </w:pPr>
            <w:r>
              <w:rPr>
                <w:rFonts w:ascii="Times New Roman"/>
              </w:rPr>
              <w:t>GB/T 4208—2017</w:t>
            </w:r>
          </w:p>
        </w:tc>
        <w:tc>
          <w:tcPr>
            <w:tcW w:w="7334" w:type="dxa"/>
          </w:tcPr>
          <w:p w:rsidR="008F1EBD" w:rsidRDefault="009B2BB2">
            <w:pPr>
              <w:rPr>
                <w:sz w:val="21"/>
                <w:szCs w:val="21"/>
              </w:rPr>
            </w:pPr>
            <w:r>
              <w:rPr>
                <w:sz w:val="21"/>
                <w:szCs w:val="21"/>
              </w:rPr>
              <w:t>外壳防护等级（</w:t>
            </w:r>
            <w:r>
              <w:rPr>
                <w:sz w:val="21"/>
                <w:szCs w:val="21"/>
              </w:rPr>
              <w:t>IP</w:t>
            </w:r>
            <w:r>
              <w:rPr>
                <w:sz w:val="21"/>
                <w:szCs w:val="21"/>
              </w:rPr>
              <w:t>代码）</w:t>
            </w:r>
          </w:p>
        </w:tc>
      </w:tr>
      <w:tr w:rsidR="008F1EBD">
        <w:trPr>
          <w:trHeight w:val="90"/>
          <w:jc w:val="center"/>
        </w:trPr>
        <w:tc>
          <w:tcPr>
            <w:tcW w:w="2094" w:type="dxa"/>
          </w:tcPr>
          <w:p w:rsidR="008F1EBD" w:rsidRDefault="009B2BB2">
            <w:pPr>
              <w:pStyle w:val="affff0"/>
              <w:ind w:firstLineChars="0" w:firstLine="0"/>
              <w:jc w:val="left"/>
              <w:rPr>
                <w:rFonts w:ascii="Times New Roman"/>
              </w:rPr>
            </w:pPr>
            <w:r>
              <w:rPr>
                <w:rFonts w:ascii="Times New Roman"/>
              </w:rPr>
              <w:t>GB/T 5169.11</w:t>
            </w:r>
          </w:p>
        </w:tc>
        <w:tc>
          <w:tcPr>
            <w:tcW w:w="7334" w:type="dxa"/>
          </w:tcPr>
          <w:p w:rsidR="008F1EBD" w:rsidRDefault="009B2BB2">
            <w:pPr>
              <w:rPr>
                <w:sz w:val="21"/>
                <w:szCs w:val="21"/>
              </w:rPr>
            </w:pPr>
            <w:r>
              <w:rPr>
                <w:sz w:val="21"/>
                <w:szCs w:val="21"/>
              </w:rPr>
              <w:t>电工电子产品着火危险试验　第</w:t>
            </w:r>
            <w:r>
              <w:rPr>
                <w:sz w:val="21"/>
                <w:szCs w:val="21"/>
              </w:rPr>
              <w:t>11</w:t>
            </w:r>
            <w:r>
              <w:rPr>
                <w:sz w:val="21"/>
                <w:szCs w:val="21"/>
              </w:rPr>
              <w:t>部分：</w:t>
            </w:r>
            <w:proofErr w:type="gramStart"/>
            <w:r>
              <w:rPr>
                <w:sz w:val="21"/>
                <w:szCs w:val="21"/>
              </w:rPr>
              <w:t>灼热丝</w:t>
            </w:r>
            <w:proofErr w:type="gramEnd"/>
            <w:r>
              <w:rPr>
                <w:sz w:val="21"/>
                <w:szCs w:val="21"/>
              </w:rPr>
              <w:t>/</w:t>
            </w:r>
            <w:r>
              <w:rPr>
                <w:sz w:val="21"/>
                <w:szCs w:val="21"/>
              </w:rPr>
              <w:t>热</w:t>
            </w:r>
            <w:proofErr w:type="gramStart"/>
            <w:r>
              <w:rPr>
                <w:sz w:val="21"/>
                <w:szCs w:val="21"/>
              </w:rPr>
              <w:t>丝基本</w:t>
            </w:r>
            <w:proofErr w:type="gramEnd"/>
            <w:r>
              <w:rPr>
                <w:sz w:val="21"/>
                <w:szCs w:val="21"/>
              </w:rPr>
              <w:t>试验方法　成品的</w:t>
            </w:r>
            <w:proofErr w:type="gramStart"/>
            <w:r>
              <w:rPr>
                <w:sz w:val="21"/>
                <w:szCs w:val="21"/>
              </w:rPr>
              <w:t>灼热丝</w:t>
            </w:r>
            <w:proofErr w:type="gramEnd"/>
            <w:r>
              <w:rPr>
                <w:sz w:val="21"/>
                <w:szCs w:val="21"/>
              </w:rPr>
              <w:t>可燃性试验方法（</w:t>
            </w:r>
            <w:r>
              <w:rPr>
                <w:sz w:val="21"/>
                <w:szCs w:val="21"/>
              </w:rPr>
              <w:t>GWEPT)</w:t>
            </w:r>
          </w:p>
        </w:tc>
      </w:tr>
      <w:tr w:rsidR="008F1EBD">
        <w:trPr>
          <w:trHeight w:val="90"/>
          <w:jc w:val="center"/>
        </w:trPr>
        <w:tc>
          <w:tcPr>
            <w:tcW w:w="2094" w:type="dxa"/>
          </w:tcPr>
          <w:p w:rsidR="008F1EBD" w:rsidRDefault="009B2BB2">
            <w:pPr>
              <w:pStyle w:val="affff0"/>
              <w:ind w:firstLineChars="0" w:firstLine="0"/>
              <w:rPr>
                <w:rFonts w:ascii="Times New Roman"/>
              </w:rPr>
            </w:pPr>
            <w:bookmarkStart w:id="44" w:name="OLE_LINK13"/>
            <w:r>
              <w:rPr>
                <w:rFonts w:ascii="Times New Roman"/>
              </w:rPr>
              <w:t>DL/T 645</w:t>
            </w:r>
            <w:bookmarkEnd w:id="44"/>
            <w:r>
              <w:rPr>
                <w:rFonts w:ascii="Times New Roman" w:hint="eastAsia"/>
              </w:rPr>
              <w:t>—</w:t>
            </w:r>
            <w:r>
              <w:rPr>
                <w:rFonts w:ascii="Times New Roman"/>
              </w:rPr>
              <w:t>2007</w:t>
            </w:r>
          </w:p>
        </w:tc>
        <w:tc>
          <w:tcPr>
            <w:tcW w:w="7334" w:type="dxa"/>
          </w:tcPr>
          <w:p w:rsidR="008F1EBD" w:rsidRDefault="009B2BB2">
            <w:pPr>
              <w:rPr>
                <w:sz w:val="21"/>
                <w:szCs w:val="21"/>
              </w:rPr>
            </w:pPr>
            <w:r>
              <w:rPr>
                <w:rFonts w:hint="eastAsia"/>
                <w:sz w:val="21"/>
                <w:szCs w:val="21"/>
              </w:rPr>
              <w:t>多功能电能表通信协议</w:t>
            </w:r>
          </w:p>
        </w:tc>
      </w:tr>
      <w:tr w:rsidR="008F1EBD">
        <w:trPr>
          <w:trHeight w:val="90"/>
          <w:jc w:val="center"/>
        </w:trPr>
        <w:tc>
          <w:tcPr>
            <w:tcW w:w="2094" w:type="dxa"/>
          </w:tcPr>
          <w:p w:rsidR="008F1EBD" w:rsidRDefault="009B2BB2">
            <w:pPr>
              <w:rPr>
                <w:color w:val="000000"/>
              </w:rPr>
            </w:pPr>
            <w:r>
              <w:rPr>
                <w:sz w:val="21"/>
              </w:rPr>
              <w:t>DL/T 698.31—2010</w:t>
            </w:r>
          </w:p>
        </w:tc>
        <w:tc>
          <w:tcPr>
            <w:tcW w:w="7334" w:type="dxa"/>
          </w:tcPr>
          <w:p w:rsidR="008F1EBD" w:rsidRDefault="009B2BB2">
            <w:pPr>
              <w:rPr>
                <w:sz w:val="21"/>
                <w:szCs w:val="21"/>
              </w:rPr>
            </w:pPr>
            <w:r>
              <w:rPr>
                <w:sz w:val="21"/>
                <w:szCs w:val="21"/>
              </w:rPr>
              <w:t>电能信息采集与管理系统　第</w:t>
            </w:r>
            <w:r>
              <w:rPr>
                <w:sz w:val="21"/>
                <w:szCs w:val="21"/>
              </w:rPr>
              <w:t>3-1</w:t>
            </w:r>
            <w:r>
              <w:rPr>
                <w:sz w:val="21"/>
                <w:szCs w:val="21"/>
              </w:rPr>
              <w:t>部分：电能信息采集终端技术规范</w:t>
            </w:r>
            <w:r>
              <w:rPr>
                <w:sz w:val="21"/>
                <w:szCs w:val="21"/>
              </w:rPr>
              <w:t>—</w:t>
            </w:r>
            <w:r>
              <w:rPr>
                <w:sz w:val="21"/>
                <w:szCs w:val="21"/>
              </w:rPr>
              <w:t>通用要求</w:t>
            </w:r>
            <w:r>
              <w:rPr>
                <w:rFonts w:hint="eastAsia"/>
                <w:sz w:val="21"/>
                <w:szCs w:val="21"/>
              </w:rPr>
              <w:t xml:space="preserve"> </w:t>
            </w:r>
          </w:p>
        </w:tc>
      </w:tr>
      <w:tr w:rsidR="008F1EBD">
        <w:trPr>
          <w:trHeight w:val="90"/>
          <w:jc w:val="center"/>
        </w:trPr>
        <w:tc>
          <w:tcPr>
            <w:tcW w:w="2094" w:type="dxa"/>
          </w:tcPr>
          <w:p w:rsidR="008F1EBD" w:rsidRDefault="009B2BB2">
            <w:pPr>
              <w:pStyle w:val="affff0"/>
              <w:ind w:firstLineChars="0" w:firstLine="0"/>
              <w:jc w:val="left"/>
              <w:rPr>
                <w:rFonts w:ascii="Times New Roman"/>
              </w:rPr>
            </w:pPr>
            <w:r>
              <w:rPr>
                <w:rFonts w:ascii="Times New Roman"/>
              </w:rPr>
              <w:t>DL/T 698.45</w:t>
            </w:r>
          </w:p>
        </w:tc>
        <w:tc>
          <w:tcPr>
            <w:tcW w:w="7334" w:type="dxa"/>
          </w:tcPr>
          <w:p w:rsidR="008F1EBD" w:rsidRDefault="009B2BB2">
            <w:pPr>
              <w:rPr>
                <w:sz w:val="21"/>
                <w:szCs w:val="21"/>
              </w:rPr>
            </w:pPr>
            <w:r>
              <w:rPr>
                <w:sz w:val="21"/>
                <w:szCs w:val="21"/>
              </w:rPr>
              <w:t>电能信息采集与管理系统　第</w:t>
            </w:r>
            <w:r>
              <w:rPr>
                <w:sz w:val="21"/>
                <w:szCs w:val="21"/>
              </w:rPr>
              <w:t>4-5</w:t>
            </w:r>
            <w:r>
              <w:rPr>
                <w:sz w:val="21"/>
                <w:szCs w:val="21"/>
              </w:rPr>
              <w:t>部分：通信协议</w:t>
            </w:r>
            <w:r>
              <w:rPr>
                <w:sz w:val="21"/>
                <w:szCs w:val="21"/>
              </w:rPr>
              <w:t>—</w:t>
            </w:r>
            <w:r>
              <w:rPr>
                <w:sz w:val="21"/>
                <w:szCs w:val="21"/>
              </w:rPr>
              <w:t>面向对象的数据交换协议</w:t>
            </w:r>
          </w:p>
        </w:tc>
      </w:tr>
      <w:tr w:rsidR="008F1EBD">
        <w:trPr>
          <w:trHeight w:val="90"/>
          <w:jc w:val="center"/>
        </w:trPr>
        <w:tc>
          <w:tcPr>
            <w:tcW w:w="2094" w:type="dxa"/>
          </w:tcPr>
          <w:p w:rsidR="008F1EBD" w:rsidRDefault="009B2BB2">
            <w:pPr>
              <w:pStyle w:val="affff0"/>
              <w:ind w:firstLineChars="0" w:firstLine="0"/>
              <w:jc w:val="left"/>
              <w:rPr>
                <w:rFonts w:ascii="Times New Roman"/>
              </w:rPr>
            </w:pPr>
            <w:r>
              <w:rPr>
                <w:rFonts w:ascii="Times New Roman"/>
              </w:rPr>
              <w:t xml:space="preserve">T/CIMA 0142.1 </w:t>
            </w:r>
          </w:p>
        </w:tc>
        <w:tc>
          <w:tcPr>
            <w:tcW w:w="7334" w:type="dxa"/>
          </w:tcPr>
          <w:p w:rsidR="008F1EBD" w:rsidRDefault="009B2BB2">
            <w:pPr>
              <w:rPr>
                <w:sz w:val="21"/>
                <w:szCs w:val="21"/>
              </w:rPr>
            </w:pPr>
            <w:r>
              <w:rPr>
                <w:sz w:val="21"/>
                <w:szCs w:val="21"/>
              </w:rPr>
              <w:t>低压分布式电源采集监控系统　第</w:t>
            </w:r>
            <w:r>
              <w:rPr>
                <w:sz w:val="21"/>
                <w:szCs w:val="21"/>
              </w:rPr>
              <w:t>1</w:t>
            </w:r>
            <w:r>
              <w:rPr>
                <w:sz w:val="21"/>
                <w:szCs w:val="21"/>
              </w:rPr>
              <w:t>部分：总则</w:t>
            </w:r>
          </w:p>
        </w:tc>
      </w:tr>
      <w:tr w:rsidR="008F1EBD">
        <w:trPr>
          <w:trHeight w:val="90"/>
          <w:jc w:val="center"/>
        </w:trPr>
        <w:tc>
          <w:tcPr>
            <w:tcW w:w="2094" w:type="dxa"/>
          </w:tcPr>
          <w:p w:rsidR="008F1EBD" w:rsidRDefault="009B2BB2">
            <w:pPr>
              <w:pStyle w:val="affff0"/>
              <w:ind w:firstLineChars="0" w:firstLine="0"/>
              <w:jc w:val="left"/>
              <w:rPr>
                <w:rFonts w:ascii="Times New Roman"/>
              </w:rPr>
            </w:pPr>
            <w:r>
              <w:rPr>
                <w:rFonts w:ascii="Times New Roman"/>
              </w:rPr>
              <w:t xml:space="preserve">T/CIMA 0142.6 </w:t>
            </w:r>
          </w:p>
        </w:tc>
        <w:tc>
          <w:tcPr>
            <w:tcW w:w="7334" w:type="dxa"/>
          </w:tcPr>
          <w:p w:rsidR="008F1EBD" w:rsidRDefault="009B2BB2">
            <w:pPr>
              <w:rPr>
                <w:sz w:val="21"/>
                <w:szCs w:val="21"/>
              </w:rPr>
            </w:pPr>
            <w:r>
              <w:rPr>
                <w:sz w:val="21"/>
                <w:szCs w:val="21"/>
              </w:rPr>
              <w:t>低压分布式电源采集监控系统　第</w:t>
            </w:r>
            <w:r>
              <w:rPr>
                <w:sz w:val="21"/>
                <w:szCs w:val="21"/>
              </w:rPr>
              <w:t>6</w:t>
            </w:r>
            <w:r>
              <w:rPr>
                <w:sz w:val="21"/>
                <w:szCs w:val="21"/>
              </w:rPr>
              <w:t>部分：接口转接器技术要求</w:t>
            </w:r>
          </w:p>
        </w:tc>
      </w:tr>
    </w:tbl>
    <w:p w:rsidR="008F1EBD" w:rsidRDefault="009B2BB2">
      <w:pPr>
        <w:pStyle w:val="affff1"/>
        <w:numPr>
          <w:ilvl w:val="0"/>
          <w:numId w:val="17"/>
        </w:numPr>
        <w:spacing w:before="312" w:after="312"/>
        <w:jc w:val="left"/>
        <w:outlineLvl w:val="0"/>
        <w:rPr>
          <w:rFonts w:ascii="Times New Roman"/>
        </w:rPr>
      </w:pPr>
      <w:bookmarkStart w:id="45" w:name="_Toc124234684"/>
      <w:bookmarkStart w:id="46" w:name="_Toc160549351"/>
      <w:bookmarkStart w:id="47" w:name="_Toc32566"/>
      <w:bookmarkStart w:id="48" w:name="_Toc133495060"/>
      <w:bookmarkStart w:id="49" w:name="_Toc133495078"/>
      <w:bookmarkEnd w:id="40"/>
      <w:bookmarkEnd w:id="41"/>
      <w:bookmarkEnd w:id="42"/>
      <w:bookmarkEnd w:id="43"/>
      <w:bookmarkEnd w:id="45"/>
      <w:r>
        <w:rPr>
          <w:rFonts w:ascii="Times New Roman"/>
        </w:rPr>
        <w:t>术语和定义</w:t>
      </w:r>
      <w:bookmarkEnd w:id="46"/>
      <w:bookmarkEnd w:id="47"/>
      <w:bookmarkEnd w:id="48"/>
    </w:p>
    <w:p w:rsidR="008F1EBD" w:rsidRDefault="009B2BB2">
      <w:pPr>
        <w:pStyle w:val="affff0"/>
        <w:rPr>
          <w:rFonts w:ascii="Times New Roman"/>
          <w:szCs w:val="21"/>
        </w:rPr>
      </w:pPr>
      <w:bookmarkStart w:id="50" w:name="OLE_LINK20"/>
      <w:r>
        <w:rPr>
          <w:rFonts w:ascii="Times New Roman"/>
          <w:szCs w:val="21"/>
        </w:rPr>
        <w:t>T/CIMA 0142.1</w:t>
      </w:r>
      <w:r>
        <w:rPr>
          <w:rFonts w:ascii="Times New Roman" w:hint="eastAsia"/>
          <w:szCs w:val="21"/>
        </w:rPr>
        <w:t>和</w:t>
      </w:r>
      <w:r>
        <w:rPr>
          <w:rFonts w:ascii="Times New Roman"/>
          <w:szCs w:val="21"/>
        </w:rPr>
        <w:t>T/CIMA 0142.6</w:t>
      </w:r>
      <w:r>
        <w:rPr>
          <w:rFonts w:ascii="Times New Roman"/>
          <w:szCs w:val="21"/>
        </w:rPr>
        <w:t>界定的术语和定义适用于本文件。</w:t>
      </w:r>
    </w:p>
    <w:p w:rsidR="008F1EBD" w:rsidRDefault="009B2BB2">
      <w:pPr>
        <w:pStyle w:val="affff1"/>
        <w:numPr>
          <w:ilvl w:val="0"/>
          <w:numId w:val="17"/>
        </w:numPr>
        <w:spacing w:before="312" w:after="312"/>
        <w:jc w:val="left"/>
        <w:outlineLvl w:val="0"/>
        <w:rPr>
          <w:rFonts w:ascii="Times New Roman"/>
        </w:rPr>
      </w:pPr>
      <w:bookmarkStart w:id="51" w:name="_Toc160549360"/>
      <w:bookmarkStart w:id="52" w:name="_Toc160549352"/>
      <w:bookmarkStart w:id="53" w:name="_Toc14285"/>
      <w:bookmarkEnd w:id="51"/>
      <w:bookmarkEnd w:id="52"/>
      <w:r>
        <w:rPr>
          <w:rFonts w:ascii="Times New Roman" w:hint="eastAsia"/>
        </w:rPr>
        <w:t>试验条件</w:t>
      </w:r>
      <w:bookmarkEnd w:id="53"/>
    </w:p>
    <w:p w:rsidR="008F1EBD" w:rsidRDefault="009B2BB2">
      <w:pPr>
        <w:pStyle w:val="affff"/>
        <w:numPr>
          <w:ilvl w:val="1"/>
          <w:numId w:val="17"/>
        </w:numPr>
        <w:spacing w:before="156" w:after="156"/>
        <w:outlineLvl w:val="1"/>
        <w:rPr>
          <w:rFonts w:ascii="Times New Roman"/>
          <w:lang w:bidi="ar"/>
        </w:rPr>
      </w:pPr>
      <w:bookmarkStart w:id="54" w:name="_Toc8393"/>
      <w:bookmarkStart w:id="55" w:name="_Toc31255"/>
      <w:bookmarkStart w:id="56" w:name="_Toc27237"/>
      <w:r>
        <w:rPr>
          <w:rFonts w:ascii="Times New Roman"/>
          <w:lang w:bidi="ar"/>
        </w:rPr>
        <w:t>试验设备</w:t>
      </w:r>
      <w:bookmarkEnd w:id="54"/>
      <w:bookmarkEnd w:id="55"/>
      <w:bookmarkEnd w:id="56"/>
    </w:p>
    <w:p w:rsidR="008F1EBD" w:rsidRDefault="009B2BB2">
      <w:pPr>
        <w:pStyle w:val="affff0"/>
        <w:rPr>
          <w:rFonts w:ascii="Times New Roman"/>
          <w:szCs w:val="21"/>
        </w:rPr>
      </w:pPr>
      <w:r>
        <w:rPr>
          <w:rFonts w:ascii="Times New Roman"/>
          <w:szCs w:val="21"/>
        </w:rPr>
        <w:t>试验设备包括测试主机、</w:t>
      </w:r>
      <w:r>
        <w:rPr>
          <w:rFonts w:ascii="Times New Roman" w:hint="eastAsia"/>
          <w:szCs w:val="21"/>
        </w:rPr>
        <w:t>高低温交变湿热试验箱和静电放电模拟器等设备。</w:t>
      </w:r>
    </w:p>
    <w:p w:rsidR="008F1EBD" w:rsidRDefault="009B2BB2">
      <w:pPr>
        <w:pStyle w:val="affff"/>
        <w:numPr>
          <w:ilvl w:val="1"/>
          <w:numId w:val="17"/>
        </w:numPr>
        <w:spacing w:before="156" w:after="156"/>
        <w:outlineLvl w:val="1"/>
        <w:rPr>
          <w:rFonts w:ascii="Times New Roman"/>
          <w:lang w:bidi="ar"/>
        </w:rPr>
      </w:pPr>
      <w:bookmarkStart w:id="57" w:name="_Toc15581"/>
      <w:bookmarkStart w:id="58" w:name="_Toc17168"/>
      <w:bookmarkStart w:id="59" w:name="_Toc7026"/>
      <w:bookmarkEnd w:id="50"/>
      <w:r>
        <w:rPr>
          <w:rFonts w:ascii="Times New Roman"/>
          <w:lang w:bidi="ar"/>
        </w:rPr>
        <w:t>气候环境</w:t>
      </w:r>
      <w:bookmarkEnd w:id="57"/>
      <w:bookmarkEnd w:id="58"/>
      <w:r>
        <w:rPr>
          <w:rFonts w:ascii="Times New Roman"/>
          <w:lang w:bidi="ar"/>
        </w:rPr>
        <w:t>条件</w:t>
      </w:r>
      <w:bookmarkEnd w:id="59"/>
    </w:p>
    <w:p w:rsidR="008F1EBD" w:rsidRDefault="009B2BB2">
      <w:pPr>
        <w:pStyle w:val="affffc"/>
        <w:rPr>
          <w:rFonts w:ascii="Times New Roman" w:hAnsi="Times New Roman" w:cs="Times New Roman"/>
        </w:rPr>
      </w:pPr>
      <w:r>
        <w:rPr>
          <w:rFonts w:ascii="宋体" w:hAnsi="宋体"/>
          <w:szCs w:val="21"/>
        </w:rPr>
        <w:t>除</w:t>
      </w:r>
      <w:r>
        <w:rPr>
          <w:rFonts w:ascii="Times New Roman" w:hAnsi="Times New Roman" w:cs="Times New Roman"/>
          <w:szCs w:val="21"/>
        </w:rPr>
        <w:t>静电放电抗扰度试验，相对湿度应在</w:t>
      </w:r>
      <w:r>
        <w:rPr>
          <w:rFonts w:ascii="Times New Roman" w:hAnsi="Times New Roman" w:cs="Times New Roman"/>
          <w:szCs w:val="21"/>
        </w:rPr>
        <w:t>30%</w:t>
      </w:r>
      <w:r>
        <w:rPr>
          <w:rFonts w:ascii="Times New Roman" w:hAnsi="Times New Roman" w:cs="Times New Roman"/>
          <w:szCs w:val="21"/>
        </w:rPr>
        <w:t>～</w:t>
      </w:r>
      <w:r>
        <w:rPr>
          <w:rFonts w:ascii="Times New Roman" w:hAnsi="Times New Roman" w:cs="Times New Roman"/>
          <w:szCs w:val="21"/>
        </w:rPr>
        <w:t>60%</w:t>
      </w:r>
      <w:r>
        <w:rPr>
          <w:rFonts w:ascii="Times New Roman" w:hAnsi="Times New Roman" w:cs="Times New Roman"/>
          <w:szCs w:val="21"/>
        </w:rPr>
        <w:t>外</w:t>
      </w:r>
      <w:r>
        <w:rPr>
          <w:rFonts w:ascii="Times New Roman" w:hAnsi="Times New Roman" w:cs="Times New Roman"/>
        </w:rPr>
        <w:t>，各项试验均在以下大气环境条件下进行</w:t>
      </w:r>
      <w:r>
        <w:rPr>
          <w:rFonts w:ascii="Times New Roman" w:hAnsi="Times New Roman" w:cs="Times New Roman" w:hint="eastAsia"/>
        </w:rPr>
        <w:t>，</w:t>
      </w:r>
      <w:r>
        <w:rPr>
          <w:rFonts w:ascii="Times New Roman" w:hAnsi="Times New Roman" w:cs="Times New Roman"/>
        </w:rPr>
        <w:t>即：</w:t>
      </w:r>
      <w:r>
        <w:rPr>
          <w:rFonts w:ascii="Times New Roman" w:hAnsi="Times New Roman" w:cs="Times New Roman"/>
        </w:rPr>
        <w:t xml:space="preserve"> </w:t>
      </w:r>
    </w:p>
    <w:p w:rsidR="008F1EBD" w:rsidRDefault="009B2BB2">
      <w:pPr>
        <w:pStyle w:val="affff5"/>
        <w:widowControl/>
        <w:numPr>
          <w:ilvl w:val="0"/>
          <w:numId w:val="18"/>
        </w:numPr>
        <w:ind w:left="840"/>
        <w:rPr>
          <w:rFonts w:ascii="Times New Roman"/>
        </w:rPr>
      </w:pPr>
      <w:r>
        <w:rPr>
          <w:rFonts w:ascii="Times New Roman"/>
        </w:rPr>
        <w:t>温度：</w:t>
      </w:r>
      <w:r>
        <w:rPr>
          <w:rFonts w:ascii="Times New Roman"/>
        </w:rPr>
        <w:t>15 ℃</w:t>
      </w:r>
      <w:r>
        <w:rPr>
          <w:rFonts w:ascii="Times New Roman"/>
        </w:rPr>
        <w:t>～</w:t>
      </w:r>
      <w:r>
        <w:rPr>
          <w:rFonts w:ascii="Times New Roman"/>
        </w:rPr>
        <w:t>35 ℃</w:t>
      </w:r>
      <w:r>
        <w:rPr>
          <w:rFonts w:ascii="Times New Roman"/>
        </w:rPr>
        <w:t>；</w:t>
      </w:r>
      <w:r>
        <w:rPr>
          <w:rFonts w:ascii="Times New Roman"/>
        </w:rPr>
        <w:t xml:space="preserve"> </w:t>
      </w:r>
    </w:p>
    <w:p w:rsidR="008F1EBD" w:rsidRDefault="009B2BB2">
      <w:pPr>
        <w:pStyle w:val="affff5"/>
        <w:widowControl/>
        <w:numPr>
          <w:ilvl w:val="0"/>
          <w:numId w:val="18"/>
        </w:numPr>
        <w:ind w:left="840"/>
        <w:rPr>
          <w:rFonts w:ascii="Times New Roman"/>
        </w:rPr>
      </w:pPr>
      <w:r>
        <w:rPr>
          <w:rFonts w:ascii="Times New Roman"/>
        </w:rPr>
        <w:t>相对湿度：</w:t>
      </w:r>
      <w:r>
        <w:rPr>
          <w:rFonts w:ascii="Times New Roman"/>
        </w:rPr>
        <w:t>25%</w:t>
      </w:r>
      <w:r>
        <w:rPr>
          <w:rFonts w:ascii="Times New Roman"/>
        </w:rPr>
        <w:t>～</w:t>
      </w:r>
      <w:r>
        <w:rPr>
          <w:rFonts w:ascii="Times New Roman"/>
        </w:rPr>
        <w:t>75%</w:t>
      </w:r>
      <w:r>
        <w:rPr>
          <w:rFonts w:ascii="Times New Roman"/>
        </w:rPr>
        <w:t>；</w:t>
      </w:r>
      <w:r>
        <w:rPr>
          <w:rFonts w:ascii="Times New Roman"/>
        </w:rPr>
        <w:t xml:space="preserve"> </w:t>
      </w:r>
    </w:p>
    <w:p w:rsidR="008F1EBD" w:rsidRDefault="009B2BB2">
      <w:pPr>
        <w:pStyle w:val="affff5"/>
        <w:widowControl/>
        <w:numPr>
          <w:ilvl w:val="0"/>
          <w:numId w:val="18"/>
        </w:numPr>
        <w:ind w:left="840"/>
        <w:rPr>
          <w:rFonts w:ascii="Times New Roman"/>
        </w:rPr>
      </w:pPr>
      <w:r>
        <w:rPr>
          <w:rFonts w:ascii="Times New Roman"/>
        </w:rPr>
        <w:t>海拔高度：</w:t>
      </w:r>
      <w:r>
        <w:rPr>
          <w:rFonts w:ascii="Times New Roman"/>
        </w:rPr>
        <w:t>2000 m</w:t>
      </w:r>
      <w:r>
        <w:rPr>
          <w:rFonts w:ascii="Times New Roman"/>
        </w:rPr>
        <w:t>以下。</w:t>
      </w:r>
      <w:r>
        <w:rPr>
          <w:rFonts w:ascii="Times New Roman"/>
        </w:rPr>
        <w:t xml:space="preserve"> </w:t>
      </w:r>
    </w:p>
    <w:p w:rsidR="008F1EBD" w:rsidRDefault="009B2BB2">
      <w:pPr>
        <w:pStyle w:val="affff0"/>
        <w:rPr>
          <w:rFonts w:ascii="Times New Roman"/>
          <w:szCs w:val="21"/>
        </w:rPr>
      </w:pPr>
      <w:r>
        <w:rPr>
          <w:rFonts w:ascii="Times New Roman"/>
          <w:szCs w:val="21"/>
        </w:rPr>
        <w:t>在每一项目的试验期间，气候环境条件应相对稳定。</w:t>
      </w:r>
    </w:p>
    <w:p w:rsidR="008F1EBD" w:rsidRDefault="009B2BB2">
      <w:pPr>
        <w:pStyle w:val="affff"/>
        <w:numPr>
          <w:ilvl w:val="1"/>
          <w:numId w:val="17"/>
        </w:numPr>
        <w:spacing w:before="156" w:after="156"/>
        <w:outlineLvl w:val="1"/>
        <w:rPr>
          <w:rFonts w:ascii="Times New Roman"/>
          <w:lang w:bidi="ar"/>
        </w:rPr>
      </w:pPr>
      <w:bookmarkStart w:id="60" w:name="_Toc28151"/>
      <w:bookmarkStart w:id="61" w:name="_Toc7581"/>
      <w:bookmarkStart w:id="62" w:name="_Toc21504"/>
      <w:r>
        <w:rPr>
          <w:rFonts w:ascii="Times New Roman"/>
          <w:lang w:bidi="ar"/>
        </w:rPr>
        <w:t>电源</w:t>
      </w:r>
      <w:bookmarkEnd w:id="60"/>
      <w:bookmarkEnd w:id="61"/>
      <w:r>
        <w:rPr>
          <w:rFonts w:ascii="Times New Roman"/>
          <w:lang w:bidi="ar"/>
        </w:rPr>
        <w:t>条件</w:t>
      </w:r>
      <w:bookmarkEnd w:id="62"/>
    </w:p>
    <w:p w:rsidR="008F1EBD" w:rsidRDefault="009B2BB2">
      <w:pPr>
        <w:pStyle w:val="affff0"/>
        <w:rPr>
          <w:rFonts w:ascii="Times New Roman"/>
          <w:szCs w:val="21"/>
        </w:rPr>
      </w:pPr>
      <w:r>
        <w:rPr>
          <w:rFonts w:ascii="Times New Roman"/>
          <w:szCs w:val="21"/>
        </w:rPr>
        <w:lastRenderedPageBreak/>
        <w:t>试验时</w:t>
      </w:r>
      <w:r>
        <w:rPr>
          <w:rFonts w:ascii="Times New Roman" w:hint="eastAsia"/>
          <w:szCs w:val="21"/>
        </w:rPr>
        <w:t>电源</w:t>
      </w:r>
      <w:r>
        <w:rPr>
          <w:rFonts w:ascii="Times New Roman"/>
          <w:szCs w:val="21"/>
        </w:rPr>
        <w:t>电压：</w:t>
      </w:r>
      <w:r>
        <w:rPr>
          <w:rFonts w:ascii="Times New Roman"/>
          <w:szCs w:val="21"/>
        </w:rPr>
        <w:t>12 V</w:t>
      </w:r>
      <w:r>
        <w:rPr>
          <w:rFonts w:ascii="Times New Roman"/>
          <w:szCs w:val="21"/>
        </w:rPr>
        <w:t>，允许偏差</w:t>
      </w:r>
      <w:r>
        <w:rPr>
          <w:rFonts w:ascii="Times New Roman"/>
          <w:szCs w:val="21"/>
        </w:rPr>
        <w:t>±5%</w:t>
      </w:r>
      <w:r>
        <w:rPr>
          <w:rFonts w:ascii="Times New Roman"/>
          <w:szCs w:val="21"/>
        </w:rPr>
        <w:t>。</w:t>
      </w:r>
    </w:p>
    <w:p w:rsidR="008F1EBD" w:rsidRDefault="009B2BB2">
      <w:pPr>
        <w:pStyle w:val="affff1"/>
        <w:numPr>
          <w:ilvl w:val="0"/>
          <w:numId w:val="17"/>
        </w:numPr>
        <w:spacing w:before="312" w:after="312"/>
        <w:jc w:val="left"/>
        <w:outlineLvl w:val="0"/>
        <w:rPr>
          <w:rFonts w:ascii="Times New Roman"/>
        </w:rPr>
      </w:pPr>
      <w:bookmarkStart w:id="63" w:name="_Toc5288"/>
      <w:r>
        <w:rPr>
          <w:rFonts w:ascii="Times New Roman"/>
        </w:rPr>
        <w:t>试验方法</w:t>
      </w:r>
      <w:bookmarkEnd w:id="63"/>
    </w:p>
    <w:p w:rsidR="008F1EBD" w:rsidRDefault="009B2BB2">
      <w:pPr>
        <w:pStyle w:val="affff"/>
        <w:numPr>
          <w:ilvl w:val="1"/>
          <w:numId w:val="17"/>
        </w:numPr>
        <w:spacing w:before="156" w:after="156"/>
        <w:outlineLvl w:val="1"/>
      </w:pPr>
      <w:bookmarkStart w:id="64" w:name="_Toc21989"/>
      <w:r>
        <w:rPr>
          <w:rFonts w:ascii="Times New Roman" w:hint="eastAsia"/>
          <w:lang w:bidi="ar"/>
        </w:rPr>
        <w:t>型式要求</w:t>
      </w:r>
    </w:p>
    <w:p w:rsidR="008F1EBD" w:rsidRDefault="009B2BB2">
      <w:pPr>
        <w:pStyle w:val="affff2"/>
        <w:numPr>
          <w:ilvl w:val="2"/>
          <w:numId w:val="17"/>
        </w:numPr>
        <w:spacing w:before="156" w:after="156"/>
        <w:outlineLvl w:val="2"/>
      </w:pPr>
      <w:r>
        <w:rPr>
          <w:rFonts w:ascii="Times New Roman" w:hint="eastAsia"/>
        </w:rPr>
        <w:t>外形结构</w:t>
      </w:r>
    </w:p>
    <w:p w:rsidR="008F1EBD" w:rsidRDefault="009B2BB2">
      <w:pPr>
        <w:pStyle w:val="affff0"/>
        <w:numPr>
          <w:ilvl w:val="3"/>
          <w:numId w:val="17"/>
        </w:numPr>
        <w:spacing w:beforeLines="50" w:before="156" w:afterLines="50" w:after="156"/>
        <w:ind w:firstLineChars="0"/>
        <w:rPr>
          <w:rFonts w:ascii="黑体" w:eastAsia="黑体" w:hAnsi="黑体" w:cs="黑体"/>
          <w:color w:val="000000" w:themeColor="text1"/>
          <w:kern w:val="21"/>
          <w:szCs w:val="21"/>
        </w:rPr>
      </w:pPr>
      <w:r>
        <w:rPr>
          <w:rFonts w:ascii="黑体" w:eastAsia="黑体" w:hAnsi="黑体" w:cs="黑体" w:hint="eastAsia"/>
          <w:color w:val="000000" w:themeColor="text1"/>
          <w:kern w:val="21"/>
          <w:szCs w:val="21"/>
        </w:rPr>
        <w:t>外形尺寸</w:t>
      </w:r>
    </w:p>
    <w:p w:rsidR="008F1EBD" w:rsidRDefault="009B2BB2">
      <w:pPr>
        <w:pStyle w:val="affff0"/>
      </w:pPr>
      <w:r>
        <w:rPr>
          <w:rFonts w:hint="eastAsia"/>
          <w:szCs w:val="21"/>
        </w:rPr>
        <w:t>使</w:t>
      </w:r>
      <w:r>
        <w:rPr>
          <w:szCs w:val="21"/>
        </w:rPr>
        <w:t>用</w:t>
      </w:r>
      <w:r>
        <w:rPr>
          <w:rFonts w:hint="eastAsia"/>
          <w:szCs w:val="21"/>
        </w:rPr>
        <w:t>游标</w:t>
      </w:r>
      <w:r>
        <w:rPr>
          <w:szCs w:val="21"/>
        </w:rPr>
        <w:t>卡尺测量</w:t>
      </w:r>
      <w:r>
        <w:rPr>
          <w:rFonts w:hint="eastAsia"/>
          <w:szCs w:val="21"/>
        </w:rPr>
        <w:t>接口转接器外观尺寸。</w:t>
      </w:r>
    </w:p>
    <w:p w:rsidR="008F1EBD" w:rsidRDefault="009B2BB2">
      <w:pPr>
        <w:pStyle w:val="affff0"/>
        <w:numPr>
          <w:ilvl w:val="3"/>
          <w:numId w:val="17"/>
        </w:numPr>
        <w:spacing w:beforeLines="50" w:before="156" w:afterLines="50" w:after="156"/>
        <w:ind w:firstLineChars="0"/>
        <w:rPr>
          <w:rFonts w:ascii="黑体" w:eastAsia="黑体" w:hAnsi="黑体" w:cs="黑体"/>
          <w:color w:val="000000" w:themeColor="text1"/>
          <w:kern w:val="21"/>
          <w:szCs w:val="21"/>
        </w:rPr>
      </w:pPr>
      <w:r>
        <w:rPr>
          <w:rFonts w:ascii="黑体" w:eastAsia="黑体" w:hAnsi="黑体" w:cs="黑体" w:hint="eastAsia"/>
          <w:color w:val="000000" w:themeColor="text1"/>
          <w:kern w:val="21"/>
          <w:szCs w:val="21"/>
        </w:rPr>
        <w:t>状态指示</w:t>
      </w:r>
    </w:p>
    <w:p w:rsidR="008F1EBD" w:rsidRDefault="009B2BB2">
      <w:pPr>
        <w:pStyle w:val="affff0"/>
      </w:pPr>
      <w:r>
        <w:rPr>
          <w:rFonts w:hint="eastAsia"/>
        </w:rPr>
        <w:t>目测法。</w:t>
      </w:r>
    </w:p>
    <w:p w:rsidR="008F1EBD" w:rsidRDefault="009B2BB2">
      <w:pPr>
        <w:pStyle w:val="affff2"/>
        <w:numPr>
          <w:ilvl w:val="2"/>
          <w:numId w:val="17"/>
        </w:numPr>
        <w:spacing w:before="156" w:after="156"/>
        <w:outlineLvl w:val="2"/>
        <w:rPr>
          <w:rFonts w:ascii="Times New Roman"/>
        </w:rPr>
      </w:pPr>
      <w:r>
        <w:rPr>
          <w:rFonts w:ascii="Times New Roman" w:hint="eastAsia"/>
        </w:rPr>
        <w:t>接口</w:t>
      </w:r>
    </w:p>
    <w:p w:rsidR="008F1EBD" w:rsidRDefault="009B2BB2">
      <w:pPr>
        <w:pStyle w:val="affff0"/>
      </w:pPr>
      <w:r>
        <w:rPr>
          <w:rFonts w:hint="eastAsia"/>
        </w:rPr>
        <w:t>目测法。</w:t>
      </w:r>
    </w:p>
    <w:p w:rsidR="008F1EBD" w:rsidRDefault="009B2BB2">
      <w:pPr>
        <w:pStyle w:val="affff2"/>
        <w:numPr>
          <w:ilvl w:val="2"/>
          <w:numId w:val="17"/>
        </w:numPr>
        <w:spacing w:before="156" w:after="156"/>
        <w:outlineLvl w:val="2"/>
        <w:rPr>
          <w:rFonts w:ascii="Times New Roman"/>
        </w:rPr>
      </w:pPr>
      <w:r>
        <w:rPr>
          <w:rFonts w:ascii="Times New Roman" w:hint="eastAsia"/>
        </w:rPr>
        <w:t>标识和标志</w:t>
      </w:r>
    </w:p>
    <w:p w:rsidR="008F1EBD" w:rsidRDefault="009B2BB2">
      <w:pPr>
        <w:pStyle w:val="affff0"/>
      </w:pPr>
      <w:r>
        <w:rPr>
          <w:rFonts w:hint="eastAsia"/>
        </w:rPr>
        <w:t>目测法。</w:t>
      </w:r>
    </w:p>
    <w:p w:rsidR="008F1EBD" w:rsidRDefault="009B2BB2">
      <w:pPr>
        <w:pStyle w:val="affff"/>
        <w:numPr>
          <w:ilvl w:val="1"/>
          <w:numId w:val="17"/>
        </w:numPr>
        <w:spacing w:before="156" w:after="156"/>
        <w:outlineLvl w:val="1"/>
        <w:rPr>
          <w:rFonts w:ascii="Times New Roman"/>
          <w:lang w:bidi="ar"/>
        </w:rPr>
      </w:pPr>
      <w:r>
        <w:rPr>
          <w:rFonts w:ascii="Times New Roman" w:hint="eastAsia"/>
          <w:lang w:bidi="ar"/>
        </w:rPr>
        <w:t>技术要求</w:t>
      </w:r>
    </w:p>
    <w:bookmarkEnd w:id="64"/>
    <w:p w:rsidR="008F1EBD" w:rsidRDefault="009B2BB2">
      <w:pPr>
        <w:pStyle w:val="affff2"/>
        <w:numPr>
          <w:ilvl w:val="2"/>
          <w:numId w:val="17"/>
        </w:numPr>
        <w:spacing w:before="156" w:after="156"/>
        <w:outlineLvl w:val="2"/>
        <w:rPr>
          <w:rFonts w:ascii="Times New Roman"/>
        </w:rPr>
      </w:pPr>
      <w:r>
        <w:rPr>
          <w:rFonts w:ascii="Times New Roman" w:hint="eastAsia"/>
        </w:rPr>
        <w:t>环境要求</w:t>
      </w:r>
    </w:p>
    <w:p w:rsidR="008F1EBD" w:rsidRDefault="009B2BB2">
      <w:pPr>
        <w:pStyle w:val="affff0"/>
        <w:numPr>
          <w:ilvl w:val="3"/>
          <w:numId w:val="17"/>
        </w:numPr>
        <w:spacing w:beforeLines="50" w:before="156" w:afterLines="50" w:after="156"/>
        <w:ind w:firstLineChars="0"/>
        <w:rPr>
          <w:rFonts w:ascii="黑体" w:eastAsia="黑体" w:hAnsi="黑体" w:cs="黑体"/>
          <w:color w:val="000000" w:themeColor="text1"/>
          <w:kern w:val="21"/>
          <w:szCs w:val="21"/>
        </w:rPr>
      </w:pPr>
      <w:r>
        <w:rPr>
          <w:rFonts w:ascii="黑体" w:eastAsia="黑体" w:hAnsi="黑体" w:cs="黑体"/>
          <w:color w:val="000000" w:themeColor="text1"/>
          <w:kern w:val="21"/>
          <w:szCs w:val="21"/>
        </w:rPr>
        <w:t>高温</w:t>
      </w:r>
    </w:p>
    <w:p w:rsidR="008F1EBD" w:rsidRDefault="009B2BB2">
      <w:pPr>
        <w:pStyle w:val="affff0"/>
        <w:rPr>
          <w:rFonts w:ascii="Times New Roman"/>
          <w:color w:val="000000" w:themeColor="text1"/>
          <w:szCs w:val="21"/>
        </w:rPr>
      </w:pPr>
      <w:r>
        <w:rPr>
          <w:rFonts w:ascii="Times New Roman"/>
          <w:color w:val="000000" w:themeColor="text1"/>
          <w:szCs w:val="21"/>
        </w:rPr>
        <w:t>按照</w:t>
      </w:r>
      <w:r>
        <w:rPr>
          <w:rFonts w:ascii="Times New Roman"/>
          <w:color w:val="000000" w:themeColor="text1"/>
          <w:szCs w:val="21"/>
        </w:rPr>
        <w:t>GB/T 2423.2—2008</w:t>
      </w:r>
      <w:r>
        <w:rPr>
          <w:rFonts w:ascii="Times New Roman"/>
          <w:color w:val="000000" w:themeColor="text1"/>
          <w:szCs w:val="21"/>
        </w:rPr>
        <w:t>中</w:t>
      </w:r>
      <w:r>
        <w:rPr>
          <w:rFonts w:ascii="Times New Roman"/>
          <w:color w:val="000000" w:themeColor="text1"/>
          <w:szCs w:val="21"/>
        </w:rPr>
        <w:t>Bb</w:t>
      </w:r>
      <w:r>
        <w:rPr>
          <w:rFonts w:ascii="Times New Roman"/>
          <w:color w:val="000000" w:themeColor="text1"/>
          <w:szCs w:val="21"/>
        </w:rPr>
        <w:t>类</w:t>
      </w:r>
      <w:r>
        <w:rPr>
          <w:rFonts w:ascii="Times New Roman" w:hint="eastAsia"/>
          <w:color w:val="000000" w:themeColor="text1"/>
          <w:szCs w:val="21"/>
        </w:rPr>
        <w:t>的</w:t>
      </w:r>
      <w:r>
        <w:rPr>
          <w:rFonts w:ascii="Times New Roman"/>
          <w:color w:val="000000" w:themeColor="text1"/>
          <w:szCs w:val="21"/>
        </w:rPr>
        <w:t>试验方法，并在下列条件下进行：</w:t>
      </w:r>
    </w:p>
    <w:p w:rsidR="008F1EBD" w:rsidRDefault="009B2BB2">
      <w:pPr>
        <w:pStyle w:val="affff7"/>
        <w:numPr>
          <w:ilvl w:val="0"/>
          <w:numId w:val="19"/>
        </w:numPr>
        <w:ind w:left="839" w:hanging="419"/>
        <w:rPr>
          <w:rFonts w:ascii="Times New Roman"/>
          <w:color w:val="000000" w:themeColor="text1"/>
          <w:szCs w:val="21"/>
        </w:rPr>
      </w:pPr>
      <w:r>
        <w:rPr>
          <w:rFonts w:ascii="Times New Roman"/>
        </w:rPr>
        <w:t>温度：</w:t>
      </w:r>
      <w:r>
        <w:rPr>
          <w:rFonts w:ascii="Times New Roman"/>
          <w:szCs w:val="21"/>
        </w:rPr>
        <w:t>70 ℃</w:t>
      </w:r>
      <w:r>
        <w:rPr>
          <w:rFonts w:ascii="Times New Roman"/>
          <w:szCs w:val="21"/>
        </w:rPr>
        <w:t>；</w:t>
      </w:r>
    </w:p>
    <w:p w:rsidR="008F1EBD" w:rsidRDefault="009B2BB2">
      <w:pPr>
        <w:pStyle w:val="affff7"/>
        <w:numPr>
          <w:ilvl w:val="0"/>
          <w:numId w:val="19"/>
        </w:numPr>
        <w:ind w:left="839" w:hanging="419"/>
        <w:rPr>
          <w:rFonts w:ascii="Times New Roman"/>
          <w:color w:val="000000" w:themeColor="text1"/>
          <w:szCs w:val="21"/>
        </w:rPr>
      </w:pPr>
      <w:r>
        <w:rPr>
          <w:rFonts w:ascii="Times New Roman" w:hint="eastAsia"/>
          <w:szCs w:val="21"/>
        </w:rPr>
        <w:t>持续时间：</w:t>
      </w:r>
      <w:r>
        <w:rPr>
          <w:rFonts w:ascii="Times New Roman"/>
          <w:szCs w:val="21"/>
        </w:rPr>
        <w:t xml:space="preserve">6 </w:t>
      </w:r>
      <w:r>
        <w:rPr>
          <w:rFonts w:ascii="Times New Roman"/>
          <w:szCs w:val="21"/>
        </w:rPr>
        <w:t>h</w:t>
      </w:r>
      <w:r>
        <w:rPr>
          <w:rFonts w:ascii="Times New Roman" w:hint="eastAsia"/>
          <w:szCs w:val="21"/>
        </w:rPr>
        <w:t>；</w:t>
      </w:r>
    </w:p>
    <w:p w:rsidR="008F1EBD" w:rsidRDefault="009B2BB2">
      <w:pPr>
        <w:pStyle w:val="affff7"/>
        <w:numPr>
          <w:ilvl w:val="0"/>
          <w:numId w:val="19"/>
        </w:numPr>
        <w:ind w:left="839" w:hanging="419"/>
        <w:rPr>
          <w:rFonts w:ascii="Times New Roman"/>
          <w:color w:val="000000" w:themeColor="text1"/>
          <w:szCs w:val="21"/>
        </w:rPr>
      </w:pPr>
      <w:r>
        <w:rPr>
          <w:rFonts w:ascii="Times New Roman" w:hint="eastAsia"/>
          <w:szCs w:val="21"/>
        </w:rPr>
        <w:t>恢复时间：</w:t>
      </w:r>
      <w:r>
        <w:rPr>
          <w:rFonts w:ascii="Times New Roman"/>
          <w:szCs w:val="21"/>
        </w:rPr>
        <w:t>0.5 h</w:t>
      </w:r>
      <w:r>
        <w:rPr>
          <w:rFonts w:ascii="Times New Roman" w:hint="eastAsia"/>
          <w:szCs w:val="21"/>
        </w:rPr>
        <w:t>，连续通电</w:t>
      </w:r>
      <w:r>
        <w:rPr>
          <w:rFonts w:ascii="Times New Roman"/>
          <w:szCs w:val="21"/>
        </w:rPr>
        <w:t>。</w:t>
      </w:r>
    </w:p>
    <w:p w:rsidR="008F1EBD" w:rsidRDefault="009B2BB2">
      <w:pPr>
        <w:pStyle w:val="affff0"/>
        <w:numPr>
          <w:ilvl w:val="3"/>
          <w:numId w:val="17"/>
        </w:numPr>
        <w:spacing w:beforeLines="50" w:before="156" w:afterLines="50" w:after="156"/>
        <w:ind w:firstLineChars="0"/>
        <w:rPr>
          <w:rFonts w:ascii="Times New Roman" w:eastAsia="黑体"/>
          <w:color w:val="000000" w:themeColor="text1"/>
          <w:kern w:val="21"/>
          <w:szCs w:val="21"/>
        </w:rPr>
      </w:pPr>
      <w:r>
        <w:rPr>
          <w:rFonts w:ascii="Times New Roman" w:eastAsia="黑体"/>
          <w:color w:val="000000" w:themeColor="text1"/>
          <w:kern w:val="21"/>
          <w:szCs w:val="21"/>
        </w:rPr>
        <w:t>低温</w:t>
      </w:r>
    </w:p>
    <w:p w:rsidR="008F1EBD" w:rsidRDefault="009B2BB2">
      <w:pPr>
        <w:pStyle w:val="affff0"/>
        <w:rPr>
          <w:rFonts w:ascii="Times New Roman"/>
          <w:color w:val="000000" w:themeColor="text1"/>
          <w:szCs w:val="21"/>
        </w:rPr>
      </w:pPr>
      <w:r>
        <w:rPr>
          <w:rFonts w:ascii="Times New Roman"/>
          <w:color w:val="000000" w:themeColor="text1"/>
          <w:szCs w:val="21"/>
        </w:rPr>
        <w:t>按照</w:t>
      </w:r>
      <w:r>
        <w:rPr>
          <w:rFonts w:ascii="Times New Roman"/>
          <w:color w:val="000000" w:themeColor="text1"/>
          <w:szCs w:val="21"/>
        </w:rPr>
        <w:t>GB/T 2423.1—2008</w:t>
      </w:r>
      <w:r>
        <w:rPr>
          <w:rFonts w:ascii="Times New Roman"/>
          <w:color w:val="000000" w:themeColor="text1"/>
          <w:szCs w:val="21"/>
        </w:rPr>
        <w:t>中</w:t>
      </w:r>
      <w:r>
        <w:rPr>
          <w:rFonts w:ascii="Times New Roman"/>
          <w:color w:val="000000" w:themeColor="text1"/>
          <w:szCs w:val="21"/>
        </w:rPr>
        <w:t>Ab</w:t>
      </w:r>
      <w:r>
        <w:rPr>
          <w:rFonts w:ascii="Times New Roman"/>
          <w:color w:val="000000" w:themeColor="text1"/>
          <w:szCs w:val="21"/>
        </w:rPr>
        <w:t>类</w:t>
      </w:r>
      <w:r>
        <w:rPr>
          <w:rFonts w:ascii="Times New Roman" w:hint="eastAsia"/>
          <w:color w:val="000000" w:themeColor="text1"/>
          <w:szCs w:val="21"/>
        </w:rPr>
        <w:t>的</w:t>
      </w:r>
      <w:r>
        <w:rPr>
          <w:rFonts w:ascii="Times New Roman"/>
          <w:color w:val="000000" w:themeColor="text1"/>
          <w:szCs w:val="21"/>
        </w:rPr>
        <w:t>试验方法，</w:t>
      </w:r>
      <w:bookmarkStart w:id="65" w:name="OLE_LINK21"/>
      <w:r>
        <w:rPr>
          <w:rFonts w:ascii="Times New Roman"/>
          <w:color w:val="000000" w:themeColor="text1"/>
          <w:szCs w:val="21"/>
        </w:rPr>
        <w:t>并在下列条件下进行：</w:t>
      </w:r>
      <w:bookmarkEnd w:id="65"/>
    </w:p>
    <w:p w:rsidR="008F1EBD" w:rsidRDefault="009B2BB2">
      <w:pPr>
        <w:pStyle w:val="affff7"/>
        <w:numPr>
          <w:ilvl w:val="0"/>
          <w:numId w:val="20"/>
        </w:numPr>
        <w:ind w:left="839" w:hanging="419"/>
        <w:rPr>
          <w:rFonts w:ascii="Times New Roman"/>
          <w:color w:val="000000" w:themeColor="text1"/>
          <w:szCs w:val="21"/>
        </w:rPr>
      </w:pPr>
      <w:r>
        <w:rPr>
          <w:rFonts w:ascii="Times New Roman"/>
        </w:rPr>
        <w:t>温度：</w:t>
      </w:r>
      <w:r>
        <w:rPr>
          <w:rFonts w:ascii="Times New Roman"/>
          <w:szCs w:val="21"/>
        </w:rPr>
        <w:t>-40</w:t>
      </w:r>
      <w:r>
        <w:rPr>
          <w:rFonts w:ascii="Times New Roman"/>
        </w:rPr>
        <w:t xml:space="preserve"> </w:t>
      </w:r>
      <w:r>
        <w:rPr>
          <w:rFonts w:ascii="Times New Roman"/>
          <w:szCs w:val="21"/>
        </w:rPr>
        <w:t>℃</w:t>
      </w:r>
      <w:r>
        <w:rPr>
          <w:rFonts w:ascii="Times New Roman"/>
          <w:szCs w:val="21"/>
        </w:rPr>
        <w:t>；</w:t>
      </w:r>
    </w:p>
    <w:p w:rsidR="008F1EBD" w:rsidRDefault="009B2BB2">
      <w:pPr>
        <w:pStyle w:val="affff7"/>
        <w:numPr>
          <w:ilvl w:val="0"/>
          <w:numId w:val="20"/>
        </w:numPr>
        <w:ind w:left="839" w:hanging="419"/>
        <w:rPr>
          <w:rFonts w:ascii="Times New Roman"/>
          <w:color w:val="000000" w:themeColor="text1"/>
          <w:szCs w:val="21"/>
        </w:rPr>
      </w:pPr>
      <w:r>
        <w:rPr>
          <w:rFonts w:ascii="Times New Roman" w:hint="eastAsia"/>
          <w:szCs w:val="21"/>
        </w:rPr>
        <w:t>持续时间：</w:t>
      </w:r>
      <w:r>
        <w:rPr>
          <w:rFonts w:ascii="Times New Roman"/>
          <w:szCs w:val="21"/>
        </w:rPr>
        <w:t>6 h</w:t>
      </w:r>
    </w:p>
    <w:p w:rsidR="008F1EBD" w:rsidRDefault="009B2BB2">
      <w:pPr>
        <w:pStyle w:val="affff7"/>
        <w:numPr>
          <w:ilvl w:val="0"/>
          <w:numId w:val="20"/>
        </w:numPr>
        <w:ind w:left="839" w:hanging="419"/>
        <w:rPr>
          <w:rFonts w:ascii="Times New Roman"/>
          <w:color w:val="000000" w:themeColor="text1"/>
          <w:szCs w:val="21"/>
        </w:rPr>
      </w:pPr>
      <w:r>
        <w:rPr>
          <w:rFonts w:ascii="Times New Roman" w:hint="eastAsia"/>
          <w:szCs w:val="21"/>
        </w:rPr>
        <w:t>恢复时间：</w:t>
      </w:r>
      <w:r>
        <w:rPr>
          <w:rFonts w:ascii="Times New Roman"/>
          <w:szCs w:val="21"/>
        </w:rPr>
        <w:t>0.5 h</w:t>
      </w:r>
      <w:r>
        <w:rPr>
          <w:rFonts w:ascii="Times New Roman" w:hint="eastAsia"/>
          <w:szCs w:val="21"/>
        </w:rPr>
        <w:t>，连续通电</w:t>
      </w:r>
      <w:r>
        <w:rPr>
          <w:rFonts w:ascii="Times New Roman"/>
          <w:szCs w:val="21"/>
        </w:rPr>
        <w:t>。</w:t>
      </w:r>
    </w:p>
    <w:p w:rsidR="008F1EBD" w:rsidRDefault="009B2BB2">
      <w:pPr>
        <w:pStyle w:val="affff0"/>
        <w:numPr>
          <w:ilvl w:val="3"/>
          <w:numId w:val="17"/>
        </w:numPr>
        <w:spacing w:beforeLines="50" w:before="156" w:afterLines="50" w:after="156"/>
        <w:ind w:firstLineChars="0"/>
        <w:rPr>
          <w:rFonts w:ascii="Times New Roman" w:eastAsia="黑体"/>
          <w:color w:val="000000" w:themeColor="text1"/>
          <w:kern w:val="21"/>
          <w:szCs w:val="21"/>
        </w:rPr>
      </w:pPr>
      <w:r>
        <w:rPr>
          <w:rFonts w:ascii="Times New Roman" w:eastAsia="黑体"/>
          <w:color w:val="000000" w:themeColor="text1"/>
          <w:kern w:val="21"/>
          <w:szCs w:val="21"/>
        </w:rPr>
        <w:t>恒定湿热</w:t>
      </w:r>
    </w:p>
    <w:p w:rsidR="008F1EBD" w:rsidRDefault="009B2BB2">
      <w:pPr>
        <w:pStyle w:val="affff0"/>
        <w:rPr>
          <w:rFonts w:ascii="Times New Roman"/>
          <w:szCs w:val="21"/>
        </w:rPr>
      </w:pPr>
      <w:bookmarkStart w:id="66" w:name="_Toc24410"/>
      <w:r>
        <w:rPr>
          <w:rFonts w:ascii="Times New Roman" w:hint="eastAsia"/>
          <w:szCs w:val="21"/>
        </w:rPr>
        <w:t>按照</w:t>
      </w:r>
      <w:r>
        <w:rPr>
          <w:rFonts w:ascii="Times New Roman"/>
          <w:szCs w:val="21"/>
        </w:rPr>
        <w:t>DL/T 698.31—2010</w:t>
      </w:r>
      <w:r>
        <w:rPr>
          <w:rFonts w:ascii="Times New Roman" w:hint="eastAsia"/>
          <w:szCs w:val="21"/>
        </w:rPr>
        <w:t>中</w:t>
      </w:r>
      <w:r>
        <w:rPr>
          <w:rFonts w:ascii="Times New Roman"/>
          <w:szCs w:val="21"/>
        </w:rPr>
        <w:t>5.3.3</w:t>
      </w:r>
      <w:r>
        <w:rPr>
          <w:rFonts w:ascii="Times New Roman" w:hint="eastAsia"/>
          <w:szCs w:val="21"/>
        </w:rPr>
        <w:t>的试验方法进行。</w:t>
      </w:r>
    </w:p>
    <w:p w:rsidR="008F1EBD" w:rsidRDefault="009B2BB2">
      <w:pPr>
        <w:pStyle w:val="affff2"/>
        <w:numPr>
          <w:ilvl w:val="2"/>
          <w:numId w:val="17"/>
        </w:numPr>
        <w:spacing w:before="156" w:after="156"/>
        <w:outlineLvl w:val="2"/>
        <w:rPr>
          <w:rFonts w:ascii="Times New Roman"/>
        </w:rPr>
      </w:pPr>
      <w:r>
        <w:rPr>
          <w:rFonts w:ascii="Times New Roman"/>
        </w:rPr>
        <w:t>功率消耗</w:t>
      </w:r>
    </w:p>
    <w:p w:rsidR="008F1EBD" w:rsidRDefault="009B2BB2">
      <w:pPr>
        <w:pStyle w:val="affff0"/>
        <w:rPr>
          <w:rFonts w:ascii="Times New Roman"/>
          <w:szCs w:val="21"/>
        </w:rPr>
      </w:pPr>
      <w:r>
        <w:rPr>
          <w:rFonts w:ascii="Times New Roman" w:hint="eastAsia"/>
          <w:szCs w:val="21"/>
        </w:rPr>
        <w:t>在接口转接器</w:t>
      </w:r>
      <w:r>
        <w:rPr>
          <w:rFonts w:ascii="Times New Roman"/>
          <w:szCs w:val="21"/>
        </w:rPr>
        <w:t>非通信状态下，</w:t>
      </w:r>
      <w:r>
        <w:rPr>
          <w:rFonts w:ascii="Times New Roman" w:hint="eastAsia"/>
          <w:szCs w:val="21"/>
        </w:rPr>
        <w:t>使</w:t>
      </w:r>
      <w:r>
        <w:rPr>
          <w:rFonts w:ascii="Times New Roman"/>
          <w:szCs w:val="21"/>
        </w:rPr>
        <w:t>用</w:t>
      </w:r>
      <w:r>
        <w:rPr>
          <w:rFonts w:ascii="Times New Roman" w:hint="eastAsia"/>
          <w:szCs w:val="21"/>
        </w:rPr>
        <w:t>准确度不低于</w:t>
      </w:r>
      <w:r>
        <w:rPr>
          <w:rFonts w:ascii="Times New Roman" w:hint="eastAsia"/>
          <w:szCs w:val="21"/>
        </w:rPr>
        <w:t>0.2</w:t>
      </w:r>
      <w:r>
        <w:rPr>
          <w:rFonts w:ascii="Times New Roman" w:hint="eastAsia"/>
          <w:szCs w:val="21"/>
        </w:rPr>
        <w:t>级的标准表</w:t>
      </w:r>
      <w:r>
        <w:rPr>
          <w:rFonts w:ascii="Times New Roman"/>
          <w:szCs w:val="21"/>
        </w:rPr>
        <w:t>或其他合适方式测量</w:t>
      </w:r>
      <w:r>
        <w:rPr>
          <w:rFonts w:ascii="Times New Roman" w:hint="eastAsia"/>
          <w:szCs w:val="21"/>
        </w:rPr>
        <w:t>接口转接器</w:t>
      </w:r>
      <w:r>
        <w:rPr>
          <w:rFonts w:ascii="Times New Roman"/>
          <w:szCs w:val="21"/>
        </w:rPr>
        <w:t>功率消耗。</w:t>
      </w:r>
    </w:p>
    <w:p w:rsidR="008F1EBD" w:rsidRDefault="009B2BB2">
      <w:pPr>
        <w:pStyle w:val="affff2"/>
        <w:numPr>
          <w:ilvl w:val="2"/>
          <w:numId w:val="17"/>
        </w:numPr>
        <w:spacing w:before="156" w:after="156"/>
        <w:outlineLvl w:val="2"/>
        <w:rPr>
          <w:rFonts w:ascii="Times New Roman"/>
        </w:rPr>
      </w:pPr>
      <w:r>
        <w:rPr>
          <w:rFonts w:ascii="Times New Roman" w:hint="eastAsia"/>
          <w:lang w:bidi="ar"/>
        </w:rPr>
        <w:t>机械要求</w:t>
      </w:r>
    </w:p>
    <w:p w:rsidR="008F1EBD" w:rsidRDefault="009B2BB2">
      <w:pPr>
        <w:pStyle w:val="affff0"/>
        <w:numPr>
          <w:ilvl w:val="3"/>
          <w:numId w:val="17"/>
        </w:numPr>
        <w:spacing w:beforeLines="50" w:before="156" w:afterLines="50" w:after="156"/>
        <w:ind w:firstLineChars="0"/>
        <w:rPr>
          <w:rFonts w:ascii="黑体" w:eastAsia="黑体" w:hAnsi="黑体" w:cs="黑体"/>
          <w:color w:val="000000" w:themeColor="text1"/>
          <w:kern w:val="21"/>
          <w:szCs w:val="21"/>
        </w:rPr>
      </w:pPr>
      <w:r>
        <w:rPr>
          <w:rFonts w:ascii="黑体" w:eastAsia="黑体" w:hAnsi="黑体" w:cs="黑体"/>
          <w:color w:val="000000" w:themeColor="text1"/>
          <w:kern w:val="21"/>
          <w:szCs w:val="21"/>
        </w:rPr>
        <w:t>机械</w:t>
      </w:r>
      <w:r>
        <w:rPr>
          <w:rFonts w:ascii="黑体" w:eastAsia="黑体" w:hAnsi="黑体" w:cs="黑体" w:hint="eastAsia"/>
          <w:color w:val="000000" w:themeColor="text1"/>
          <w:kern w:val="21"/>
          <w:szCs w:val="21"/>
        </w:rPr>
        <w:t>强度</w:t>
      </w:r>
    </w:p>
    <w:p w:rsidR="008F1EBD" w:rsidRDefault="009B2BB2">
      <w:pPr>
        <w:pStyle w:val="affff0"/>
        <w:numPr>
          <w:ilvl w:val="255"/>
          <w:numId w:val="0"/>
        </w:numPr>
        <w:ind w:firstLineChars="200" w:firstLine="420"/>
        <w:rPr>
          <w:rFonts w:ascii="Times New Roman"/>
          <w:szCs w:val="21"/>
        </w:rPr>
      </w:pPr>
      <w:r>
        <w:rPr>
          <w:rFonts w:ascii="Times New Roman"/>
          <w:szCs w:val="21"/>
        </w:rPr>
        <w:lastRenderedPageBreak/>
        <w:t>接口转接器不包装、不通电</w:t>
      </w:r>
      <w:r>
        <w:rPr>
          <w:rFonts w:ascii="Times New Roman" w:hint="eastAsia"/>
          <w:szCs w:val="21"/>
        </w:rPr>
        <w:t>状态下</w:t>
      </w:r>
      <w:r>
        <w:rPr>
          <w:rFonts w:ascii="Times New Roman"/>
          <w:szCs w:val="21"/>
        </w:rPr>
        <w:t>，固定在试验台中央，按照</w:t>
      </w:r>
      <w:r>
        <w:rPr>
          <w:rFonts w:ascii="Times New Roman"/>
          <w:szCs w:val="21"/>
        </w:rPr>
        <w:t>GB/T 2423.10</w:t>
      </w:r>
      <w:r>
        <w:rPr>
          <w:rFonts w:ascii="Times New Roman" w:hint="eastAsia"/>
          <w:szCs w:val="21"/>
        </w:rPr>
        <w:t>中</w:t>
      </w:r>
      <w:r>
        <w:rPr>
          <w:rFonts w:ascii="Times New Roman"/>
          <w:szCs w:val="21"/>
        </w:rPr>
        <w:t>的试验方法</w:t>
      </w:r>
      <w:r>
        <w:rPr>
          <w:rFonts w:ascii="Times New Roman" w:hint="eastAsia"/>
          <w:szCs w:val="21"/>
        </w:rPr>
        <w:t>，并在下列条件进</w:t>
      </w:r>
      <w:r>
        <w:rPr>
          <w:rFonts w:ascii="Times New Roman"/>
          <w:szCs w:val="21"/>
        </w:rPr>
        <w:t>行：</w:t>
      </w:r>
      <w:r>
        <w:rPr>
          <w:rFonts w:ascii="Times New Roman"/>
          <w:szCs w:val="21"/>
        </w:rPr>
        <w:t xml:space="preserve"> </w:t>
      </w:r>
    </w:p>
    <w:p w:rsidR="008F1EBD" w:rsidRDefault="009B2BB2">
      <w:pPr>
        <w:pStyle w:val="affff7"/>
        <w:numPr>
          <w:ilvl w:val="0"/>
          <w:numId w:val="21"/>
        </w:numPr>
        <w:ind w:left="840"/>
        <w:rPr>
          <w:rFonts w:ascii="Times New Roman"/>
        </w:rPr>
      </w:pPr>
      <w:r>
        <w:rPr>
          <w:rFonts w:ascii="Times New Roman"/>
        </w:rPr>
        <w:t>频率范围：</w:t>
      </w:r>
      <w:r>
        <w:rPr>
          <w:rFonts w:ascii="Times New Roman"/>
        </w:rPr>
        <w:t>10 Hz</w:t>
      </w:r>
      <w:r>
        <w:rPr>
          <w:rFonts w:ascii="Times New Roman"/>
        </w:rPr>
        <w:t>～</w:t>
      </w:r>
      <w:r>
        <w:rPr>
          <w:rFonts w:ascii="Times New Roman"/>
        </w:rPr>
        <w:t>150 Hz</w:t>
      </w:r>
      <w:r>
        <w:rPr>
          <w:rFonts w:ascii="Times New Roman"/>
        </w:rPr>
        <w:t>；</w:t>
      </w:r>
      <w:r>
        <w:rPr>
          <w:rFonts w:ascii="Times New Roman"/>
        </w:rPr>
        <w:t xml:space="preserve"> </w:t>
      </w:r>
    </w:p>
    <w:p w:rsidR="008F1EBD" w:rsidRDefault="009B2BB2">
      <w:pPr>
        <w:pStyle w:val="affff7"/>
        <w:numPr>
          <w:ilvl w:val="0"/>
          <w:numId w:val="21"/>
        </w:numPr>
        <w:ind w:left="840"/>
        <w:rPr>
          <w:rFonts w:ascii="Times New Roman"/>
        </w:rPr>
      </w:pPr>
      <w:r>
        <w:rPr>
          <w:rFonts w:ascii="Times New Roman"/>
        </w:rPr>
        <w:t>位移幅值：</w:t>
      </w:r>
      <w:r>
        <w:rPr>
          <w:rFonts w:ascii="Times New Roman"/>
        </w:rPr>
        <w:t>0.075 mm</w:t>
      </w:r>
      <w:r>
        <w:rPr>
          <w:rFonts w:ascii="Times New Roman"/>
        </w:rPr>
        <w:t>（频率</w:t>
      </w:r>
      <w:r>
        <w:rPr>
          <w:rFonts w:ascii="Times New Roman"/>
        </w:rPr>
        <w:t>≤ 60 Hz</w:t>
      </w:r>
      <w:r>
        <w:rPr>
          <w:rFonts w:ascii="Times New Roman"/>
        </w:rPr>
        <w:t>）；</w:t>
      </w:r>
      <w:r>
        <w:rPr>
          <w:rFonts w:ascii="Times New Roman"/>
        </w:rPr>
        <w:t xml:space="preserve"> </w:t>
      </w:r>
    </w:p>
    <w:p w:rsidR="008F1EBD" w:rsidRDefault="009B2BB2">
      <w:pPr>
        <w:pStyle w:val="affff7"/>
        <w:numPr>
          <w:ilvl w:val="0"/>
          <w:numId w:val="21"/>
        </w:numPr>
        <w:ind w:left="840"/>
        <w:rPr>
          <w:rFonts w:ascii="Times New Roman"/>
        </w:rPr>
      </w:pPr>
      <w:r>
        <w:rPr>
          <w:rFonts w:ascii="Times New Roman"/>
        </w:rPr>
        <w:t>加速度幅值：</w:t>
      </w:r>
      <w:r>
        <w:rPr>
          <w:rFonts w:ascii="Times New Roman"/>
        </w:rPr>
        <w:t>10 m/s</w:t>
      </w:r>
      <w:r>
        <w:rPr>
          <w:rFonts w:ascii="Times New Roman"/>
          <w:vertAlign w:val="superscript"/>
        </w:rPr>
        <w:t>2</w:t>
      </w:r>
      <w:r>
        <w:rPr>
          <w:rFonts w:ascii="Times New Roman"/>
        </w:rPr>
        <w:t xml:space="preserve"> </w:t>
      </w:r>
      <w:r>
        <w:rPr>
          <w:rFonts w:ascii="Times New Roman"/>
        </w:rPr>
        <w:t>（频率＞</w:t>
      </w:r>
      <w:r>
        <w:rPr>
          <w:rFonts w:ascii="Times New Roman"/>
        </w:rPr>
        <w:t>60 Hz</w:t>
      </w:r>
      <w:r>
        <w:rPr>
          <w:rFonts w:ascii="Times New Roman"/>
        </w:rPr>
        <w:t>）；</w:t>
      </w:r>
      <w:r>
        <w:rPr>
          <w:rFonts w:ascii="Times New Roman"/>
        </w:rPr>
        <w:t xml:space="preserve"> </w:t>
      </w:r>
    </w:p>
    <w:p w:rsidR="008F1EBD" w:rsidRDefault="009B2BB2">
      <w:pPr>
        <w:pStyle w:val="affff7"/>
        <w:numPr>
          <w:ilvl w:val="0"/>
          <w:numId w:val="21"/>
        </w:numPr>
        <w:ind w:left="840"/>
        <w:rPr>
          <w:rFonts w:ascii="Times New Roman"/>
        </w:rPr>
      </w:pPr>
      <w:r>
        <w:rPr>
          <w:rFonts w:ascii="Times New Roman"/>
        </w:rPr>
        <w:t>每轴线扫频周期数：</w:t>
      </w:r>
      <w:r>
        <w:rPr>
          <w:rFonts w:ascii="Times New Roman"/>
        </w:rPr>
        <w:t>20</w:t>
      </w:r>
      <w:r>
        <w:rPr>
          <w:rFonts w:ascii="Times New Roman"/>
        </w:rPr>
        <w:t>。</w:t>
      </w:r>
      <w:r>
        <w:rPr>
          <w:rFonts w:ascii="Times New Roman"/>
        </w:rPr>
        <w:t xml:space="preserve"> </w:t>
      </w:r>
    </w:p>
    <w:p w:rsidR="008F1EBD" w:rsidRDefault="009B2BB2">
      <w:pPr>
        <w:pStyle w:val="affff0"/>
        <w:numPr>
          <w:ilvl w:val="3"/>
          <w:numId w:val="17"/>
        </w:numPr>
        <w:spacing w:beforeLines="50" w:before="156" w:afterLines="50" w:after="156"/>
        <w:ind w:firstLineChars="0"/>
        <w:rPr>
          <w:rFonts w:ascii="黑体" w:eastAsia="黑体" w:hAnsi="黑体" w:cs="黑体"/>
          <w:color w:val="000000" w:themeColor="text1"/>
          <w:kern w:val="21"/>
          <w:szCs w:val="21"/>
        </w:rPr>
      </w:pPr>
      <w:r>
        <w:rPr>
          <w:rFonts w:ascii="黑体" w:eastAsia="黑体" w:hAnsi="黑体" w:cs="黑体"/>
          <w:color w:val="000000" w:themeColor="text1"/>
          <w:kern w:val="21"/>
          <w:szCs w:val="21"/>
        </w:rPr>
        <w:t>阻燃性</w:t>
      </w:r>
      <w:r>
        <w:rPr>
          <w:rFonts w:ascii="黑体" w:eastAsia="黑体" w:hAnsi="黑体" w:cs="黑体" w:hint="eastAsia"/>
          <w:color w:val="000000" w:themeColor="text1"/>
          <w:kern w:val="21"/>
          <w:szCs w:val="21"/>
        </w:rPr>
        <w:t>能</w:t>
      </w:r>
    </w:p>
    <w:p w:rsidR="008F1EBD" w:rsidRDefault="009B2BB2">
      <w:pPr>
        <w:pStyle w:val="affff0"/>
        <w:rPr>
          <w:rFonts w:ascii="Times New Roman"/>
          <w:color w:val="000000" w:themeColor="text1"/>
          <w:szCs w:val="21"/>
        </w:rPr>
      </w:pPr>
      <w:r>
        <w:rPr>
          <w:rFonts w:ascii="Times New Roman"/>
          <w:szCs w:val="21"/>
        </w:rPr>
        <w:t>按照</w:t>
      </w:r>
      <w:r>
        <w:rPr>
          <w:rFonts w:ascii="Times New Roman"/>
          <w:szCs w:val="21"/>
        </w:rPr>
        <w:t>GB/T 5169.11</w:t>
      </w:r>
      <w:r>
        <w:rPr>
          <w:rFonts w:ascii="Times New Roman" w:hint="eastAsia"/>
          <w:szCs w:val="21"/>
        </w:rPr>
        <w:t>中的试验方法，</w:t>
      </w:r>
      <w:r>
        <w:rPr>
          <w:rFonts w:ascii="Times New Roman" w:hint="eastAsia"/>
          <w:color w:val="000000" w:themeColor="text1"/>
          <w:szCs w:val="21"/>
        </w:rPr>
        <w:t>并在下列条件下进行：</w:t>
      </w:r>
    </w:p>
    <w:p w:rsidR="008F1EBD" w:rsidRDefault="009B2BB2">
      <w:pPr>
        <w:pStyle w:val="affff7"/>
        <w:numPr>
          <w:ilvl w:val="0"/>
          <w:numId w:val="22"/>
        </w:numPr>
        <w:ind w:left="839" w:hanging="419"/>
        <w:rPr>
          <w:rFonts w:ascii="Times New Roman"/>
        </w:rPr>
      </w:pPr>
      <w:bookmarkStart w:id="67" w:name="OLE_LINK26"/>
      <w:r>
        <w:rPr>
          <w:rFonts w:ascii="Times New Roman" w:hint="eastAsia"/>
        </w:rPr>
        <w:t>温度</w:t>
      </w:r>
      <w:r>
        <w:rPr>
          <w:rFonts w:ascii="Times New Roman"/>
        </w:rPr>
        <w:t>：</w:t>
      </w:r>
      <w:r>
        <w:rPr>
          <w:rFonts w:ascii="Times New Roman"/>
          <w:szCs w:val="21"/>
        </w:rPr>
        <w:t>650</w:t>
      </w:r>
      <w:r>
        <w:rPr>
          <w:rFonts w:ascii="Times New Roman"/>
        </w:rPr>
        <w:t xml:space="preserve"> </w:t>
      </w:r>
      <w:r>
        <w:rPr>
          <w:rFonts w:ascii="Times New Roman"/>
          <w:szCs w:val="21"/>
        </w:rPr>
        <w:t>℃±10</w:t>
      </w:r>
      <w:r>
        <w:rPr>
          <w:rFonts w:ascii="Times New Roman"/>
        </w:rPr>
        <w:t xml:space="preserve"> </w:t>
      </w:r>
      <w:r>
        <w:rPr>
          <w:rFonts w:ascii="Times New Roman"/>
          <w:szCs w:val="21"/>
        </w:rPr>
        <w:t>℃</w:t>
      </w:r>
      <w:r>
        <w:rPr>
          <w:rFonts w:ascii="Times New Roman"/>
        </w:rPr>
        <w:t>；</w:t>
      </w:r>
    </w:p>
    <w:p w:rsidR="008F1EBD" w:rsidRDefault="009B2BB2">
      <w:pPr>
        <w:pStyle w:val="affff7"/>
        <w:numPr>
          <w:ilvl w:val="0"/>
          <w:numId w:val="22"/>
        </w:numPr>
        <w:ind w:left="839" w:hanging="419"/>
        <w:rPr>
          <w:rFonts w:ascii="Times New Roman"/>
        </w:rPr>
      </w:pPr>
      <w:r>
        <w:rPr>
          <w:rFonts w:ascii="Times New Roman" w:hint="eastAsia"/>
        </w:rPr>
        <w:t>时间</w:t>
      </w:r>
      <w:r>
        <w:rPr>
          <w:rFonts w:ascii="Times New Roman"/>
        </w:rPr>
        <w:t>：</w:t>
      </w:r>
      <w:r>
        <w:rPr>
          <w:rFonts w:ascii="Times New Roman"/>
          <w:szCs w:val="21"/>
        </w:rPr>
        <w:t>30</w:t>
      </w:r>
      <w:r>
        <w:rPr>
          <w:rFonts w:ascii="Times New Roman"/>
        </w:rPr>
        <w:t xml:space="preserve"> </w:t>
      </w:r>
      <w:r>
        <w:rPr>
          <w:rFonts w:ascii="Times New Roman"/>
          <w:szCs w:val="21"/>
        </w:rPr>
        <w:t>s</w:t>
      </w:r>
      <w:r>
        <w:rPr>
          <w:rFonts w:ascii="Times New Roman" w:hint="eastAsia"/>
        </w:rPr>
        <w:t>。</w:t>
      </w:r>
      <w:bookmarkEnd w:id="67"/>
    </w:p>
    <w:p w:rsidR="008F1EBD" w:rsidRDefault="009B2BB2">
      <w:pPr>
        <w:pStyle w:val="affff0"/>
        <w:numPr>
          <w:ilvl w:val="3"/>
          <w:numId w:val="17"/>
        </w:numPr>
        <w:spacing w:beforeLines="50" w:before="156" w:afterLines="50" w:after="156"/>
        <w:ind w:firstLineChars="0"/>
        <w:rPr>
          <w:rFonts w:ascii="黑体" w:eastAsia="黑体" w:hAnsi="黑体" w:cs="黑体"/>
          <w:color w:val="000000" w:themeColor="text1"/>
          <w:kern w:val="21"/>
          <w:szCs w:val="21"/>
        </w:rPr>
      </w:pPr>
      <w:r>
        <w:rPr>
          <w:rFonts w:ascii="黑体" w:eastAsia="黑体" w:hAnsi="黑体" w:cs="黑体"/>
          <w:color w:val="000000" w:themeColor="text1"/>
          <w:kern w:val="21"/>
          <w:szCs w:val="21"/>
        </w:rPr>
        <w:t>防尘</w:t>
      </w:r>
      <w:r>
        <w:rPr>
          <w:rFonts w:ascii="黑体" w:eastAsia="黑体" w:hAnsi="黑体" w:cs="黑体" w:hint="eastAsia"/>
          <w:color w:val="000000" w:themeColor="text1"/>
          <w:kern w:val="21"/>
          <w:szCs w:val="21"/>
        </w:rPr>
        <w:t>和</w:t>
      </w:r>
      <w:r>
        <w:rPr>
          <w:rFonts w:ascii="黑体" w:eastAsia="黑体" w:hAnsi="黑体" w:cs="黑体"/>
          <w:color w:val="000000" w:themeColor="text1"/>
          <w:kern w:val="21"/>
          <w:szCs w:val="21"/>
        </w:rPr>
        <w:t>防水</w:t>
      </w:r>
      <w:r>
        <w:rPr>
          <w:rFonts w:ascii="黑体" w:eastAsia="黑体" w:hAnsi="黑体" w:cs="黑体" w:hint="eastAsia"/>
          <w:color w:val="000000" w:themeColor="text1"/>
          <w:kern w:val="21"/>
          <w:szCs w:val="21"/>
        </w:rPr>
        <w:t>性</w:t>
      </w:r>
    </w:p>
    <w:p w:rsidR="008F1EBD" w:rsidRDefault="009B2BB2">
      <w:pPr>
        <w:pStyle w:val="affff0"/>
        <w:rPr>
          <w:rFonts w:ascii="Times New Roman"/>
          <w:szCs w:val="21"/>
        </w:rPr>
      </w:pPr>
      <w:r>
        <w:rPr>
          <w:rFonts w:ascii="Times New Roman" w:hint="eastAsia"/>
          <w:szCs w:val="21"/>
        </w:rPr>
        <w:t>按照</w:t>
      </w:r>
      <w:r>
        <w:rPr>
          <w:rFonts w:ascii="Times New Roman" w:hint="eastAsia"/>
          <w:szCs w:val="21"/>
        </w:rPr>
        <w:t>GB/T 4208-2017</w:t>
      </w:r>
      <w:r>
        <w:rPr>
          <w:rFonts w:ascii="Times New Roman" w:hint="eastAsia"/>
          <w:szCs w:val="21"/>
        </w:rPr>
        <w:t>中的试验方法进行。</w:t>
      </w:r>
    </w:p>
    <w:p w:rsidR="008F1EBD" w:rsidRDefault="009B2BB2">
      <w:pPr>
        <w:pStyle w:val="affff2"/>
        <w:numPr>
          <w:ilvl w:val="2"/>
          <w:numId w:val="17"/>
        </w:numPr>
        <w:spacing w:before="156" w:after="156"/>
        <w:outlineLvl w:val="2"/>
        <w:rPr>
          <w:rFonts w:ascii="Times New Roman"/>
          <w:lang w:bidi="ar"/>
        </w:rPr>
      </w:pPr>
      <w:bookmarkStart w:id="68" w:name="_Toc26812"/>
      <w:bookmarkEnd w:id="66"/>
      <w:r>
        <w:rPr>
          <w:rFonts w:ascii="Times New Roman" w:hint="eastAsia"/>
          <w:lang w:bidi="ar"/>
        </w:rPr>
        <w:t>通信接口</w:t>
      </w:r>
    </w:p>
    <w:p w:rsidR="008F1EBD" w:rsidRDefault="009B2BB2">
      <w:pPr>
        <w:pStyle w:val="affff7"/>
        <w:ind w:left="420"/>
        <w:rPr>
          <w:rFonts w:ascii="Times New Roman"/>
        </w:rPr>
      </w:pPr>
      <w:r>
        <w:rPr>
          <w:rFonts w:ascii="Times New Roman" w:hint="eastAsia"/>
        </w:rPr>
        <w:t>按照以下步骤进行：</w:t>
      </w:r>
      <w:r>
        <w:rPr>
          <w:rFonts w:ascii="Times New Roman" w:hint="eastAsia"/>
        </w:rPr>
        <w:t xml:space="preserve"> </w:t>
      </w:r>
    </w:p>
    <w:p w:rsidR="008F1EBD" w:rsidRDefault="009B2BB2">
      <w:pPr>
        <w:pStyle w:val="affff7"/>
        <w:numPr>
          <w:ilvl w:val="0"/>
          <w:numId w:val="23"/>
        </w:numPr>
        <w:ind w:left="840"/>
        <w:rPr>
          <w:rFonts w:ascii="Times New Roman"/>
        </w:rPr>
      </w:pPr>
      <w:r>
        <w:rPr>
          <w:rFonts w:ascii="Times New Roman" w:hint="eastAsia"/>
        </w:rPr>
        <w:t>测试主机通过</w:t>
      </w:r>
      <w:r>
        <w:rPr>
          <w:rFonts w:ascii="Times New Roman"/>
        </w:rPr>
        <w:t>RS-485</w:t>
      </w:r>
      <w:r>
        <w:rPr>
          <w:rFonts w:ascii="Times New Roman" w:hint="eastAsia"/>
        </w:rPr>
        <w:t>连接接口转接器传感控制设备</w:t>
      </w:r>
      <w:r>
        <w:rPr>
          <w:rFonts w:ascii="Times New Roman"/>
        </w:rPr>
        <w:t>通信接口</w:t>
      </w:r>
      <w:r>
        <w:rPr>
          <w:rFonts w:ascii="Times New Roman" w:hint="eastAsia"/>
        </w:rPr>
        <w:t>，数据采集器通过</w:t>
      </w:r>
      <w:r>
        <w:rPr>
          <w:rFonts w:ascii="Times New Roman"/>
        </w:rPr>
        <w:t>RS-485</w:t>
      </w:r>
      <w:r>
        <w:rPr>
          <w:rFonts w:ascii="Times New Roman" w:hint="eastAsia"/>
        </w:rPr>
        <w:t>、</w:t>
      </w:r>
      <w:r>
        <w:rPr>
          <w:rFonts w:ascii="Times New Roman"/>
        </w:rPr>
        <w:t>RS-</w:t>
      </w:r>
      <w:r>
        <w:rPr>
          <w:rFonts w:ascii="Times New Roman" w:hint="eastAsia"/>
        </w:rPr>
        <w:t>232</w:t>
      </w:r>
      <w:r>
        <w:rPr>
          <w:rFonts w:ascii="Times New Roman" w:hint="eastAsia"/>
        </w:rPr>
        <w:t>连接接口转接器数据采集器通信接口，低压分布式电源通过</w:t>
      </w:r>
      <w:r>
        <w:rPr>
          <w:rFonts w:ascii="Times New Roman"/>
        </w:rPr>
        <w:t>RS-485</w:t>
      </w:r>
      <w:r>
        <w:rPr>
          <w:rFonts w:ascii="Times New Roman" w:hint="eastAsia"/>
        </w:rPr>
        <w:t>、</w:t>
      </w:r>
      <w:r>
        <w:rPr>
          <w:rFonts w:ascii="Times New Roman"/>
        </w:rPr>
        <w:t>RS-</w:t>
      </w:r>
      <w:r>
        <w:rPr>
          <w:rFonts w:ascii="Times New Roman" w:hint="eastAsia"/>
        </w:rPr>
        <w:t>232</w:t>
      </w:r>
      <w:r>
        <w:rPr>
          <w:rFonts w:ascii="Times New Roman" w:hint="eastAsia"/>
        </w:rPr>
        <w:t>连接接口转接器低压分布式电源通信接口；</w:t>
      </w:r>
    </w:p>
    <w:p w:rsidR="008F1EBD" w:rsidRDefault="009B2BB2">
      <w:pPr>
        <w:pStyle w:val="affff7"/>
        <w:numPr>
          <w:ilvl w:val="0"/>
          <w:numId w:val="23"/>
        </w:numPr>
        <w:ind w:left="840"/>
        <w:rPr>
          <w:rFonts w:ascii="Times New Roman"/>
        </w:rPr>
      </w:pPr>
      <w:r>
        <w:rPr>
          <w:rFonts w:ascii="Times New Roman" w:hint="eastAsia"/>
        </w:rPr>
        <w:t>设置测试主机、数据采集器和低压分布式电源接口通信速率为</w:t>
      </w:r>
      <w:r>
        <w:rPr>
          <w:rFonts w:ascii="Times New Roman" w:hint="eastAsia"/>
        </w:rPr>
        <w:t>9600</w:t>
      </w:r>
      <w:r>
        <w:rPr>
          <w:rFonts w:ascii="Times New Roman"/>
        </w:rPr>
        <w:t xml:space="preserve"> </w:t>
      </w:r>
      <w:r>
        <w:rPr>
          <w:rFonts w:ascii="Times New Roman" w:hint="eastAsia"/>
        </w:rPr>
        <w:t>bps</w:t>
      </w:r>
      <w:r>
        <w:rPr>
          <w:rFonts w:ascii="Times New Roman" w:hint="eastAsia"/>
        </w:rPr>
        <w:t>、校验方式无校验、</w:t>
      </w:r>
      <w:r>
        <w:rPr>
          <w:rFonts w:ascii="Times New Roman" w:hint="eastAsia"/>
        </w:rPr>
        <w:t>8</w:t>
      </w:r>
      <w:r>
        <w:rPr>
          <w:rFonts w:ascii="Times New Roman" w:hint="eastAsia"/>
        </w:rPr>
        <w:t>个数据位、</w:t>
      </w:r>
      <w:r>
        <w:rPr>
          <w:rFonts w:ascii="Times New Roman"/>
        </w:rPr>
        <w:t>1</w:t>
      </w:r>
      <w:r>
        <w:rPr>
          <w:rFonts w:ascii="Times New Roman" w:hint="eastAsia"/>
        </w:rPr>
        <w:t>个停止位；</w:t>
      </w:r>
    </w:p>
    <w:p w:rsidR="008F1EBD" w:rsidRDefault="009B2BB2">
      <w:pPr>
        <w:pStyle w:val="affff7"/>
        <w:numPr>
          <w:ilvl w:val="0"/>
          <w:numId w:val="23"/>
        </w:numPr>
        <w:ind w:left="840"/>
        <w:rPr>
          <w:rFonts w:ascii="Times New Roman"/>
        </w:rPr>
      </w:pPr>
      <w:r>
        <w:rPr>
          <w:rFonts w:ascii="Times New Roman" w:hint="eastAsia"/>
        </w:rPr>
        <w:t>测试主机和数据采集器分别向接口转接器发出低压分布式电源参数查询命令，记录接口转接器返回测试主机、数据采集器的内容。</w:t>
      </w:r>
    </w:p>
    <w:p w:rsidR="008F1EBD" w:rsidRDefault="009B2BB2">
      <w:pPr>
        <w:pStyle w:val="affff2"/>
        <w:numPr>
          <w:ilvl w:val="2"/>
          <w:numId w:val="17"/>
        </w:numPr>
        <w:spacing w:before="156" w:after="156"/>
        <w:outlineLvl w:val="2"/>
        <w:rPr>
          <w:rFonts w:ascii="Times New Roman"/>
          <w:lang w:bidi="ar"/>
        </w:rPr>
      </w:pPr>
      <w:r>
        <w:rPr>
          <w:rFonts w:ascii="Times New Roman"/>
          <w:lang w:bidi="ar"/>
        </w:rPr>
        <w:t>功能</w:t>
      </w:r>
      <w:bookmarkEnd w:id="68"/>
      <w:r>
        <w:rPr>
          <w:rFonts w:ascii="Times New Roman" w:hint="eastAsia"/>
          <w:lang w:bidi="ar"/>
        </w:rPr>
        <w:t>要求</w:t>
      </w:r>
    </w:p>
    <w:p w:rsidR="008F1EBD" w:rsidRDefault="009B2BB2">
      <w:pPr>
        <w:pStyle w:val="affff0"/>
        <w:numPr>
          <w:ilvl w:val="3"/>
          <w:numId w:val="17"/>
        </w:numPr>
        <w:spacing w:beforeLines="50" w:before="156" w:afterLines="50" w:after="156"/>
        <w:ind w:firstLineChars="0"/>
        <w:rPr>
          <w:rFonts w:ascii="黑体" w:eastAsia="黑体" w:hAnsi="黑体" w:cs="黑体"/>
          <w:color w:val="000000" w:themeColor="text1"/>
          <w:kern w:val="21"/>
          <w:szCs w:val="21"/>
        </w:rPr>
      </w:pPr>
      <w:r>
        <w:rPr>
          <w:rFonts w:ascii="黑体" w:eastAsia="黑体" w:hAnsi="黑体" w:cs="黑体"/>
          <w:color w:val="000000" w:themeColor="text1"/>
          <w:kern w:val="21"/>
          <w:szCs w:val="21"/>
        </w:rPr>
        <w:t>数据转发</w:t>
      </w:r>
    </w:p>
    <w:p w:rsidR="008F1EBD" w:rsidRDefault="009B2BB2">
      <w:pPr>
        <w:pStyle w:val="affff0"/>
        <w:rPr>
          <w:rFonts w:ascii="Times New Roman"/>
          <w:szCs w:val="21"/>
        </w:rPr>
      </w:pPr>
      <w:bookmarkStart w:id="69" w:name="OLE_LINK18"/>
      <w:r>
        <w:rPr>
          <w:rFonts w:ascii="Times New Roman"/>
          <w:szCs w:val="21"/>
        </w:rPr>
        <w:t>搭建</w:t>
      </w:r>
      <w:r>
        <w:rPr>
          <w:rFonts w:ascii="Times New Roman" w:hint="eastAsia"/>
          <w:szCs w:val="21"/>
        </w:rPr>
        <w:t>接口转接</w:t>
      </w:r>
      <w:proofErr w:type="gramStart"/>
      <w:r>
        <w:rPr>
          <w:rFonts w:ascii="Times New Roman" w:hint="eastAsia"/>
          <w:szCs w:val="21"/>
        </w:rPr>
        <w:t>器数据</w:t>
      </w:r>
      <w:proofErr w:type="gramEnd"/>
      <w:r>
        <w:rPr>
          <w:rFonts w:ascii="Times New Roman" w:hint="eastAsia"/>
          <w:szCs w:val="21"/>
        </w:rPr>
        <w:t>转发测试系统，</w:t>
      </w:r>
      <w:r>
        <w:rPr>
          <w:rFonts w:ascii="Times New Roman"/>
          <w:szCs w:val="21"/>
        </w:rPr>
        <w:t>测试主机和数据采集器同时通过接口转接器</w:t>
      </w:r>
      <w:r>
        <w:rPr>
          <w:rFonts w:ascii="Times New Roman" w:hint="eastAsia"/>
          <w:szCs w:val="21"/>
        </w:rPr>
        <w:t>读取</w:t>
      </w:r>
      <w:r>
        <w:rPr>
          <w:rFonts w:ascii="Times New Roman"/>
          <w:szCs w:val="21"/>
        </w:rPr>
        <w:t>低压分布式电源数据</w:t>
      </w:r>
      <w:r>
        <w:rPr>
          <w:rFonts w:ascii="Times New Roman" w:hint="eastAsia"/>
          <w:szCs w:val="21"/>
        </w:rPr>
        <w:t>，记录接口转接器返回的数据及时间，系统结构应与图</w:t>
      </w:r>
      <w:r>
        <w:rPr>
          <w:rFonts w:ascii="Times New Roman" w:hint="eastAsia"/>
          <w:szCs w:val="21"/>
        </w:rPr>
        <w:t>1</w:t>
      </w:r>
      <w:r>
        <w:rPr>
          <w:rFonts w:ascii="Times New Roman" w:hint="eastAsia"/>
          <w:szCs w:val="21"/>
        </w:rPr>
        <w:t>相符合。</w:t>
      </w:r>
    </w:p>
    <w:bookmarkEnd w:id="69"/>
    <w:p w:rsidR="008F1EBD" w:rsidRDefault="009B2BB2">
      <w:pPr>
        <w:ind w:firstLineChars="200" w:firstLine="400"/>
      </w:pPr>
      <w:r>
        <w:object w:dxaOrig="8295" w:dyaOrig="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138pt" o:ole="">
            <v:imagedata r:id="rId18" o:title=""/>
          </v:shape>
          <o:OLEObject Type="Embed" ProgID="Visio.Drawing.15" ShapeID="_x0000_i1025" DrawAspect="Content" ObjectID="_1811167426" r:id="rId19"/>
        </w:object>
      </w:r>
    </w:p>
    <w:p w:rsidR="008F1EBD" w:rsidRDefault="009B2BB2">
      <w:pPr>
        <w:tabs>
          <w:tab w:val="left" w:pos="510"/>
          <w:tab w:val="center" w:pos="4677"/>
          <w:tab w:val="left" w:pos="6924"/>
        </w:tabs>
        <w:topLinePunct/>
        <w:spacing w:beforeLines="50" w:before="156" w:afterLines="50" w:after="156"/>
        <w:rPr>
          <w:rFonts w:eastAsia="黑体"/>
        </w:rPr>
      </w:pPr>
      <w:r>
        <w:rPr>
          <w:rFonts w:eastAsia="黑体"/>
          <w:bCs/>
          <w:snapToGrid w:val="0"/>
          <w:color w:val="auto"/>
        </w:rPr>
        <w:tab/>
      </w:r>
      <w:r>
        <w:rPr>
          <w:rFonts w:eastAsia="黑体"/>
          <w:bCs/>
          <w:snapToGrid w:val="0"/>
          <w:color w:val="auto"/>
        </w:rPr>
        <w:tab/>
      </w:r>
      <w:r>
        <w:rPr>
          <w:rFonts w:eastAsia="黑体"/>
          <w:bCs/>
          <w:snapToGrid w:val="0"/>
          <w:color w:val="auto"/>
        </w:rPr>
        <w:t>图</w:t>
      </w:r>
      <w:r>
        <w:rPr>
          <w:rFonts w:eastAsia="黑体"/>
          <w:bCs/>
          <w:snapToGrid w:val="0"/>
          <w:color w:val="auto"/>
        </w:rPr>
        <w:t xml:space="preserve">1 </w:t>
      </w:r>
      <w:r>
        <w:rPr>
          <w:rFonts w:eastAsia="黑体"/>
          <w:bCs/>
          <w:snapToGrid w:val="0"/>
          <w:color w:val="auto"/>
        </w:rPr>
        <w:t>接口转接器</w:t>
      </w:r>
      <w:r>
        <w:rPr>
          <w:rFonts w:eastAsia="黑体" w:hint="eastAsia"/>
          <w:bCs/>
          <w:snapToGrid w:val="0"/>
          <w:color w:val="auto"/>
        </w:rPr>
        <w:t>数据转发测试系统</w:t>
      </w:r>
      <w:r>
        <w:rPr>
          <w:rFonts w:eastAsia="黑体"/>
          <w:bCs/>
          <w:snapToGrid w:val="0"/>
          <w:color w:val="auto"/>
        </w:rPr>
        <w:tab/>
      </w:r>
    </w:p>
    <w:p w:rsidR="008F1EBD" w:rsidRDefault="009B2BB2">
      <w:pPr>
        <w:pStyle w:val="affff0"/>
        <w:numPr>
          <w:ilvl w:val="3"/>
          <w:numId w:val="17"/>
        </w:numPr>
        <w:spacing w:beforeLines="50" w:before="156" w:afterLines="50" w:after="156"/>
        <w:ind w:firstLineChars="0"/>
        <w:rPr>
          <w:rFonts w:ascii="黑体" w:eastAsia="黑体" w:hAnsi="黑体" w:cs="黑体"/>
          <w:color w:val="000000" w:themeColor="text1"/>
          <w:kern w:val="21"/>
          <w:szCs w:val="21"/>
        </w:rPr>
      </w:pPr>
      <w:r>
        <w:rPr>
          <w:rFonts w:ascii="黑体" w:eastAsia="黑体" w:hAnsi="黑体" w:cs="黑体" w:hint="eastAsia"/>
          <w:color w:val="000000" w:themeColor="text1"/>
          <w:kern w:val="21"/>
          <w:szCs w:val="21"/>
        </w:rPr>
        <w:t>本地状态指示</w:t>
      </w:r>
    </w:p>
    <w:p w:rsidR="008F1EBD" w:rsidRDefault="009B2BB2">
      <w:pPr>
        <w:pStyle w:val="affff0"/>
        <w:numPr>
          <w:ilvl w:val="255"/>
          <w:numId w:val="0"/>
        </w:numPr>
        <w:ind w:firstLineChars="200" w:firstLine="420"/>
        <w:rPr>
          <w:rFonts w:ascii="Times New Roman"/>
          <w:szCs w:val="21"/>
        </w:rPr>
      </w:pPr>
      <w:r>
        <w:rPr>
          <w:rFonts w:ascii="Times New Roman" w:hint="eastAsia"/>
          <w:szCs w:val="21"/>
        </w:rPr>
        <w:t>目测法。</w:t>
      </w:r>
    </w:p>
    <w:p w:rsidR="008F1EBD" w:rsidRDefault="009B2BB2">
      <w:pPr>
        <w:pStyle w:val="affff0"/>
        <w:numPr>
          <w:ilvl w:val="3"/>
          <w:numId w:val="17"/>
        </w:numPr>
        <w:spacing w:beforeLines="50" w:before="156" w:afterLines="50" w:after="156"/>
        <w:ind w:firstLineChars="0"/>
        <w:rPr>
          <w:rFonts w:ascii="黑体" w:eastAsia="黑体" w:hAnsi="黑体" w:cs="黑体"/>
          <w:color w:val="000000" w:themeColor="text1"/>
          <w:kern w:val="21"/>
          <w:szCs w:val="21"/>
        </w:rPr>
      </w:pPr>
      <w:r>
        <w:rPr>
          <w:rFonts w:ascii="黑体" w:eastAsia="黑体" w:hAnsi="黑体" w:cs="黑体"/>
          <w:color w:val="000000" w:themeColor="text1"/>
          <w:kern w:val="21"/>
          <w:szCs w:val="21"/>
        </w:rPr>
        <w:t>参数设置与查询</w:t>
      </w:r>
    </w:p>
    <w:p w:rsidR="008F1EBD" w:rsidRDefault="009B2BB2">
      <w:pPr>
        <w:pStyle w:val="affff0"/>
        <w:numPr>
          <w:ilvl w:val="255"/>
          <w:numId w:val="0"/>
        </w:numPr>
        <w:ind w:firstLineChars="200" w:firstLine="420"/>
        <w:rPr>
          <w:rFonts w:ascii="Times New Roman"/>
          <w:szCs w:val="21"/>
        </w:rPr>
      </w:pPr>
      <w:r>
        <w:rPr>
          <w:rFonts w:ascii="Times New Roman"/>
          <w:szCs w:val="21"/>
        </w:rPr>
        <w:lastRenderedPageBreak/>
        <w:t>测试主机向接口转接器</w:t>
      </w:r>
      <w:r>
        <w:rPr>
          <w:rFonts w:ascii="Times New Roman" w:hint="eastAsia"/>
          <w:szCs w:val="21"/>
        </w:rPr>
        <w:t>发出</w:t>
      </w:r>
      <w:r>
        <w:rPr>
          <w:rFonts w:ascii="Times New Roman" w:hint="eastAsia"/>
          <w:szCs w:val="21"/>
        </w:rPr>
        <w:t>D</w:t>
      </w:r>
      <w:r>
        <w:rPr>
          <w:rFonts w:ascii="Times New Roman"/>
          <w:szCs w:val="21"/>
        </w:rPr>
        <w:t xml:space="preserve">L/T </w:t>
      </w:r>
      <w:r>
        <w:rPr>
          <w:rFonts w:ascii="Times New Roman" w:hint="eastAsia"/>
          <w:szCs w:val="21"/>
        </w:rPr>
        <w:t>698.45</w:t>
      </w:r>
      <w:r>
        <w:rPr>
          <w:rFonts w:ascii="Times New Roman" w:hint="eastAsia"/>
          <w:szCs w:val="21"/>
        </w:rPr>
        <w:t>、</w:t>
      </w:r>
      <w:r>
        <w:rPr>
          <w:rFonts w:ascii="Times New Roman" w:hint="eastAsia"/>
          <w:szCs w:val="21"/>
        </w:rPr>
        <w:t>D</w:t>
      </w:r>
      <w:r>
        <w:rPr>
          <w:rFonts w:ascii="Times New Roman"/>
          <w:szCs w:val="21"/>
        </w:rPr>
        <w:t xml:space="preserve">L/T </w:t>
      </w:r>
      <w:r>
        <w:rPr>
          <w:rFonts w:ascii="Times New Roman" w:hint="eastAsia"/>
          <w:szCs w:val="21"/>
        </w:rPr>
        <w:t>645</w:t>
      </w:r>
      <w:r>
        <w:rPr>
          <w:rFonts w:ascii="Times New Roman" w:hint="eastAsia"/>
          <w:szCs w:val="21"/>
        </w:rPr>
        <w:t>—</w:t>
      </w:r>
      <w:r>
        <w:rPr>
          <w:rFonts w:ascii="Times New Roman"/>
          <w:szCs w:val="21"/>
        </w:rPr>
        <w:t>2007</w:t>
      </w:r>
      <w:r>
        <w:rPr>
          <w:rFonts w:ascii="Times New Roman" w:hint="eastAsia"/>
          <w:szCs w:val="21"/>
        </w:rPr>
        <w:t>协议类型的</w:t>
      </w:r>
      <w:r>
        <w:rPr>
          <w:rFonts w:ascii="Times New Roman"/>
          <w:szCs w:val="21"/>
        </w:rPr>
        <w:t>资产编号和通信地址设置</w:t>
      </w:r>
      <w:r>
        <w:rPr>
          <w:rFonts w:ascii="Times New Roman" w:hint="eastAsia"/>
          <w:szCs w:val="21"/>
        </w:rPr>
        <w:t>命令后，发出接口转接器</w:t>
      </w:r>
      <w:r>
        <w:rPr>
          <w:rFonts w:ascii="Times New Roman"/>
          <w:szCs w:val="21"/>
        </w:rPr>
        <w:t>资产编号和通信地址</w:t>
      </w:r>
      <w:r>
        <w:rPr>
          <w:rFonts w:ascii="Times New Roman" w:hint="eastAsia"/>
          <w:szCs w:val="21"/>
        </w:rPr>
        <w:t>查询命令，记录</w:t>
      </w:r>
      <w:r>
        <w:rPr>
          <w:rFonts w:hint="eastAsia"/>
          <w:szCs w:val="21"/>
        </w:rPr>
        <w:t>接口转接器返回测试主机的内容</w:t>
      </w:r>
      <w:r>
        <w:rPr>
          <w:rFonts w:ascii="Times New Roman"/>
          <w:szCs w:val="21"/>
        </w:rPr>
        <w:t>。</w:t>
      </w:r>
    </w:p>
    <w:p w:rsidR="008F1EBD" w:rsidRDefault="009B2BB2">
      <w:pPr>
        <w:pStyle w:val="affff2"/>
        <w:numPr>
          <w:ilvl w:val="2"/>
          <w:numId w:val="17"/>
        </w:numPr>
        <w:spacing w:before="156" w:after="156"/>
        <w:outlineLvl w:val="2"/>
        <w:rPr>
          <w:rFonts w:ascii="Times New Roman"/>
          <w:lang w:bidi="ar"/>
        </w:rPr>
      </w:pPr>
      <w:bookmarkStart w:id="70" w:name="_Toc6663"/>
      <w:bookmarkStart w:id="71" w:name="_Toc8360"/>
      <w:bookmarkStart w:id="72" w:name="_Toc5932"/>
      <w:bookmarkStart w:id="73" w:name="_Toc22868"/>
      <w:bookmarkStart w:id="74" w:name="_Toc13090"/>
      <w:bookmarkStart w:id="75" w:name="_Toc17755"/>
      <w:r>
        <w:rPr>
          <w:rFonts w:ascii="Times New Roman" w:hint="eastAsia"/>
          <w:lang w:bidi="ar"/>
        </w:rPr>
        <w:t>安全要求</w:t>
      </w:r>
    </w:p>
    <w:p w:rsidR="008F1EBD" w:rsidRDefault="009B2BB2">
      <w:pPr>
        <w:pStyle w:val="affff0"/>
        <w:numPr>
          <w:ilvl w:val="255"/>
          <w:numId w:val="0"/>
        </w:numPr>
        <w:ind w:firstLineChars="200" w:firstLine="420"/>
        <w:rPr>
          <w:rFonts w:ascii="Times New Roman"/>
          <w:szCs w:val="21"/>
        </w:rPr>
      </w:pPr>
      <w:r>
        <w:rPr>
          <w:rFonts w:ascii="Times New Roman" w:hint="eastAsia"/>
          <w:szCs w:val="21"/>
        </w:rPr>
        <w:t>测试主机向</w:t>
      </w:r>
      <w:r>
        <w:rPr>
          <w:rFonts w:ascii="Times New Roman"/>
          <w:szCs w:val="21"/>
        </w:rPr>
        <w:t>接口转接器</w:t>
      </w:r>
      <w:r>
        <w:rPr>
          <w:rFonts w:ascii="Times New Roman" w:hint="eastAsia"/>
          <w:szCs w:val="21"/>
        </w:rPr>
        <w:t>获取</w:t>
      </w:r>
      <w:r>
        <w:rPr>
          <w:rFonts w:ascii="Times New Roman" w:hint="eastAsia"/>
          <w:szCs w:val="21"/>
        </w:rPr>
        <w:t>ESAM</w:t>
      </w:r>
      <w:r>
        <w:rPr>
          <w:rFonts w:ascii="Times New Roman" w:hint="eastAsia"/>
          <w:szCs w:val="21"/>
        </w:rPr>
        <w:t>相关信息、</w:t>
      </w:r>
      <w:r>
        <w:rPr>
          <w:rFonts w:hint="eastAsia"/>
          <w:szCs w:val="21"/>
        </w:rPr>
        <w:t>进行安全传输测试</w:t>
      </w:r>
      <w:r>
        <w:rPr>
          <w:rFonts w:ascii="Times New Roman" w:hint="eastAsia"/>
          <w:szCs w:val="21"/>
        </w:rPr>
        <w:t>。</w:t>
      </w:r>
    </w:p>
    <w:p w:rsidR="008F1EBD" w:rsidRDefault="009B2BB2">
      <w:pPr>
        <w:pStyle w:val="affff2"/>
        <w:numPr>
          <w:ilvl w:val="2"/>
          <w:numId w:val="17"/>
        </w:numPr>
        <w:spacing w:before="156" w:after="156"/>
        <w:outlineLvl w:val="2"/>
        <w:rPr>
          <w:rFonts w:ascii="Times New Roman"/>
          <w:lang w:bidi="ar"/>
        </w:rPr>
      </w:pPr>
      <w:bookmarkStart w:id="76" w:name="_Toc8645"/>
      <w:bookmarkEnd w:id="70"/>
      <w:bookmarkEnd w:id="71"/>
      <w:bookmarkEnd w:id="72"/>
      <w:bookmarkEnd w:id="73"/>
      <w:bookmarkEnd w:id="74"/>
      <w:bookmarkEnd w:id="75"/>
      <w:r>
        <w:rPr>
          <w:rFonts w:ascii="Times New Roman"/>
          <w:lang w:bidi="ar"/>
        </w:rPr>
        <w:t>电磁兼容</w:t>
      </w:r>
      <w:bookmarkEnd w:id="76"/>
      <w:r>
        <w:rPr>
          <w:rFonts w:ascii="Times New Roman" w:hint="eastAsia"/>
          <w:lang w:bidi="ar"/>
        </w:rPr>
        <w:t>性</w:t>
      </w:r>
    </w:p>
    <w:p w:rsidR="008F1EBD" w:rsidRDefault="009B2BB2">
      <w:pPr>
        <w:pStyle w:val="affffc"/>
        <w:rPr>
          <w:rFonts w:ascii="Times New Roman" w:hAnsi="Times New Roman" w:cs="Times New Roman"/>
          <w:szCs w:val="21"/>
        </w:rPr>
      </w:pPr>
      <w:bookmarkStart w:id="77" w:name="_Toc20499"/>
      <w:bookmarkStart w:id="78" w:name="_Toc194"/>
      <w:bookmarkStart w:id="79" w:name="_Toc27612"/>
      <w:r>
        <w:rPr>
          <w:rFonts w:ascii="Times New Roman" w:hAnsi="Times New Roman" w:cs="Times New Roman"/>
          <w:szCs w:val="21"/>
        </w:rPr>
        <w:t>按照</w:t>
      </w:r>
      <w:r>
        <w:rPr>
          <w:rFonts w:ascii="Times New Roman" w:hAnsi="Times New Roman" w:cs="Times New Roman"/>
          <w:szCs w:val="21"/>
        </w:rPr>
        <w:t xml:space="preserve">DL/T </w:t>
      </w:r>
      <w:r>
        <w:rPr>
          <w:rFonts w:ascii="Times New Roman" w:hAnsi="Times New Roman" w:cs="Times New Roman"/>
          <w:szCs w:val="21"/>
        </w:rPr>
        <w:t>698.31—2010</w:t>
      </w:r>
      <w:r>
        <w:rPr>
          <w:rFonts w:ascii="Times New Roman" w:hAnsi="Times New Roman" w:cs="Times New Roman"/>
          <w:szCs w:val="21"/>
        </w:rPr>
        <w:t>中的试验方法进行，试验项目包括工频磁场抗扰度、电快速瞬变脉冲群抗扰度、静电放电抗扰度。</w:t>
      </w:r>
    </w:p>
    <w:p w:rsidR="008F1EBD" w:rsidRDefault="009B2BB2">
      <w:pPr>
        <w:pStyle w:val="affff1"/>
        <w:numPr>
          <w:ilvl w:val="0"/>
          <w:numId w:val="17"/>
        </w:numPr>
        <w:spacing w:before="312" w:after="312"/>
        <w:jc w:val="left"/>
        <w:outlineLvl w:val="0"/>
        <w:rPr>
          <w:rFonts w:ascii="Times New Roman"/>
        </w:rPr>
      </w:pPr>
      <w:r>
        <w:rPr>
          <w:rFonts w:ascii="Times New Roman"/>
        </w:rPr>
        <w:t>检验</w:t>
      </w:r>
      <w:bookmarkEnd w:id="77"/>
      <w:bookmarkEnd w:id="78"/>
      <w:r>
        <w:rPr>
          <w:rFonts w:ascii="Times New Roman"/>
        </w:rPr>
        <w:t>规则</w:t>
      </w:r>
      <w:bookmarkEnd w:id="79"/>
    </w:p>
    <w:p w:rsidR="008F1EBD" w:rsidRDefault="009B2BB2">
      <w:pPr>
        <w:pStyle w:val="affff"/>
        <w:numPr>
          <w:ilvl w:val="1"/>
          <w:numId w:val="17"/>
        </w:numPr>
        <w:spacing w:before="156" w:after="156"/>
        <w:outlineLvl w:val="1"/>
        <w:rPr>
          <w:rFonts w:ascii="Times New Roman"/>
          <w:lang w:bidi="ar"/>
        </w:rPr>
      </w:pPr>
      <w:bookmarkStart w:id="80" w:name="_Toc3346"/>
      <w:r>
        <w:rPr>
          <w:rFonts w:ascii="Times New Roman"/>
          <w:lang w:bidi="ar"/>
        </w:rPr>
        <w:t>检验分类</w:t>
      </w:r>
      <w:bookmarkEnd w:id="80"/>
    </w:p>
    <w:p w:rsidR="008F1EBD" w:rsidRDefault="009B2BB2">
      <w:pPr>
        <w:pStyle w:val="affff7"/>
        <w:ind w:firstLineChars="200" w:firstLine="420"/>
        <w:rPr>
          <w:rFonts w:ascii="Times New Roman" w:cs="宋体"/>
        </w:rPr>
      </w:pPr>
      <w:r>
        <w:rPr>
          <w:rFonts w:ascii="Times New Roman" w:cs="宋体"/>
        </w:rPr>
        <w:t>分为型式检验</w:t>
      </w:r>
      <w:r>
        <w:rPr>
          <w:rFonts w:ascii="Times New Roman" w:cs="宋体" w:hint="eastAsia"/>
        </w:rPr>
        <w:t>和</w:t>
      </w:r>
      <w:r>
        <w:rPr>
          <w:rFonts w:ascii="Times New Roman" w:cs="宋体"/>
        </w:rPr>
        <w:t>出厂检验。</w:t>
      </w:r>
    </w:p>
    <w:p w:rsidR="008F1EBD" w:rsidRDefault="009B2BB2">
      <w:pPr>
        <w:pStyle w:val="affff"/>
        <w:numPr>
          <w:ilvl w:val="1"/>
          <w:numId w:val="17"/>
        </w:numPr>
        <w:spacing w:before="156" w:after="156"/>
        <w:outlineLvl w:val="1"/>
        <w:rPr>
          <w:rFonts w:ascii="Times New Roman"/>
          <w:lang w:bidi="ar"/>
        </w:rPr>
      </w:pPr>
      <w:bookmarkStart w:id="81" w:name="_Toc15068"/>
      <w:r>
        <w:rPr>
          <w:rFonts w:ascii="Times New Roman" w:hint="eastAsia"/>
          <w:lang w:bidi="ar"/>
        </w:rPr>
        <w:t>检验项目</w:t>
      </w:r>
      <w:bookmarkEnd w:id="81"/>
    </w:p>
    <w:p w:rsidR="008F1EBD" w:rsidRDefault="009B2BB2">
      <w:pPr>
        <w:pStyle w:val="affff7"/>
        <w:ind w:firstLineChars="200" w:firstLine="420"/>
        <w:rPr>
          <w:rFonts w:ascii="Times New Roman" w:cs="宋体"/>
        </w:rPr>
      </w:pPr>
      <w:r>
        <w:rPr>
          <w:rFonts w:ascii="Times New Roman" w:cs="宋体"/>
        </w:rPr>
        <w:t>检验项目应</w:t>
      </w:r>
      <w:r>
        <w:rPr>
          <w:rFonts w:ascii="Times New Roman" w:cs="宋体" w:hint="eastAsia"/>
        </w:rPr>
        <w:t>与</w:t>
      </w:r>
      <w:r>
        <w:rPr>
          <w:rFonts w:ascii="Times New Roman" w:cs="宋体"/>
        </w:rPr>
        <w:t>表</w:t>
      </w:r>
      <w:r>
        <w:rPr>
          <w:rFonts w:ascii="Times New Roman" w:cs="宋体" w:hint="eastAsia"/>
        </w:rPr>
        <w:t>1</w:t>
      </w:r>
      <w:r>
        <w:rPr>
          <w:rFonts w:ascii="Times New Roman" w:cs="宋体" w:hint="eastAsia"/>
        </w:rPr>
        <w:t>相符合</w:t>
      </w:r>
      <w:r>
        <w:rPr>
          <w:rFonts w:ascii="Times New Roman" w:cs="宋体"/>
        </w:rPr>
        <w:t>。</w:t>
      </w:r>
    </w:p>
    <w:p w:rsidR="008F1EBD" w:rsidRDefault="009B2BB2">
      <w:pPr>
        <w:numPr>
          <w:ilvl w:val="0"/>
          <w:numId w:val="24"/>
        </w:numPr>
        <w:tabs>
          <w:tab w:val="left" w:pos="360"/>
        </w:tabs>
        <w:spacing w:beforeLines="50" w:before="156" w:afterLines="50" w:after="156"/>
        <w:ind w:left="0"/>
        <w:jc w:val="center"/>
        <w:rPr>
          <w:rFonts w:eastAsia="黑体"/>
          <w:snapToGrid w:val="0"/>
          <w:sz w:val="21"/>
        </w:rPr>
      </w:pPr>
      <w:r>
        <w:rPr>
          <w:rFonts w:eastAsia="黑体"/>
          <w:snapToGrid w:val="0"/>
          <w:sz w:val="21"/>
        </w:rPr>
        <w:t>检验项目表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6"/>
        <w:gridCol w:w="1133"/>
        <w:gridCol w:w="1562"/>
        <w:gridCol w:w="2047"/>
        <w:gridCol w:w="1303"/>
        <w:gridCol w:w="942"/>
        <w:gridCol w:w="948"/>
      </w:tblGrid>
      <w:tr w:rsidR="008F1EBD">
        <w:trPr>
          <w:jc w:val="center"/>
        </w:trPr>
        <w:tc>
          <w:tcPr>
            <w:tcW w:w="377" w:type="pct"/>
            <w:vAlign w:val="center"/>
          </w:tcPr>
          <w:bookmarkEnd w:id="49"/>
          <w:p w:rsidR="008F1EBD" w:rsidRDefault="009B2BB2">
            <w:pPr>
              <w:spacing w:beforeLines="10" w:before="31" w:afterLines="10" w:after="31"/>
              <w:jc w:val="center"/>
              <w:rPr>
                <w:color w:val="000000"/>
                <w:sz w:val="18"/>
                <w:szCs w:val="18"/>
                <w:lang w:val="zh-CN" w:bidi="zh-CN"/>
              </w:rPr>
            </w:pPr>
            <w:r>
              <w:rPr>
                <w:color w:val="000000"/>
                <w:sz w:val="18"/>
                <w:szCs w:val="18"/>
                <w:lang w:val="zh-CN" w:bidi="zh-CN"/>
              </w:rPr>
              <w:t>序号</w:t>
            </w:r>
          </w:p>
        </w:tc>
        <w:tc>
          <w:tcPr>
            <w:tcW w:w="1820" w:type="pct"/>
            <w:gridSpan w:val="3"/>
            <w:vAlign w:val="center"/>
          </w:tcPr>
          <w:p w:rsidR="008F1EBD" w:rsidRDefault="009B2BB2">
            <w:pPr>
              <w:spacing w:beforeLines="10" w:before="31" w:afterLines="10" w:after="31"/>
              <w:jc w:val="center"/>
              <w:rPr>
                <w:color w:val="000000"/>
                <w:sz w:val="18"/>
                <w:szCs w:val="18"/>
                <w:lang w:val="zh-CN" w:bidi="zh-CN"/>
              </w:rPr>
            </w:pPr>
            <w:r>
              <w:rPr>
                <w:color w:val="000000"/>
                <w:sz w:val="18"/>
                <w:szCs w:val="18"/>
                <w:lang w:val="zh-CN" w:bidi="zh-CN"/>
              </w:rPr>
              <w:t>检验项目</w:t>
            </w:r>
          </w:p>
        </w:tc>
        <w:tc>
          <w:tcPr>
            <w:tcW w:w="1095"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要求条款</w:t>
            </w:r>
          </w:p>
        </w:tc>
        <w:tc>
          <w:tcPr>
            <w:tcW w:w="69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试验方法条款</w:t>
            </w:r>
          </w:p>
        </w:tc>
        <w:tc>
          <w:tcPr>
            <w:tcW w:w="504" w:type="pct"/>
            <w:vAlign w:val="center"/>
          </w:tcPr>
          <w:p w:rsidR="008F1EBD" w:rsidRDefault="009B2BB2">
            <w:pPr>
              <w:spacing w:beforeLines="10" w:before="31" w:afterLines="10" w:after="31"/>
              <w:jc w:val="center"/>
              <w:rPr>
                <w:color w:val="000000"/>
                <w:sz w:val="18"/>
                <w:szCs w:val="18"/>
                <w:lang w:val="zh-CN" w:bidi="zh-CN"/>
              </w:rPr>
            </w:pPr>
            <w:r>
              <w:rPr>
                <w:color w:val="000000"/>
                <w:sz w:val="18"/>
                <w:szCs w:val="18"/>
                <w:lang w:val="zh-CN" w:bidi="zh-CN"/>
              </w:rPr>
              <w:t>型式检验</w:t>
            </w:r>
          </w:p>
        </w:tc>
        <w:tc>
          <w:tcPr>
            <w:tcW w:w="507" w:type="pct"/>
            <w:vAlign w:val="center"/>
          </w:tcPr>
          <w:p w:rsidR="008F1EBD" w:rsidRDefault="009B2BB2">
            <w:pPr>
              <w:spacing w:beforeLines="10" w:before="31" w:afterLines="10" w:after="31"/>
              <w:jc w:val="center"/>
              <w:rPr>
                <w:color w:val="000000"/>
                <w:sz w:val="18"/>
                <w:szCs w:val="18"/>
                <w:lang w:val="zh-CN" w:bidi="zh-CN"/>
              </w:rPr>
            </w:pPr>
            <w:r>
              <w:rPr>
                <w:color w:val="000000"/>
                <w:sz w:val="18"/>
                <w:szCs w:val="18"/>
                <w:lang w:val="zh-CN" w:bidi="zh-CN"/>
              </w:rPr>
              <w:t>出厂检验</w:t>
            </w:r>
          </w:p>
        </w:tc>
      </w:tr>
      <w:tr w:rsidR="008F1EBD">
        <w:trPr>
          <w:trHeight w:val="121"/>
          <w:jc w:val="center"/>
        </w:trPr>
        <w:tc>
          <w:tcPr>
            <w:tcW w:w="377" w:type="pct"/>
            <w:vAlign w:val="center"/>
          </w:tcPr>
          <w:p w:rsidR="008F1EBD" w:rsidRDefault="009B2BB2">
            <w:pPr>
              <w:spacing w:beforeLines="10" w:before="31" w:afterLines="10" w:after="31"/>
              <w:jc w:val="center"/>
              <w:rPr>
                <w:sz w:val="21"/>
              </w:rPr>
            </w:pPr>
            <w:r>
              <w:rPr>
                <w:color w:val="000000"/>
                <w:sz w:val="18"/>
                <w:szCs w:val="18"/>
                <w:lang w:val="zh-CN" w:bidi="zh-CN"/>
              </w:rPr>
              <w:t>1</w:t>
            </w:r>
          </w:p>
        </w:tc>
        <w:tc>
          <w:tcPr>
            <w:tcW w:w="378" w:type="pct"/>
            <w:vMerge w:val="restar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型式要求</w:t>
            </w:r>
          </w:p>
        </w:tc>
        <w:tc>
          <w:tcPr>
            <w:tcW w:w="606" w:type="pct"/>
            <w:vMerge w:val="restart"/>
            <w:vAlign w:val="center"/>
          </w:tcPr>
          <w:p w:rsidR="008F1EBD" w:rsidRDefault="009B2BB2">
            <w:pPr>
              <w:spacing w:beforeLines="10" w:before="31" w:afterLines="10" w:after="31"/>
              <w:jc w:val="center"/>
              <w:rPr>
                <w:sz w:val="21"/>
              </w:rPr>
            </w:pPr>
            <w:r>
              <w:rPr>
                <w:rFonts w:hint="eastAsia"/>
                <w:color w:val="000000"/>
                <w:sz w:val="18"/>
                <w:szCs w:val="18"/>
                <w:lang w:bidi="zh-CN"/>
              </w:rPr>
              <w:t>外形结构</w:t>
            </w:r>
          </w:p>
        </w:tc>
        <w:tc>
          <w:tcPr>
            <w:tcW w:w="836"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外形尺寸</w:t>
            </w:r>
          </w:p>
        </w:tc>
        <w:tc>
          <w:tcPr>
            <w:tcW w:w="1095" w:type="pct"/>
            <w:vAlign w:val="center"/>
          </w:tcPr>
          <w:p w:rsidR="008F1EBD" w:rsidRDefault="009B2BB2">
            <w:pPr>
              <w:spacing w:beforeLines="10" w:before="31" w:afterLines="10" w:after="31"/>
              <w:rPr>
                <w:color w:val="000000"/>
                <w:sz w:val="18"/>
                <w:szCs w:val="18"/>
                <w:lang w:bidi="zh-CN"/>
              </w:rPr>
            </w:pPr>
            <w:r>
              <w:rPr>
                <w:rFonts w:hint="eastAsia"/>
                <w:sz w:val="18"/>
                <w:szCs w:val="18"/>
              </w:rPr>
              <w:t>T/CIMA 0142.9</w:t>
            </w:r>
            <w:r>
              <w:rPr>
                <w:sz w:val="18"/>
                <w:szCs w:val="18"/>
              </w:rPr>
              <w:t xml:space="preserve"> </w:t>
            </w:r>
            <w:r>
              <w:rPr>
                <w:rFonts w:hint="eastAsia"/>
                <w:color w:val="000000"/>
                <w:sz w:val="18"/>
                <w:szCs w:val="18"/>
                <w:lang w:bidi="zh-CN"/>
              </w:rPr>
              <w:t>4.1</w:t>
            </w:r>
          </w:p>
        </w:tc>
        <w:tc>
          <w:tcPr>
            <w:tcW w:w="69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5.1.1.1</w:t>
            </w:r>
          </w:p>
        </w:tc>
        <w:tc>
          <w:tcPr>
            <w:tcW w:w="504" w:type="pct"/>
            <w:vAlign w:val="center"/>
          </w:tcPr>
          <w:p w:rsidR="008F1EBD" w:rsidRDefault="009B2BB2">
            <w:pPr>
              <w:spacing w:beforeLines="10" w:before="31" w:afterLines="10" w:after="31"/>
              <w:jc w:val="center"/>
              <w:rPr>
                <w:sz w:val="21"/>
              </w:rPr>
            </w:pPr>
            <w:r>
              <w:rPr>
                <w:color w:val="000000"/>
                <w:sz w:val="18"/>
                <w:szCs w:val="18"/>
                <w:lang w:val="zh-CN" w:bidi="zh-CN"/>
              </w:rPr>
              <w:t>√</w:t>
            </w:r>
          </w:p>
        </w:tc>
        <w:tc>
          <w:tcPr>
            <w:tcW w:w="507" w:type="pct"/>
            <w:vAlign w:val="center"/>
          </w:tcPr>
          <w:p w:rsidR="008F1EBD" w:rsidRDefault="009B2BB2">
            <w:pPr>
              <w:spacing w:beforeLines="10" w:before="31" w:afterLines="10" w:after="31"/>
              <w:jc w:val="center"/>
              <w:rPr>
                <w:sz w:val="21"/>
                <w:lang w:bidi="zh-CN"/>
              </w:rPr>
            </w:pPr>
            <w:r>
              <w:rPr>
                <w:color w:val="000000"/>
                <w:sz w:val="18"/>
                <w:szCs w:val="18"/>
                <w:lang w:val="zh-CN" w:bidi="zh-CN"/>
              </w:rPr>
              <w:t>√</w:t>
            </w:r>
          </w:p>
        </w:tc>
      </w:tr>
      <w:tr w:rsidR="008F1EBD">
        <w:trPr>
          <w:trHeight w:val="121"/>
          <w:jc w:val="center"/>
        </w:trPr>
        <w:tc>
          <w:tcPr>
            <w:tcW w:w="377" w:type="pct"/>
            <w:vAlign w:val="center"/>
          </w:tcPr>
          <w:p w:rsidR="008F1EBD" w:rsidRDefault="009B2BB2">
            <w:pPr>
              <w:spacing w:beforeLines="10" w:before="31" w:afterLines="10" w:after="31"/>
              <w:jc w:val="center"/>
              <w:rPr>
                <w:sz w:val="21"/>
              </w:rPr>
            </w:pPr>
            <w:r>
              <w:rPr>
                <w:color w:val="000000"/>
                <w:sz w:val="18"/>
                <w:szCs w:val="18"/>
                <w:lang w:bidi="zh-CN"/>
              </w:rPr>
              <w:t>2</w:t>
            </w:r>
          </w:p>
        </w:tc>
        <w:tc>
          <w:tcPr>
            <w:tcW w:w="378" w:type="pct"/>
            <w:vMerge/>
            <w:vAlign w:val="center"/>
          </w:tcPr>
          <w:p w:rsidR="008F1EBD" w:rsidRDefault="008F1EBD">
            <w:pPr>
              <w:spacing w:beforeLines="10" w:before="31" w:afterLines="10" w:after="31"/>
              <w:jc w:val="center"/>
            </w:pPr>
          </w:p>
        </w:tc>
        <w:tc>
          <w:tcPr>
            <w:tcW w:w="606" w:type="pct"/>
            <w:vMerge/>
            <w:vAlign w:val="center"/>
          </w:tcPr>
          <w:p w:rsidR="008F1EBD" w:rsidRDefault="008F1EBD">
            <w:pPr>
              <w:spacing w:beforeLines="10" w:before="31" w:afterLines="10" w:after="31"/>
              <w:jc w:val="center"/>
            </w:pPr>
          </w:p>
        </w:tc>
        <w:tc>
          <w:tcPr>
            <w:tcW w:w="836" w:type="pct"/>
            <w:vAlign w:val="center"/>
          </w:tcPr>
          <w:p w:rsidR="008F1EBD" w:rsidRDefault="009B2BB2">
            <w:pPr>
              <w:spacing w:beforeLines="10" w:before="31" w:afterLines="10" w:after="31"/>
              <w:jc w:val="center"/>
            </w:pPr>
            <w:r>
              <w:rPr>
                <w:rFonts w:hint="eastAsia"/>
              </w:rPr>
              <w:t>状态指示</w:t>
            </w:r>
          </w:p>
        </w:tc>
        <w:tc>
          <w:tcPr>
            <w:tcW w:w="1095" w:type="pct"/>
            <w:vAlign w:val="center"/>
          </w:tcPr>
          <w:p w:rsidR="008F1EBD" w:rsidRDefault="009B2BB2">
            <w:pPr>
              <w:spacing w:beforeLines="10" w:before="31" w:afterLines="10" w:after="31"/>
              <w:rPr>
                <w:sz w:val="18"/>
                <w:szCs w:val="18"/>
              </w:rPr>
            </w:pPr>
            <w:r>
              <w:rPr>
                <w:rFonts w:hint="eastAsia"/>
                <w:sz w:val="18"/>
                <w:szCs w:val="18"/>
              </w:rPr>
              <w:t>T/CIMA 0142.9</w:t>
            </w:r>
            <w:r>
              <w:rPr>
                <w:sz w:val="18"/>
                <w:szCs w:val="18"/>
              </w:rPr>
              <w:t xml:space="preserve"> </w:t>
            </w:r>
            <w:r>
              <w:rPr>
                <w:rFonts w:hint="eastAsia"/>
                <w:sz w:val="18"/>
                <w:szCs w:val="18"/>
              </w:rPr>
              <w:t>4.2</w:t>
            </w:r>
          </w:p>
        </w:tc>
        <w:tc>
          <w:tcPr>
            <w:tcW w:w="697" w:type="pct"/>
            <w:vAlign w:val="center"/>
          </w:tcPr>
          <w:p w:rsidR="008F1EBD" w:rsidRDefault="009B2BB2">
            <w:pPr>
              <w:spacing w:beforeLines="10" w:before="31" w:afterLines="10" w:after="31"/>
              <w:jc w:val="center"/>
              <w:rPr>
                <w:sz w:val="18"/>
                <w:szCs w:val="18"/>
              </w:rPr>
            </w:pPr>
            <w:r>
              <w:rPr>
                <w:rFonts w:hint="eastAsia"/>
                <w:sz w:val="18"/>
                <w:szCs w:val="18"/>
              </w:rPr>
              <w:t>5.1.1.2</w:t>
            </w:r>
          </w:p>
        </w:tc>
        <w:tc>
          <w:tcPr>
            <w:tcW w:w="504" w:type="pct"/>
            <w:vAlign w:val="center"/>
          </w:tcPr>
          <w:p w:rsidR="008F1EBD" w:rsidRDefault="009B2BB2">
            <w:pPr>
              <w:spacing w:beforeLines="10" w:before="31" w:afterLines="10" w:after="31"/>
              <w:jc w:val="center"/>
            </w:pPr>
            <w:r>
              <w:rPr>
                <w:color w:val="000000"/>
                <w:sz w:val="18"/>
                <w:szCs w:val="18"/>
                <w:lang w:val="zh-CN" w:bidi="zh-CN"/>
              </w:rPr>
              <w:t>√</w:t>
            </w:r>
          </w:p>
        </w:tc>
        <w:tc>
          <w:tcPr>
            <w:tcW w:w="507" w:type="pct"/>
            <w:vAlign w:val="center"/>
          </w:tcPr>
          <w:p w:rsidR="008F1EBD" w:rsidRDefault="009B2BB2">
            <w:pPr>
              <w:spacing w:beforeLines="10" w:before="31" w:afterLines="10" w:after="31"/>
              <w:jc w:val="center"/>
            </w:pPr>
            <w:r>
              <w:rPr>
                <w:color w:val="000000"/>
                <w:sz w:val="18"/>
                <w:szCs w:val="18"/>
                <w:lang w:val="zh-CN" w:bidi="zh-CN"/>
              </w:rPr>
              <w:t>√</w:t>
            </w:r>
          </w:p>
        </w:tc>
      </w:tr>
      <w:tr w:rsidR="008F1EBD">
        <w:trPr>
          <w:trHeight w:val="62"/>
          <w:jc w:val="center"/>
        </w:trPr>
        <w:tc>
          <w:tcPr>
            <w:tcW w:w="377" w:type="pct"/>
            <w:vAlign w:val="center"/>
          </w:tcPr>
          <w:p w:rsidR="008F1EBD" w:rsidRDefault="009B2BB2">
            <w:pPr>
              <w:spacing w:beforeLines="10" w:before="31" w:afterLines="10" w:after="31"/>
              <w:jc w:val="center"/>
              <w:rPr>
                <w:sz w:val="21"/>
              </w:rPr>
            </w:pPr>
            <w:r>
              <w:rPr>
                <w:color w:val="000000"/>
                <w:sz w:val="18"/>
                <w:szCs w:val="18"/>
                <w:lang w:bidi="zh-CN"/>
              </w:rPr>
              <w:t>3</w:t>
            </w:r>
          </w:p>
        </w:tc>
        <w:tc>
          <w:tcPr>
            <w:tcW w:w="378" w:type="pct"/>
            <w:vMerge/>
            <w:vAlign w:val="center"/>
          </w:tcPr>
          <w:p w:rsidR="008F1EBD" w:rsidRDefault="008F1EBD">
            <w:pPr>
              <w:spacing w:beforeLines="10" w:before="31" w:afterLines="10" w:after="31"/>
              <w:jc w:val="center"/>
              <w:rPr>
                <w:color w:val="000000"/>
                <w:sz w:val="18"/>
                <w:szCs w:val="18"/>
                <w:lang w:bidi="zh-CN"/>
              </w:rPr>
            </w:pPr>
          </w:p>
        </w:tc>
        <w:tc>
          <w:tcPr>
            <w:tcW w:w="1442" w:type="pct"/>
            <w:gridSpan w:val="2"/>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接口</w:t>
            </w:r>
          </w:p>
        </w:tc>
        <w:tc>
          <w:tcPr>
            <w:tcW w:w="1095" w:type="pct"/>
            <w:vAlign w:val="center"/>
          </w:tcPr>
          <w:p w:rsidR="008F1EBD" w:rsidRDefault="009B2BB2">
            <w:pPr>
              <w:spacing w:beforeLines="10" w:before="31" w:afterLines="10" w:after="31"/>
              <w:rPr>
                <w:color w:val="000000"/>
                <w:sz w:val="18"/>
                <w:szCs w:val="18"/>
                <w:lang w:bidi="zh-CN"/>
              </w:rPr>
            </w:pPr>
            <w:r>
              <w:rPr>
                <w:rFonts w:hint="eastAsia"/>
                <w:sz w:val="18"/>
                <w:szCs w:val="18"/>
              </w:rPr>
              <w:t>T/CIMA 0142.9</w:t>
            </w:r>
            <w:r>
              <w:rPr>
                <w:sz w:val="18"/>
                <w:szCs w:val="18"/>
              </w:rPr>
              <w:t xml:space="preserve"> </w:t>
            </w:r>
            <w:r>
              <w:rPr>
                <w:rFonts w:hint="eastAsia"/>
                <w:color w:val="000000"/>
                <w:sz w:val="18"/>
                <w:szCs w:val="18"/>
                <w:lang w:bidi="zh-CN"/>
              </w:rPr>
              <w:t>5</w:t>
            </w:r>
          </w:p>
        </w:tc>
        <w:tc>
          <w:tcPr>
            <w:tcW w:w="69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5.1.2</w:t>
            </w:r>
          </w:p>
        </w:tc>
        <w:tc>
          <w:tcPr>
            <w:tcW w:w="504" w:type="pct"/>
            <w:vAlign w:val="center"/>
          </w:tcPr>
          <w:p w:rsidR="008F1EBD" w:rsidRDefault="009B2BB2">
            <w:pPr>
              <w:spacing w:beforeLines="10" w:before="31" w:afterLines="10" w:after="31"/>
              <w:jc w:val="center"/>
              <w:rPr>
                <w:color w:val="000000"/>
                <w:sz w:val="18"/>
                <w:szCs w:val="18"/>
                <w:lang w:val="zh-CN" w:bidi="zh-CN"/>
              </w:rPr>
            </w:pPr>
            <w:r>
              <w:rPr>
                <w:color w:val="000000"/>
                <w:sz w:val="18"/>
                <w:szCs w:val="18"/>
                <w:lang w:val="zh-CN" w:bidi="zh-CN"/>
              </w:rPr>
              <w:t>√</w:t>
            </w:r>
          </w:p>
        </w:tc>
        <w:tc>
          <w:tcPr>
            <w:tcW w:w="507" w:type="pct"/>
            <w:vAlign w:val="center"/>
          </w:tcPr>
          <w:p w:rsidR="008F1EBD" w:rsidRDefault="009B2BB2">
            <w:pPr>
              <w:spacing w:beforeLines="10" w:before="31" w:afterLines="10" w:after="31"/>
              <w:jc w:val="center"/>
              <w:rPr>
                <w:color w:val="000000"/>
                <w:sz w:val="18"/>
                <w:szCs w:val="18"/>
                <w:lang w:val="zh-CN" w:bidi="zh-CN"/>
              </w:rPr>
            </w:pPr>
            <w:r>
              <w:rPr>
                <w:color w:val="000000"/>
                <w:sz w:val="18"/>
                <w:szCs w:val="18"/>
                <w:lang w:val="zh-CN" w:bidi="zh-CN"/>
              </w:rPr>
              <w:t>√</w:t>
            </w:r>
          </w:p>
        </w:tc>
      </w:tr>
      <w:tr w:rsidR="008F1EBD">
        <w:trPr>
          <w:trHeight w:val="62"/>
          <w:jc w:val="center"/>
        </w:trPr>
        <w:tc>
          <w:tcPr>
            <w:tcW w:w="377" w:type="pct"/>
            <w:vAlign w:val="center"/>
          </w:tcPr>
          <w:p w:rsidR="008F1EBD" w:rsidRDefault="009B2BB2">
            <w:pPr>
              <w:spacing w:beforeLines="10" w:before="31" w:afterLines="10" w:after="31"/>
              <w:jc w:val="center"/>
              <w:rPr>
                <w:sz w:val="21"/>
              </w:rPr>
            </w:pPr>
            <w:r>
              <w:rPr>
                <w:color w:val="000000"/>
                <w:sz w:val="18"/>
                <w:szCs w:val="18"/>
                <w:lang w:bidi="zh-CN"/>
              </w:rPr>
              <w:t>4</w:t>
            </w:r>
          </w:p>
        </w:tc>
        <w:tc>
          <w:tcPr>
            <w:tcW w:w="378" w:type="pct"/>
            <w:vMerge/>
            <w:vAlign w:val="center"/>
          </w:tcPr>
          <w:p w:rsidR="008F1EBD" w:rsidRDefault="008F1EBD">
            <w:pPr>
              <w:spacing w:beforeLines="10" w:before="31" w:afterLines="10" w:after="31"/>
              <w:jc w:val="center"/>
              <w:rPr>
                <w:color w:val="000000"/>
                <w:sz w:val="18"/>
                <w:szCs w:val="18"/>
                <w:lang w:bidi="zh-CN"/>
              </w:rPr>
            </w:pPr>
          </w:p>
        </w:tc>
        <w:tc>
          <w:tcPr>
            <w:tcW w:w="1442" w:type="pct"/>
            <w:gridSpan w:val="2"/>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标识和标志</w:t>
            </w:r>
          </w:p>
        </w:tc>
        <w:tc>
          <w:tcPr>
            <w:tcW w:w="1095" w:type="pct"/>
            <w:vAlign w:val="center"/>
          </w:tcPr>
          <w:p w:rsidR="008F1EBD" w:rsidRDefault="009B2BB2">
            <w:pPr>
              <w:spacing w:beforeLines="10" w:before="31" w:afterLines="10" w:after="31"/>
              <w:rPr>
                <w:color w:val="000000"/>
                <w:sz w:val="18"/>
                <w:szCs w:val="18"/>
                <w:lang w:bidi="zh-CN"/>
              </w:rPr>
            </w:pPr>
            <w:r>
              <w:rPr>
                <w:rFonts w:hint="eastAsia"/>
                <w:sz w:val="18"/>
                <w:szCs w:val="18"/>
              </w:rPr>
              <w:t>T/CIMA 0142.9</w:t>
            </w:r>
            <w:r>
              <w:rPr>
                <w:sz w:val="18"/>
                <w:szCs w:val="18"/>
              </w:rPr>
              <w:t xml:space="preserve"> </w:t>
            </w:r>
            <w:r>
              <w:rPr>
                <w:rFonts w:hint="eastAsia"/>
                <w:color w:val="000000"/>
                <w:sz w:val="18"/>
                <w:szCs w:val="18"/>
                <w:lang w:bidi="zh-CN"/>
              </w:rPr>
              <w:t>6</w:t>
            </w:r>
          </w:p>
        </w:tc>
        <w:tc>
          <w:tcPr>
            <w:tcW w:w="69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5.1.3</w:t>
            </w:r>
          </w:p>
        </w:tc>
        <w:tc>
          <w:tcPr>
            <w:tcW w:w="504" w:type="pct"/>
            <w:vAlign w:val="center"/>
          </w:tcPr>
          <w:p w:rsidR="008F1EBD" w:rsidRDefault="009B2BB2">
            <w:pPr>
              <w:spacing w:beforeLines="10" w:before="31" w:afterLines="10" w:after="31"/>
              <w:jc w:val="center"/>
              <w:rPr>
                <w:color w:val="000000"/>
                <w:sz w:val="18"/>
                <w:szCs w:val="18"/>
                <w:lang w:val="zh-CN" w:bidi="zh-CN"/>
              </w:rPr>
            </w:pPr>
            <w:r>
              <w:rPr>
                <w:color w:val="000000"/>
                <w:sz w:val="18"/>
                <w:szCs w:val="18"/>
                <w:lang w:val="zh-CN" w:bidi="zh-CN"/>
              </w:rPr>
              <w:t>√</w:t>
            </w:r>
          </w:p>
        </w:tc>
        <w:tc>
          <w:tcPr>
            <w:tcW w:w="507" w:type="pct"/>
            <w:vAlign w:val="center"/>
          </w:tcPr>
          <w:p w:rsidR="008F1EBD" w:rsidRDefault="009B2BB2">
            <w:pPr>
              <w:spacing w:beforeLines="10" w:before="31" w:afterLines="10" w:after="31"/>
              <w:jc w:val="center"/>
              <w:rPr>
                <w:color w:val="000000"/>
                <w:sz w:val="18"/>
                <w:szCs w:val="18"/>
                <w:lang w:val="zh-CN" w:bidi="zh-CN"/>
              </w:rPr>
            </w:pPr>
            <w:r>
              <w:rPr>
                <w:color w:val="000000"/>
                <w:sz w:val="18"/>
                <w:szCs w:val="18"/>
                <w:lang w:val="zh-CN" w:bidi="zh-CN"/>
              </w:rPr>
              <w:t>√</w:t>
            </w:r>
          </w:p>
        </w:tc>
      </w:tr>
      <w:tr w:rsidR="008F1EBD">
        <w:trPr>
          <w:trHeight w:val="272"/>
          <w:jc w:val="center"/>
        </w:trPr>
        <w:tc>
          <w:tcPr>
            <w:tcW w:w="37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5</w:t>
            </w:r>
          </w:p>
        </w:tc>
        <w:tc>
          <w:tcPr>
            <w:tcW w:w="378" w:type="pct"/>
            <w:vMerge w:val="restart"/>
            <w:vAlign w:val="center"/>
          </w:tcPr>
          <w:p w:rsidR="008F1EBD" w:rsidRDefault="009B2BB2">
            <w:pPr>
              <w:spacing w:beforeLines="10" w:before="31" w:afterLines="10" w:after="31"/>
              <w:jc w:val="center"/>
              <w:rPr>
                <w:sz w:val="21"/>
                <w:lang w:bidi="zh-CN"/>
              </w:rPr>
            </w:pPr>
            <w:r>
              <w:rPr>
                <w:rFonts w:hint="eastAsia"/>
                <w:color w:val="000000"/>
                <w:sz w:val="18"/>
                <w:szCs w:val="18"/>
                <w:lang w:bidi="zh-CN"/>
              </w:rPr>
              <w:t>技术要求</w:t>
            </w:r>
          </w:p>
        </w:tc>
        <w:tc>
          <w:tcPr>
            <w:tcW w:w="606" w:type="pct"/>
            <w:vMerge w:val="restar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环境要求</w:t>
            </w:r>
          </w:p>
        </w:tc>
        <w:tc>
          <w:tcPr>
            <w:tcW w:w="836" w:type="pct"/>
            <w:vAlign w:val="center"/>
          </w:tcPr>
          <w:p w:rsidR="008F1EBD" w:rsidRDefault="009B2BB2">
            <w:pPr>
              <w:spacing w:beforeLines="10" w:before="31" w:afterLines="10" w:after="31"/>
              <w:jc w:val="center"/>
              <w:rPr>
                <w:sz w:val="21"/>
                <w:lang w:bidi="zh-CN"/>
              </w:rPr>
            </w:pPr>
            <w:r>
              <w:rPr>
                <w:color w:val="000000"/>
                <w:sz w:val="18"/>
                <w:szCs w:val="18"/>
                <w:lang w:val="zh-CN" w:bidi="zh-CN"/>
              </w:rPr>
              <w:t>高温</w:t>
            </w:r>
          </w:p>
        </w:tc>
        <w:tc>
          <w:tcPr>
            <w:tcW w:w="1095" w:type="pct"/>
            <w:vAlign w:val="center"/>
          </w:tcPr>
          <w:p w:rsidR="008F1EBD" w:rsidRDefault="009B2BB2">
            <w:pPr>
              <w:spacing w:beforeLines="10" w:before="31" w:afterLines="10" w:after="31"/>
              <w:rPr>
                <w:sz w:val="18"/>
                <w:szCs w:val="18"/>
                <w:lang w:bidi="zh-CN"/>
              </w:rPr>
            </w:pPr>
            <w:r>
              <w:rPr>
                <w:rFonts w:hint="eastAsia"/>
                <w:sz w:val="18"/>
                <w:szCs w:val="18"/>
              </w:rPr>
              <w:t>T/CIMA</w:t>
            </w:r>
            <w:r>
              <w:rPr>
                <w:sz w:val="18"/>
                <w:szCs w:val="18"/>
              </w:rPr>
              <w:t xml:space="preserve"> </w:t>
            </w:r>
            <w:r>
              <w:rPr>
                <w:rFonts w:hint="eastAsia"/>
                <w:sz w:val="18"/>
                <w:szCs w:val="18"/>
              </w:rPr>
              <w:t>0142.6</w:t>
            </w:r>
            <w:r>
              <w:rPr>
                <w:sz w:val="18"/>
                <w:szCs w:val="18"/>
              </w:rPr>
              <w:t xml:space="preserve"> </w:t>
            </w:r>
            <w:r>
              <w:rPr>
                <w:rFonts w:hint="eastAsia"/>
                <w:sz w:val="18"/>
                <w:szCs w:val="18"/>
                <w:lang w:bidi="zh-CN"/>
              </w:rPr>
              <w:t>4.1.1</w:t>
            </w:r>
          </w:p>
        </w:tc>
        <w:tc>
          <w:tcPr>
            <w:tcW w:w="697" w:type="pct"/>
            <w:vAlign w:val="center"/>
          </w:tcPr>
          <w:p w:rsidR="008F1EBD" w:rsidRDefault="009B2BB2">
            <w:pPr>
              <w:spacing w:beforeLines="10" w:before="31" w:afterLines="10" w:after="31"/>
              <w:jc w:val="center"/>
              <w:rPr>
                <w:sz w:val="18"/>
                <w:szCs w:val="18"/>
                <w:lang w:bidi="zh-CN"/>
              </w:rPr>
            </w:pPr>
            <w:r>
              <w:rPr>
                <w:rFonts w:hint="eastAsia"/>
                <w:sz w:val="18"/>
                <w:szCs w:val="18"/>
                <w:lang w:bidi="zh-CN"/>
              </w:rPr>
              <w:t>5.2.1.1</w:t>
            </w:r>
          </w:p>
        </w:tc>
        <w:tc>
          <w:tcPr>
            <w:tcW w:w="504" w:type="pct"/>
            <w:vAlign w:val="center"/>
          </w:tcPr>
          <w:p w:rsidR="008F1EBD" w:rsidRDefault="009B2BB2">
            <w:pPr>
              <w:spacing w:beforeLines="10" w:before="31" w:afterLines="10" w:after="31"/>
              <w:jc w:val="center"/>
              <w:rPr>
                <w:sz w:val="21"/>
              </w:rPr>
            </w:pPr>
            <w:r>
              <w:rPr>
                <w:color w:val="000000"/>
                <w:sz w:val="18"/>
                <w:szCs w:val="18"/>
                <w:lang w:val="zh-CN" w:bidi="zh-CN"/>
              </w:rPr>
              <w:t>√</w:t>
            </w:r>
          </w:p>
        </w:tc>
        <w:tc>
          <w:tcPr>
            <w:tcW w:w="507" w:type="pct"/>
            <w:vAlign w:val="center"/>
          </w:tcPr>
          <w:p w:rsidR="008F1EBD" w:rsidRDefault="008F1EBD">
            <w:pPr>
              <w:spacing w:beforeLines="10" w:before="31" w:afterLines="10" w:after="31"/>
              <w:jc w:val="center"/>
              <w:rPr>
                <w:sz w:val="21"/>
                <w:lang w:bidi="zh-CN"/>
              </w:rPr>
            </w:pPr>
          </w:p>
        </w:tc>
      </w:tr>
      <w:tr w:rsidR="008F1EBD">
        <w:trPr>
          <w:trHeight w:val="90"/>
          <w:jc w:val="center"/>
        </w:trPr>
        <w:tc>
          <w:tcPr>
            <w:tcW w:w="37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6</w:t>
            </w:r>
          </w:p>
        </w:tc>
        <w:tc>
          <w:tcPr>
            <w:tcW w:w="378" w:type="pct"/>
            <w:vMerge/>
            <w:vAlign w:val="center"/>
          </w:tcPr>
          <w:p w:rsidR="008F1EBD" w:rsidRDefault="008F1EBD">
            <w:pPr>
              <w:spacing w:beforeLines="10" w:before="31" w:afterLines="10" w:after="31"/>
              <w:jc w:val="center"/>
              <w:rPr>
                <w:sz w:val="21"/>
                <w:lang w:bidi="zh-CN"/>
              </w:rPr>
            </w:pPr>
          </w:p>
        </w:tc>
        <w:tc>
          <w:tcPr>
            <w:tcW w:w="606" w:type="pct"/>
            <w:vMerge/>
            <w:vAlign w:val="center"/>
          </w:tcPr>
          <w:p w:rsidR="008F1EBD" w:rsidRDefault="008F1EBD">
            <w:pPr>
              <w:spacing w:beforeLines="10" w:before="31" w:afterLines="10" w:after="31"/>
              <w:jc w:val="center"/>
              <w:rPr>
                <w:sz w:val="21"/>
                <w:lang w:bidi="zh-CN"/>
              </w:rPr>
            </w:pPr>
          </w:p>
        </w:tc>
        <w:tc>
          <w:tcPr>
            <w:tcW w:w="836" w:type="pct"/>
            <w:vAlign w:val="center"/>
          </w:tcPr>
          <w:p w:rsidR="008F1EBD" w:rsidRDefault="009B2BB2">
            <w:pPr>
              <w:spacing w:beforeLines="10" w:before="31" w:afterLines="10" w:after="31"/>
              <w:jc w:val="center"/>
              <w:rPr>
                <w:sz w:val="21"/>
                <w:lang w:bidi="zh-CN"/>
              </w:rPr>
            </w:pPr>
            <w:r>
              <w:rPr>
                <w:color w:val="000000"/>
                <w:sz w:val="18"/>
                <w:szCs w:val="18"/>
                <w:lang w:val="zh-CN" w:bidi="zh-CN"/>
              </w:rPr>
              <w:t>低温</w:t>
            </w:r>
          </w:p>
        </w:tc>
        <w:tc>
          <w:tcPr>
            <w:tcW w:w="1095" w:type="pct"/>
            <w:vAlign w:val="center"/>
          </w:tcPr>
          <w:p w:rsidR="008F1EBD" w:rsidRDefault="009B2BB2">
            <w:pPr>
              <w:spacing w:beforeLines="10" w:before="31" w:afterLines="10" w:after="31"/>
              <w:rPr>
                <w:sz w:val="18"/>
                <w:szCs w:val="18"/>
                <w:lang w:bidi="zh-CN"/>
              </w:rPr>
            </w:pPr>
            <w:r>
              <w:rPr>
                <w:rFonts w:hint="eastAsia"/>
                <w:sz w:val="18"/>
                <w:szCs w:val="18"/>
              </w:rPr>
              <w:t>T/CIMA 0142.6</w:t>
            </w:r>
            <w:r>
              <w:rPr>
                <w:sz w:val="18"/>
                <w:szCs w:val="18"/>
              </w:rPr>
              <w:t xml:space="preserve"> </w:t>
            </w:r>
            <w:r>
              <w:rPr>
                <w:rFonts w:hint="eastAsia"/>
                <w:sz w:val="18"/>
                <w:szCs w:val="18"/>
                <w:lang w:bidi="zh-CN"/>
              </w:rPr>
              <w:t>4.1.1</w:t>
            </w:r>
          </w:p>
        </w:tc>
        <w:tc>
          <w:tcPr>
            <w:tcW w:w="697" w:type="pct"/>
            <w:vAlign w:val="center"/>
          </w:tcPr>
          <w:p w:rsidR="008F1EBD" w:rsidRDefault="009B2BB2">
            <w:pPr>
              <w:spacing w:beforeLines="10" w:before="31" w:afterLines="10" w:after="31"/>
              <w:jc w:val="center"/>
              <w:rPr>
                <w:sz w:val="18"/>
                <w:szCs w:val="18"/>
                <w:lang w:bidi="zh-CN"/>
              </w:rPr>
            </w:pPr>
            <w:r>
              <w:rPr>
                <w:rFonts w:hint="eastAsia"/>
                <w:sz w:val="18"/>
                <w:szCs w:val="18"/>
                <w:lang w:bidi="zh-CN"/>
              </w:rPr>
              <w:t>5.2.1.2</w:t>
            </w:r>
          </w:p>
        </w:tc>
        <w:tc>
          <w:tcPr>
            <w:tcW w:w="504" w:type="pct"/>
            <w:vAlign w:val="center"/>
          </w:tcPr>
          <w:p w:rsidR="008F1EBD" w:rsidRDefault="009B2BB2">
            <w:pPr>
              <w:spacing w:beforeLines="10" w:before="31" w:afterLines="10" w:after="31"/>
              <w:jc w:val="center"/>
              <w:rPr>
                <w:sz w:val="21"/>
              </w:rPr>
            </w:pPr>
            <w:r>
              <w:rPr>
                <w:color w:val="000000"/>
                <w:sz w:val="18"/>
                <w:szCs w:val="18"/>
                <w:lang w:val="zh-CN" w:bidi="zh-CN"/>
              </w:rPr>
              <w:t>√</w:t>
            </w:r>
          </w:p>
        </w:tc>
        <w:tc>
          <w:tcPr>
            <w:tcW w:w="507" w:type="pct"/>
            <w:vAlign w:val="center"/>
          </w:tcPr>
          <w:p w:rsidR="008F1EBD" w:rsidRDefault="008F1EBD">
            <w:pPr>
              <w:spacing w:beforeLines="10" w:before="31" w:afterLines="10" w:after="31"/>
              <w:jc w:val="center"/>
              <w:rPr>
                <w:sz w:val="21"/>
                <w:lang w:bidi="zh-CN"/>
              </w:rPr>
            </w:pPr>
          </w:p>
        </w:tc>
      </w:tr>
      <w:tr w:rsidR="008F1EBD">
        <w:trPr>
          <w:jc w:val="center"/>
        </w:trPr>
        <w:tc>
          <w:tcPr>
            <w:tcW w:w="377" w:type="pct"/>
            <w:vAlign w:val="center"/>
          </w:tcPr>
          <w:p w:rsidR="008F1EBD" w:rsidRDefault="009B2BB2">
            <w:pPr>
              <w:spacing w:beforeLines="10" w:before="31" w:afterLines="10" w:after="31"/>
              <w:jc w:val="center"/>
            </w:pPr>
            <w:r>
              <w:rPr>
                <w:rFonts w:hint="eastAsia"/>
              </w:rPr>
              <w:t>7</w:t>
            </w:r>
          </w:p>
        </w:tc>
        <w:tc>
          <w:tcPr>
            <w:tcW w:w="378" w:type="pct"/>
            <w:vMerge/>
            <w:vAlign w:val="center"/>
          </w:tcPr>
          <w:p w:rsidR="008F1EBD" w:rsidRDefault="008F1EBD">
            <w:pPr>
              <w:spacing w:beforeLines="10" w:before="31" w:afterLines="10" w:after="31"/>
              <w:jc w:val="center"/>
              <w:rPr>
                <w:sz w:val="21"/>
              </w:rPr>
            </w:pPr>
          </w:p>
        </w:tc>
        <w:tc>
          <w:tcPr>
            <w:tcW w:w="606" w:type="pct"/>
            <w:vMerge/>
            <w:vAlign w:val="center"/>
          </w:tcPr>
          <w:p w:rsidR="008F1EBD" w:rsidRDefault="008F1EBD">
            <w:pPr>
              <w:spacing w:beforeLines="10" w:before="31" w:afterLines="10" w:after="31"/>
              <w:jc w:val="center"/>
              <w:rPr>
                <w:sz w:val="21"/>
              </w:rPr>
            </w:pPr>
          </w:p>
        </w:tc>
        <w:tc>
          <w:tcPr>
            <w:tcW w:w="836" w:type="pct"/>
            <w:vAlign w:val="center"/>
          </w:tcPr>
          <w:p w:rsidR="008F1EBD" w:rsidRDefault="009B2BB2">
            <w:pPr>
              <w:spacing w:beforeLines="10" w:before="31" w:afterLines="10" w:after="31"/>
              <w:jc w:val="center"/>
              <w:rPr>
                <w:sz w:val="21"/>
              </w:rPr>
            </w:pPr>
            <w:r>
              <w:rPr>
                <w:color w:val="000000"/>
                <w:sz w:val="18"/>
                <w:szCs w:val="18"/>
                <w:lang w:bidi="zh-CN"/>
              </w:rPr>
              <w:t>恒定湿热</w:t>
            </w:r>
          </w:p>
        </w:tc>
        <w:tc>
          <w:tcPr>
            <w:tcW w:w="1095" w:type="pct"/>
            <w:vAlign w:val="center"/>
          </w:tcPr>
          <w:p w:rsidR="008F1EBD" w:rsidRDefault="009B2BB2">
            <w:pPr>
              <w:spacing w:beforeLines="10" w:before="31" w:afterLines="10" w:after="31"/>
              <w:rPr>
                <w:sz w:val="18"/>
                <w:szCs w:val="18"/>
                <w:lang w:bidi="zh-CN"/>
              </w:rPr>
            </w:pPr>
            <w:r>
              <w:rPr>
                <w:rFonts w:hint="eastAsia"/>
                <w:sz w:val="18"/>
                <w:szCs w:val="18"/>
              </w:rPr>
              <w:t>T/CIMA 0142.6</w:t>
            </w:r>
            <w:r>
              <w:rPr>
                <w:sz w:val="18"/>
                <w:szCs w:val="18"/>
              </w:rPr>
              <w:t xml:space="preserve"> </w:t>
            </w:r>
            <w:r>
              <w:rPr>
                <w:rFonts w:hint="eastAsia"/>
                <w:sz w:val="18"/>
                <w:szCs w:val="18"/>
                <w:lang w:bidi="zh-CN"/>
              </w:rPr>
              <w:t>4.1.1</w:t>
            </w:r>
          </w:p>
        </w:tc>
        <w:tc>
          <w:tcPr>
            <w:tcW w:w="697" w:type="pct"/>
            <w:vAlign w:val="center"/>
          </w:tcPr>
          <w:p w:rsidR="008F1EBD" w:rsidRDefault="009B2BB2">
            <w:pPr>
              <w:spacing w:beforeLines="10" w:before="31" w:afterLines="10" w:after="31"/>
              <w:jc w:val="center"/>
              <w:rPr>
                <w:sz w:val="18"/>
                <w:szCs w:val="18"/>
                <w:lang w:bidi="zh-CN"/>
              </w:rPr>
            </w:pPr>
            <w:r>
              <w:rPr>
                <w:rFonts w:hint="eastAsia"/>
                <w:sz w:val="18"/>
                <w:szCs w:val="18"/>
                <w:lang w:bidi="zh-CN"/>
              </w:rPr>
              <w:t>5.2.1.3</w:t>
            </w:r>
          </w:p>
        </w:tc>
        <w:tc>
          <w:tcPr>
            <w:tcW w:w="504" w:type="pct"/>
            <w:vAlign w:val="center"/>
          </w:tcPr>
          <w:p w:rsidR="008F1EBD" w:rsidRDefault="009B2BB2">
            <w:pPr>
              <w:spacing w:beforeLines="10" w:before="31" w:afterLines="10" w:after="31"/>
              <w:jc w:val="center"/>
              <w:rPr>
                <w:sz w:val="21"/>
              </w:rPr>
            </w:pPr>
            <w:r>
              <w:rPr>
                <w:color w:val="000000"/>
                <w:sz w:val="18"/>
                <w:szCs w:val="18"/>
                <w:lang w:val="zh-CN" w:bidi="zh-CN"/>
              </w:rPr>
              <w:t>√</w:t>
            </w:r>
          </w:p>
        </w:tc>
        <w:tc>
          <w:tcPr>
            <w:tcW w:w="507" w:type="pct"/>
            <w:vAlign w:val="center"/>
          </w:tcPr>
          <w:p w:rsidR="008F1EBD" w:rsidRDefault="008F1EBD">
            <w:pPr>
              <w:spacing w:beforeLines="10" w:before="31" w:afterLines="10" w:after="31"/>
              <w:jc w:val="center"/>
              <w:rPr>
                <w:sz w:val="21"/>
                <w:lang w:bidi="zh-CN"/>
              </w:rPr>
            </w:pPr>
          </w:p>
        </w:tc>
      </w:tr>
      <w:tr w:rsidR="008F1EBD">
        <w:trPr>
          <w:trHeight w:val="121"/>
          <w:jc w:val="center"/>
        </w:trPr>
        <w:tc>
          <w:tcPr>
            <w:tcW w:w="37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8</w:t>
            </w:r>
          </w:p>
        </w:tc>
        <w:tc>
          <w:tcPr>
            <w:tcW w:w="378" w:type="pct"/>
            <w:vMerge/>
            <w:vAlign w:val="center"/>
          </w:tcPr>
          <w:p w:rsidR="008F1EBD" w:rsidRDefault="008F1EBD">
            <w:pPr>
              <w:spacing w:beforeLines="10" w:before="31" w:afterLines="10" w:after="31"/>
              <w:jc w:val="center"/>
              <w:rPr>
                <w:color w:val="000000"/>
                <w:sz w:val="18"/>
                <w:szCs w:val="18"/>
                <w:lang w:bidi="zh-CN"/>
              </w:rPr>
            </w:pPr>
          </w:p>
        </w:tc>
        <w:tc>
          <w:tcPr>
            <w:tcW w:w="1442" w:type="pct"/>
            <w:gridSpan w:val="2"/>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功率消耗</w:t>
            </w:r>
          </w:p>
        </w:tc>
        <w:tc>
          <w:tcPr>
            <w:tcW w:w="1095" w:type="pct"/>
            <w:vAlign w:val="center"/>
          </w:tcPr>
          <w:p w:rsidR="008F1EBD" w:rsidRDefault="009B2BB2">
            <w:pPr>
              <w:spacing w:beforeLines="10" w:before="31" w:afterLines="10" w:after="31"/>
              <w:rPr>
                <w:sz w:val="18"/>
                <w:szCs w:val="18"/>
              </w:rPr>
            </w:pPr>
            <w:r>
              <w:rPr>
                <w:rFonts w:hint="eastAsia"/>
                <w:sz w:val="18"/>
                <w:szCs w:val="18"/>
              </w:rPr>
              <w:t>T/CIMA 0142.6</w:t>
            </w:r>
            <w:r>
              <w:rPr>
                <w:sz w:val="18"/>
                <w:szCs w:val="18"/>
              </w:rPr>
              <w:t xml:space="preserve"> </w:t>
            </w:r>
            <w:r>
              <w:rPr>
                <w:rFonts w:hint="eastAsia"/>
                <w:color w:val="000000"/>
                <w:sz w:val="18"/>
                <w:szCs w:val="18"/>
                <w:lang w:bidi="zh-CN"/>
              </w:rPr>
              <w:t>4.4</w:t>
            </w:r>
          </w:p>
        </w:tc>
        <w:tc>
          <w:tcPr>
            <w:tcW w:w="69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5.2.2</w:t>
            </w:r>
          </w:p>
        </w:tc>
        <w:tc>
          <w:tcPr>
            <w:tcW w:w="504" w:type="pct"/>
          </w:tcPr>
          <w:p w:rsidR="008F1EBD" w:rsidRDefault="009B2BB2">
            <w:pPr>
              <w:spacing w:beforeLines="10" w:before="31" w:afterLines="10" w:after="31"/>
              <w:jc w:val="center"/>
              <w:rPr>
                <w:color w:val="000000"/>
                <w:sz w:val="18"/>
                <w:szCs w:val="18"/>
                <w:lang w:val="zh-CN" w:bidi="zh-CN"/>
              </w:rPr>
            </w:pPr>
            <w:r>
              <w:rPr>
                <w:color w:val="000000"/>
                <w:sz w:val="18"/>
                <w:szCs w:val="18"/>
                <w:lang w:val="zh-CN" w:bidi="zh-CN"/>
              </w:rPr>
              <w:t>√</w:t>
            </w:r>
          </w:p>
        </w:tc>
        <w:tc>
          <w:tcPr>
            <w:tcW w:w="507" w:type="pct"/>
            <w:vAlign w:val="center"/>
          </w:tcPr>
          <w:p w:rsidR="008F1EBD" w:rsidRDefault="009B2BB2">
            <w:pPr>
              <w:spacing w:beforeLines="10" w:before="31" w:afterLines="10" w:after="31"/>
              <w:jc w:val="center"/>
              <w:rPr>
                <w:color w:val="000000"/>
                <w:sz w:val="18"/>
                <w:szCs w:val="18"/>
                <w:lang w:val="zh-CN" w:bidi="zh-CN"/>
              </w:rPr>
            </w:pPr>
            <w:r>
              <w:rPr>
                <w:color w:val="000000"/>
                <w:sz w:val="18"/>
                <w:szCs w:val="18"/>
                <w:lang w:val="zh-CN" w:bidi="zh-CN"/>
              </w:rPr>
              <w:t>√</w:t>
            </w:r>
          </w:p>
        </w:tc>
      </w:tr>
      <w:tr w:rsidR="008F1EBD">
        <w:trPr>
          <w:trHeight w:val="121"/>
          <w:jc w:val="center"/>
        </w:trPr>
        <w:tc>
          <w:tcPr>
            <w:tcW w:w="37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9</w:t>
            </w:r>
          </w:p>
        </w:tc>
        <w:tc>
          <w:tcPr>
            <w:tcW w:w="378" w:type="pct"/>
            <w:vMerge/>
            <w:vAlign w:val="center"/>
          </w:tcPr>
          <w:p w:rsidR="008F1EBD" w:rsidRDefault="008F1EBD">
            <w:pPr>
              <w:spacing w:beforeLines="10" w:before="31" w:afterLines="10" w:after="31"/>
              <w:jc w:val="center"/>
              <w:rPr>
                <w:color w:val="000000"/>
                <w:sz w:val="18"/>
                <w:szCs w:val="18"/>
                <w:lang w:bidi="zh-CN"/>
              </w:rPr>
            </w:pPr>
          </w:p>
        </w:tc>
        <w:tc>
          <w:tcPr>
            <w:tcW w:w="606" w:type="pct"/>
            <w:vMerge w:val="restar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机械要求</w:t>
            </w:r>
          </w:p>
        </w:tc>
        <w:tc>
          <w:tcPr>
            <w:tcW w:w="836"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机械强度</w:t>
            </w:r>
          </w:p>
        </w:tc>
        <w:tc>
          <w:tcPr>
            <w:tcW w:w="1095" w:type="pct"/>
            <w:vAlign w:val="center"/>
          </w:tcPr>
          <w:p w:rsidR="008F1EBD" w:rsidRDefault="009B2BB2">
            <w:pPr>
              <w:spacing w:beforeLines="10" w:before="31" w:afterLines="10" w:after="31"/>
              <w:rPr>
                <w:color w:val="000000"/>
                <w:sz w:val="18"/>
                <w:szCs w:val="18"/>
                <w:lang w:bidi="zh-CN"/>
              </w:rPr>
            </w:pPr>
            <w:r>
              <w:rPr>
                <w:rFonts w:hint="eastAsia"/>
                <w:sz w:val="18"/>
                <w:szCs w:val="18"/>
              </w:rPr>
              <w:t>T/CIMA 0142.6</w:t>
            </w:r>
            <w:r>
              <w:rPr>
                <w:sz w:val="18"/>
                <w:szCs w:val="18"/>
              </w:rPr>
              <w:t xml:space="preserve"> </w:t>
            </w:r>
            <w:r>
              <w:rPr>
                <w:rFonts w:hint="eastAsia"/>
                <w:color w:val="000000"/>
                <w:sz w:val="18"/>
                <w:szCs w:val="18"/>
                <w:lang w:bidi="zh-CN"/>
              </w:rPr>
              <w:t>4.2.1</w:t>
            </w:r>
          </w:p>
        </w:tc>
        <w:tc>
          <w:tcPr>
            <w:tcW w:w="69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5.2.3.1</w:t>
            </w:r>
          </w:p>
        </w:tc>
        <w:tc>
          <w:tcPr>
            <w:tcW w:w="504" w:type="pct"/>
            <w:vAlign w:val="center"/>
          </w:tcPr>
          <w:p w:rsidR="008F1EBD" w:rsidRDefault="009B2BB2">
            <w:pPr>
              <w:spacing w:beforeLines="10" w:before="31" w:afterLines="10" w:after="31"/>
              <w:jc w:val="center"/>
              <w:rPr>
                <w:color w:val="000000"/>
                <w:sz w:val="18"/>
                <w:szCs w:val="18"/>
                <w:lang w:val="zh-CN" w:bidi="zh-CN"/>
              </w:rPr>
            </w:pPr>
            <w:r>
              <w:rPr>
                <w:color w:val="000000"/>
                <w:sz w:val="18"/>
                <w:szCs w:val="18"/>
                <w:lang w:val="zh-CN" w:bidi="zh-CN"/>
              </w:rPr>
              <w:t>√</w:t>
            </w:r>
          </w:p>
        </w:tc>
        <w:tc>
          <w:tcPr>
            <w:tcW w:w="507" w:type="pct"/>
            <w:vAlign w:val="center"/>
          </w:tcPr>
          <w:p w:rsidR="008F1EBD" w:rsidRDefault="009B2BB2">
            <w:pPr>
              <w:spacing w:beforeLines="10" w:before="31" w:afterLines="10" w:after="31"/>
              <w:jc w:val="center"/>
              <w:rPr>
                <w:color w:val="000000"/>
                <w:sz w:val="18"/>
                <w:szCs w:val="18"/>
                <w:lang w:val="zh-CN" w:bidi="zh-CN"/>
              </w:rPr>
            </w:pPr>
            <w:r>
              <w:rPr>
                <w:color w:val="000000"/>
                <w:sz w:val="18"/>
                <w:szCs w:val="18"/>
                <w:lang w:val="zh-CN" w:bidi="zh-CN"/>
              </w:rPr>
              <w:t>√</w:t>
            </w:r>
          </w:p>
        </w:tc>
      </w:tr>
      <w:tr w:rsidR="008F1EBD">
        <w:trPr>
          <w:trHeight w:val="121"/>
          <w:jc w:val="center"/>
        </w:trPr>
        <w:tc>
          <w:tcPr>
            <w:tcW w:w="377" w:type="pct"/>
            <w:vAlign w:val="center"/>
          </w:tcPr>
          <w:p w:rsidR="008F1EBD" w:rsidRDefault="009B2BB2">
            <w:pPr>
              <w:spacing w:beforeLines="10" w:before="31" w:afterLines="10" w:after="31"/>
              <w:jc w:val="center"/>
              <w:rPr>
                <w:sz w:val="21"/>
              </w:rPr>
            </w:pPr>
            <w:r>
              <w:rPr>
                <w:rFonts w:hint="eastAsia"/>
                <w:sz w:val="21"/>
              </w:rPr>
              <w:t>10</w:t>
            </w:r>
          </w:p>
        </w:tc>
        <w:tc>
          <w:tcPr>
            <w:tcW w:w="378" w:type="pct"/>
            <w:vMerge/>
            <w:vAlign w:val="center"/>
          </w:tcPr>
          <w:p w:rsidR="008F1EBD" w:rsidRDefault="008F1EBD">
            <w:pPr>
              <w:spacing w:beforeLines="10" w:before="31" w:afterLines="10" w:after="31"/>
              <w:jc w:val="center"/>
            </w:pPr>
          </w:p>
        </w:tc>
        <w:tc>
          <w:tcPr>
            <w:tcW w:w="606" w:type="pct"/>
            <w:vMerge/>
            <w:vAlign w:val="center"/>
          </w:tcPr>
          <w:p w:rsidR="008F1EBD" w:rsidRDefault="008F1EBD">
            <w:pPr>
              <w:spacing w:beforeLines="10" w:before="31" w:afterLines="10" w:after="31"/>
              <w:jc w:val="center"/>
            </w:pPr>
          </w:p>
        </w:tc>
        <w:tc>
          <w:tcPr>
            <w:tcW w:w="836" w:type="pct"/>
            <w:vAlign w:val="center"/>
          </w:tcPr>
          <w:p w:rsidR="008F1EBD" w:rsidRDefault="009B2BB2">
            <w:pPr>
              <w:spacing w:beforeLines="10" w:before="31" w:afterLines="10" w:after="31"/>
              <w:jc w:val="center"/>
              <w:rPr>
                <w:color w:val="000000"/>
                <w:sz w:val="18"/>
                <w:szCs w:val="18"/>
                <w:lang w:bidi="zh-CN"/>
              </w:rPr>
            </w:pPr>
            <w:r>
              <w:rPr>
                <w:color w:val="000000"/>
                <w:sz w:val="18"/>
                <w:szCs w:val="18"/>
                <w:lang w:val="zh-CN" w:bidi="zh-CN"/>
              </w:rPr>
              <w:t>阻燃性</w:t>
            </w:r>
            <w:r>
              <w:rPr>
                <w:rFonts w:hint="eastAsia"/>
                <w:color w:val="000000"/>
                <w:sz w:val="18"/>
                <w:szCs w:val="18"/>
                <w:lang w:val="zh-CN" w:bidi="zh-CN"/>
              </w:rPr>
              <w:t>能</w:t>
            </w:r>
          </w:p>
        </w:tc>
        <w:tc>
          <w:tcPr>
            <w:tcW w:w="1095" w:type="pct"/>
            <w:vAlign w:val="center"/>
          </w:tcPr>
          <w:p w:rsidR="008F1EBD" w:rsidRDefault="009B2BB2">
            <w:pPr>
              <w:spacing w:beforeLines="10" w:before="31" w:afterLines="10" w:after="31"/>
              <w:rPr>
                <w:color w:val="000000"/>
                <w:sz w:val="18"/>
                <w:szCs w:val="18"/>
                <w:lang w:bidi="zh-CN"/>
              </w:rPr>
            </w:pPr>
            <w:r>
              <w:rPr>
                <w:rFonts w:hint="eastAsia"/>
                <w:sz w:val="18"/>
                <w:szCs w:val="18"/>
              </w:rPr>
              <w:t>T/CIMA 0142.6</w:t>
            </w:r>
            <w:r>
              <w:rPr>
                <w:sz w:val="18"/>
                <w:szCs w:val="18"/>
              </w:rPr>
              <w:t xml:space="preserve"> </w:t>
            </w:r>
            <w:r>
              <w:rPr>
                <w:rFonts w:hint="eastAsia"/>
                <w:color w:val="000000"/>
                <w:sz w:val="18"/>
                <w:szCs w:val="18"/>
                <w:lang w:bidi="zh-CN"/>
              </w:rPr>
              <w:t>4.2.2</w:t>
            </w:r>
          </w:p>
        </w:tc>
        <w:tc>
          <w:tcPr>
            <w:tcW w:w="69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5.2.3.2</w:t>
            </w:r>
          </w:p>
        </w:tc>
        <w:tc>
          <w:tcPr>
            <w:tcW w:w="504" w:type="pct"/>
            <w:vAlign w:val="center"/>
          </w:tcPr>
          <w:p w:rsidR="008F1EBD" w:rsidRDefault="009B2BB2">
            <w:pPr>
              <w:spacing w:beforeLines="10" w:before="31" w:afterLines="10" w:after="31"/>
              <w:jc w:val="center"/>
              <w:rPr>
                <w:color w:val="000000"/>
                <w:sz w:val="18"/>
                <w:szCs w:val="18"/>
                <w:lang w:bidi="zh-CN"/>
              </w:rPr>
            </w:pPr>
            <w:r>
              <w:rPr>
                <w:color w:val="000000"/>
                <w:sz w:val="18"/>
                <w:szCs w:val="18"/>
                <w:lang w:val="zh-CN" w:bidi="zh-CN"/>
              </w:rPr>
              <w:t>√</w:t>
            </w:r>
          </w:p>
        </w:tc>
        <w:tc>
          <w:tcPr>
            <w:tcW w:w="507" w:type="pct"/>
            <w:vAlign w:val="center"/>
          </w:tcPr>
          <w:p w:rsidR="008F1EBD" w:rsidRDefault="008F1EBD">
            <w:pPr>
              <w:spacing w:beforeLines="10" w:before="31" w:afterLines="10" w:after="31"/>
              <w:jc w:val="center"/>
              <w:rPr>
                <w:color w:val="000000"/>
                <w:sz w:val="18"/>
                <w:szCs w:val="18"/>
                <w:lang w:bidi="zh-CN"/>
              </w:rPr>
            </w:pPr>
          </w:p>
        </w:tc>
      </w:tr>
      <w:tr w:rsidR="008F1EBD">
        <w:trPr>
          <w:trHeight w:val="121"/>
          <w:jc w:val="center"/>
        </w:trPr>
        <w:tc>
          <w:tcPr>
            <w:tcW w:w="377" w:type="pct"/>
            <w:vAlign w:val="center"/>
          </w:tcPr>
          <w:p w:rsidR="008F1EBD" w:rsidRDefault="009B2BB2">
            <w:pPr>
              <w:spacing w:beforeLines="10" w:before="31" w:afterLines="10" w:after="31"/>
              <w:jc w:val="center"/>
              <w:rPr>
                <w:sz w:val="21"/>
              </w:rPr>
            </w:pPr>
            <w:r>
              <w:rPr>
                <w:rFonts w:hint="eastAsia"/>
                <w:sz w:val="21"/>
              </w:rPr>
              <w:t>11</w:t>
            </w:r>
          </w:p>
        </w:tc>
        <w:tc>
          <w:tcPr>
            <w:tcW w:w="378" w:type="pct"/>
            <w:vMerge/>
            <w:vAlign w:val="center"/>
          </w:tcPr>
          <w:p w:rsidR="008F1EBD" w:rsidRDefault="008F1EBD">
            <w:pPr>
              <w:spacing w:beforeLines="10" w:before="31" w:afterLines="10" w:after="31"/>
              <w:jc w:val="center"/>
              <w:rPr>
                <w:color w:val="000000"/>
                <w:sz w:val="18"/>
                <w:szCs w:val="18"/>
                <w:lang w:bidi="zh-CN"/>
              </w:rPr>
            </w:pPr>
          </w:p>
        </w:tc>
        <w:tc>
          <w:tcPr>
            <w:tcW w:w="606" w:type="pct"/>
            <w:vMerge/>
            <w:vAlign w:val="center"/>
          </w:tcPr>
          <w:p w:rsidR="008F1EBD" w:rsidRDefault="008F1EBD">
            <w:pPr>
              <w:spacing w:beforeLines="10" w:before="31" w:afterLines="10" w:after="31"/>
              <w:jc w:val="center"/>
              <w:rPr>
                <w:color w:val="000000"/>
                <w:sz w:val="18"/>
                <w:szCs w:val="18"/>
                <w:lang w:bidi="zh-CN"/>
              </w:rPr>
            </w:pPr>
          </w:p>
        </w:tc>
        <w:tc>
          <w:tcPr>
            <w:tcW w:w="836" w:type="pct"/>
            <w:vAlign w:val="center"/>
          </w:tcPr>
          <w:p w:rsidR="008F1EBD" w:rsidRDefault="009B2BB2">
            <w:pPr>
              <w:spacing w:beforeLines="10" w:before="31" w:afterLines="10" w:after="31"/>
              <w:jc w:val="center"/>
              <w:rPr>
                <w:color w:val="000000"/>
                <w:sz w:val="18"/>
                <w:szCs w:val="18"/>
                <w:lang w:bidi="zh-CN"/>
              </w:rPr>
            </w:pPr>
            <w:r>
              <w:rPr>
                <w:color w:val="000000"/>
                <w:sz w:val="18"/>
                <w:szCs w:val="18"/>
                <w:lang w:val="zh-CN" w:bidi="zh-CN"/>
              </w:rPr>
              <w:t>防尘</w:t>
            </w:r>
            <w:r>
              <w:rPr>
                <w:rFonts w:hint="eastAsia"/>
                <w:color w:val="000000"/>
                <w:sz w:val="18"/>
                <w:szCs w:val="18"/>
                <w:lang w:bidi="zh-CN"/>
              </w:rPr>
              <w:t>和</w:t>
            </w:r>
            <w:r>
              <w:rPr>
                <w:color w:val="000000"/>
                <w:sz w:val="18"/>
                <w:szCs w:val="18"/>
                <w:lang w:val="zh-CN" w:bidi="zh-CN"/>
              </w:rPr>
              <w:t>防水</w:t>
            </w:r>
            <w:r>
              <w:rPr>
                <w:rFonts w:hint="eastAsia"/>
                <w:color w:val="000000"/>
                <w:sz w:val="18"/>
                <w:szCs w:val="18"/>
                <w:lang w:val="zh-CN" w:bidi="zh-CN"/>
              </w:rPr>
              <w:t>性</w:t>
            </w:r>
          </w:p>
        </w:tc>
        <w:tc>
          <w:tcPr>
            <w:tcW w:w="1095" w:type="pct"/>
            <w:vAlign w:val="center"/>
          </w:tcPr>
          <w:p w:rsidR="008F1EBD" w:rsidRDefault="009B2BB2">
            <w:pPr>
              <w:spacing w:beforeLines="10" w:before="31" w:afterLines="10" w:after="31"/>
              <w:rPr>
                <w:color w:val="000000"/>
                <w:sz w:val="18"/>
                <w:szCs w:val="18"/>
                <w:lang w:bidi="zh-CN"/>
              </w:rPr>
            </w:pPr>
            <w:r>
              <w:rPr>
                <w:rFonts w:hint="eastAsia"/>
                <w:sz w:val="18"/>
                <w:szCs w:val="18"/>
              </w:rPr>
              <w:t>T/CIMA 0142.6</w:t>
            </w:r>
            <w:r>
              <w:rPr>
                <w:sz w:val="18"/>
                <w:szCs w:val="18"/>
              </w:rPr>
              <w:t xml:space="preserve"> </w:t>
            </w:r>
            <w:r>
              <w:rPr>
                <w:rFonts w:hint="eastAsia"/>
                <w:color w:val="000000"/>
                <w:sz w:val="18"/>
                <w:szCs w:val="18"/>
                <w:lang w:bidi="zh-CN"/>
              </w:rPr>
              <w:t>4.2.3</w:t>
            </w:r>
          </w:p>
        </w:tc>
        <w:tc>
          <w:tcPr>
            <w:tcW w:w="69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5.2.3.3</w:t>
            </w:r>
          </w:p>
        </w:tc>
        <w:tc>
          <w:tcPr>
            <w:tcW w:w="504" w:type="pct"/>
            <w:vAlign w:val="center"/>
          </w:tcPr>
          <w:p w:rsidR="008F1EBD" w:rsidRDefault="009B2BB2">
            <w:pPr>
              <w:spacing w:beforeLines="10" w:before="31" w:afterLines="10" w:after="31"/>
              <w:jc w:val="center"/>
              <w:rPr>
                <w:color w:val="000000"/>
                <w:sz w:val="18"/>
                <w:szCs w:val="18"/>
                <w:lang w:bidi="zh-CN"/>
              </w:rPr>
            </w:pPr>
            <w:bookmarkStart w:id="82" w:name="OLE_LINK1"/>
            <w:r>
              <w:rPr>
                <w:color w:val="000000"/>
                <w:sz w:val="18"/>
                <w:szCs w:val="18"/>
                <w:lang w:val="zh-CN" w:bidi="zh-CN"/>
              </w:rPr>
              <w:t>√</w:t>
            </w:r>
            <w:bookmarkEnd w:id="82"/>
          </w:p>
        </w:tc>
        <w:tc>
          <w:tcPr>
            <w:tcW w:w="507" w:type="pct"/>
            <w:vAlign w:val="center"/>
          </w:tcPr>
          <w:p w:rsidR="008F1EBD" w:rsidRDefault="008F1EBD">
            <w:pPr>
              <w:spacing w:beforeLines="10" w:before="31" w:afterLines="10" w:after="31"/>
              <w:jc w:val="center"/>
              <w:rPr>
                <w:color w:val="000000"/>
                <w:sz w:val="18"/>
                <w:szCs w:val="18"/>
                <w:lang w:bidi="zh-CN"/>
              </w:rPr>
            </w:pPr>
          </w:p>
        </w:tc>
      </w:tr>
      <w:tr w:rsidR="008F1EBD">
        <w:trPr>
          <w:jc w:val="center"/>
        </w:trPr>
        <w:tc>
          <w:tcPr>
            <w:tcW w:w="377" w:type="pct"/>
            <w:vAlign w:val="center"/>
          </w:tcPr>
          <w:p w:rsidR="008F1EBD" w:rsidRDefault="009B2BB2">
            <w:pPr>
              <w:spacing w:beforeLines="10" w:before="31" w:afterLines="10" w:after="31"/>
              <w:jc w:val="center"/>
              <w:rPr>
                <w:sz w:val="21"/>
              </w:rPr>
            </w:pPr>
            <w:r>
              <w:rPr>
                <w:color w:val="000000"/>
                <w:sz w:val="18"/>
                <w:szCs w:val="18"/>
                <w:lang w:bidi="zh-CN"/>
              </w:rPr>
              <w:t>1</w:t>
            </w:r>
            <w:r>
              <w:rPr>
                <w:rFonts w:hint="eastAsia"/>
                <w:color w:val="000000"/>
                <w:sz w:val="18"/>
                <w:szCs w:val="18"/>
                <w:lang w:bidi="zh-CN"/>
              </w:rPr>
              <w:t>2</w:t>
            </w:r>
          </w:p>
        </w:tc>
        <w:tc>
          <w:tcPr>
            <w:tcW w:w="378" w:type="pct"/>
            <w:vMerge/>
            <w:vAlign w:val="center"/>
          </w:tcPr>
          <w:p w:rsidR="008F1EBD" w:rsidRDefault="008F1EBD">
            <w:pPr>
              <w:spacing w:beforeLines="10" w:before="31" w:afterLines="10" w:after="31"/>
              <w:jc w:val="center"/>
              <w:rPr>
                <w:sz w:val="21"/>
                <w:lang w:bidi="zh-CN"/>
              </w:rPr>
            </w:pPr>
          </w:p>
        </w:tc>
        <w:tc>
          <w:tcPr>
            <w:tcW w:w="1442" w:type="pct"/>
            <w:gridSpan w:val="2"/>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通信接口</w:t>
            </w:r>
          </w:p>
        </w:tc>
        <w:tc>
          <w:tcPr>
            <w:tcW w:w="1095" w:type="pct"/>
            <w:vAlign w:val="center"/>
          </w:tcPr>
          <w:p w:rsidR="008F1EBD" w:rsidRDefault="009B2BB2">
            <w:pPr>
              <w:spacing w:beforeLines="10" w:before="31" w:afterLines="10" w:after="31"/>
              <w:rPr>
                <w:sz w:val="18"/>
                <w:szCs w:val="18"/>
              </w:rPr>
            </w:pPr>
            <w:r>
              <w:rPr>
                <w:rFonts w:hint="eastAsia"/>
                <w:sz w:val="18"/>
                <w:szCs w:val="18"/>
              </w:rPr>
              <w:t>T/CIMA 0142.6</w:t>
            </w:r>
            <w:r>
              <w:rPr>
                <w:sz w:val="18"/>
                <w:szCs w:val="18"/>
              </w:rPr>
              <w:t xml:space="preserve"> </w:t>
            </w:r>
            <w:r>
              <w:rPr>
                <w:rFonts w:hint="eastAsia"/>
                <w:color w:val="000000"/>
                <w:sz w:val="18"/>
                <w:szCs w:val="18"/>
                <w:lang w:bidi="zh-CN"/>
              </w:rPr>
              <w:t>4.5</w:t>
            </w:r>
          </w:p>
        </w:tc>
        <w:tc>
          <w:tcPr>
            <w:tcW w:w="69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5.2.4</w:t>
            </w:r>
          </w:p>
        </w:tc>
        <w:tc>
          <w:tcPr>
            <w:tcW w:w="504" w:type="pct"/>
            <w:vAlign w:val="center"/>
          </w:tcPr>
          <w:p w:rsidR="008F1EBD" w:rsidRDefault="009B2BB2">
            <w:pPr>
              <w:spacing w:beforeLines="10" w:before="31" w:afterLines="10" w:after="31"/>
              <w:jc w:val="center"/>
              <w:rPr>
                <w:color w:val="000000"/>
                <w:sz w:val="18"/>
                <w:szCs w:val="18"/>
                <w:lang w:val="zh-CN" w:bidi="zh-CN"/>
              </w:rPr>
            </w:pPr>
            <w:r>
              <w:rPr>
                <w:color w:val="000000"/>
                <w:sz w:val="18"/>
                <w:szCs w:val="18"/>
                <w:lang w:val="zh-CN" w:bidi="zh-CN"/>
              </w:rPr>
              <w:t>√</w:t>
            </w:r>
          </w:p>
        </w:tc>
        <w:tc>
          <w:tcPr>
            <w:tcW w:w="507" w:type="pct"/>
            <w:vAlign w:val="center"/>
          </w:tcPr>
          <w:p w:rsidR="008F1EBD" w:rsidRDefault="008F1EBD">
            <w:pPr>
              <w:spacing w:beforeLines="10" w:before="31" w:afterLines="10" w:after="31"/>
              <w:jc w:val="center"/>
              <w:rPr>
                <w:color w:val="000000"/>
                <w:sz w:val="18"/>
                <w:szCs w:val="18"/>
                <w:lang w:val="zh-CN" w:bidi="zh-CN"/>
              </w:rPr>
            </w:pPr>
          </w:p>
        </w:tc>
      </w:tr>
      <w:tr w:rsidR="008F1EBD">
        <w:trPr>
          <w:jc w:val="center"/>
        </w:trPr>
        <w:tc>
          <w:tcPr>
            <w:tcW w:w="37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13</w:t>
            </w:r>
          </w:p>
        </w:tc>
        <w:tc>
          <w:tcPr>
            <w:tcW w:w="378" w:type="pct"/>
            <w:vMerge/>
            <w:vAlign w:val="center"/>
          </w:tcPr>
          <w:p w:rsidR="008F1EBD" w:rsidRDefault="008F1EBD">
            <w:pPr>
              <w:spacing w:beforeLines="10" w:before="31" w:afterLines="10" w:after="31"/>
              <w:jc w:val="center"/>
              <w:rPr>
                <w:sz w:val="21"/>
                <w:lang w:bidi="zh-CN"/>
              </w:rPr>
            </w:pPr>
          </w:p>
        </w:tc>
        <w:tc>
          <w:tcPr>
            <w:tcW w:w="606" w:type="pct"/>
            <w:vMerge w:val="restar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功能要求</w:t>
            </w:r>
          </w:p>
        </w:tc>
        <w:tc>
          <w:tcPr>
            <w:tcW w:w="836" w:type="pct"/>
            <w:vAlign w:val="center"/>
          </w:tcPr>
          <w:p w:rsidR="008F1EBD" w:rsidRDefault="009B2BB2">
            <w:pPr>
              <w:spacing w:beforeLines="10" w:before="31" w:afterLines="10" w:after="31"/>
              <w:jc w:val="center"/>
              <w:rPr>
                <w:sz w:val="21"/>
              </w:rPr>
            </w:pPr>
            <w:r>
              <w:rPr>
                <w:color w:val="000000"/>
                <w:sz w:val="18"/>
                <w:szCs w:val="18"/>
                <w:lang w:bidi="zh-CN"/>
              </w:rPr>
              <w:t>数据转发</w:t>
            </w:r>
          </w:p>
        </w:tc>
        <w:tc>
          <w:tcPr>
            <w:tcW w:w="1095" w:type="pct"/>
            <w:vAlign w:val="center"/>
          </w:tcPr>
          <w:p w:rsidR="008F1EBD" w:rsidRDefault="009B2BB2">
            <w:pPr>
              <w:spacing w:beforeLines="10" w:before="31" w:afterLines="10" w:after="31"/>
              <w:rPr>
                <w:color w:val="000000"/>
                <w:sz w:val="18"/>
                <w:szCs w:val="18"/>
                <w:lang w:bidi="zh-CN"/>
              </w:rPr>
            </w:pPr>
            <w:r>
              <w:rPr>
                <w:rFonts w:hint="eastAsia"/>
                <w:sz w:val="18"/>
                <w:szCs w:val="18"/>
              </w:rPr>
              <w:t>T/CIMA 0142.6</w:t>
            </w:r>
            <w:r>
              <w:rPr>
                <w:sz w:val="18"/>
                <w:szCs w:val="18"/>
              </w:rPr>
              <w:t xml:space="preserve"> </w:t>
            </w:r>
            <w:r>
              <w:rPr>
                <w:rFonts w:hint="eastAsia"/>
                <w:color w:val="000000"/>
                <w:sz w:val="18"/>
                <w:szCs w:val="18"/>
                <w:lang w:bidi="zh-CN"/>
              </w:rPr>
              <w:t>4.6.1</w:t>
            </w:r>
          </w:p>
        </w:tc>
        <w:tc>
          <w:tcPr>
            <w:tcW w:w="69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5.2.5.1</w:t>
            </w:r>
          </w:p>
        </w:tc>
        <w:tc>
          <w:tcPr>
            <w:tcW w:w="504" w:type="pct"/>
            <w:vAlign w:val="center"/>
          </w:tcPr>
          <w:p w:rsidR="008F1EBD" w:rsidRDefault="009B2BB2">
            <w:pPr>
              <w:spacing w:beforeLines="10" w:before="31" w:afterLines="10" w:after="31"/>
              <w:jc w:val="center"/>
              <w:rPr>
                <w:sz w:val="21"/>
              </w:rPr>
            </w:pPr>
            <w:r>
              <w:rPr>
                <w:color w:val="000000"/>
                <w:sz w:val="18"/>
                <w:szCs w:val="18"/>
                <w:lang w:val="zh-CN" w:bidi="zh-CN"/>
              </w:rPr>
              <w:t>√</w:t>
            </w:r>
          </w:p>
        </w:tc>
        <w:tc>
          <w:tcPr>
            <w:tcW w:w="507" w:type="pct"/>
            <w:vAlign w:val="center"/>
          </w:tcPr>
          <w:p w:rsidR="008F1EBD" w:rsidRDefault="009B2BB2">
            <w:pPr>
              <w:spacing w:beforeLines="10" w:before="31" w:afterLines="10" w:after="31"/>
              <w:jc w:val="center"/>
              <w:rPr>
                <w:sz w:val="21"/>
                <w:lang w:bidi="zh-CN"/>
              </w:rPr>
            </w:pPr>
            <w:r>
              <w:rPr>
                <w:color w:val="000000"/>
                <w:sz w:val="18"/>
                <w:szCs w:val="18"/>
                <w:lang w:val="zh-CN" w:bidi="zh-CN"/>
              </w:rPr>
              <w:t>√</w:t>
            </w:r>
          </w:p>
        </w:tc>
      </w:tr>
      <w:tr w:rsidR="008F1EBD">
        <w:trPr>
          <w:jc w:val="center"/>
        </w:trPr>
        <w:tc>
          <w:tcPr>
            <w:tcW w:w="377" w:type="pct"/>
            <w:vAlign w:val="center"/>
          </w:tcPr>
          <w:p w:rsidR="008F1EBD" w:rsidRDefault="009B2BB2">
            <w:pPr>
              <w:spacing w:beforeLines="10" w:before="31" w:afterLines="10" w:after="31"/>
              <w:jc w:val="center"/>
              <w:rPr>
                <w:sz w:val="21"/>
              </w:rPr>
            </w:pPr>
            <w:r>
              <w:rPr>
                <w:color w:val="000000"/>
                <w:sz w:val="18"/>
                <w:szCs w:val="18"/>
                <w:lang w:bidi="zh-CN"/>
              </w:rPr>
              <w:t>1</w:t>
            </w:r>
            <w:r>
              <w:rPr>
                <w:rFonts w:hint="eastAsia"/>
                <w:color w:val="000000"/>
                <w:sz w:val="18"/>
                <w:szCs w:val="18"/>
                <w:lang w:bidi="zh-CN"/>
              </w:rPr>
              <w:t>4</w:t>
            </w:r>
          </w:p>
        </w:tc>
        <w:tc>
          <w:tcPr>
            <w:tcW w:w="378" w:type="pct"/>
            <w:vMerge/>
            <w:vAlign w:val="center"/>
          </w:tcPr>
          <w:p w:rsidR="008F1EBD" w:rsidRDefault="008F1EBD">
            <w:pPr>
              <w:spacing w:beforeLines="10" w:before="31" w:afterLines="10" w:after="31"/>
              <w:jc w:val="center"/>
              <w:rPr>
                <w:sz w:val="21"/>
                <w:lang w:bidi="zh-CN"/>
              </w:rPr>
            </w:pPr>
          </w:p>
        </w:tc>
        <w:tc>
          <w:tcPr>
            <w:tcW w:w="606" w:type="pct"/>
            <w:vMerge/>
            <w:vAlign w:val="center"/>
          </w:tcPr>
          <w:p w:rsidR="008F1EBD" w:rsidRDefault="008F1EBD">
            <w:pPr>
              <w:spacing w:beforeLines="10" w:before="31" w:afterLines="10" w:after="31"/>
              <w:jc w:val="center"/>
              <w:rPr>
                <w:sz w:val="21"/>
                <w:lang w:bidi="zh-CN"/>
              </w:rPr>
            </w:pPr>
          </w:p>
        </w:tc>
        <w:tc>
          <w:tcPr>
            <w:tcW w:w="836" w:type="pct"/>
            <w:vAlign w:val="center"/>
          </w:tcPr>
          <w:p w:rsidR="008F1EBD" w:rsidRDefault="009B2BB2">
            <w:pPr>
              <w:spacing w:beforeLines="10" w:before="31" w:afterLines="10" w:after="31"/>
              <w:jc w:val="center"/>
              <w:rPr>
                <w:sz w:val="21"/>
              </w:rPr>
            </w:pPr>
            <w:r>
              <w:rPr>
                <w:color w:val="000000"/>
                <w:sz w:val="18"/>
                <w:szCs w:val="18"/>
                <w:lang w:val="zh-CN" w:bidi="zh-CN"/>
              </w:rPr>
              <w:t>本地状态指示</w:t>
            </w:r>
          </w:p>
        </w:tc>
        <w:tc>
          <w:tcPr>
            <w:tcW w:w="1095" w:type="pct"/>
            <w:vAlign w:val="center"/>
          </w:tcPr>
          <w:p w:rsidR="008F1EBD" w:rsidRDefault="009B2BB2">
            <w:pPr>
              <w:spacing w:beforeLines="10" w:before="31" w:afterLines="10" w:after="31"/>
              <w:rPr>
                <w:color w:val="000000"/>
                <w:sz w:val="18"/>
                <w:szCs w:val="18"/>
                <w:lang w:bidi="zh-CN"/>
              </w:rPr>
            </w:pPr>
            <w:r>
              <w:rPr>
                <w:rFonts w:hint="eastAsia"/>
                <w:sz w:val="18"/>
                <w:szCs w:val="18"/>
              </w:rPr>
              <w:t>T/CIMA 0142.6</w:t>
            </w:r>
            <w:r>
              <w:rPr>
                <w:sz w:val="18"/>
                <w:szCs w:val="18"/>
              </w:rPr>
              <w:t xml:space="preserve"> </w:t>
            </w:r>
            <w:r>
              <w:rPr>
                <w:rFonts w:hint="eastAsia"/>
                <w:color w:val="000000"/>
                <w:sz w:val="18"/>
                <w:szCs w:val="18"/>
                <w:lang w:bidi="zh-CN"/>
              </w:rPr>
              <w:t>4.6.3</w:t>
            </w:r>
          </w:p>
        </w:tc>
        <w:tc>
          <w:tcPr>
            <w:tcW w:w="69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5.2.5.3</w:t>
            </w:r>
          </w:p>
        </w:tc>
        <w:tc>
          <w:tcPr>
            <w:tcW w:w="504" w:type="pct"/>
            <w:vAlign w:val="center"/>
          </w:tcPr>
          <w:p w:rsidR="008F1EBD" w:rsidRDefault="009B2BB2">
            <w:pPr>
              <w:spacing w:beforeLines="10" w:before="31" w:afterLines="10" w:after="31"/>
              <w:jc w:val="center"/>
              <w:rPr>
                <w:sz w:val="21"/>
              </w:rPr>
            </w:pPr>
            <w:r>
              <w:rPr>
                <w:color w:val="000000"/>
                <w:sz w:val="18"/>
                <w:szCs w:val="18"/>
                <w:lang w:val="zh-CN" w:bidi="zh-CN"/>
              </w:rPr>
              <w:t>√</w:t>
            </w:r>
          </w:p>
        </w:tc>
        <w:tc>
          <w:tcPr>
            <w:tcW w:w="507" w:type="pct"/>
            <w:vAlign w:val="center"/>
          </w:tcPr>
          <w:p w:rsidR="008F1EBD" w:rsidRDefault="008F1EBD">
            <w:pPr>
              <w:spacing w:beforeLines="10" w:before="31" w:afterLines="10" w:after="31"/>
              <w:jc w:val="center"/>
              <w:rPr>
                <w:sz w:val="21"/>
                <w:lang w:bidi="zh-CN"/>
              </w:rPr>
            </w:pPr>
          </w:p>
        </w:tc>
      </w:tr>
      <w:tr w:rsidR="008F1EBD">
        <w:trPr>
          <w:jc w:val="center"/>
        </w:trPr>
        <w:tc>
          <w:tcPr>
            <w:tcW w:w="377" w:type="pct"/>
            <w:vAlign w:val="center"/>
          </w:tcPr>
          <w:p w:rsidR="008F1EBD" w:rsidRDefault="009B2BB2">
            <w:pPr>
              <w:spacing w:beforeLines="10" w:before="31" w:afterLines="10" w:after="31"/>
              <w:jc w:val="center"/>
              <w:rPr>
                <w:sz w:val="21"/>
              </w:rPr>
            </w:pPr>
            <w:r>
              <w:rPr>
                <w:rFonts w:hint="eastAsia"/>
                <w:color w:val="000000"/>
                <w:sz w:val="18"/>
                <w:szCs w:val="18"/>
                <w:lang w:bidi="zh-CN"/>
              </w:rPr>
              <w:t>15</w:t>
            </w:r>
          </w:p>
        </w:tc>
        <w:tc>
          <w:tcPr>
            <w:tcW w:w="378" w:type="pct"/>
            <w:vMerge/>
            <w:vAlign w:val="center"/>
          </w:tcPr>
          <w:p w:rsidR="008F1EBD" w:rsidRDefault="008F1EBD">
            <w:pPr>
              <w:spacing w:beforeLines="10" w:before="31" w:afterLines="10" w:after="31"/>
              <w:jc w:val="center"/>
              <w:rPr>
                <w:sz w:val="21"/>
                <w:lang w:bidi="zh-CN"/>
              </w:rPr>
            </w:pPr>
          </w:p>
        </w:tc>
        <w:tc>
          <w:tcPr>
            <w:tcW w:w="606" w:type="pct"/>
            <w:vMerge/>
            <w:vAlign w:val="center"/>
          </w:tcPr>
          <w:p w:rsidR="008F1EBD" w:rsidRDefault="008F1EBD">
            <w:pPr>
              <w:spacing w:beforeLines="10" w:before="31" w:afterLines="10" w:after="31"/>
              <w:jc w:val="center"/>
              <w:rPr>
                <w:sz w:val="21"/>
                <w:lang w:bidi="zh-CN"/>
              </w:rPr>
            </w:pPr>
          </w:p>
        </w:tc>
        <w:tc>
          <w:tcPr>
            <w:tcW w:w="836" w:type="pct"/>
            <w:vAlign w:val="center"/>
          </w:tcPr>
          <w:p w:rsidR="008F1EBD" w:rsidRDefault="009B2BB2">
            <w:pPr>
              <w:spacing w:beforeLines="10" w:before="31" w:afterLines="10" w:after="31"/>
              <w:jc w:val="center"/>
              <w:rPr>
                <w:sz w:val="21"/>
              </w:rPr>
            </w:pPr>
            <w:r>
              <w:rPr>
                <w:color w:val="000000"/>
                <w:sz w:val="18"/>
                <w:szCs w:val="18"/>
                <w:lang w:val="zh-CN" w:bidi="zh-CN"/>
              </w:rPr>
              <w:t>参数设置与查询</w:t>
            </w:r>
          </w:p>
        </w:tc>
        <w:tc>
          <w:tcPr>
            <w:tcW w:w="1095" w:type="pct"/>
            <w:vAlign w:val="center"/>
          </w:tcPr>
          <w:p w:rsidR="008F1EBD" w:rsidRDefault="009B2BB2">
            <w:pPr>
              <w:spacing w:beforeLines="10" w:before="31" w:afterLines="10" w:after="31"/>
              <w:rPr>
                <w:color w:val="000000"/>
                <w:sz w:val="18"/>
                <w:szCs w:val="18"/>
                <w:lang w:bidi="zh-CN"/>
              </w:rPr>
            </w:pPr>
            <w:r>
              <w:rPr>
                <w:rFonts w:hint="eastAsia"/>
                <w:sz w:val="18"/>
                <w:szCs w:val="18"/>
              </w:rPr>
              <w:t>T/CIMA 0142.6</w:t>
            </w:r>
            <w:r>
              <w:rPr>
                <w:sz w:val="18"/>
                <w:szCs w:val="18"/>
              </w:rPr>
              <w:t xml:space="preserve"> </w:t>
            </w:r>
            <w:r>
              <w:rPr>
                <w:rFonts w:hint="eastAsia"/>
                <w:color w:val="000000"/>
                <w:sz w:val="18"/>
                <w:szCs w:val="18"/>
                <w:lang w:bidi="zh-CN"/>
              </w:rPr>
              <w:t>4.6.4</w:t>
            </w:r>
          </w:p>
        </w:tc>
        <w:tc>
          <w:tcPr>
            <w:tcW w:w="697" w:type="pct"/>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5.2.5.4</w:t>
            </w:r>
          </w:p>
        </w:tc>
        <w:tc>
          <w:tcPr>
            <w:tcW w:w="504" w:type="pct"/>
            <w:vAlign w:val="center"/>
          </w:tcPr>
          <w:p w:rsidR="008F1EBD" w:rsidRDefault="009B2BB2">
            <w:pPr>
              <w:spacing w:beforeLines="10" w:before="31" w:afterLines="10" w:after="31"/>
              <w:jc w:val="center"/>
              <w:rPr>
                <w:sz w:val="21"/>
              </w:rPr>
            </w:pPr>
            <w:r>
              <w:rPr>
                <w:color w:val="000000"/>
                <w:sz w:val="18"/>
                <w:szCs w:val="18"/>
                <w:lang w:val="zh-CN" w:bidi="zh-CN"/>
              </w:rPr>
              <w:t>√</w:t>
            </w:r>
          </w:p>
        </w:tc>
        <w:tc>
          <w:tcPr>
            <w:tcW w:w="507" w:type="pct"/>
            <w:vAlign w:val="center"/>
          </w:tcPr>
          <w:p w:rsidR="008F1EBD" w:rsidRDefault="009B2BB2">
            <w:pPr>
              <w:spacing w:beforeLines="10" w:before="31" w:afterLines="10" w:after="31"/>
              <w:jc w:val="center"/>
              <w:rPr>
                <w:sz w:val="21"/>
                <w:lang w:bidi="zh-CN"/>
              </w:rPr>
            </w:pPr>
            <w:r>
              <w:rPr>
                <w:color w:val="000000"/>
                <w:sz w:val="18"/>
                <w:szCs w:val="18"/>
                <w:lang w:val="zh-CN" w:bidi="zh-CN"/>
              </w:rPr>
              <w:t>√</w:t>
            </w:r>
          </w:p>
        </w:tc>
      </w:tr>
      <w:tr w:rsidR="008F1EBD">
        <w:trPr>
          <w:jc w:val="center"/>
        </w:trPr>
        <w:tc>
          <w:tcPr>
            <w:tcW w:w="377" w:type="pct"/>
            <w:vAlign w:val="center"/>
          </w:tcPr>
          <w:p w:rsidR="008F1EBD" w:rsidRDefault="009B2BB2">
            <w:pPr>
              <w:spacing w:beforeLines="10" w:before="31" w:afterLines="10" w:after="31"/>
              <w:jc w:val="center"/>
              <w:rPr>
                <w:sz w:val="21"/>
              </w:rPr>
            </w:pPr>
            <w:r>
              <w:rPr>
                <w:rFonts w:hint="eastAsia"/>
                <w:color w:val="000000"/>
                <w:sz w:val="18"/>
                <w:szCs w:val="18"/>
                <w:lang w:bidi="zh-CN"/>
              </w:rPr>
              <w:t>16</w:t>
            </w:r>
          </w:p>
        </w:tc>
        <w:tc>
          <w:tcPr>
            <w:tcW w:w="378" w:type="pct"/>
            <w:vMerge/>
            <w:vAlign w:val="center"/>
          </w:tcPr>
          <w:p w:rsidR="008F1EBD" w:rsidRDefault="008F1EBD">
            <w:pPr>
              <w:spacing w:beforeLines="10" w:before="31" w:afterLines="10" w:after="31"/>
              <w:jc w:val="center"/>
              <w:rPr>
                <w:sz w:val="21"/>
                <w:lang w:bidi="zh-CN"/>
              </w:rPr>
            </w:pPr>
          </w:p>
        </w:tc>
        <w:tc>
          <w:tcPr>
            <w:tcW w:w="1442" w:type="pct"/>
            <w:gridSpan w:val="2"/>
            <w:vAlign w:val="center"/>
          </w:tcPr>
          <w:p w:rsidR="008F1EBD" w:rsidRDefault="009B2BB2">
            <w:pPr>
              <w:spacing w:beforeLines="10" w:before="31" w:afterLines="10" w:after="31"/>
              <w:jc w:val="center"/>
              <w:rPr>
                <w:color w:val="000000"/>
                <w:sz w:val="18"/>
                <w:szCs w:val="18"/>
                <w:lang w:val="zh-CN" w:bidi="zh-CN"/>
              </w:rPr>
            </w:pPr>
            <w:r>
              <w:rPr>
                <w:rFonts w:hint="eastAsia"/>
                <w:color w:val="000000"/>
                <w:sz w:val="18"/>
                <w:szCs w:val="18"/>
                <w:lang w:bidi="zh-CN"/>
              </w:rPr>
              <w:t>安全要求</w:t>
            </w:r>
          </w:p>
        </w:tc>
        <w:tc>
          <w:tcPr>
            <w:tcW w:w="1095" w:type="pct"/>
            <w:vAlign w:val="center"/>
          </w:tcPr>
          <w:p w:rsidR="008F1EBD" w:rsidRDefault="009B2BB2">
            <w:pPr>
              <w:spacing w:beforeLines="10" w:before="31" w:afterLines="10" w:after="31"/>
              <w:rPr>
                <w:sz w:val="18"/>
                <w:szCs w:val="18"/>
                <w:lang w:bidi="zh-CN"/>
              </w:rPr>
            </w:pPr>
            <w:r>
              <w:rPr>
                <w:rFonts w:hint="eastAsia"/>
                <w:sz w:val="18"/>
                <w:szCs w:val="18"/>
              </w:rPr>
              <w:t>T/CIMA 0142.6</w:t>
            </w:r>
            <w:r>
              <w:rPr>
                <w:sz w:val="18"/>
                <w:szCs w:val="18"/>
              </w:rPr>
              <w:t xml:space="preserve"> </w:t>
            </w:r>
            <w:r>
              <w:rPr>
                <w:rFonts w:hint="eastAsia"/>
                <w:sz w:val="18"/>
                <w:szCs w:val="18"/>
                <w:lang w:bidi="zh-CN"/>
              </w:rPr>
              <w:t>4.7</w:t>
            </w:r>
          </w:p>
        </w:tc>
        <w:tc>
          <w:tcPr>
            <w:tcW w:w="697" w:type="pct"/>
            <w:vAlign w:val="center"/>
          </w:tcPr>
          <w:p w:rsidR="008F1EBD" w:rsidRDefault="009B2BB2">
            <w:pPr>
              <w:spacing w:beforeLines="10" w:before="31" w:afterLines="10" w:after="31"/>
              <w:jc w:val="center"/>
              <w:rPr>
                <w:sz w:val="18"/>
                <w:szCs w:val="18"/>
                <w:lang w:bidi="zh-CN"/>
              </w:rPr>
            </w:pPr>
            <w:r>
              <w:rPr>
                <w:rFonts w:hint="eastAsia"/>
                <w:sz w:val="18"/>
                <w:szCs w:val="18"/>
                <w:lang w:bidi="zh-CN"/>
              </w:rPr>
              <w:t>5.2.6</w:t>
            </w:r>
          </w:p>
        </w:tc>
        <w:tc>
          <w:tcPr>
            <w:tcW w:w="504" w:type="pct"/>
            <w:vAlign w:val="center"/>
          </w:tcPr>
          <w:p w:rsidR="008F1EBD" w:rsidRDefault="009B2BB2">
            <w:pPr>
              <w:spacing w:beforeLines="10" w:before="31" w:afterLines="10" w:after="31"/>
              <w:jc w:val="center"/>
              <w:rPr>
                <w:color w:val="000000"/>
                <w:sz w:val="18"/>
                <w:szCs w:val="18"/>
                <w:lang w:val="zh-CN" w:bidi="zh-CN"/>
              </w:rPr>
            </w:pPr>
            <w:r>
              <w:rPr>
                <w:color w:val="000000"/>
                <w:sz w:val="18"/>
                <w:szCs w:val="18"/>
                <w:lang w:val="zh-CN" w:bidi="zh-CN"/>
              </w:rPr>
              <w:t>√</w:t>
            </w:r>
          </w:p>
        </w:tc>
        <w:tc>
          <w:tcPr>
            <w:tcW w:w="507" w:type="pct"/>
            <w:vAlign w:val="center"/>
          </w:tcPr>
          <w:p w:rsidR="008F1EBD" w:rsidRDefault="009B2BB2">
            <w:pPr>
              <w:spacing w:beforeLines="10" w:before="31" w:afterLines="10" w:after="31"/>
              <w:jc w:val="center"/>
              <w:rPr>
                <w:sz w:val="21"/>
                <w:lang w:bidi="zh-CN"/>
              </w:rPr>
            </w:pPr>
            <w:r>
              <w:rPr>
                <w:color w:val="000000"/>
                <w:sz w:val="18"/>
                <w:szCs w:val="18"/>
                <w:lang w:val="zh-CN" w:bidi="zh-CN"/>
              </w:rPr>
              <w:t>√</w:t>
            </w:r>
          </w:p>
        </w:tc>
      </w:tr>
      <w:tr w:rsidR="008F1EBD">
        <w:trPr>
          <w:jc w:val="center"/>
        </w:trPr>
        <w:tc>
          <w:tcPr>
            <w:tcW w:w="377" w:type="pct"/>
            <w:vAlign w:val="center"/>
          </w:tcPr>
          <w:p w:rsidR="008F1EBD" w:rsidRDefault="009B2BB2">
            <w:pPr>
              <w:spacing w:beforeLines="10" w:before="31" w:afterLines="10" w:after="31"/>
              <w:jc w:val="center"/>
              <w:rPr>
                <w:sz w:val="21"/>
              </w:rPr>
            </w:pPr>
            <w:r>
              <w:rPr>
                <w:rFonts w:hint="eastAsia"/>
                <w:color w:val="000000"/>
                <w:sz w:val="18"/>
                <w:szCs w:val="18"/>
                <w:lang w:bidi="zh-CN"/>
              </w:rPr>
              <w:t>17</w:t>
            </w:r>
          </w:p>
        </w:tc>
        <w:tc>
          <w:tcPr>
            <w:tcW w:w="378" w:type="pct"/>
            <w:vMerge/>
            <w:vAlign w:val="center"/>
          </w:tcPr>
          <w:p w:rsidR="008F1EBD" w:rsidRDefault="008F1EBD">
            <w:pPr>
              <w:spacing w:beforeLines="10" w:before="31" w:afterLines="10" w:after="31"/>
              <w:jc w:val="center"/>
              <w:rPr>
                <w:sz w:val="21"/>
                <w:lang w:bidi="zh-CN"/>
              </w:rPr>
            </w:pPr>
          </w:p>
        </w:tc>
        <w:tc>
          <w:tcPr>
            <w:tcW w:w="1442" w:type="pct"/>
            <w:gridSpan w:val="2"/>
            <w:vAlign w:val="center"/>
          </w:tcPr>
          <w:p w:rsidR="008F1EBD" w:rsidRDefault="009B2BB2">
            <w:pPr>
              <w:spacing w:beforeLines="10" w:before="31" w:afterLines="10" w:after="31"/>
              <w:jc w:val="center"/>
              <w:rPr>
                <w:color w:val="000000"/>
                <w:sz w:val="18"/>
                <w:szCs w:val="18"/>
                <w:lang w:bidi="zh-CN"/>
              </w:rPr>
            </w:pPr>
            <w:r>
              <w:rPr>
                <w:rFonts w:hint="eastAsia"/>
                <w:color w:val="000000"/>
                <w:sz w:val="18"/>
                <w:szCs w:val="18"/>
                <w:lang w:bidi="zh-CN"/>
              </w:rPr>
              <w:t>电磁兼容性</w:t>
            </w:r>
          </w:p>
        </w:tc>
        <w:tc>
          <w:tcPr>
            <w:tcW w:w="1095" w:type="pct"/>
            <w:vAlign w:val="center"/>
          </w:tcPr>
          <w:p w:rsidR="008F1EBD" w:rsidRDefault="009B2BB2">
            <w:pPr>
              <w:spacing w:beforeLines="10" w:before="31" w:afterLines="10" w:after="31"/>
              <w:rPr>
                <w:sz w:val="18"/>
                <w:szCs w:val="18"/>
                <w:lang w:bidi="zh-CN"/>
              </w:rPr>
            </w:pPr>
            <w:r>
              <w:rPr>
                <w:rFonts w:hint="eastAsia"/>
                <w:sz w:val="18"/>
                <w:szCs w:val="18"/>
              </w:rPr>
              <w:t>T/CIMA 0142.6</w:t>
            </w:r>
            <w:r>
              <w:rPr>
                <w:sz w:val="18"/>
                <w:szCs w:val="18"/>
              </w:rPr>
              <w:t xml:space="preserve"> </w:t>
            </w:r>
            <w:r>
              <w:rPr>
                <w:rFonts w:hint="eastAsia"/>
                <w:sz w:val="18"/>
                <w:szCs w:val="18"/>
                <w:lang w:bidi="zh-CN"/>
              </w:rPr>
              <w:t>4.8</w:t>
            </w:r>
          </w:p>
        </w:tc>
        <w:tc>
          <w:tcPr>
            <w:tcW w:w="697" w:type="pct"/>
            <w:vAlign w:val="center"/>
          </w:tcPr>
          <w:p w:rsidR="008F1EBD" w:rsidRDefault="009B2BB2">
            <w:pPr>
              <w:spacing w:beforeLines="10" w:before="31" w:afterLines="10" w:after="31"/>
              <w:jc w:val="center"/>
              <w:rPr>
                <w:sz w:val="18"/>
                <w:szCs w:val="18"/>
                <w:lang w:bidi="zh-CN"/>
              </w:rPr>
            </w:pPr>
            <w:r>
              <w:rPr>
                <w:rFonts w:hint="eastAsia"/>
                <w:sz w:val="18"/>
                <w:szCs w:val="18"/>
                <w:lang w:bidi="zh-CN"/>
              </w:rPr>
              <w:t>5.2.7</w:t>
            </w:r>
          </w:p>
        </w:tc>
        <w:tc>
          <w:tcPr>
            <w:tcW w:w="504" w:type="pct"/>
            <w:vAlign w:val="center"/>
          </w:tcPr>
          <w:p w:rsidR="008F1EBD" w:rsidRDefault="009B2BB2">
            <w:pPr>
              <w:spacing w:beforeLines="10" w:before="31" w:afterLines="10" w:after="31"/>
              <w:jc w:val="center"/>
              <w:rPr>
                <w:sz w:val="21"/>
              </w:rPr>
            </w:pPr>
            <w:r>
              <w:rPr>
                <w:color w:val="000000"/>
                <w:sz w:val="18"/>
                <w:szCs w:val="18"/>
                <w:lang w:val="zh-CN" w:bidi="zh-CN"/>
              </w:rPr>
              <w:t>√</w:t>
            </w:r>
          </w:p>
        </w:tc>
        <w:tc>
          <w:tcPr>
            <w:tcW w:w="507" w:type="pct"/>
            <w:vAlign w:val="center"/>
          </w:tcPr>
          <w:p w:rsidR="008F1EBD" w:rsidRDefault="008F1EBD">
            <w:pPr>
              <w:spacing w:beforeLines="10" w:before="31" w:afterLines="10" w:after="31"/>
              <w:jc w:val="center"/>
              <w:rPr>
                <w:sz w:val="21"/>
                <w:lang w:bidi="zh-CN"/>
              </w:rPr>
            </w:pPr>
          </w:p>
        </w:tc>
      </w:tr>
      <w:tr w:rsidR="008F1EBD">
        <w:trPr>
          <w:trHeight w:val="90"/>
          <w:jc w:val="center"/>
        </w:trPr>
        <w:tc>
          <w:tcPr>
            <w:tcW w:w="5000" w:type="pct"/>
            <w:gridSpan w:val="8"/>
            <w:vAlign w:val="center"/>
          </w:tcPr>
          <w:p w:rsidR="008F1EBD" w:rsidRDefault="009B2BB2">
            <w:pPr>
              <w:spacing w:beforeLines="10" w:before="31" w:afterLines="10" w:after="31"/>
              <w:ind w:firstLineChars="200" w:firstLine="420"/>
              <w:rPr>
                <w:sz w:val="21"/>
                <w:lang w:bidi="zh-CN"/>
              </w:rPr>
            </w:pPr>
            <w:r>
              <w:rPr>
                <w:rFonts w:ascii="黑体" w:eastAsia="黑体" w:hAnsi="黑体" w:hint="eastAsia"/>
                <w:sz w:val="21"/>
                <w:lang w:bidi="zh-CN"/>
              </w:rPr>
              <w:t>注：</w:t>
            </w:r>
            <w:r>
              <w:rPr>
                <w:rFonts w:hint="eastAsia"/>
                <w:sz w:val="21"/>
                <w:lang w:bidi="zh-CN"/>
              </w:rPr>
              <w:t>“</w:t>
            </w:r>
            <w:r>
              <w:rPr>
                <w:color w:val="000000"/>
                <w:sz w:val="18"/>
                <w:szCs w:val="18"/>
                <w:lang w:val="zh-CN" w:bidi="zh-CN"/>
              </w:rPr>
              <w:t>√</w:t>
            </w:r>
            <w:r>
              <w:rPr>
                <w:rFonts w:hint="eastAsia"/>
                <w:sz w:val="21"/>
                <w:lang w:bidi="zh-CN"/>
              </w:rPr>
              <w:t>”表示应做的项目。</w:t>
            </w:r>
          </w:p>
        </w:tc>
      </w:tr>
    </w:tbl>
    <w:p w:rsidR="008F1EBD" w:rsidRDefault="009B2BB2">
      <w:pPr>
        <w:pStyle w:val="afffffffd"/>
        <w:framePr w:wrap="around"/>
        <w:jc w:val="center"/>
      </w:pPr>
      <w:r>
        <w:t>______________________________</w:t>
      </w:r>
    </w:p>
    <w:p w:rsidR="008F1EBD" w:rsidRDefault="008F1EBD">
      <w:pPr>
        <w:pStyle w:val="affff7"/>
        <w:ind w:left="2800" w:firstLineChars="200" w:firstLine="420"/>
        <w:rPr>
          <w:rFonts w:ascii="Times New Roman"/>
        </w:rPr>
      </w:pPr>
    </w:p>
    <w:sectPr w:rsidR="008F1EBD">
      <w:footerReference w:type="default" r:id="rId20"/>
      <w:pgSz w:w="11906" w:h="16838"/>
      <w:pgMar w:top="567" w:right="1134" w:bottom="1134" w:left="1417" w:header="1191" w:footer="850" w:gutter="0"/>
      <w:pgNumType w:start="1" w:chapStyle="1"/>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BB2" w:rsidRDefault="009B2BB2">
      <w:r>
        <w:separator/>
      </w:r>
    </w:p>
  </w:endnote>
  <w:endnote w:type="continuationSeparator" w:id="0">
    <w:p w:rsidR="009B2BB2" w:rsidRDefault="009B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POSans">
    <w:altName w:val="微软雅黑"/>
    <w:charset w:val="86"/>
    <w:family w:val="swiss"/>
    <w:pitch w:val="default"/>
    <w:sig w:usb0="00000000" w:usb1="00000000" w:usb2="00000010" w:usb3="00000000" w:csb0="00040000" w:csb1="00000000"/>
  </w:font>
  <w:font w:name="sysfST--GB1-0">
    <w:altName w:val="Times New Roman"/>
    <w:charset w:val="00"/>
    <w:family w:val="roman"/>
    <w:pitch w:val="default"/>
  </w:font>
  <w:font w:name="TimesNewRomanPSMT">
    <w:altName w:val="等线"/>
    <w:charset w:val="00"/>
    <w:family w:val="roman"/>
    <w:pitch w:val="default"/>
  </w:font>
  <w:font w:name="SymbolMT">
    <w:altName w:val="Times New Roman"/>
    <w:charset w:val="00"/>
    <w:family w:val="roman"/>
    <w:pitch w:val="default"/>
  </w:font>
  <w:font w:name="EU-F1">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65223"/>
    </w:sdtPr>
    <w:sdtEndPr>
      <w:rPr>
        <w:rFonts w:ascii="Times New Roman" w:hAnsi="Times New Roman" w:cs="Times New Roman"/>
        <w:sz w:val="24"/>
        <w:szCs w:val="24"/>
      </w:rPr>
    </w:sdtEndPr>
    <w:sdtContent>
      <w:p w:rsidR="008F1EBD" w:rsidRDefault="009B2BB2">
        <w:pPr>
          <w:pStyle w:val="affd"/>
          <w:jc w:val="center"/>
          <w:rPr>
            <w:rFonts w:ascii="Times New Roman" w:hAnsi="Times New Roman" w:cs="Times New Roman"/>
            <w:sz w:val="24"/>
            <w:szCs w:val="24"/>
          </w:rPr>
        </w:pPr>
        <w:r>
          <w:rPr>
            <w:rFonts w:ascii="Times New Roman" w:hAnsi="Times New Roman" w:cs="Times New Roman"/>
            <w:szCs w:val="24"/>
          </w:rPr>
          <w:fldChar w:fldCharType="begin"/>
        </w:r>
        <w:r>
          <w:rPr>
            <w:rFonts w:ascii="Times New Roman" w:hAnsi="Times New Roman" w:cs="Times New Roman"/>
            <w:szCs w:val="24"/>
          </w:rPr>
          <w:instrText>PAGE   \* MERGEFORMAT</w:instrText>
        </w:r>
        <w:r>
          <w:rPr>
            <w:rFonts w:ascii="Times New Roman" w:hAnsi="Times New Roman" w:cs="Times New Roman"/>
            <w:szCs w:val="24"/>
          </w:rPr>
          <w:fldChar w:fldCharType="separate"/>
        </w:r>
        <w:r w:rsidR="00401EED" w:rsidRPr="00401EED">
          <w:rPr>
            <w:rFonts w:ascii="Times New Roman" w:hAnsi="Times New Roman" w:cs="Times New Roman"/>
            <w:noProof/>
            <w:szCs w:val="24"/>
            <w:lang w:val="zh-CN"/>
          </w:rPr>
          <w:t>II</w:t>
        </w:r>
        <w:r>
          <w:rPr>
            <w:rFonts w:ascii="Times New Roman" w:hAnsi="Times New Roman" w:cs="Times New Roman"/>
            <w:szCs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38849"/>
    </w:sdtPr>
    <w:sdtEndPr/>
    <w:sdtContent>
      <w:p w:rsidR="008F1EBD" w:rsidRDefault="009B2BB2">
        <w:pPr>
          <w:pStyle w:val="affd"/>
          <w:jc w:val="right"/>
        </w:pPr>
        <w:r>
          <w:fldChar w:fldCharType="begin"/>
        </w:r>
        <w:r>
          <w:instrText xml:space="preserve"> PAGE   \* MERGEFORMAT </w:instrText>
        </w:r>
        <w:r>
          <w:fldChar w:fldCharType="separate"/>
        </w:r>
        <w:r>
          <w:rPr>
            <w:lang w:val="zh-CN"/>
          </w:rPr>
          <w:t>III</w:t>
        </w:r>
        <w:r>
          <w:rPr>
            <w:lang w:val="zh-CN"/>
          </w:rPr>
          <w:fldChar w:fldCharType="end"/>
        </w:r>
      </w:p>
    </w:sdtContent>
  </w:sdt>
  <w:p w:rsidR="008F1EBD" w:rsidRDefault="008F1EBD">
    <w:pPr>
      <w:pStyle w:val="aff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EBD" w:rsidRDefault="008F1EBD">
    <w:pPr>
      <w:pStyle w:val="affd"/>
      <w:jc w:val="right"/>
    </w:pPr>
  </w:p>
  <w:p w:rsidR="008F1EBD" w:rsidRDefault="008F1EBD">
    <w:pPr>
      <w:pStyle w:val="aff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EBD" w:rsidRDefault="009B2BB2">
    <w:pPr>
      <w:pStyle w:val="affd"/>
      <w:tabs>
        <w:tab w:val="center" w:pos="4628"/>
        <w:tab w:val="right" w:pos="9377"/>
      </w:tabs>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F1EBD" w:rsidRDefault="009B2BB2">
                          <w:pPr>
                            <w:pStyle w:val="affd"/>
                          </w:pPr>
                          <w:r>
                            <w:fldChar w:fldCharType="begin"/>
                          </w:r>
                          <w:r>
                            <w:instrText xml:space="preserve"> PAGE  \* MERGEFORMAT </w:instrText>
                          </w:r>
                          <w:r>
                            <w:fldChar w:fldCharType="separate"/>
                          </w:r>
                          <w:r w:rsidR="00401EED">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F1EBD" w:rsidRDefault="009B2BB2">
                    <w:pPr>
                      <w:pStyle w:val="affd"/>
                    </w:pPr>
                    <w:r>
                      <w:fldChar w:fldCharType="begin"/>
                    </w:r>
                    <w:r>
                      <w:instrText xml:space="preserve"> PAGE  \* MERGEFORMAT </w:instrText>
                    </w:r>
                    <w:r>
                      <w:fldChar w:fldCharType="separate"/>
                    </w:r>
                    <w:r w:rsidR="00401EED">
                      <w:rPr>
                        <w:noProof/>
                      </w:rPr>
                      <w:t>I</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rsidR="008F1EBD" w:rsidRDefault="008F1EBD">
    <w:pPr>
      <w:pStyle w:val="affd"/>
      <w:tabs>
        <w:tab w:val="clear" w:pos="4153"/>
      </w:tabs>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EBD" w:rsidRDefault="009B2BB2">
    <w:pPr>
      <w:pStyle w:val="affd"/>
      <w:ind w:left="3200"/>
      <w:jc w:val="right"/>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F1EBD" w:rsidRDefault="009B2BB2">
                          <w:r>
                            <w:fldChar w:fldCharType="begin"/>
                          </w:r>
                          <w:r>
                            <w:instrText xml:space="preserve"> PAGE  \* MERGEFORMAT </w:instrText>
                          </w:r>
                          <w:r>
                            <w:fldChar w:fldCharType="separate"/>
                          </w:r>
                          <w:r w:rsidR="00401EED">
                            <w:rPr>
                              <w:noProof/>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8F1EBD" w:rsidRDefault="009B2BB2">
                    <w:r>
                      <w:fldChar w:fldCharType="begin"/>
                    </w:r>
                    <w:r>
                      <w:instrText xml:space="preserve"> PAGE  \* MERGEFORMAT </w:instrText>
                    </w:r>
                    <w:r>
                      <w:fldChar w:fldCharType="separate"/>
                    </w:r>
                    <w:r w:rsidR="00401EED">
                      <w:rPr>
                        <w:noProof/>
                      </w:rPr>
                      <w:t>III</w:t>
                    </w:r>
                    <w:r>
                      <w:fldChar w:fldCharType="end"/>
                    </w:r>
                  </w:p>
                </w:txbxContent>
              </v:textbox>
              <w10:wrap anchorx="margin"/>
            </v:shape>
          </w:pict>
        </mc:Fallback>
      </mc:AlternateContent>
    </w:r>
  </w:p>
  <w:p w:rsidR="008F1EBD" w:rsidRDefault="008F1EBD">
    <w:pPr>
      <w:pStyle w:val="affd"/>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EBD" w:rsidRDefault="009B2BB2">
    <w:pPr>
      <w:pStyle w:val="affd"/>
      <w:tabs>
        <w:tab w:val="center" w:pos="4628"/>
        <w:tab w:val="right" w:pos="9377"/>
      </w:tabs>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F1EBD" w:rsidRDefault="009B2BB2">
                          <w:r>
                            <w:fldChar w:fldCharType="begin"/>
                          </w:r>
                          <w:r>
                            <w:instrText xml:space="preserve"> PAGE  \* MERGEFORMAT </w:instrText>
                          </w:r>
                          <w:r>
                            <w:fldChar w:fldCharType="separate"/>
                          </w:r>
                          <w:r w:rsidR="00401EED">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rsidR="008F1EBD" w:rsidRDefault="009B2BB2">
                    <w:r>
                      <w:fldChar w:fldCharType="begin"/>
                    </w:r>
                    <w:r>
                      <w:instrText xml:space="preserve"> PAGE  \* MERGEFORMAT </w:instrText>
                    </w:r>
                    <w:r>
                      <w:fldChar w:fldCharType="separate"/>
                    </w:r>
                    <w:r w:rsidR="00401EED">
                      <w:rPr>
                        <w:noProof/>
                      </w:rPr>
                      <w:t>3</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rsidR="008F1EBD" w:rsidRDefault="008F1EBD">
    <w:pPr>
      <w:pStyle w:val="affd"/>
      <w:tabs>
        <w:tab w:val="clear" w:pos="4153"/>
      </w:tabs>
      <w:jc w:val="center"/>
    </w:pPr>
    <w:bookmarkStart w:id="83" w:name="OLE_LINK3"/>
    <w:bookmarkEnd w:id="83"/>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BB2" w:rsidRDefault="009B2BB2">
      <w:r>
        <w:separator/>
      </w:r>
    </w:p>
  </w:footnote>
  <w:footnote w:type="continuationSeparator" w:id="0">
    <w:p w:rsidR="009B2BB2" w:rsidRDefault="009B2B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EBD" w:rsidRDefault="009B2BB2">
    <w:pPr>
      <w:pStyle w:val="afff"/>
      <w:pBdr>
        <w:bottom w:val="none" w:sz="0" w:space="0" w:color="auto"/>
      </w:pBdr>
      <w:tabs>
        <w:tab w:val="clear" w:pos="4153"/>
        <w:tab w:val="clear" w:pos="8306"/>
        <w:tab w:val="right" w:pos="8514"/>
      </w:tabs>
      <w:wordWrap w:val="0"/>
      <w:spacing w:after="220"/>
      <w:jc w:val="right"/>
      <w:rPr>
        <w:rFonts w:ascii="黑体" w:eastAsia="黑体" w:hAnsi="Times New Roman" w:cs="Times New Roman"/>
        <w:color w:val="auto"/>
        <w:kern w:val="0"/>
        <w:sz w:val="21"/>
        <w:szCs w:val="20"/>
      </w:rPr>
    </w:pPr>
    <w:r>
      <w:rPr>
        <w:rFonts w:ascii="黑体" w:eastAsia="黑体" w:hAnsi="Times New Roman" w:cs="Times New Roman"/>
        <w:color w:val="auto"/>
        <w:kern w:val="0"/>
        <w:sz w:val="21"/>
        <w:szCs w:val="20"/>
      </w:rPr>
      <w:t>T/CIMA 0142.</w:t>
    </w:r>
    <w:r>
      <w:rPr>
        <w:rFonts w:ascii="黑体" w:eastAsia="黑体" w:hAnsi="Times New Roman" w:cs="Times New Roman" w:hint="eastAsia"/>
        <w:color w:val="auto"/>
        <w:kern w:val="0"/>
        <w:sz w:val="21"/>
        <w:szCs w:val="20"/>
      </w:rPr>
      <w:t>11</w:t>
    </w:r>
    <w:r>
      <w:rPr>
        <w:rFonts w:ascii="黑体" w:eastAsia="黑体" w:hAnsi="Times New Roman" w:cs="Times New Roman"/>
        <w:color w:val="auto"/>
        <w:kern w:val="0"/>
        <w:sz w:val="21"/>
        <w:szCs w:val="20"/>
      </w:rPr>
      <w:t>—</w:t>
    </w:r>
    <w:r>
      <w:rPr>
        <w:rFonts w:ascii="黑体" w:eastAsia="黑体" w:hAnsi="Times New Roman" w:cs="Times New Roman"/>
        <w:color w:val="auto"/>
        <w:kern w:val="0"/>
        <w:sz w:val="21"/>
        <w:szCs w:val="20"/>
      </w:rPr>
      <w:t>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EBD" w:rsidRDefault="008F1EBD">
    <w:pPr>
      <w:pStyle w:val="aff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EBD" w:rsidRDefault="008F1EBD">
    <w:pPr>
      <w:pStyle w:val="afff"/>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EBD" w:rsidRDefault="009B2BB2">
    <w:pPr>
      <w:pStyle w:val="afffffe"/>
      <w:wordWrap w:val="0"/>
      <w:rPr>
        <w:rFonts w:eastAsiaTheme="minorEastAsia"/>
      </w:rPr>
    </w:pPr>
    <w:bookmarkStart w:id="12" w:name="OLE_LINK2"/>
    <w:r>
      <w:t>T/CIMA 014</w:t>
    </w:r>
    <w:r>
      <w:rPr>
        <w:rFonts w:hint="eastAsia"/>
      </w:rPr>
      <w:t>2</w:t>
    </w:r>
    <w:r>
      <w:t>.</w:t>
    </w:r>
    <w:r>
      <w:rPr>
        <w:rFonts w:hint="eastAsia"/>
      </w:rPr>
      <w:t>11</w:t>
    </w:r>
    <w:r>
      <w:t>—</w:t>
    </w:r>
    <w:r>
      <w:rPr>
        <w:rFonts w:hint="eastAsia"/>
      </w:rPr>
      <w:t>XXXX</w:t>
    </w:r>
    <w:bookmarkEnd w:id="1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3A2977"/>
    <w:multiLevelType w:val="multilevel"/>
    <w:tmpl w:val="AD3A2977"/>
    <w:lvl w:ilvl="0">
      <w:start w:val="1"/>
      <w:numFmt w:val="lowerLetter"/>
      <w:pStyle w:val="a"/>
      <w:lvlText w:val="%1)"/>
      <w:lvlJc w:val="left"/>
      <w:pPr>
        <w:tabs>
          <w:tab w:val="left" w:pos="6651"/>
        </w:tabs>
        <w:ind w:left="6650" w:hanging="419"/>
      </w:pPr>
      <w:rPr>
        <w:rFonts w:ascii="宋体" w:eastAsia="宋体" w:hint="eastAsia"/>
        <w:b w:val="0"/>
        <w:i w:val="0"/>
        <w:sz w:val="21"/>
        <w:szCs w:val="21"/>
      </w:rPr>
    </w:lvl>
    <w:lvl w:ilvl="1">
      <w:start w:val="1"/>
      <w:numFmt w:val="decimal"/>
      <w:lvlText w:val="%2)"/>
      <w:lvlJc w:val="left"/>
      <w:pPr>
        <w:tabs>
          <w:tab w:val="left" w:pos="7071"/>
        </w:tabs>
        <w:ind w:left="7070" w:hanging="419"/>
      </w:pPr>
      <w:rPr>
        <w:rFonts w:hint="eastAsia"/>
      </w:rPr>
    </w:lvl>
    <w:lvl w:ilvl="2">
      <w:start w:val="1"/>
      <w:numFmt w:val="decimal"/>
      <w:lvlText w:val="(%3)"/>
      <w:lvlJc w:val="left"/>
      <w:pPr>
        <w:tabs>
          <w:tab w:val="left" w:pos="5811"/>
        </w:tabs>
        <w:ind w:left="7490" w:hanging="420"/>
      </w:pPr>
      <w:rPr>
        <w:rFonts w:ascii="宋体" w:eastAsia="宋体" w:hint="eastAsia"/>
        <w:b w:val="0"/>
        <w:i w:val="0"/>
        <w:sz w:val="21"/>
        <w:szCs w:val="21"/>
      </w:rPr>
    </w:lvl>
    <w:lvl w:ilvl="3">
      <w:start w:val="1"/>
      <w:numFmt w:val="decimal"/>
      <w:lvlText w:val="%4."/>
      <w:lvlJc w:val="left"/>
      <w:pPr>
        <w:tabs>
          <w:tab w:val="left" w:pos="7911"/>
        </w:tabs>
        <w:ind w:left="7910" w:hanging="419"/>
      </w:pPr>
      <w:rPr>
        <w:rFonts w:hint="eastAsia"/>
      </w:rPr>
    </w:lvl>
    <w:lvl w:ilvl="4">
      <w:start w:val="1"/>
      <w:numFmt w:val="lowerLetter"/>
      <w:lvlText w:val="%5)"/>
      <w:lvlJc w:val="left"/>
      <w:pPr>
        <w:tabs>
          <w:tab w:val="left" w:pos="8331"/>
        </w:tabs>
        <w:ind w:left="8330" w:hanging="419"/>
      </w:pPr>
      <w:rPr>
        <w:rFonts w:hint="eastAsia"/>
      </w:rPr>
    </w:lvl>
    <w:lvl w:ilvl="5">
      <w:start w:val="1"/>
      <w:numFmt w:val="lowerRoman"/>
      <w:lvlText w:val="%6."/>
      <w:lvlJc w:val="right"/>
      <w:pPr>
        <w:tabs>
          <w:tab w:val="left" w:pos="8751"/>
        </w:tabs>
        <w:ind w:left="8750" w:hanging="419"/>
      </w:pPr>
      <w:rPr>
        <w:rFonts w:hint="eastAsia"/>
      </w:rPr>
    </w:lvl>
    <w:lvl w:ilvl="6">
      <w:start w:val="1"/>
      <w:numFmt w:val="decimal"/>
      <w:lvlText w:val="%7."/>
      <w:lvlJc w:val="left"/>
      <w:pPr>
        <w:tabs>
          <w:tab w:val="left" w:pos="9171"/>
        </w:tabs>
        <w:ind w:left="9170" w:hanging="419"/>
      </w:pPr>
      <w:rPr>
        <w:rFonts w:hint="eastAsia"/>
      </w:rPr>
    </w:lvl>
    <w:lvl w:ilvl="7">
      <w:start w:val="1"/>
      <w:numFmt w:val="lowerLetter"/>
      <w:lvlText w:val="%8)"/>
      <w:lvlJc w:val="left"/>
      <w:pPr>
        <w:tabs>
          <w:tab w:val="left" w:pos="9591"/>
        </w:tabs>
        <w:ind w:left="9590" w:hanging="419"/>
      </w:pPr>
      <w:rPr>
        <w:rFonts w:hint="eastAsia"/>
      </w:rPr>
    </w:lvl>
    <w:lvl w:ilvl="8">
      <w:start w:val="1"/>
      <w:numFmt w:val="lowerRoman"/>
      <w:lvlText w:val="%9."/>
      <w:lvlJc w:val="right"/>
      <w:pPr>
        <w:tabs>
          <w:tab w:val="left" w:pos="10011"/>
        </w:tabs>
        <w:ind w:left="10010" w:hanging="419"/>
      </w:pPr>
      <w:rPr>
        <w:rFonts w:hint="eastAsia"/>
      </w:rPr>
    </w:lvl>
  </w:abstractNum>
  <w:abstractNum w:abstractNumId="1" w15:restartNumberingAfterBreak="0">
    <w:nsid w:val="AF9D9299"/>
    <w:multiLevelType w:val="multilevel"/>
    <w:tmpl w:val="AF9D9299"/>
    <w:lvl w:ilvl="0">
      <w:start w:val="1"/>
      <w:numFmt w:val="lowerLetter"/>
      <w:pStyle w:val="a0"/>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D07F1D1D"/>
    <w:multiLevelType w:val="multilevel"/>
    <w:tmpl w:val="D07F1D1D"/>
    <w:lvl w:ilvl="0">
      <w:start w:val="1"/>
      <w:numFmt w:val="lowerLetter"/>
      <w:pStyle w:val="a1"/>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D224204A"/>
    <w:multiLevelType w:val="multilevel"/>
    <w:tmpl w:val="D224204A"/>
    <w:lvl w:ilvl="0">
      <w:start w:val="1"/>
      <w:numFmt w:val="lowerLetter"/>
      <w:pStyle w:val="a2"/>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E46B086E"/>
    <w:multiLevelType w:val="singleLevel"/>
    <w:tmpl w:val="E46B086E"/>
    <w:lvl w:ilvl="0">
      <w:start w:val="1"/>
      <w:numFmt w:val="lowerLetter"/>
      <w:lvlText w:val="%1）"/>
      <w:lvlJc w:val="left"/>
      <w:pPr>
        <w:ind w:left="420" w:hanging="420"/>
      </w:pPr>
      <w:rPr>
        <w:rFonts w:hint="eastAsia"/>
        <w:color w:val="000000" w:themeColor="text1"/>
      </w:rPr>
    </w:lvl>
  </w:abstractNum>
  <w:abstractNum w:abstractNumId="5" w15:restartNumberingAfterBreak="0">
    <w:nsid w:val="E69FD48B"/>
    <w:multiLevelType w:val="multilevel"/>
    <w:tmpl w:val="E69FD48B"/>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00000018"/>
    <w:multiLevelType w:val="multilevel"/>
    <w:tmpl w:val="00000018"/>
    <w:lvl w:ilvl="0">
      <w:start w:val="1"/>
      <w:numFmt w:val="decimal"/>
      <w:suff w:val="nothing"/>
      <w:lvlText w:val="表%1　"/>
      <w:lvlJc w:val="left"/>
      <w:pPr>
        <w:ind w:left="411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0000001B"/>
    <w:multiLevelType w:val="multilevel"/>
    <w:tmpl w:val="0000001B"/>
    <w:lvl w:ilvl="0">
      <w:start w:val="1"/>
      <w:numFmt w:val="decimal"/>
      <w:pStyle w:val="a4"/>
      <w:suff w:val="nothing"/>
      <w:lvlText w:val="注%1："/>
      <w:lvlJc w:val="left"/>
      <w:pPr>
        <w:ind w:left="811" w:hanging="448"/>
      </w:pPr>
      <w:rPr>
        <w:rFonts w:ascii="黑体" w:eastAsia="黑体" w:hint="eastAsia"/>
        <w:b w:val="0"/>
        <w:i w:val="0"/>
        <w:sz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0000002C"/>
    <w:multiLevelType w:val="multilevel"/>
    <w:tmpl w:val="0000002C"/>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5"/>
      <w:suff w:val="nothing"/>
      <w:lvlText w:val="%1%2 "/>
      <w:lvlJc w:val="left"/>
      <w:pPr>
        <w:ind w:left="0" w:firstLine="0"/>
      </w:pPr>
      <w:rPr>
        <w:rFonts w:ascii="黑体" w:eastAsia="黑体" w:hAnsi="Times New Roman" w:hint="eastAsia"/>
        <w:b/>
        <w:i w:val="0"/>
        <w:sz w:val="28"/>
      </w:rPr>
    </w:lvl>
    <w:lvl w:ilvl="2">
      <w:start w:val="1"/>
      <w:numFmt w:val="decimal"/>
      <w:suff w:val="nothing"/>
      <w:lvlText w:val="%1%2.%3　"/>
      <w:lvlJc w:val="left"/>
      <w:pPr>
        <w:ind w:left="0" w:firstLine="0"/>
      </w:pPr>
      <w:rPr>
        <w:rFonts w:ascii="黑体" w:eastAsia="黑体" w:hAnsi="Times New Roman" w:hint="eastAsia"/>
        <w:b/>
        <w:i w:val="0"/>
        <w:sz w:val="21"/>
      </w:rPr>
    </w:lvl>
    <w:lvl w:ilvl="3">
      <w:start w:val="1"/>
      <w:numFmt w:val="decimal"/>
      <w:suff w:val="nothing"/>
      <w:lvlText w:val="%1%2.%3.%4　"/>
      <w:lvlJc w:val="left"/>
      <w:pPr>
        <w:ind w:left="0" w:firstLine="0"/>
      </w:pPr>
      <w:rPr>
        <w:rFonts w:ascii="黑体" w:eastAsia="黑体" w:hAnsi="Times New Roman" w:hint="eastAsia"/>
        <w:b/>
        <w:i w:val="0"/>
        <w:sz w:val="21"/>
      </w:rPr>
    </w:lvl>
    <w:lvl w:ilvl="4">
      <w:start w:val="1"/>
      <w:numFmt w:val="decimal"/>
      <w:suff w:val="nothing"/>
      <w:lvlText w:val="表%1%2.%3.%4-%5 "/>
      <w:lvlJc w:val="left"/>
      <w:pPr>
        <w:ind w:left="0" w:firstLine="0"/>
      </w:pPr>
      <w:rPr>
        <w:rFonts w:ascii="黑体" w:eastAsia="黑体" w:hAnsi="Times New Roman" w:hint="eastAsia"/>
        <w:b/>
        <w:i w:val="0"/>
        <w:sz w:val="21"/>
      </w:rPr>
    </w:lvl>
    <w:lvl w:ilvl="5">
      <w:start w:val="1"/>
      <w:numFmt w:val="decimal"/>
      <w:suff w:val="nothing"/>
      <w:lvlText w:val="%1图%2.%3.%4-%6 "/>
      <w:lvlJc w:val="left"/>
      <w:pPr>
        <w:ind w:left="0" w:firstLine="0"/>
      </w:pPr>
      <w:rPr>
        <w:rFonts w:ascii="黑体" w:eastAsia="黑体" w:hAnsi="Times New Roman" w:hint="eastAsia"/>
        <w:b/>
        <w:i w:val="0"/>
        <w:sz w:val="21"/>
      </w:rPr>
    </w:lvl>
    <w:lvl w:ilvl="6">
      <w:start w:val="1"/>
      <w:numFmt w:val="decimal"/>
      <w:suff w:val="nothing"/>
      <w:lvlText w:val="(%2.%3.%4-%7)"/>
      <w:lvlJc w:val="center"/>
      <w:pPr>
        <w:ind w:left="288" w:firstLine="288"/>
      </w:pPr>
      <w:rPr>
        <w:rFonts w:ascii="黑体" w:eastAsia="黑体" w:hAnsi="Times New Roman" w:hint="eastAsia"/>
        <w:b/>
        <w:i w:val="0"/>
        <w:sz w:val="21"/>
      </w:rPr>
    </w:lvl>
    <w:lvl w:ilvl="7">
      <w:start w:val="1"/>
      <w:numFmt w:val="decimal"/>
      <w:lvlText w:val="    %1%8"/>
      <w:lvlJc w:val="left"/>
      <w:pPr>
        <w:tabs>
          <w:tab w:val="left" w:pos="720"/>
        </w:tabs>
        <w:ind w:left="0" w:firstLine="0"/>
      </w:pPr>
      <w:rPr>
        <w:rFonts w:ascii="黑体" w:eastAsia="黑体" w:hint="eastAsia"/>
        <w:b/>
        <w:i w:val="0"/>
        <w:sz w:val="21"/>
      </w:rPr>
    </w:lvl>
    <w:lvl w:ilvl="8">
      <w:start w:val="1"/>
      <w:numFmt w:val="decimal"/>
      <w:pStyle w:val="a6"/>
      <w:lvlText w:val="%2.0.%9"/>
      <w:lvlJc w:val="left"/>
      <w:pPr>
        <w:tabs>
          <w:tab w:val="left" w:pos="720"/>
        </w:tabs>
        <w:ind w:left="0" w:firstLine="0"/>
      </w:pPr>
      <w:rPr>
        <w:rFonts w:ascii="黑体" w:eastAsia="黑体" w:hAnsi="华文细黑" w:hint="eastAsia"/>
        <w:b/>
        <w:i w:val="0"/>
        <w:sz w:val="21"/>
      </w:rPr>
    </w:lvl>
  </w:abstractNum>
  <w:abstractNum w:abstractNumId="9" w15:restartNumberingAfterBreak="0">
    <w:nsid w:val="02E3EDE7"/>
    <w:multiLevelType w:val="singleLevel"/>
    <w:tmpl w:val="02E3EDE7"/>
    <w:lvl w:ilvl="0">
      <w:start w:val="1"/>
      <w:numFmt w:val="lowerLetter"/>
      <w:lvlText w:val="%1）"/>
      <w:lvlJc w:val="left"/>
      <w:pPr>
        <w:ind w:left="420" w:hanging="420"/>
      </w:pPr>
      <w:rPr>
        <w:rFonts w:hint="eastAsia"/>
        <w:color w:val="000000" w:themeColor="text1"/>
      </w:rPr>
    </w:lvl>
  </w:abstractNum>
  <w:abstractNum w:abstractNumId="10" w15:restartNumberingAfterBreak="0">
    <w:nsid w:val="0ADBF3DF"/>
    <w:multiLevelType w:val="singleLevel"/>
    <w:tmpl w:val="0ADBF3DF"/>
    <w:lvl w:ilvl="0">
      <w:start w:val="1"/>
      <w:numFmt w:val="lowerLetter"/>
      <w:lvlText w:val="%1）"/>
      <w:lvlJc w:val="left"/>
      <w:pPr>
        <w:ind w:left="420" w:hanging="420"/>
      </w:pPr>
      <w:rPr>
        <w:rFonts w:hint="eastAsia"/>
        <w:color w:val="000000" w:themeColor="text1"/>
      </w:rPr>
    </w:lvl>
  </w:abstractNum>
  <w:abstractNum w:abstractNumId="11" w15:restartNumberingAfterBreak="0">
    <w:nsid w:val="0DDE2B46"/>
    <w:multiLevelType w:val="multilevel"/>
    <w:tmpl w:val="0DDE2B46"/>
    <w:lvl w:ilvl="0">
      <w:start w:val="1"/>
      <w:numFmt w:val="lowerLetter"/>
      <w:pStyle w:val="a7"/>
      <w:suff w:val="nothing"/>
      <w:lvlText w:val="%1   "/>
      <w:lvlJc w:val="left"/>
      <w:pPr>
        <w:ind w:left="544" w:hanging="181"/>
      </w:pPr>
      <w:rPr>
        <w:rFonts w:ascii="宋体" w:eastAsia="宋体" w:hAnsi="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2" w15:restartNumberingAfterBreak="0">
    <w:nsid w:val="14B39E0B"/>
    <w:multiLevelType w:val="multilevel"/>
    <w:tmpl w:val="14B39E0B"/>
    <w:lvl w:ilvl="0">
      <w:start w:val="1"/>
      <w:numFmt w:val="lowerLetter"/>
      <w:pStyle w:val="a8"/>
      <w:lvlText w:val="%1)"/>
      <w:lvlJc w:val="left"/>
      <w:pPr>
        <w:tabs>
          <w:tab w:val="left" w:pos="845"/>
        </w:tabs>
        <w:ind w:left="844"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4263229A"/>
    <w:multiLevelType w:val="multilevel"/>
    <w:tmpl w:val="4263229A"/>
    <w:lvl w:ilvl="0">
      <w:start w:val="1"/>
      <w:numFmt w:val="decimal"/>
      <w:pStyle w:val="a9"/>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44C50F90"/>
    <w:multiLevelType w:val="multilevel"/>
    <w:tmpl w:val="44C50F90"/>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a"/>
      <w:lvlText w:val="%2)"/>
      <w:lvlJc w:val="left"/>
      <w:pPr>
        <w:tabs>
          <w:tab w:val="left" w:pos="1259"/>
        </w:tabs>
        <w:ind w:left="1259" w:hanging="420"/>
      </w:pPr>
      <w:rPr>
        <w:rFonts w:ascii="宋体" w:eastAsia="宋体" w:hAnsi="宋体" w:hint="eastAsia"/>
        <w:b w:val="0"/>
        <w:i w:val="0"/>
        <w:sz w:val="20"/>
      </w:rPr>
    </w:lvl>
    <w:lvl w:ilvl="2">
      <w:start w:val="1"/>
      <w:numFmt w:val="decimal"/>
      <w:pStyle w:val="ab"/>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6" w15:restartNumberingAfterBreak="0">
    <w:nsid w:val="45B4535E"/>
    <w:multiLevelType w:val="multilevel"/>
    <w:tmpl w:val="45B4535E"/>
    <w:lvl w:ilvl="0">
      <w:start w:val="1"/>
      <w:numFmt w:val="decimal"/>
      <w:pStyle w:val="ac"/>
      <w:suff w:val="space"/>
      <w:lvlText w:val="%1."/>
      <w:lvlJc w:val="left"/>
      <w:pPr>
        <w:ind w:left="425" w:hanging="425"/>
      </w:pPr>
      <w:rPr>
        <w:rFonts w:ascii="黑体" w:eastAsia="黑体" w:hAnsi="黑体"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58AE4B2B"/>
    <w:multiLevelType w:val="singleLevel"/>
    <w:tmpl w:val="58AE4B2B"/>
    <w:lvl w:ilvl="0">
      <w:start w:val="1"/>
      <w:numFmt w:val="lowerLetter"/>
      <w:lvlText w:val="%1）"/>
      <w:lvlJc w:val="left"/>
      <w:pPr>
        <w:ind w:left="420" w:hanging="420"/>
      </w:pPr>
      <w:rPr>
        <w:rFonts w:hint="eastAsia"/>
        <w:color w:val="000000" w:themeColor="text1"/>
      </w:rPr>
    </w:lvl>
  </w:abstractNum>
  <w:abstractNum w:abstractNumId="18" w15:restartNumberingAfterBreak="0">
    <w:nsid w:val="5E146EA5"/>
    <w:multiLevelType w:val="singleLevel"/>
    <w:tmpl w:val="5E146EA5"/>
    <w:lvl w:ilvl="0">
      <w:start w:val="1"/>
      <w:numFmt w:val="lowerLetter"/>
      <w:lvlText w:val="%1）"/>
      <w:lvlJc w:val="left"/>
      <w:pPr>
        <w:ind w:left="420" w:hanging="420"/>
      </w:pPr>
      <w:rPr>
        <w:rFonts w:hint="eastAsia"/>
        <w:color w:val="000000" w:themeColor="text1"/>
      </w:rPr>
    </w:lvl>
  </w:abstractNum>
  <w:abstractNum w:abstractNumId="19" w15:restartNumberingAfterBreak="0">
    <w:nsid w:val="646260FA"/>
    <w:multiLevelType w:val="multilevel"/>
    <w:tmpl w:val="646260FA"/>
    <w:lvl w:ilvl="0">
      <w:start w:val="6"/>
      <w:numFmt w:val="decimal"/>
      <w:pStyle w:val="ad"/>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pStyle w:val="ae"/>
      <w:lvlText w:val="%1.%2.%3"/>
      <w:lvlJc w:val="left"/>
      <w:pPr>
        <w:tabs>
          <w:tab w:val="left" w:pos="1418"/>
        </w:tabs>
        <w:ind w:left="1418" w:hanging="567"/>
      </w:pPr>
      <w:rPr>
        <w:rFonts w:hint="eastAsia"/>
      </w:rPr>
    </w:lvl>
    <w:lvl w:ilvl="3">
      <w:start w:val="1"/>
      <w:numFmt w:val="decimal"/>
      <w:pStyle w:val="af"/>
      <w:lvlText w:val="%1.%2.%3.%4"/>
      <w:lvlJc w:val="left"/>
      <w:pPr>
        <w:tabs>
          <w:tab w:val="left" w:pos="1984"/>
        </w:tabs>
        <w:ind w:left="1984" w:hanging="708"/>
      </w:pPr>
      <w:rPr>
        <w:rFonts w:hint="eastAsia"/>
      </w:rPr>
    </w:lvl>
    <w:lvl w:ilvl="4">
      <w:start w:val="1"/>
      <w:numFmt w:val="decimal"/>
      <w:pStyle w:val="af0"/>
      <w:lvlText w:val="%1.%2.%3.%4.%5"/>
      <w:lvlJc w:val="left"/>
      <w:pPr>
        <w:tabs>
          <w:tab w:val="left" w:pos="2551"/>
        </w:tabs>
        <w:ind w:left="2551" w:hanging="850"/>
      </w:pPr>
      <w:rPr>
        <w:rFonts w:hint="eastAsia"/>
      </w:rPr>
    </w:lvl>
    <w:lvl w:ilvl="5">
      <w:start w:val="1"/>
      <w:numFmt w:val="decimal"/>
      <w:pStyle w:val="af1"/>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657D3FBC"/>
    <w:multiLevelType w:val="multilevel"/>
    <w:tmpl w:val="657D3FBC"/>
    <w:lvl w:ilvl="0">
      <w:start w:val="1"/>
      <w:numFmt w:val="upperLetter"/>
      <w:pStyle w:val="af2"/>
      <w:suff w:val="nothing"/>
      <w:lvlText w:val="附　录　%1"/>
      <w:lvlJc w:val="left"/>
      <w:pPr>
        <w:ind w:left="0" w:firstLine="0"/>
      </w:pPr>
      <w:rPr>
        <w:rFonts w:ascii="黑体" w:eastAsia="黑体" w:hAnsi="Times New Roman" w:hint="default"/>
        <w:b w:val="0"/>
        <w:i w:val="0"/>
        <w:spacing w:val="0"/>
        <w:w w:val="100"/>
        <w:sz w:val="21"/>
        <w:highlight w:val="none"/>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1985"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15:restartNumberingAfterBreak="0">
    <w:nsid w:val="663D6DB0"/>
    <w:multiLevelType w:val="multilevel"/>
    <w:tmpl w:val="663D6DB0"/>
    <w:lvl w:ilvl="0">
      <w:start w:val="1"/>
      <w:numFmt w:val="bullet"/>
      <w:pStyle w:val="af8"/>
      <w:lvlText w:val="•"/>
      <w:lvlJc w:val="left"/>
      <w:pPr>
        <w:ind w:left="1554" w:hanging="420"/>
      </w:pPr>
      <w:rPr>
        <w:rFont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22" w15:restartNumberingAfterBreak="0">
    <w:nsid w:val="6D6C07CD"/>
    <w:multiLevelType w:val="multilevel"/>
    <w:tmpl w:val="6D6C07CD"/>
    <w:lvl w:ilvl="0">
      <w:start w:val="1"/>
      <w:numFmt w:val="lowerLetter"/>
      <w:pStyle w:val="af9"/>
      <w:lvlText w:val="%1)"/>
      <w:lvlJc w:val="left"/>
      <w:pPr>
        <w:tabs>
          <w:tab w:val="left" w:pos="839"/>
        </w:tabs>
        <w:ind w:left="839" w:hanging="419"/>
      </w:pPr>
      <w:rPr>
        <w:rFonts w:ascii="宋体" w:eastAsia="宋体" w:hint="eastAsia"/>
        <w:b w:val="0"/>
        <w:i w:val="0"/>
        <w:sz w:val="21"/>
      </w:rPr>
    </w:lvl>
    <w:lvl w:ilvl="1">
      <w:start w:val="1"/>
      <w:numFmt w:val="decimal"/>
      <w:pStyle w:val="afa"/>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pStyle w:val="afb"/>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3" w15:restartNumberingAfterBreak="0">
    <w:nsid w:val="757B4937"/>
    <w:multiLevelType w:val="singleLevel"/>
    <w:tmpl w:val="757B4937"/>
    <w:lvl w:ilvl="0">
      <w:start w:val="1"/>
      <w:numFmt w:val="lowerLetter"/>
      <w:lvlText w:val="%1）"/>
      <w:lvlJc w:val="left"/>
      <w:pPr>
        <w:ind w:left="420" w:hanging="420"/>
      </w:pPr>
      <w:rPr>
        <w:rFonts w:hint="eastAsia"/>
        <w:color w:val="000000" w:themeColor="text1"/>
      </w:rPr>
    </w:lvl>
  </w:abstractNum>
  <w:num w:numId="1">
    <w:abstractNumId w:val="16"/>
  </w:num>
  <w:num w:numId="2">
    <w:abstractNumId w:val="15"/>
  </w:num>
  <w:num w:numId="3">
    <w:abstractNumId w:val="11"/>
  </w:num>
  <w:num w:numId="4">
    <w:abstractNumId w:val="19"/>
  </w:num>
  <w:num w:numId="5">
    <w:abstractNumId w:val="21"/>
  </w:num>
  <w:num w:numId="6">
    <w:abstractNumId w:val="20"/>
  </w:num>
  <w:num w:numId="7">
    <w:abstractNumId w:val="22"/>
  </w:num>
  <w:num w:numId="8">
    <w:abstractNumId w:val="7"/>
  </w:num>
  <w:num w:numId="9">
    <w:abstractNumId w:val="14"/>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
  </w:num>
  <w:num w:numId="17">
    <w:abstractNumId w:val="13"/>
  </w:num>
  <w:num w:numId="18">
    <w:abstractNumId w:val="9"/>
  </w:num>
  <w:num w:numId="19">
    <w:abstractNumId w:val="4"/>
  </w:num>
  <w:num w:numId="20">
    <w:abstractNumId w:val="18"/>
  </w:num>
  <w:num w:numId="21">
    <w:abstractNumId w:val="10"/>
  </w:num>
  <w:num w:numId="22">
    <w:abstractNumId w:val="17"/>
  </w:num>
  <w:num w:numId="23">
    <w:abstractNumId w:val="2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0"/>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yNTIzNWRiYWNiZjQ2NjY1OTY5OWNjZjdhNGViNzIifQ=="/>
  </w:docVars>
  <w:rsids>
    <w:rsidRoot w:val="00787852"/>
    <w:rsid w:val="000001C4"/>
    <w:rsid w:val="000009EA"/>
    <w:rsid w:val="000016E4"/>
    <w:rsid w:val="00002127"/>
    <w:rsid w:val="00002B09"/>
    <w:rsid w:val="00002C65"/>
    <w:rsid w:val="00003634"/>
    <w:rsid w:val="00004927"/>
    <w:rsid w:val="00004AB3"/>
    <w:rsid w:val="0000667A"/>
    <w:rsid w:val="0000698C"/>
    <w:rsid w:val="0001050F"/>
    <w:rsid w:val="000116ED"/>
    <w:rsid w:val="000118C7"/>
    <w:rsid w:val="000119A5"/>
    <w:rsid w:val="0001209B"/>
    <w:rsid w:val="000144B3"/>
    <w:rsid w:val="00014A37"/>
    <w:rsid w:val="0001519C"/>
    <w:rsid w:val="00016467"/>
    <w:rsid w:val="00016959"/>
    <w:rsid w:val="00017067"/>
    <w:rsid w:val="000202F0"/>
    <w:rsid w:val="0002117A"/>
    <w:rsid w:val="0002279E"/>
    <w:rsid w:val="0002300C"/>
    <w:rsid w:val="00026176"/>
    <w:rsid w:val="000261F1"/>
    <w:rsid w:val="00026268"/>
    <w:rsid w:val="0002682F"/>
    <w:rsid w:val="000277D6"/>
    <w:rsid w:val="00030003"/>
    <w:rsid w:val="0003107B"/>
    <w:rsid w:val="00031404"/>
    <w:rsid w:val="000333F6"/>
    <w:rsid w:val="00033995"/>
    <w:rsid w:val="00035991"/>
    <w:rsid w:val="00035E2E"/>
    <w:rsid w:val="00035F10"/>
    <w:rsid w:val="00036AF5"/>
    <w:rsid w:val="0003733A"/>
    <w:rsid w:val="000379B5"/>
    <w:rsid w:val="00040093"/>
    <w:rsid w:val="000408AF"/>
    <w:rsid w:val="00040B89"/>
    <w:rsid w:val="00041545"/>
    <w:rsid w:val="0004182F"/>
    <w:rsid w:val="0004386E"/>
    <w:rsid w:val="0004477A"/>
    <w:rsid w:val="00045667"/>
    <w:rsid w:val="00046A5C"/>
    <w:rsid w:val="00046D0D"/>
    <w:rsid w:val="00046F10"/>
    <w:rsid w:val="0004791E"/>
    <w:rsid w:val="000479E2"/>
    <w:rsid w:val="00047ED5"/>
    <w:rsid w:val="00050E2D"/>
    <w:rsid w:val="000512E1"/>
    <w:rsid w:val="00053094"/>
    <w:rsid w:val="0005313A"/>
    <w:rsid w:val="000531D5"/>
    <w:rsid w:val="000543F7"/>
    <w:rsid w:val="000553A2"/>
    <w:rsid w:val="00055835"/>
    <w:rsid w:val="00055895"/>
    <w:rsid w:val="000610AF"/>
    <w:rsid w:val="00062183"/>
    <w:rsid w:val="00062B43"/>
    <w:rsid w:val="0006339A"/>
    <w:rsid w:val="000633D6"/>
    <w:rsid w:val="00063618"/>
    <w:rsid w:val="00063954"/>
    <w:rsid w:val="00063B8E"/>
    <w:rsid w:val="000642DF"/>
    <w:rsid w:val="000643A8"/>
    <w:rsid w:val="00065193"/>
    <w:rsid w:val="0006653B"/>
    <w:rsid w:val="00066C7A"/>
    <w:rsid w:val="00070E83"/>
    <w:rsid w:val="00071509"/>
    <w:rsid w:val="0007210D"/>
    <w:rsid w:val="0007278B"/>
    <w:rsid w:val="00072CD1"/>
    <w:rsid w:val="0007374B"/>
    <w:rsid w:val="0007395D"/>
    <w:rsid w:val="00074A2C"/>
    <w:rsid w:val="00075B88"/>
    <w:rsid w:val="00076414"/>
    <w:rsid w:val="0007750C"/>
    <w:rsid w:val="000779E8"/>
    <w:rsid w:val="00077B6A"/>
    <w:rsid w:val="000802A0"/>
    <w:rsid w:val="0008051C"/>
    <w:rsid w:val="00082A28"/>
    <w:rsid w:val="00082A59"/>
    <w:rsid w:val="00082F1A"/>
    <w:rsid w:val="000843F9"/>
    <w:rsid w:val="000857CD"/>
    <w:rsid w:val="00085FD0"/>
    <w:rsid w:val="00086591"/>
    <w:rsid w:val="0008672C"/>
    <w:rsid w:val="00086E79"/>
    <w:rsid w:val="00091490"/>
    <w:rsid w:val="0009276B"/>
    <w:rsid w:val="00092A0C"/>
    <w:rsid w:val="00093F91"/>
    <w:rsid w:val="00094243"/>
    <w:rsid w:val="00094353"/>
    <w:rsid w:val="000959C0"/>
    <w:rsid w:val="00095D18"/>
    <w:rsid w:val="000962E2"/>
    <w:rsid w:val="00096389"/>
    <w:rsid w:val="00096E0E"/>
    <w:rsid w:val="00096FE2"/>
    <w:rsid w:val="0009721D"/>
    <w:rsid w:val="00097A97"/>
    <w:rsid w:val="00097CE1"/>
    <w:rsid w:val="000A0214"/>
    <w:rsid w:val="000A136B"/>
    <w:rsid w:val="000A27D3"/>
    <w:rsid w:val="000A2BE3"/>
    <w:rsid w:val="000A343C"/>
    <w:rsid w:val="000A419A"/>
    <w:rsid w:val="000A448F"/>
    <w:rsid w:val="000A51D6"/>
    <w:rsid w:val="000A5AE6"/>
    <w:rsid w:val="000A6671"/>
    <w:rsid w:val="000A68D1"/>
    <w:rsid w:val="000A6A55"/>
    <w:rsid w:val="000B0718"/>
    <w:rsid w:val="000B11DE"/>
    <w:rsid w:val="000B2248"/>
    <w:rsid w:val="000B3976"/>
    <w:rsid w:val="000B564A"/>
    <w:rsid w:val="000B5792"/>
    <w:rsid w:val="000B5D62"/>
    <w:rsid w:val="000B611E"/>
    <w:rsid w:val="000B6672"/>
    <w:rsid w:val="000B66E4"/>
    <w:rsid w:val="000C1D48"/>
    <w:rsid w:val="000C307F"/>
    <w:rsid w:val="000C3C77"/>
    <w:rsid w:val="000C4240"/>
    <w:rsid w:val="000C4539"/>
    <w:rsid w:val="000C4748"/>
    <w:rsid w:val="000C5DF0"/>
    <w:rsid w:val="000D0121"/>
    <w:rsid w:val="000D037B"/>
    <w:rsid w:val="000D089A"/>
    <w:rsid w:val="000D141F"/>
    <w:rsid w:val="000D14C9"/>
    <w:rsid w:val="000D3138"/>
    <w:rsid w:val="000D3E1D"/>
    <w:rsid w:val="000D4AF0"/>
    <w:rsid w:val="000D5C05"/>
    <w:rsid w:val="000D6307"/>
    <w:rsid w:val="000D6A55"/>
    <w:rsid w:val="000D7617"/>
    <w:rsid w:val="000E003B"/>
    <w:rsid w:val="000E022B"/>
    <w:rsid w:val="000E0C6D"/>
    <w:rsid w:val="000E143B"/>
    <w:rsid w:val="000E1A12"/>
    <w:rsid w:val="000E1E34"/>
    <w:rsid w:val="000E27E9"/>
    <w:rsid w:val="000E533B"/>
    <w:rsid w:val="000E602C"/>
    <w:rsid w:val="000E7678"/>
    <w:rsid w:val="000E7ABF"/>
    <w:rsid w:val="000F0148"/>
    <w:rsid w:val="000F17F8"/>
    <w:rsid w:val="000F1BE4"/>
    <w:rsid w:val="000F31D0"/>
    <w:rsid w:val="0010075C"/>
    <w:rsid w:val="001024CF"/>
    <w:rsid w:val="00102E4A"/>
    <w:rsid w:val="00103DE6"/>
    <w:rsid w:val="00104066"/>
    <w:rsid w:val="00105072"/>
    <w:rsid w:val="00105B31"/>
    <w:rsid w:val="00106066"/>
    <w:rsid w:val="00107AA0"/>
    <w:rsid w:val="001109F1"/>
    <w:rsid w:val="00110E70"/>
    <w:rsid w:val="001114F9"/>
    <w:rsid w:val="00112BBC"/>
    <w:rsid w:val="00113511"/>
    <w:rsid w:val="00114AD6"/>
    <w:rsid w:val="0011589D"/>
    <w:rsid w:val="00115E9B"/>
    <w:rsid w:val="001179FD"/>
    <w:rsid w:val="001205F6"/>
    <w:rsid w:val="00120E3D"/>
    <w:rsid w:val="0012147A"/>
    <w:rsid w:val="00121BB7"/>
    <w:rsid w:val="00121D81"/>
    <w:rsid w:val="00122977"/>
    <w:rsid w:val="00124C1A"/>
    <w:rsid w:val="00124ED7"/>
    <w:rsid w:val="001275B0"/>
    <w:rsid w:val="0013069B"/>
    <w:rsid w:val="00130EFF"/>
    <w:rsid w:val="0013139B"/>
    <w:rsid w:val="001313AC"/>
    <w:rsid w:val="001318A4"/>
    <w:rsid w:val="0013206B"/>
    <w:rsid w:val="00132553"/>
    <w:rsid w:val="00132A85"/>
    <w:rsid w:val="0013361F"/>
    <w:rsid w:val="00133B3E"/>
    <w:rsid w:val="0013408A"/>
    <w:rsid w:val="00134484"/>
    <w:rsid w:val="00134F57"/>
    <w:rsid w:val="00135580"/>
    <w:rsid w:val="0013565A"/>
    <w:rsid w:val="001358D8"/>
    <w:rsid w:val="00136EA9"/>
    <w:rsid w:val="00140FF4"/>
    <w:rsid w:val="00142046"/>
    <w:rsid w:val="0014210E"/>
    <w:rsid w:val="0014276E"/>
    <w:rsid w:val="0014279C"/>
    <w:rsid w:val="001429BF"/>
    <w:rsid w:val="001429FB"/>
    <w:rsid w:val="00142D32"/>
    <w:rsid w:val="00144441"/>
    <w:rsid w:val="001447C6"/>
    <w:rsid w:val="00144B2B"/>
    <w:rsid w:val="00146E2D"/>
    <w:rsid w:val="00150EBF"/>
    <w:rsid w:val="0015571F"/>
    <w:rsid w:val="001560EA"/>
    <w:rsid w:val="001565ED"/>
    <w:rsid w:val="00156BA4"/>
    <w:rsid w:val="00156DFC"/>
    <w:rsid w:val="0015784C"/>
    <w:rsid w:val="001608F7"/>
    <w:rsid w:val="001609CE"/>
    <w:rsid w:val="0016101E"/>
    <w:rsid w:val="0016118C"/>
    <w:rsid w:val="0016142D"/>
    <w:rsid w:val="00161497"/>
    <w:rsid w:val="0016164C"/>
    <w:rsid w:val="00162310"/>
    <w:rsid w:val="001627A7"/>
    <w:rsid w:val="00162879"/>
    <w:rsid w:val="00162F2A"/>
    <w:rsid w:val="00163124"/>
    <w:rsid w:val="001637D0"/>
    <w:rsid w:val="00163D24"/>
    <w:rsid w:val="001649F2"/>
    <w:rsid w:val="001653B0"/>
    <w:rsid w:val="001662C4"/>
    <w:rsid w:val="00166775"/>
    <w:rsid w:val="00166E0A"/>
    <w:rsid w:val="00167109"/>
    <w:rsid w:val="001675B7"/>
    <w:rsid w:val="00170ED7"/>
    <w:rsid w:val="00171011"/>
    <w:rsid w:val="00172C8D"/>
    <w:rsid w:val="0017390A"/>
    <w:rsid w:val="00174580"/>
    <w:rsid w:val="0017486B"/>
    <w:rsid w:val="00174CD4"/>
    <w:rsid w:val="0017617C"/>
    <w:rsid w:val="00176192"/>
    <w:rsid w:val="00177D19"/>
    <w:rsid w:val="001802E6"/>
    <w:rsid w:val="00180C68"/>
    <w:rsid w:val="001816F9"/>
    <w:rsid w:val="001820D4"/>
    <w:rsid w:val="001848B1"/>
    <w:rsid w:val="0018534E"/>
    <w:rsid w:val="00185694"/>
    <w:rsid w:val="001856E8"/>
    <w:rsid w:val="001864B8"/>
    <w:rsid w:val="00186E74"/>
    <w:rsid w:val="00187146"/>
    <w:rsid w:val="001878AD"/>
    <w:rsid w:val="00187CBF"/>
    <w:rsid w:val="00187F18"/>
    <w:rsid w:val="0019018F"/>
    <w:rsid w:val="00191A27"/>
    <w:rsid w:val="001920A6"/>
    <w:rsid w:val="00192D90"/>
    <w:rsid w:val="00192E01"/>
    <w:rsid w:val="00192E51"/>
    <w:rsid w:val="001952FB"/>
    <w:rsid w:val="00195791"/>
    <w:rsid w:val="00197C79"/>
    <w:rsid w:val="001A05E1"/>
    <w:rsid w:val="001A2968"/>
    <w:rsid w:val="001A3A75"/>
    <w:rsid w:val="001A43C3"/>
    <w:rsid w:val="001A571B"/>
    <w:rsid w:val="001A57E5"/>
    <w:rsid w:val="001A5D86"/>
    <w:rsid w:val="001A6937"/>
    <w:rsid w:val="001A6B97"/>
    <w:rsid w:val="001A7386"/>
    <w:rsid w:val="001A7748"/>
    <w:rsid w:val="001B123E"/>
    <w:rsid w:val="001B1BFF"/>
    <w:rsid w:val="001B1D86"/>
    <w:rsid w:val="001B2716"/>
    <w:rsid w:val="001B29BB"/>
    <w:rsid w:val="001B3D56"/>
    <w:rsid w:val="001B3F53"/>
    <w:rsid w:val="001B44E5"/>
    <w:rsid w:val="001B4F82"/>
    <w:rsid w:val="001B56B5"/>
    <w:rsid w:val="001B7893"/>
    <w:rsid w:val="001B7A7B"/>
    <w:rsid w:val="001C079C"/>
    <w:rsid w:val="001C0BE5"/>
    <w:rsid w:val="001C121F"/>
    <w:rsid w:val="001C20D7"/>
    <w:rsid w:val="001C3640"/>
    <w:rsid w:val="001C5F27"/>
    <w:rsid w:val="001C61CE"/>
    <w:rsid w:val="001C69B7"/>
    <w:rsid w:val="001C74C8"/>
    <w:rsid w:val="001C7EFF"/>
    <w:rsid w:val="001D018C"/>
    <w:rsid w:val="001D03B2"/>
    <w:rsid w:val="001D136A"/>
    <w:rsid w:val="001D16E7"/>
    <w:rsid w:val="001D180B"/>
    <w:rsid w:val="001D1AD3"/>
    <w:rsid w:val="001D1D6D"/>
    <w:rsid w:val="001D32F9"/>
    <w:rsid w:val="001D3DFE"/>
    <w:rsid w:val="001D4973"/>
    <w:rsid w:val="001D5E00"/>
    <w:rsid w:val="001D6CD2"/>
    <w:rsid w:val="001D6E0A"/>
    <w:rsid w:val="001D704D"/>
    <w:rsid w:val="001D7438"/>
    <w:rsid w:val="001E03AE"/>
    <w:rsid w:val="001E09F4"/>
    <w:rsid w:val="001E2CBD"/>
    <w:rsid w:val="001E2FC0"/>
    <w:rsid w:val="001E4F5B"/>
    <w:rsid w:val="001E5282"/>
    <w:rsid w:val="001E58F2"/>
    <w:rsid w:val="001E635E"/>
    <w:rsid w:val="001E67B3"/>
    <w:rsid w:val="001E7044"/>
    <w:rsid w:val="001E78DB"/>
    <w:rsid w:val="001F0A9B"/>
    <w:rsid w:val="001F0CC8"/>
    <w:rsid w:val="001F16EE"/>
    <w:rsid w:val="001F22A5"/>
    <w:rsid w:val="001F6795"/>
    <w:rsid w:val="001F6DAF"/>
    <w:rsid w:val="001F7368"/>
    <w:rsid w:val="00200808"/>
    <w:rsid w:val="00201261"/>
    <w:rsid w:val="002018C8"/>
    <w:rsid w:val="00202720"/>
    <w:rsid w:val="0020299B"/>
    <w:rsid w:val="002032E0"/>
    <w:rsid w:val="00203408"/>
    <w:rsid w:val="00203B8C"/>
    <w:rsid w:val="00203D85"/>
    <w:rsid w:val="00204235"/>
    <w:rsid w:val="0020457C"/>
    <w:rsid w:val="002071B1"/>
    <w:rsid w:val="002073C5"/>
    <w:rsid w:val="00207852"/>
    <w:rsid w:val="0021048F"/>
    <w:rsid w:val="00210A50"/>
    <w:rsid w:val="00210AC9"/>
    <w:rsid w:val="00211416"/>
    <w:rsid w:val="0021299F"/>
    <w:rsid w:val="00213157"/>
    <w:rsid w:val="002132AF"/>
    <w:rsid w:val="002142FC"/>
    <w:rsid w:val="00214D7A"/>
    <w:rsid w:val="00215BF3"/>
    <w:rsid w:val="0022008F"/>
    <w:rsid w:val="002202A7"/>
    <w:rsid w:val="00220F8E"/>
    <w:rsid w:val="0022146B"/>
    <w:rsid w:val="00221DA4"/>
    <w:rsid w:val="0022257C"/>
    <w:rsid w:val="00222B33"/>
    <w:rsid w:val="00222D49"/>
    <w:rsid w:val="00222F36"/>
    <w:rsid w:val="002232BF"/>
    <w:rsid w:val="00223BBE"/>
    <w:rsid w:val="00225451"/>
    <w:rsid w:val="00226185"/>
    <w:rsid w:val="00227F2C"/>
    <w:rsid w:val="002314EB"/>
    <w:rsid w:val="002317E5"/>
    <w:rsid w:val="00233776"/>
    <w:rsid w:val="00233B7B"/>
    <w:rsid w:val="00233CFB"/>
    <w:rsid w:val="00233D8A"/>
    <w:rsid w:val="00233E6D"/>
    <w:rsid w:val="002349F5"/>
    <w:rsid w:val="00234F76"/>
    <w:rsid w:val="002364E5"/>
    <w:rsid w:val="00236572"/>
    <w:rsid w:val="0023739E"/>
    <w:rsid w:val="002376BA"/>
    <w:rsid w:val="00240358"/>
    <w:rsid w:val="00240B88"/>
    <w:rsid w:val="00240E33"/>
    <w:rsid w:val="00240FDB"/>
    <w:rsid w:val="002413B4"/>
    <w:rsid w:val="0024243B"/>
    <w:rsid w:val="002427B3"/>
    <w:rsid w:val="00244092"/>
    <w:rsid w:val="0024486C"/>
    <w:rsid w:val="00244DB4"/>
    <w:rsid w:val="002450E5"/>
    <w:rsid w:val="002450E7"/>
    <w:rsid w:val="00245100"/>
    <w:rsid w:val="002455D8"/>
    <w:rsid w:val="0024562B"/>
    <w:rsid w:val="00246FF4"/>
    <w:rsid w:val="00247982"/>
    <w:rsid w:val="00247FA6"/>
    <w:rsid w:val="0025166C"/>
    <w:rsid w:val="00252413"/>
    <w:rsid w:val="00252741"/>
    <w:rsid w:val="00253954"/>
    <w:rsid w:val="00254BB5"/>
    <w:rsid w:val="002557AA"/>
    <w:rsid w:val="00255FBD"/>
    <w:rsid w:val="00256204"/>
    <w:rsid w:val="00256850"/>
    <w:rsid w:val="00256CA8"/>
    <w:rsid w:val="00260C40"/>
    <w:rsid w:val="00261498"/>
    <w:rsid w:val="002614F2"/>
    <w:rsid w:val="0026282E"/>
    <w:rsid w:val="00262BD1"/>
    <w:rsid w:val="002632CE"/>
    <w:rsid w:val="00263B1C"/>
    <w:rsid w:val="00263C29"/>
    <w:rsid w:val="00263E0C"/>
    <w:rsid w:val="002646FC"/>
    <w:rsid w:val="00264AC9"/>
    <w:rsid w:val="00265EF0"/>
    <w:rsid w:val="00266025"/>
    <w:rsid w:val="0026631F"/>
    <w:rsid w:val="0026661C"/>
    <w:rsid w:val="00267782"/>
    <w:rsid w:val="00270D9E"/>
    <w:rsid w:val="00271496"/>
    <w:rsid w:val="002714D0"/>
    <w:rsid w:val="00271B38"/>
    <w:rsid w:val="002729E9"/>
    <w:rsid w:val="00272B0B"/>
    <w:rsid w:val="00272F89"/>
    <w:rsid w:val="0027369C"/>
    <w:rsid w:val="002741B8"/>
    <w:rsid w:val="0027491A"/>
    <w:rsid w:val="00274E2C"/>
    <w:rsid w:val="00274EB2"/>
    <w:rsid w:val="00276466"/>
    <w:rsid w:val="002775E7"/>
    <w:rsid w:val="002776BB"/>
    <w:rsid w:val="00281BCA"/>
    <w:rsid w:val="00282317"/>
    <w:rsid w:val="002827D3"/>
    <w:rsid w:val="00282FC6"/>
    <w:rsid w:val="00283112"/>
    <w:rsid w:val="002840F7"/>
    <w:rsid w:val="002845C8"/>
    <w:rsid w:val="002858C5"/>
    <w:rsid w:val="00285CA3"/>
    <w:rsid w:val="0028656D"/>
    <w:rsid w:val="00286699"/>
    <w:rsid w:val="00287238"/>
    <w:rsid w:val="00291953"/>
    <w:rsid w:val="0029302D"/>
    <w:rsid w:val="0029323C"/>
    <w:rsid w:val="0029375E"/>
    <w:rsid w:val="00293B9F"/>
    <w:rsid w:val="002945DE"/>
    <w:rsid w:val="00295CA7"/>
    <w:rsid w:val="00295E97"/>
    <w:rsid w:val="00296691"/>
    <w:rsid w:val="002968E4"/>
    <w:rsid w:val="00296996"/>
    <w:rsid w:val="00296FAF"/>
    <w:rsid w:val="00297896"/>
    <w:rsid w:val="00297A34"/>
    <w:rsid w:val="002A0827"/>
    <w:rsid w:val="002A0C10"/>
    <w:rsid w:val="002A0E99"/>
    <w:rsid w:val="002A13F8"/>
    <w:rsid w:val="002A1462"/>
    <w:rsid w:val="002A19D7"/>
    <w:rsid w:val="002A1B65"/>
    <w:rsid w:val="002A289B"/>
    <w:rsid w:val="002A2A69"/>
    <w:rsid w:val="002A38D9"/>
    <w:rsid w:val="002A3D01"/>
    <w:rsid w:val="002A46F2"/>
    <w:rsid w:val="002A5104"/>
    <w:rsid w:val="002A6651"/>
    <w:rsid w:val="002A6B7C"/>
    <w:rsid w:val="002A79DB"/>
    <w:rsid w:val="002B0BB5"/>
    <w:rsid w:val="002B11FE"/>
    <w:rsid w:val="002B1880"/>
    <w:rsid w:val="002B1DCD"/>
    <w:rsid w:val="002B24E2"/>
    <w:rsid w:val="002B2682"/>
    <w:rsid w:val="002B2F8E"/>
    <w:rsid w:val="002B4E48"/>
    <w:rsid w:val="002B580F"/>
    <w:rsid w:val="002B5F9D"/>
    <w:rsid w:val="002B601F"/>
    <w:rsid w:val="002C05C2"/>
    <w:rsid w:val="002C133E"/>
    <w:rsid w:val="002C1A7F"/>
    <w:rsid w:val="002C3C93"/>
    <w:rsid w:val="002C3CC0"/>
    <w:rsid w:val="002C49CC"/>
    <w:rsid w:val="002C4C53"/>
    <w:rsid w:val="002C58DA"/>
    <w:rsid w:val="002C5F06"/>
    <w:rsid w:val="002C7E4B"/>
    <w:rsid w:val="002D1442"/>
    <w:rsid w:val="002D19EC"/>
    <w:rsid w:val="002D1BF9"/>
    <w:rsid w:val="002D3A8F"/>
    <w:rsid w:val="002D3E73"/>
    <w:rsid w:val="002D48D4"/>
    <w:rsid w:val="002D56AF"/>
    <w:rsid w:val="002D58EF"/>
    <w:rsid w:val="002D69D6"/>
    <w:rsid w:val="002D6A40"/>
    <w:rsid w:val="002D6CD6"/>
    <w:rsid w:val="002D7813"/>
    <w:rsid w:val="002D793F"/>
    <w:rsid w:val="002D7B5D"/>
    <w:rsid w:val="002D7BD0"/>
    <w:rsid w:val="002E01BF"/>
    <w:rsid w:val="002E0AE1"/>
    <w:rsid w:val="002E0C89"/>
    <w:rsid w:val="002E20E2"/>
    <w:rsid w:val="002E26AB"/>
    <w:rsid w:val="002E2977"/>
    <w:rsid w:val="002E3475"/>
    <w:rsid w:val="002E3E13"/>
    <w:rsid w:val="002E5198"/>
    <w:rsid w:val="002E5B8A"/>
    <w:rsid w:val="002E5C8C"/>
    <w:rsid w:val="002E5F0B"/>
    <w:rsid w:val="002E6CBB"/>
    <w:rsid w:val="002F0120"/>
    <w:rsid w:val="002F1518"/>
    <w:rsid w:val="002F1805"/>
    <w:rsid w:val="002F255A"/>
    <w:rsid w:val="002F2A00"/>
    <w:rsid w:val="002F3E0B"/>
    <w:rsid w:val="002F6280"/>
    <w:rsid w:val="002F6429"/>
    <w:rsid w:val="00300086"/>
    <w:rsid w:val="003009D8"/>
    <w:rsid w:val="00301548"/>
    <w:rsid w:val="003015BC"/>
    <w:rsid w:val="00301609"/>
    <w:rsid w:val="00302C9F"/>
    <w:rsid w:val="00302F28"/>
    <w:rsid w:val="003056C8"/>
    <w:rsid w:val="00305883"/>
    <w:rsid w:val="0030685C"/>
    <w:rsid w:val="00306AFB"/>
    <w:rsid w:val="00306B0B"/>
    <w:rsid w:val="00307539"/>
    <w:rsid w:val="00307D20"/>
    <w:rsid w:val="00310A31"/>
    <w:rsid w:val="00310ACA"/>
    <w:rsid w:val="00311202"/>
    <w:rsid w:val="00311312"/>
    <w:rsid w:val="00312360"/>
    <w:rsid w:val="003126F5"/>
    <w:rsid w:val="00314757"/>
    <w:rsid w:val="00315987"/>
    <w:rsid w:val="00316BF1"/>
    <w:rsid w:val="00316EF6"/>
    <w:rsid w:val="0032086A"/>
    <w:rsid w:val="00321CC7"/>
    <w:rsid w:val="00322540"/>
    <w:rsid w:val="00323157"/>
    <w:rsid w:val="00324310"/>
    <w:rsid w:val="003246F0"/>
    <w:rsid w:val="00325D9C"/>
    <w:rsid w:val="00326757"/>
    <w:rsid w:val="00326B78"/>
    <w:rsid w:val="0033079F"/>
    <w:rsid w:val="00331915"/>
    <w:rsid w:val="00331A20"/>
    <w:rsid w:val="0033263C"/>
    <w:rsid w:val="003326E4"/>
    <w:rsid w:val="00332BE4"/>
    <w:rsid w:val="00333DD4"/>
    <w:rsid w:val="0033438C"/>
    <w:rsid w:val="0033443E"/>
    <w:rsid w:val="003347D1"/>
    <w:rsid w:val="00334ABE"/>
    <w:rsid w:val="0033534E"/>
    <w:rsid w:val="003353CC"/>
    <w:rsid w:val="00336679"/>
    <w:rsid w:val="00337238"/>
    <w:rsid w:val="00337243"/>
    <w:rsid w:val="00341EB8"/>
    <w:rsid w:val="0034268E"/>
    <w:rsid w:val="00343E17"/>
    <w:rsid w:val="003441F1"/>
    <w:rsid w:val="00344A77"/>
    <w:rsid w:val="0034514C"/>
    <w:rsid w:val="00346410"/>
    <w:rsid w:val="00346C0A"/>
    <w:rsid w:val="003479F5"/>
    <w:rsid w:val="00351DC7"/>
    <w:rsid w:val="003540EC"/>
    <w:rsid w:val="00354639"/>
    <w:rsid w:val="00355540"/>
    <w:rsid w:val="00355E83"/>
    <w:rsid w:val="003567C1"/>
    <w:rsid w:val="003573AD"/>
    <w:rsid w:val="0035772F"/>
    <w:rsid w:val="00357969"/>
    <w:rsid w:val="0036096E"/>
    <w:rsid w:val="0036370E"/>
    <w:rsid w:val="00363BB1"/>
    <w:rsid w:val="00364459"/>
    <w:rsid w:val="00364F57"/>
    <w:rsid w:val="0036539C"/>
    <w:rsid w:val="00365E2F"/>
    <w:rsid w:val="00367A89"/>
    <w:rsid w:val="00370FDA"/>
    <w:rsid w:val="0037170B"/>
    <w:rsid w:val="00373CB5"/>
    <w:rsid w:val="003748FD"/>
    <w:rsid w:val="00375131"/>
    <w:rsid w:val="00375243"/>
    <w:rsid w:val="003752AC"/>
    <w:rsid w:val="00375542"/>
    <w:rsid w:val="00377EBE"/>
    <w:rsid w:val="00381DDA"/>
    <w:rsid w:val="00382A5C"/>
    <w:rsid w:val="00382E61"/>
    <w:rsid w:val="003841E5"/>
    <w:rsid w:val="00385B82"/>
    <w:rsid w:val="00390ECD"/>
    <w:rsid w:val="003911C6"/>
    <w:rsid w:val="0039143D"/>
    <w:rsid w:val="00391D01"/>
    <w:rsid w:val="00393195"/>
    <w:rsid w:val="00394C94"/>
    <w:rsid w:val="0039562B"/>
    <w:rsid w:val="003966E9"/>
    <w:rsid w:val="00396739"/>
    <w:rsid w:val="00396B41"/>
    <w:rsid w:val="00396FBD"/>
    <w:rsid w:val="003972B0"/>
    <w:rsid w:val="00397BE4"/>
    <w:rsid w:val="00397D0A"/>
    <w:rsid w:val="003A0081"/>
    <w:rsid w:val="003A28EA"/>
    <w:rsid w:val="003A3516"/>
    <w:rsid w:val="003A3588"/>
    <w:rsid w:val="003A3878"/>
    <w:rsid w:val="003A458C"/>
    <w:rsid w:val="003A4AC3"/>
    <w:rsid w:val="003A6664"/>
    <w:rsid w:val="003A71AF"/>
    <w:rsid w:val="003B0B3A"/>
    <w:rsid w:val="003B38D2"/>
    <w:rsid w:val="003B3D13"/>
    <w:rsid w:val="003B4DE3"/>
    <w:rsid w:val="003B5291"/>
    <w:rsid w:val="003B64F5"/>
    <w:rsid w:val="003B6705"/>
    <w:rsid w:val="003B6C42"/>
    <w:rsid w:val="003B7227"/>
    <w:rsid w:val="003B7B57"/>
    <w:rsid w:val="003C0463"/>
    <w:rsid w:val="003C14D0"/>
    <w:rsid w:val="003C2BDC"/>
    <w:rsid w:val="003C2CD5"/>
    <w:rsid w:val="003C3BB7"/>
    <w:rsid w:val="003C3C1F"/>
    <w:rsid w:val="003C5430"/>
    <w:rsid w:val="003C6D97"/>
    <w:rsid w:val="003C7775"/>
    <w:rsid w:val="003D0459"/>
    <w:rsid w:val="003D0A4A"/>
    <w:rsid w:val="003D0BD3"/>
    <w:rsid w:val="003D1833"/>
    <w:rsid w:val="003D19AB"/>
    <w:rsid w:val="003D3067"/>
    <w:rsid w:val="003D3EC5"/>
    <w:rsid w:val="003D3EF7"/>
    <w:rsid w:val="003D4DCF"/>
    <w:rsid w:val="003D6E31"/>
    <w:rsid w:val="003D7121"/>
    <w:rsid w:val="003D74D7"/>
    <w:rsid w:val="003D7AE7"/>
    <w:rsid w:val="003E00B0"/>
    <w:rsid w:val="003E08C6"/>
    <w:rsid w:val="003E0FFE"/>
    <w:rsid w:val="003E1776"/>
    <w:rsid w:val="003E2972"/>
    <w:rsid w:val="003E2D99"/>
    <w:rsid w:val="003E30C4"/>
    <w:rsid w:val="003E32EB"/>
    <w:rsid w:val="003E37F9"/>
    <w:rsid w:val="003E4C2A"/>
    <w:rsid w:val="003E5695"/>
    <w:rsid w:val="003E5DDF"/>
    <w:rsid w:val="003E6390"/>
    <w:rsid w:val="003E65B8"/>
    <w:rsid w:val="003E6D90"/>
    <w:rsid w:val="003E7B15"/>
    <w:rsid w:val="003E7DFE"/>
    <w:rsid w:val="003F263E"/>
    <w:rsid w:val="003F2B5F"/>
    <w:rsid w:val="003F43B6"/>
    <w:rsid w:val="003F5B27"/>
    <w:rsid w:val="0040036D"/>
    <w:rsid w:val="00400B6C"/>
    <w:rsid w:val="00400B7E"/>
    <w:rsid w:val="00400CE7"/>
    <w:rsid w:val="00400D9C"/>
    <w:rsid w:val="00401607"/>
    <w:rsid w:val="00401EED"/>
    <w:rsid w:val="00401FF4"/>
    <w:rsid w:val="00402902"/>
    <w:rsid w:val="0040293C"/>
    <w:rsid w:val="004047D9"/>
    <w:rsid w:val="00404D3C"/>
    <w:rsid w:val="004055EF"/>
    <w:rsid w:val="00405856"/>
    <w:rsid w:val="00405ACC"/>
    <w:rsid w:val="004060DE"/>
    <w:rsid w:val="00406F30"/>
    <w:rsid w:val="00407216"/>
    <w:rsid w:val="0040738C"/>
    <w:rsid w:val="0041012F"/>
    <w:rsid w:val="00410A69"/>
    <w:rsid w:val="00412179"/>
    <w:rsid w:val="0041292B"/>
    <w:rsid w:val="00414A51"/>
    <w:rsid w:val="0041523C"/>
    <w:rsid w:val="00420477"/>
    <w:rsid w:val="004205BF"/>
    <w:rsid w:val="0042313C"/>
    <w:rsid w:val="00424B09"/>
    <w:rsid w:val="00425665"/>
    <w:rsid w:val="004263A8"/>
    <w:rsid w:val="00426DCB"/>
    <w:rsid w:val="00427FB1"/>
    <w:rsid w:val="00430E35"/>
    <w:rsid w:val="004337C5"/>
    <w:rsid w:val="0043585A"/>
    <w:rsid w:val="004359FC"/>
    <w:rsid w:val="00435D8F"/>
    <w:rsid w:val="00436D60"/>
    <w:rsid w:val="00437472"/>
    <w:rsid w:val="00437737"/>
    <w:rsid w:val="004403A6"/>
    <w:rsid w:val="004417F2"/>
    <w:rsid w:val="00441CAC"/>
    <w:rsid w:val="00442C3D"/>
    <w:rsid w:val="00442D8F"/>
    <w:rsid w:val="00442FC8"/>
    <w:rsid w:val="004430FF"/>
    <w:rsid w:val="00443CFB"/>
    <w:rsid w:val="00445D4B"/>
    <w:rsid w:val="0044633E"/>
    <w:rsid w:val="00451459"/>
    <w:rsid w:val="00451A28"/>
    <w:rsid w:val="00451EBD"/>
    <w:rsid w:val="004529A3"/>
    <w:rsid w:val="00454023"/>
    <w:rsid w:val="00454D39"/>
    <w:rsid w:val="00461482"/>
    <w:rsid w:val="0046349F"/>
    <w:rsid w:val="00463E68"/>
    <w:rsid w:val="00464DA2"/>
    <w:rsid w:val="00465310"/>
    <w:rsid w:val="00465451"/>
    <w:rsid w:val="00465589"/>
    <w:rsid w:val="00465EAD"/>
    <w:rsid w:val="00466291"/>
    <w:rsid w:val="0046735A"/>
    <w:rsid w:val="00467C96"/>
    <w:rsid w:val="0047051D"/>
    <w:rsid w:val="00470C45"/>
    <w:rsid w:val="00471D9B"/>
    <w:rsid w:val="00472680"/>
    <w:rsid w:val="00472DD7"/>
    <w:rsid w:val="00472DE0"/>
    <w:rsid w:val="0047434B"/>
    <w:rsid w:val="004743B4"/>
    <w:rsid w:val="00474477"/>
    <w:rsid w:val="00474C86"/>
    <w:rsid w:val="004752CC"/>
    <w:rsid w:val="004754BD"/>
    <w:rsid w:val="0047697E"/>
    <w:rsid w:val="00476FD9"/>
    <w:rsid w:val="0048079D"/>
    <w:rsid w:val="004809DE"/>
    <w:rsid w:val="00480F87"/>
    <w:rsid w:val="004820E9"/>
    <w:rsid w:val="004822F1"/>
    <w:rsid w:val="00483A4B"/>
    <w:rsid w:val="004854E2"/>
    <w:rsid w:val="004857FC"/>
    <w:rsid w:val="00486296"/>
    <w:rsid w:val="00486866"/>
    <w:rsid w:val="00490B3C"/>
    <w:rsid w:val="00490B90"/>
    <w:rsid w:val="00491836"/>
    <w:rsid w:val="00491D94"/>
    <w:rsid w:val="00493528"/>
    <w:rsid w:val="00494E85"/>
    <w:rsid w:val="0049636C"/>
    <w:rsid w:val="00497093"/>
    <w:rsid w:val="004976D0"/>
    <w:rsid w:val="004A0095"/>
    <w:rsid w:val="004A0C46"/>
    <w:rsid w:val="004A0D22"/>
    <w:rsid w:val="004A1AD7"/>
    <w:rsid w:val="004A37D4"/>
    <w:rsid w:val="004A45A9"/>
    <w:rsid w:val="004A4D1A"/>
    <w:rsid w:val="004A75C1"/>
    <w:rsid w:val="004A7CD2"/>
    <w:rsid w:val="004B0963"/>
    <w:rsid w:val="004B0F0E"/>
    <w:rsid w:val="004B12EB"/>
    <w:rsid w:val="004B1552"/>
    <w:rsid w:val="004B3BD9"/>
    <w:rsid w:val="004B3F3F"/>
    <w:rsid w:val="004B5C54"/>
    <w:rsid w:val="004B63A8"/>
    <w:rsid w:val="004B6663"/>
    <w:rsid w:val="004B77E0"/>
    <w:rsid w:val="004B7DD9"/>
    <w:rsid w:val="004C074E"/>
    <w:rsid w:val="004C39FD"/>
    <w:rsid w:val="004C4310"/>
    <w:rsid w:val="004C4DC5"/>
    <w:rsid w:val="004C5609"/>
    <w:rsid w:val="004C711E"/>
    <w:rsid w:val="004C715F"/>
    <w:rsid w:val="004C7204"/>
    <w:rsid w:val="004C78C7"/>
    <w:rsid w:val="004D2406"/>
    <w:rsid w:val="004D4F54"/>
    <w:rsid w:val="004D55C0"/>
    <w:rsid w:val="004D6B79"/>
    <w:rsid w:val="004D7867"/>
    <w:rsid w:val="004E1A5C"/>
    <w:rsid w:val="004E2182"/>
    <w:rsid w:val="004E27BC"/>
    <w:rsid w:val="004E31B0"/>
    <w:rsid w:val="004E34F2"/>
    <w:rsid w:val="004E36E7"/>
    <w:rsid w:val="004E461E"/>
    <w:rsid w:val="004E476C"/>
    <w:rsid w:val="004E4CFC"/>
    <w:rsid w:val="004E4F56"/>
    <w:rsid w:val="004E5D0D"/>
    <w:rsid w:val="004E71CC"/>
    <w:rsid w:val="004E73DA"/>
    <w:rsid w:val="004E7FBC"/>
    <w:rsid w:val="004F0363"/>
    <w:rsid w:val="004F1653"/>
    <w:rsid w:val="004F180A"/>
    <w:rsid w:val="004F34F4"/>
    <w:rsid w:val="004F372C"/>
    <w:rsid w:val="004F4314"/>
    <w:rsid w:val="004F43D4"/>
    <w:rsid w:val="004F449F"/>
    <w:rsid w:val="004F5AB6"/>
    <w:rsid w:val="004F66FC"/>
    <w:rsid w:val="004F69EF"/>
    <w:rsid w:val="005008FE"/>
    <w:rsid w:val="005010F2"/>
    <w:rsid w:val="00502D84"/>
    <w:rsid w:val="00503C5A"/>
    <w:rsid w:val="00503C92"/>
    <w:rsid w:val="00503FE9"/>
    <w:rsid w:val="005042A5"/>
    <w:rsid w:val="00504D44"/>
    <w:rsid w:val="005056F0"/>
    <w:rsid w:val="005059A8"/>
    <w:rsid w:val="00506E34"/>
    <w:rsid w:val="00507597"/>
    <w:rsid w:val="005075FE"/>
    <w:rsid w:val="00507747"/>
    <w:rsid w:val="005078BC"/>
    <w:rsid w:val="00510801"/>
    <w:rsid w:val="00511370"/>
    <w:rsid w:val="005121D5"/>
    <w:rsid w:val="0051228F"/>
    <w:rsid w:val="00512E3A"/>
    <w:rsid w:val="005136CE"/>
    <w:rsid w:val="005152AD"/>
    <w:rsid w:val="005158F6"/>
    <w:rsid w:val="005161D6"/>
    <w:rsid w:val="00517475"/>
    <w:rsid w:val="00517AE8"/>
    <w:rsid w:val="00517D7D"/>
    <w:rsid w:val="00520CAA"/>
    <w:rsid w:val="00521312"/>
    <w:rsid w:val="0052180A"/>
    <w:rsid w:val="00522749"/>
    <w:rsid w:val="00525C66"/>
    <w:rsid w:val="0052635C"/>
    <w:rsid w:val="00527D67"/>
    <w:rsid w:val="00533EAE"/>
    <w:rsid w:val="00534470"/>
    <w:rsid w:val="0053535B"/>
    <w:rsid w:val="005355D9"/>
    <w:rsid w:val="00535762"/>
    <w:rsid w:val="005361D3"/>
    <w:rsid w:val="00536619"/>
    <w:rsid w:val="00536E2A"/>
    <w:rsid w:val="00540A01"/>
    <w:rsid w:val="00540DD4"/>
    <w:rsid w:val="00541E78"/>
    <w:rsid w:val="005426E0"/>
    <w:rsid w:val="005436CF"/>
    <w:rsid w:val="00544B44"/>
    <w:rsid w:val="0054535B"/>
    <w:rsid w:val="0054639B"/>
    <w:rsid w:val="0054678D"/>
    <w:rsid w:val="0054689E"/>
    <w:rsid w:val="00546988"/>
    <w:rsid w:val="00546CCE"/>
    <w:rsid w:val="00547CA5"/>
    <w:rsid w:val="00547CEC"/>
    <w:rsid w:val="00550FF8"/>
    <w:rsid w:val="005514E8"/>
    <w:rsid w:val="00551F45"/>
    <w:rsid w:val="00552D9C"/>
    <w:rsid w:val="00554BB4"/>
    <w:rsid w:val="0055538E"/>
    <w:rsid w:val="00555DF0"/>
    <w:rsid w:val="005561B9"/>
    <w:rsid w:val="00556CE8"/>
    <w:rsid w:val="005578BB"/>
    <w:rsid w:val="00557D4A"/>
    <w:rsid w:val="00561386"/>
    <w:rsid w:val="0056190C"/>
    <w:rsid w:val="00562204"/>
    <w:rsid w:val="00562DF1"/>
    <w:rsid w:val="00564591"/>
    <w:rsid w:val="005647CB"/>
    <w:rsid w:val="00564964"/>
    <w:rsid w:val="00564FF2"/>
    <w:rsid w:val="00565D6E"/>
    <w:rsid w:val="00567B2C"/>
    <w:rsid w:val="00570565"/>
    <w:rsid w:val="005719BC"/>
    <w:rsid w:val="0057238F"/>
    <w:rsid w:val="0057415B"/>
    <w:rsid w:val="005745EC"/>
    <w:rsid w:val="00574B17"/>
    <w:rsid w:val="00574EFB"/>
    <w:rsid w:val="0057742A"/>
    <w:rsid w:val="00580354"/>
    <w:rsid w:val="00580577"/>
    <w:rsid w:val="00580A93"/>
    <w:rsid w:val="00580A96"/>
    <w:rsid w:val="005820F0"/>
    <w:rsid w:val="00582303"/>
    <w:rsid w:val="00582377"/>
    <w:rsid w:val="00582CFC"/>
    <w:rsid w:val="00583D05"/>
    <w:rsid w:val="00584147"/>
    <w:rsid w:val="005847F4"/>
    <w:rsid w:val="00584983"/>
    <w:rsid w:val="005849FD"/>
    <w:rsid w:val="00584D67"/>
    <w:rsid w:val="00585506"/>
    <w:rsid w:val="00585DC1"/>
    <w:rsid w:val="005877DF"/>
    <w:rsid w:val="00591495"/>
    <w:rsid w:val="00591911"/>
    <w:rsid w:val="0059208C"/>
    <w:rsid w:val="00593736"/>
    <w:rsid w:val="00593B1A"/>
    <w:rsid w:val="00594279"/>
    <w:rsid w:val="00594327"/>
    <w:rsid w:val="0059450D"/>
    <w:rsid w:val="00595012"/>
    <w:rsid w:val="00595A2E"/>
    <w:rsid w:val="00595DA9"/>
    <w:rsid w:val="00596086"/>
    <w:rsid w:val="005963D1"/>
    <w:rsid w:val="00596CFA"/>
    <w:rsid w:val="005A0011"/>
    <w:rsid w:val="005A0B97"/>
    <w:rsid w:val="005A1393"/>
    <w:rsid w:val="005A1A8A"/>
    <w:rsid w:val="005A1AFC"/>
    <w:rsid w:val="005A2428"/>
    <w:rsid w:val="005A3DF4"/>
    <w:rsid w:val="005A3FF3"/>
    <w:rsid w:val="005A4E51"/>
    <w:rsid w:val="005A5BAC"/>
    <w:rsid w:val="005A5FAD"/>
    <w:rsid w:val="005A6045"/>
    <w:rsid w:val="005A6561"/>
    <w:rsid w:val="005A69C4"/>
    <w:rsid w:val="005A6CB2"/>
    <w:rsid w:val="005A732D"/>
    <w:rsid w:val="005B0791"/>
    <w:rsid w:val="005B1500"/>
    <w:rsid w:val="005B1BC9"/>
    <w:rsid w:val="005B1DC7"/>
    <w:rsid w:val="005B2003"/>
    <w:rsid w:val="005B248A"/>
    <w:rsid w:val="005B24DA"/>
    <w:rsid w:val="005B305A"/>
    <w:rsid w:val="005B693C"/>
    <w:rsid w:val="005B6971"/>
    <w:rsid w:val="005B7F7B"/>
    <w:rsid w:val="005C000B"/>
    <w:rsid w:val="005C0040"/>
    <w:rsid w:val="005C1186"/>
    <w:rsid w:val="005C15CA"/>
    <w:rsid w:val="005C1ED8"/>
    <w:rsid w:val="005C41A1"/>
    <w:rsid w:val="005C457C"/>
    <w:rsid w:val="005C4DFC"/>
    <w:rsid w:val="005C6701"/>
    <w:rsid w:val="005C6DC4"/>
    <w:rsid w:val="005D19E9"/>
    <w:rsid w:val="005D20E1"/>
    <w:rsid w:val="005D2155"/>
    <w:rsid w:val="005D2C2D"/>
    <w:rsid w:val="005D3052"/>
    <w:rsid w:val="005D3370"/>
    <w:rsid w:val="005D3714"/>
    <w:rsid w:val="005D47A0"/>
    <w:rsid w:val="005D5326"/>
    <w:rsid w:val="005D5BB5"/>
    <w:rsid w:val="005D6AE7"/>
    <w:rsid w:val="005D7A58"/>
    <w:rsid w:val="005E06CA"/>
    <w:rsid w:val="005E0E5B"/>
    <w:rsid w:val="005E150C"/>
    <w:rsid w:val="005E168A"/>
    <w:rsid w:val="005E1A6B"/>
    <w:rsid w:val="005E1E1E"/>
    <w:rsid w:val="005E33C8"/>
    <w:rsid w:val="005E3904"/>
    <w:rsid w:val="005E3CCA"/>
    <w:rsid w:val="005E4DA4"/>
    <w:rsid w:val="005E5F25"/>
    <w:rsid w:val="005E635A"/>
    <w:rsid w:val="005E6D96"/>
    <w:rsid w:val="005E7521"/>
    <w:rsid w:val="005F0FC4"/>
    <w:rsid w:val="005F121F"/>
    <w:rsid w:val="005F19F0"/>
    <w:rsid w:val="005F4A52"/>
    <w:rsid w:val="005F4D34"/>
    <w:rsid w:val="005F5540"/>
    <w:rsid w:val="005F608D"/>
    <w:rsid w:val="005F776E"/>
    <w:rsid w:val="005F7EBB"/>
    <w:rsid w:val="006006BA"/>
    <w:rsid w:val="006013C2"/>
    <w:rsid w:val="0060160C"/>
    <w:rsid w:val="006016C3"/>
    <w:rsid w:val="00601AAD"/>
    <w:rsid w:val="00601B1F"/>
    <w:rsid w:val="006036D1"/>
    <w:rsid w:val="00603E72"/>
    <w:rsid w:val="006046BC"/>
    <w:rsid w:val="00604D7F"/>
    <w:rsid w:val="00604DC8"/>
    <w:rsid w:val="00605633"/>
    <w:rsid w:val="00605BA1"/>
    <w:rsid w:val="00605DA7"/>
    <w:rsid w:val="006060C2"/>
    <w:rsid w:val="006066C6"/>
    <w:rsid w:val="00606EAC"/>
    <w:rsid w:val="00611BBC"/>
    <w:rsid w:val="00611F9E"/>
    <w:rsid w:val="00613D64"/>
    <w:rsid w:val="00614834"/>
    <w:rsid w:val="00614907"/>
    <w:rsid w:val="00614A69"/>
    <w:rsid w:val="0061675E"/>
    <w:rsid w:val="00616D01"/>
    <w:rsid w:val="006170B8"/>
    <w:rsid w:val="006200AD"/>
    <w:rsid w:val="00621964"/>
    <w:rsid w:val="006225B2"/>
    <w:rsid w:val="00622FC9"/>
    <w:rsid w:val="006235D3"/>
    <w:rsid w:val="00623773"/>
    <w:rsid w:val="006238F4"/>
    <w:rsid w:val="00626337"/>
    <w:rsid w:val="00627944"/>
    <w:rsid w:val="00627B82"/>
    <w:rsid w:val="00630A49"/>
    <w:rsid w:val="00630E73"/>
    <w:rsid w:val="0063160D"/>
    <w:rsid w:val="006319EF"/>
    <w:rsid w:val="00633228"/>
    <w:rsid w:val="00633801"/>
    <w:rsid w:val="00634235"/>
    <w:rsid w:val="00634D7E"/>
    <w:rsid w:val="0063646B"/>
    <w:rsid w:val="0063690E"/>
    <w:rsid w:val="0063716D"/>
    <w:rsid w:val="0063774E"/>
    <w:rsid w:val="0064068F"/>
    <w:rsid w:val="0064077E"/>
    <w:rsid w:val="00641322"/>
    <w:rsid w:val="00642B07"/>
    <w:rsid w:val="0064331E"/>
    <w:rsid w:val="006434A0"/>
    <w:rsid w:val="00644C6F"/>
    <w:rsid w:val="006454B2"/>
    <w:rsid w:val="00645585"/>
    <w:rsid w:val="006455D1"/>
    <w:rsid w:val="00646212"/>
    <w:rsid w:val="00646258"/>
    <w:rsid w:val="0064630F"/>
    <w:rsid w:val="0064696C"/>
    <w:rsid w:val="00647C50"/>
    <w:rsid w:val="0065298B"/>
    <w:rsid w:val="00654727"/>
    <w:rsid w:val="0065491D"/>
    <w:rsid w:val="006552C2"/>
    <w:rsid w:val="00655310"/>
    <w:rsid w:val="00661407"/>
    <w:rsid w:val="0066155E"/>
    <w:rsid w:val="006616D2"/>
    <w:rsid w:val="00661C33"/>
    <w:rsid w:val="006621C1"/>
    <w:rsid w:val="00664010"/>
    <w:rsid w:val="00664322"/>
    <w:rsid w:val="00664EC3"/>
    <w:rsid w:val="006656D4"/>
    <w:rsid w:val="006657BD"/>
    <w:rsid w:val="00665C32"/>
    <w:rsid w:val="00666484"/>
    <w:rsid w:val="00666544"/>
    <w:rsid w:val="006672FF"/>
    <w:rsid w:val="00667E6F"/>
    <w:rsid w:val="006703D4"/>
    <w:rsid w:val="00670BBB"/>
    <w:rsid w:val="006717B7"/>
    <w:rsid w:val="00671E08"/>
    <w:rsid w:val="006724FE"/>
    <w:rsid w:val="006725CC"/>
    <w:rsid w:val="00672924"/>
    <w:rsid w:val="00673AB4"/>
    <w:rsid w:val="0067411C"/>
    <w:rsid w:val="00674441"/>
    <w:rsid w:val="00674A40"/>
    <w:rsid w:val="00674CE9"/>
    <w:rsid w:val="006757DD"/>
    <w:rsid w:val="00675C60"/>
    <w:rsid w:val="0067701F"/>
    <w:rsid w:val="006804E5"/>
    <w:rsid w:val="0068101E"/>
    <w:rsid w:val="00681182"/>
    <w:rsid w:val="0068133B"/>
    <w:rsid w:val="00682148"/>
    <w:rsid w:val="00682911"/>
    <w:rsid w:val="00682ED7"/>
    <w:rsid w:val="00682FA8"/>
    <w:rsid w:val="00683694"/>
    <w:rsid w:val="0068600F"/>
    <w:rsid w:val="006867FE"/>
    <w:rsid w:val="006871AD"/>
    <w:rsid w:val="00687CEB"/>
    <w:rsid w:val="00690522"/>
    <w:rsid w:val="00690E62"/>
    <w:rsid w:val="0069181E"/>
    <w:rsid w:val="00692270"/>
    <w:rsid w:val="006942A2"/>
    <w:rsid w:val="00695AB8"/>
    <w:rsid w:val="0069654D"/>
    <w:rsid w:val="00696945"/>
    <w:rsid w:val="00696B24"/>
    <w:rsid w:val="00697D68"/>
    <w:rsid w:val="006A1C3B"/>
    <w:rsid w:val="006A2294"/>
    <w:rsid w:val="006A2382"/>
    <w:rsid w:val="006A2A09"/>
    <w:rsid w:val="006A3652"/>
    <w:rsid w:val="006A37F9"/>
    <w:rsid w:val="006A3D47"/>
    <w:rsid w:val="006A4280"/>
    <w:rsid w:val="006A45BE"/>
    <w:rsid w:val="006A4F1F"/>
    <w:rsid w:val="006A5D46"/>
    <w:rsid w:val="006A6862"/>
    <w:rsid w:val="006A6BE6"/>
    <w:rsid w:val="006A7306"/>
    <w:rsid w:val="006A78D4"/>
    <w:rsid w:val="006B0443"/>
    <w:rsid w:val="006B08CD"/>
    <w:rsid w:val="006B1EDB"/>
    <w:rsid w:val="006B2710"/>
    <w:rsid w:val="006B277C"/>
    <w:rsid w:val="006B289E"/>
    <w:rsid w:val="006B2DCD"/>
    <w:rsid w:val="006B32D0"/>
    <w:rsid w:val="006B38C7"/>
    <w:rsid w:val="006B3BFD"/>
    <w:rsid w:val="006B436D"/>
    <w:rsid w:val="006B5334"/>
    <w:rsid w:val="006B5633"/>
    <w:rsid w:val="006B5B48"/>
    <w:rsid w:val="006B63B7"/>
    <w:rsid w:val="006C0700"/>
    <w:rsid w:val="006C12DB"/>
    <w:rsid w:val="006C14BC"/>
    <w:rsid w:val="006C1996"/>
    <w:rsid w:val="006C37D0"/>
    <w:rsid w:val="006C37FD"/>
    <w:rsid w:val="006C3915"/>
    <w:rsid w:val="006C3D92"/>
    <w:rsid w:val="006C5F6A"/>
    <w:rsid w:val="006C6719"/>
    <w:rsid w:val="006C70E8"/>
    <w:rsid w:val="006D02A0"/>
    <w:rsid w:val="006D08D9"/>
    <w:rsid w:val="006D11BD"/>
    <w:rsid w:val="006D1561"/>
    <w:rsid w:val="006D1F85"/>
    <w:rsid w:val="006D266A"/>
    <w:rsid w:val="006D35F6"/>
    <w:rsid w:val="006D3C41"/>
    <w:rsid w:val="006D415E"/>
    <w:rsid w:val="006D4228"/>
    <w:rsid w:val="006D6F34"/>
    <w:rsid w:val="006D77D1"/>
    <w:rsid w:val="006E07D0"/>
    <w:rsid w:val="006E12B1"/>
    <w:rsid w:val="006E1FFD"/>
    <w:rsid w:val="006E28C1"/>
    <w:rsid w:val="006E4A15"/>
    <w:rsid w:val="006E5995"/>
    <w:rsid w:val="006E5B59"/>
    <w:rsid w:val="006E62D0"/>
    <w:rsid w:val="006E642C"/>
    <w:rsid w:val="006F07F9"/>
    <w:rsid w:val="006F092B"/>
    <w:rsid w:val="006F132B"/>
    <w:rsid w:val="006F1E32"/>
    <w:rsid w:val="006F2628"/>
    <w:rsid w:val="006F2F8B"/>
    <w:rsid w:val="006F4102"/>
    <w:rsid w:val="006F4710"/>
    <w:rsid w:val="006F6C8D"/>
    <w:rsid w:val="006F733E"/>
    <w:rsid w:val="006F7902"/>
    <w:rsid w:val="007013F2"/>
    <w:rsid w:val="00701AD6"/>
    <w:rsid w:val="007021B7"/>
    <w:rsid w:val="00702D0A"/>
    <w:rsid w:val="0070555F"/>
    <w:rsid w:val="007057F9"/>
    <w:rsid w:val="00706578"/>
    <w:rsid w:val="00706651"/>
    <w:rsid w:val="00706A52"/>
    <w:rsid w:val="00706AD1"/>
    <w:rsid w:val="00710EBD"/>
    <w:rsid w:val="0071109B"/>
    <w:rsid w:val="00711A0F"/>
    <w:rsid w:val="007132DA"/>
    <w:rsid w:val="00713BA8"/>
    <w:rsid w:val="00713C27"/>
    <w:rsid w:val="0071536F"/>
    <w:rsid w:val="00716D77"/>
    <w:rsid w:val="00716E23"/>
    <w:rsid w:val="0071736F"/>
    <w:rsid w:val="00720644"/>
    <w:rsid w:val="007208B8"/>
    <w:rsid w:val="007210C7"/>
    <w:rsid w:val="007214FB"/>
    <w:rsid w:val="00721597"/>
    <w:rsid w:val="00721F7B"/>
    <w:rsid w:val="007230AB"/>
    <w:rsid w:val="007238B0"/>
    <w:rsid w:val="00723CFE"/>
    <w:rsid w:val="00723E30"/>
    <w:rsid w:val="0072402B"/>
    <w:rsid w:val="0072402D"/>
    <w:rsid w:val="00724047"/>
    <w:rsid w:val="00725EFE"/>
    <w:rsid w:val="00726C68"/>
    <w:rsid w:val="00727023"/>
    <w:rsid w:val="007275B0"/>
    <w:rsid w:val="00727705"/>
    <w:rsid w:val="007308E4"/>
    <w:rsid w:val="00730AE9"/>
    <w:rsid w:val="00732779"/>
    <w:rsid w:val="00732ADA"/>
    <w:rsid w:val="00732BE1"/>
    <w:rsid w:val="00732F60"/>
    <w:rsid w:val="007341AA"/>
    <w:rsid w:val="0073442C"/>
    <w:rsid w:val="0073488C"/>
    <w:rsid w:val="00734E19"/>
    <w:rsid w:val="00735076"/>
    <w:rsid w:val="007356E8"/>
    <w:rsid w:val="00735CCA"/>
    <w:rsid w:val="0073640E"/>
    <w:rsid w:val="00736DA9"/>
    <w:rsid w:val="007372F0"/>
    <w:rsid w:val="007379FC"/>
    <w:rsid w:val="0074006F"/>
    <w:rsid w:val="00740AB7"/>
    <w:rsid w:val="00742FB4"/>
    <w:rsid w:val="0074434D"/>
    <w:rsid w:val="00744F07"/>
    <w:rsid w:val="007453CD"/>
    <w:rsid w:val="00745A6B"/>
    <w:rsid w:val="00745D8A"/>
    <w:rsid w:val="0074671D"/>
    <w:rsid w:val="007474D2"/>
    <w:rsid w:val="007501CB"/>
    <w:rsid w:val="00750274"/>
    <w:rsid w:val="00750449"/>
    <w:rsid w:val="00750CB7"/>
    <w:rsid w:val="00751BAE"/>
    <w:rsid w:val="007525F9"/>
    <w:rsid w:val="0075263D"/>
    <w:rsid w:val="007529B0"/>
    <w:rsid w:val="00752AB6"/>
    <w:rsid w:val="00752CA8"/>
    <w:rsid w:val="00752D61"/>
    <w:rsid w:val="007547D6"/>
    <w:rsid w:val="00754AC3"/>
    <w:rsid w:val="00755D7D"/>
    <w:rsid w:val="007562E9"/>
    <w:rsid w:val="00756653"/>
    <w:rsid w:val="0075676C"/>
    <w:rsid w:val="0075699A"/>
    <w:rsid w:val="00756F64"/>
    <w:rsid w:val="00761429"/>
    <w:rsid w:val="00761A80"/>
    <w:rsid w:val="0076383B"/>
    <w:rsid w:val="00763C3D"/>
    <w:rsid w:val="00763F27"/>
    <w:rsid w:val="00764736"/>
    <w:rsid w:val="007647FC"/>
    <w:rsid w:val="007657B8"/>
    <w:rsid w:val="00765BCC"/>
    <w:rsid w:val="0076693A"/>
    <w:rsid w:val="00766C74"/>
    <w:rsid w:val="007676A5"/>
    <w:rsid w:val="007676AF"/>
    <w:rsid w:val="007718F8"/>
    <w:rsid w:val="00772017"/>
    <w:rsid w:val="0077359C"/>
    <w:rsid w:val="0077415D"/>
    <w:rsid w:val="00775B84"/>
    <w:rsid w:val="00776D8F"/>
    <w:rsid w:val="00776FE2"/>
    <w:rsid w:val="007772EB"/>
    <w:rsid w:val="007777E2"/>
    <w:rsid w:val="007779AF"/>
    <w:rsid w:val="00777B51"/>
    <w:rsid w:val="007823FE"/>
    <w:rsid w:val="00784576"/>
    <w:rsid w:val="00786065"/>
    <w:rsid w:val="00786951"/>
    <w:rsid w:val="00786B0E"/>
    <w:rsid w:val="00786C82"/>
    <w:rsid w:val="0078718D"/>
    <w:rsid w:val="0078761A"/>
    <w:rsid w:val="00787852"/>
    <w:rsid w:val="00787AD4"/>
    <w:rsid w:val="00787BF6"/>
    <w:rsid w:val="00791BBE"/>
    <w:rsid w:val="0079270D"/>
    <w:rsid w:val="00792F10"/>
    <w:rsid w:val="0079362F"/>
    <w:rsid w:val="00793660"/>
    <w:rsid w:val="007938A4"/>
    <w:rsid w:val="00793AF1"/>
    <w:rsid w:val="007952B4"/>
    <w:rsid w:val="00796E01"/>
    <w:rsid w:val="007974FC"/>
    <w:rsid w:val="00797D93"/>
    <w:rsid w:val="007A0A6D"/>
    <w:rsid w:val="007A1F10"/>
    <w:rsid w:val="007A2377"/>
    <w:rsid w:val="007A2B42"/>
    <w:rsid w:val="007A31AC"/>
    <w:rsid w:val="007A4956"/>
    <w:rsid w:val="007A4D4C"/>
    <w:rsid w:val="007A61D1"/>
    <w:rsid w:val="007A67A6"/>
    <w:rsid w:val="007A7D0B"/>
    <w:rsid w:val="007B03A3"/>
    <w:rsid w:val="007B051F"/>
    <w:rsid w:val="007B0E7A"/>
    <w:rsid w:val="007B140A"/>
    <w:rsid w:val="007B3B9B"/>
    <w:rsid w:val="007B468A"/>
    <w:rsid w:val="007B4FE1"/>
    <w:rsid w:val="007B5828"/>
    <w:rsid w:val="007B6E74"/>
    <w:rsid w:val="007B70FB"/>
    <w:rsid w:val="007B711A"/>
    <w:rsid w:val="007B74F3"/>
    <w:rsid w:val="007C0341"/>
    <w:rsid w:val="007C0D20"/>
    <w:rsid w:val="007C107C"/>
    <w:rsid w:val="007C163C"/>
    <w:rsid w:val="007C1DD6"/>
    <w:rsid w:val="007C1F0E"/>
    <w:rsid w:val="007C2935"/>
    <w:rsid w:val="007C3C47"/>
    <w:rsid w:val="007C3DA1"/>
    <w:rsid w:val="007C41EB"/>
    <w:rsid w:val="007C659F"/>
    <w:rsid w:val="007C6C59"/>
    <w:rsid w:val="007C72E6"/>
    <w:rsid w:val="007C773F"/>
    <w:rsid w:val="007C7D2A"/>
    <w:rsid w:val="007D0FBA"/>
    <w:rsid w:val="007D1AE9"/>
    <w:rsid w:val="007D1C0A"/>
    <w:rsid w:val="007D1E3C"/>
    <w:rsid w:val="007D2106"/>
    <w:rsid w:val="007D3A1C"/>
    <w:rsid w:val="007D3F2B"/>
    <w:rsid w:val="007D3F3B"/>
    <w:rsid w:val="007D4688"/>
    <w:rsid w:val="007D4EEC"/>
    <w:rsid w:val="007D5AA4"/>
    <w:rsid w:val="007D7B33"/>
    <w:rsid w:val="007E03E8"/>
    <w:rsid w:val="007E0919"/>
    <w:rsid w:val="007E1BC6"/>
    <w:rsid w:val="007E2229"/>
    <w:rsid w:val="007E23DF"/>
    <w:rsid w:val="007E3788"/>
    <w:rsid w:val="007E37BB"/>
    <w:rsid w:val="007E40DC"/>
    <w:rsid w:val="007E431C"/>
    <w:rsid w:val="007E4824"/>
    <w:rsid w:val="007E6277"/>
    <w:rsid w:val="007F0193"/>
    <w:rsid w:val="007F0430"/>
    <w:rsid w:val="007F1EE8"/>
    <w:rsid w:val="007F364F"/>
    <w:rsid w:val="007F3683"/>
    <w:rsid w:val="007F56D2"/>
    <w:rsid w:val="007F5E3B"/>
    <w:rsid w:val="007F5FCC"/>
    <w:rsid w:val="007F6923"/>
    <w:rsid w:val="007F772B"/>
    <w:rsid w:val="007F7853"/>
    <w:rsid w:val="0080044B"/>
    <w:rsid w:val="008042F7"/>
    <w:rsid w:val="0080475C"/>
    <w:rsid w:val="0080476F"/>
    <w:rsid w:val="0081424C"/>
    <w:rsid w:val="00814B8C"/>
    <w:rsid w:val="00814BA3"/>
    <w:rsid w:val="00815101"/>
    <w:rsid w:val="00816AFE"/>
    <w:rsid w:val="008207D7"/>
    <w:rsid w:val="00821A09"/>
    <w:rsid w:val="008226AF"/>
    <w:rsid w:val="008230EB"/>
    <w:rsid w:val="0082332C"/>
    <w:rsid w:val="00824177"/>
    <w:rsid w:val="008245BA"/>
    <w:rsid w:val="0082476B"/>
    <w:rsid w:val="008255F5"/>
    <w:rsid w:val="00825F0C"/>
    <w:rsid w:val="0082687A"/>
    <w:rsid w:val="00826E9E"/>
    <w:rsid w:val="00830591"/>
    <w:rsid w:val="00830EFB"/>
    <w:rsid w:val="00831096"/>
    <w:rsid w:val="0083196E"/>
    <w:rsid w:val="00832380"/>
    <w:rsid w:val="00832586"/>
    <w:rsid w:val="00832767"/>
    <w:rsid w:val="008329C3"/>
    <w:rsid w:val="00833745"/>
    <w:rsid w:val="008346C5"/>
    <w:rsid w:val="0083485A"/>
    <w:rsid w:val="008349FD"/>
    <w:rsid w:val="00835785"/>
    <w:rsid w:val="00835B91"/>
    <w:rsid w:val="0083726B"/>
    <w:rsid w:val="008379DC"/>
    <w:rsid w:val="008404FF"/>
    <w:rsid w:val="00840E70"/>
    <w:rsid w:val="00840FEB"/>
    <w:rsid w:val="00841650"/>
    <w:rsid w:val="008421AE"/>
    <w:rsid w:val="008421D2"/>
    <w:rsid w:val="00842ED0"/>
    <w:rsid w:val="0084538A"/>
    <w:rsid w:val="00845D8B"/>
    <w:rsid w:val="00845E51"/>
    <w:rsid w:val="008460E0"/>
    <w:rsid w:val="00847B30"/>
    <w:rsid w:val="008505D1"/>
    <w:rsid w:val="00851F9A"/>
    <w:rsid w:val="008521E9"/>
    <w:rsid w:val="00854610"/>
    <w:rsid w:val="00854B14"/>
    <w:rsid w:val="008551EF"/>
    <w:rsid w:val="008552C2"/>
    <w:rsid w:val="0085585F"/>
    <w:rsid w:val="00857C40"/>
    <w:rsid w:val="00857E9A"/>
    <w:rsid w:val="00860458"/>
    <w:rsid w:val="00861A11"/>
    <w:rsid w:val="00861A4D"/>
    <w:rsid w:val="0086282A"/>
    <w:rsid w:val="00862F0C"/>
    <w:rsid w:val="008632D0"/>
    <w:rsid w:val="008633F2"/>
    <w:rsid w:val="008639B8"/>
    <w:rsid w:val="00863AE7"/>
    <w:rsid w:val="00864C06"/>
    <w:rsid w:val="0086567D"/>
    <w:rsid w:val="00865A0D"/>
    <w:rsid w:val="0086645C"/>
    <w:rsid w:val="00870704"/>
    <w:rsid w:val="0087087F"/>
    <w:rsid w:val="00871DC2"/>
    <w:rsid w:val="00874433"/>
    <w:rsid w:val="00874872"/>
    <w:rsid w:val="00875520"/>
    <w:rsid w:val="00876189"/>
    <w:rsid w:val="008770A8"/>
    <w:rsid w:val="00877E65"/>
    <w:rsid w:val="0088143F"/>
    <w:rsid w:val="0088193C"/>
    <w:rsid w:val="00883D01"/>
    <w:rsid w:val="008857EC"/>
    <w:rsid w:val="00886D9F"/>
    <w:rsid w:val="00887E5B"/>
    <w:rsid w:val="008901F4"/>
    <w:rsid w:val="008907F9"/>
    <w:rsid w:val="008908C9"/>
    <w:rsid w:val="008924EC"/>
    <w:rsid w:val="00892698"/>
    <w:rsid w:val="00892C7A"/>
    <w:rsid w:val="00893304"/>
    <w:rsid w:val="00894DE6"/>
    <w:rsid w:val="00895914"/>
    <w:rsid w:val="00895B8A"/>
    <w:rsid w:val="008A0B94"/>
    <w:rsid w:val="008A0B9C"/>
    <w:rsid w:val="008A117A"/>
    <w:rsid w:val="008A17C6"/>
    <w:rsid w:val="008A249D"/>
    <w:rsid w:val="008A3098"/>
    <w:rsid w:val="008A37A1"/>
    <w:rsid w:val="008A3901"/>
    <w:rsid w:val="008A3E65"/>
    <w:rsid w:val="008A3F73"/>
    <w:rsid w:val="008A60E4"/>
    <w:rsid w:val="008A6ADF"/>
    <w:rsid w:val="008B103B"/>
    <w:rsid w:val="008B1188"/>
    <w:rsid w:val="008B207D"/>
    <w:rsid w:val="008B219C"/>
    <w:rsid w:val="008B2719"/>
    <w:rsid w:val="008B2853"/>
    <w:rsid w:val="008B2D0D"/>
    <w:rsid w:val="008B4986"/>
    <w:rsid w:val="008B59B6"/>
    <w:rsid w:val="008B7E6D"/>
    <w:rsid w:val="008C0043"/>
    <w:rsid w:val="008C0585"/>
    <w:rsid w:val="008C0752"/>
    <w:rsid w:val="008C3F48"/>
    <w:rsid w:val="008C4081"/>
    <w:rsid w:val="008C62EF"/>
    <w:rsid w:val="008C7381"/>
    <w:rsid w:val="008D0265"/>
    <w:rsid w:val="008D0763"/>
    <w:rsid w:val="008D18E9"/>
    <w:rsid w:val="008D3836"/>
    <w:rsid w:val="008D4683"/>
    <w:rsid w:val="008D5A74"/>
    <w:rsid w:val="008D5B7A"/>
    <w:rsid w:val="008D690E"/>
    <w:rsid w:val="008E070F"/>
    <w:rsid w:val="008E126B"/>
    <w:rsid w:val="008E203D"/>
    <w:rsid w:val="008E25C1"/>
    <w:rsid w:val="008E260F"/>
    <w:rsid w:val="008E2739"/>
    <w:rsid w:val="008E29E8"/>
    <w:rsid w:val="008E3E6C"/>
    <w:rsid w:val="008E4233"/>
    <w:rsid w:val="008E578A"/>
    <w:rsid w:val="008E5F58"/>
    <w:rsid w:val="008E5FE4"/>
    <w:rsid w:val="008E61F6"/>
    <w:rsid w:val="008E6DD7"/>
    <w:rsid w:val="008E6DE6"/>
    <w:rsid w:val="008F0052"/>
    <w:rsid w:val="008F08AF"/>
    <w:rsid w:val="008F0B91"/>
    <w:rsid w:val="008F1A3F"/>
    <w:rsid w:val="008F1EBD"/>
    <w:rsid w:val="008F24E7"/>
    <w:rsid w:val="008F3020"/>
    <w:rsid w:val="008F30A2"/>
    <w:rsid w:val="008F3ACD"/>
    <w:rsid w:val="008F3EE7"/>
    <w:rsid w:val="008F48F6"/>
    <w:rsid w:val="008F4A67"/>
    <w:rsid w:val="008F4F98"/>
    <w:rsid w:val="008F6593"/>
    <w:rsid w:val="008F718D"/>
    <w:rsid w:val="009002EB"/>
    <w:rsid w:val="0090099A"/>
    <w:rsid w:val="00901367"/>
    <w:rsid w:val="00901423"/>
    <w:rsid w:val="00902626"/>
    <w:rsid w:val="00902E18"/>
    <w:rsid w:val="009036DB"/>
    <w:rsid w:val="00903C3E"/>
    <w:rsid w:val="00905ADC"/>
    <w:rsid w:val="00906F04"/>
    <w:rsid w:val="0090740F"/>
    <w:rsid w:val="009106D4"/>
    <w:rsid w:val="009109EC"/>
    <w:rsid w:val="00912405"/>
    <w:rsid w:val="0091255D"/>
    <w:rsid w:val="00912E0A"/>
    <w:rsid w:val="009142AC"/>
    <w:rsid w:val="009142E7"/>
    <w:rsid w:val="00914B6F"/>
    <w:rsid w:val="009158D2"/>
    <w:rsid w:val="00916867"/>
    <w:rsid w:val="00917230"/>
    <w:rsid w:val="009229E6"/>
    <w:rsid w:val="00923201"/>
    <w:rsid w:val="009234E8"/>
    <w:rsid w:val="00923665"/>
    <w:rsid w:val="00923C96"/>
    <w:rsid w:val="0092428F"/>
    <w:rsid w:val="00924855"/>
    <w:rsid w:val="00924A8D"/>
    <w:rsid w:val="00924DCC"/>
    <w:rsid w:val="00925951"/>
    <w:rsid w:val="009267D8"/>
    <w:rsid w:val="0092684E"/>
    <w:rsid w:val="00926F8E"/>
    <w:rsid w:val="00927189"/>
    <w:rsid w:val="00927BF4"/>
    <w:rsid w:val="0093034D"/>
    <w:rsid w:val="00930515"/>
    <w:rsid w:val="00930CB1"/>
    <w:rsid w:val="00931D24"/>
    <w:rsid w:val="00931FAD"/>
    <w:rsid w:val="0093264F"/>
    <w:rsid w:val="009326DA"/>
    <w:rsid w:val="00933BFB"/>
    <w:rsid w:val="009356C8"/>
    <w:rsid w:val="009360D2"/>
    <w:rsid w:val="0093693E"/>
    <w:rsid w:val="009378E2"/>
    <w:rsid w:val="00940723"/>
    <w:rsid w:val="00942475"/>
    <w:rsid w:val="00942935"/>
    <w:rsid w:val="00942A6E"/>
    <w:rsid w:val="00942D3F"/>
    <w:rsid w:val="009443C1"/>
    <w:rsid w:val="00945C9E"/>
    <w:rsid w:val="009461FA"/>
    <w:rsid w:val="00946B4B"/>
    <w:rsid w:val="00946EBD"/>
    <w:rsid w:val="00947BB9"/>
    <w:rsid w:val="00947CA6"/>
    <w:rsid w:val="00950685"/>
    <w:rsid w:val="00951726"/>
    <w:rsid w:val="00952042"/>
    <w:rsid w:val="0095218B"/>
    <w:rsid w:val="00952F82"/>
    <w:rsid w:val="0095485C"/>
    <w:rsid w:val="00955075"/>
    <w:rsid w:val="00955962"/>
    <w:rsid w:val="00956AC7"/>
    <w:rsid w:val="00956E23"/>
    <w:rsid w:val="00957F82"/>
    <w:rsid w:val="00960C75"/>
    <w:rsid w:val="00961479"/>
    <w:rsid w:val="00962719"/>
    <w:rsid w:val="009632BB"/>
    <w:rsid w:val="00963622"/>
    <w:rsid w:val="00963F9A"/>
    <w:rsid w:val="009641D4"/>
    <w:rsid w:val="0096500A"/>
    <w:rsid w:val="00966599"/>
    <w:rsid w:val="009676F4"/>
    <w:rsid w:val="00970A4A"/>
    <w:rsid w:val="00971D06"/>
    <w:rsid w:val="00971E44"/>
    <w:rsid w:val="00973160"/>
    <w:rsid w:val="00973378"/>
    <w:rsid w:val="00973A82"/>
    <w:rsid w:val="00973EBA"/>
    <w:rsid w:val="0097688B"/>
    <w:rsid w:val="00977258"/>
    <w:rsid w:val="00980176"/>
    <w:rsid w:val="009836EE"/>
    <w:rsid w:val="00983D04"/>
    <w:rsid w:val="0098403E"/>
    <w:rsid w:val="0098422C"/>
    <w:rsid w:val="00985B02"/>
    <w:rsid w:val="00986839"/>
    <w:rsid w:val="00987336"/>
    <w:rsid w:val="009876F4"/>
    <w:rsid w:val="00990483"/>
    <w:rsid w:val="00990A02"/>
    <w:rsid w:val="0099117B"/>
    <w:rsid w:val="00991DE8"/>
    <w:rsid w:val="0099285E"/>
    <w:rsid w:val="009937B4"/>
    <w:rsid w:val="0099387F"/>
    <w:rsid w:val="00993A14"/>
    <w:rsid w:val="00994FCA"/>
    <w:rsid w:val="00997250"/>
    <w:rsid w:val="00997E92"/>
    <w:rsid w:val="009A0063"/>
    <w:rsid w:val="009A19B8"/>
    <w:rsid w:val="009A1A15"/>
    <w:rsid w:val="009A1EBA"/>
    <w:rsid w:val="009A3933"/>
    <w:rsid w:val="009A4E0E"/>
    <w:rsid w:val="009A5249"/>
    <w:rsid w:val="009A550C"/>
    <w:rsid w:val="009A6EC2"/>
    <w:rsid w:val="009A7E65"/>
    <w:rsid w:val="009B065C"/>
    <w:rsid w:val="009B0DE0"/>
    <w:rsid w:val="009B10BE"/>
    <w:rsid w:val="009B12A6"/>
    <w:rsid w:val="009B15E7"/>
    <w:rsid w:val="009B25AC"/>
    <w:rsid w:val="009B2BB2"/>
    <w:rsid w:val="009B35EA"/>
    <w:rsid w:val="009B4308"/>
    <w:rsid w:val="009B51AE"/>
    <w:rsid w:val="009B75AB"/>
    <w:rsid w:val="009B75C0"/>
    <w:rsid w:val="009B77BD"/>
    <w:rsid w:val="009B7C0E"/>
    <w:rsid w:val="009B7F18"/>
    <w:rsid w:val="009C0347"/>
    <w:rsid w:val="009C0777"/>
    <w:rsid w:val="009C08CE"/>
    <w:rsid w:val="009C195C"/>
    <w:rsid w:val="009C287C"/>
    <w:rsid w:val="009C2C99"/>
    <w:rsid w:val="009C39FB"/>
    <w:rsid w:val="009C3CA5"/>
    <w:rsid w:val="009C4B0B"/>
    <w:rsid w:val="009C5A12"/>
    <w:rsid w:val="009C5A57"/>
    <w:rsid w:val="009C6B28"/>
    <w:rsid w:val="009D12BA"/>
    <w:rsid w:val="009D15A8"/>
    <w:rsid w:val="009D2228"/>
    <w:rsid w:val="009D3679"/>
    <w:rsid w:val="009D52E6"/>
    <w:rsid w:val="009D5BAB"/>
    <w:rsid w:val="009D723E"/>
    <w:rsid w:val="009D759B"/>
    <w:rsid w:val="009D7D71"/>
    <w:rsid w:val="009D7E86"/>
    <w:rsid w:val="009E0544"/>
    <w:rsid w:val="009E0592"/>
    <w:rsid w:val="009E183C"/>
    <w:rsid w:val="009E2569"/>
    <w:rsid w:val="009E2BD4"/>
    <w:rsid w:val="009E33C3"/>
    <w:rsid w:val="009E3BDD"/>
    <w:rsid w:val="009E569D"/>
    <w:rsid w:val="009E5D01"/>
    <w:rsid w:val="009E63B7"/>
    <w:rsid w:val="009E6671"/>
    <w:rsid w:val="009E70B7"/>
    <w:rsid w:val="009E78EE"/>
    <w:rsid w:val="009E79CF"/>
    <w:rsid w:val="009E7B44"/>
    <w:rsid w:val="009F1718"/>
    <w:rsid w:val="009F35DE"/>
    <w:rsid w:val="009F4C5B"/>
    <w:rsid w:val="009F7042"/>
    <w:rsid w:val="009F7351"/>
    <w:rsid w:val="00A00300"/>
    <w:rsid w:val="00A00619"/>
    <w:rsid w:val="00A023D5"/>
    <w:rsid w:val="00A03339"/>
    <w:rsid w:val="00A03808"/>
    <w:rsid w:val="00A04E5D"/>
    <w:rsid w:val="00A05B84"/>
    <w:rsid w:val="00A05F39"/>
    <w:rsid w:val="00A06526"/>
    <w:rsid w:val="00A067DF"/>
    <w:rsid w:val="00A107EA"/>
    <w:rsid w:val="00A115F3"/>
    <w:rsid w:val="00A12DDB"/>
    <w:rsid w:val="00A12F53"/>
    <w:rsid w:val="00A16550"/>
    <w:rsid w:val="00A173B5"/>
    <w:rsid w:val="00A17530"/>
    <w:rsid w:val="00A20644"/>
    <w:rsid w:val="00A22286"/>
    <w:rsid w:val="00A24718"/>
    <w:rsid w:val="00A24CCA"/>
    <w:rsid w:val="00A2588A"/>
    <w:rsid w:val="00A25D6C"/>
    <w:rsid w:val="00A267BD"/>
    <w:rsid w:val="00A26F38"/>
    <w:rsid w:val="00A27B70"/>
    <w:rsid w:val="00A27B9B"/>
    <w:rsid w:val="00A27D06"/>
    <w:rsid w:val="00A3074B"/>
    <w:rsid w:val="00A30C23"/>
    <w:rsid w:val="00A310D0"/>
    <w:rsid w:val="00A3142A"/>
    <w:rsid w:val="00A3235C"/>
    <w:rsid w:val="00A3286B"/>
    <w:rsid w:val="00A32A89"/>
    <w:rsid w:val="00A32F8C"/>
    <w:rsid w:val="00A33CDE"/>
    <w:rsid w:val="00A34A95"/>
    <w:rsid w:val="00A35008"/>
    <w:rsid w:val="00A356D7"/>
    <w:rsid w:val="00A3584D"/>
    <w:rsid w:val="00A35CDF"/>
    <w:rsid w:val="00A37C21"/>
    <w:rsid w:val="00A407FA"/>
    <w:rsid w:val="00A40F04"/>
    <w:rsid w:val="00A41026"/>
    <w:rsid w:val="00A41217"/>
    <w:rsid w:val="00A41352"/>
    <w:rsid w:val="00A4144D"/>
    <w:rsid w:val="00A417E7"/>
    <w:rsid w:val="00A42A15"/>
    <w:rsid w:val="00A44751"/>
    <w:rsid w:val="00A45926"/>
    <w:rsid w:val="00A4594A"/>
    <w:rsid w:val="00A46239"/>
    <w:rsid w:val="00A462D9"/>
    <w:rsid w:val="00A47158"/>
    <w:rsid w:val="00A47796"/>
    <w:rsid w:val="00A47C12"/>
    <w:rsid w:val="00A500CA"/>
    <w:rsid w:val="00A50B5B"/>
    <w:rsid w:val="00A51C8C"/>
    <w:rsid w:val="00A52794"/>
    <w:rsid w:val="00A53A54"/>
    <w:rsid w:val="00A53A71"/>
    <w:rsid w:val="00A54531"/>
    <w:rsid w:val="00A5695A"/>
    <w:rsid w:val="00A57FA7"/>
    <w:rsid w:val="00A614CC"/>
    <w:rsid w:val="00A61588"/>
    <w:rsid w:val="00A6232A"/>
    <w:rsid w:val="00A62449"/>
    <w:rsid w:val="00A62645"/>
    <w:rsid w:val="00A62747"/>
    <w:rsid w:val="00A62A4D"/>
    <w:rsid w:val="00A631C4"/>
    <w:rsid w:val="00A638E3"/>
    <w:rsid w:val="00A64110"/>
    <w:rsid w:val="00A64368"/>
    <w:rsid w:val="00A65A99"/>
    <w:rsid w:val="00A65D13"/>
    <w:rsid w:val="00A66495"/>
    <w:rsid w:val="00A66DC7"/>
    <w:rsid w:val="00A66DE2"/>
    <w:rsid w:val="00A6733C"/>
    <w:rsid w:val="00A71983"/>
    <w:rsid w:val="00A71AEF"/>
    <w:rsid w:val="00A72693"/>
    <w:rsid w:val="00A73A0F"/>
    <w:rsid w:val="00A75B43"/>
    <w:rsid w:val="00A762E8"/>
    <w:rsid w:val="00A76DE0"/>
    <w:rsid w:val="00A80F81"/>
    <w:rsid w:val="00A818D3"/>
    <w:rsid w:val="00A82129"/>
    <w:rsid w:val="00A82D1E"/>
    <w:rsid w:val="00A831C2"/>
    <w:rsid w:val="00A83748"/>
    <w:rsid w:val="00A83BD0"/>
    <w:rsid w:val="00A843FB"/>
    <w:rsid w:val="00A854F5"/>
    <w:rsid w:val="00A906F3"/>
    <w:rsid w:val="00A90D3C"/>
    <w:rsid w:val="00A92547"/>
    <w:rsid w:val="00A9255D"/>
    <w:rsid w:val="00A9307B"/>
    <w:rsid w:val="00A94AD9"/>
    <w:rsid w:val="00A95490"/>
    <w:rsid w:val="00A95FA9"/>
    <w:rsid w:val="00A965A6"/>
    <w:rsid w:val="00A97580"/>
    <w:rsid w:val="00A97853"/>
    <w:rsid w:val="00A97F0E"/>
    <w:rsid w:val="00AA08EF"/>
    <w:rsid w:val="00AA2198"/>
    <w:rsid w:val="00AA234E"/>
    <w:rsid w:val="00AA331C"/>
    <w:rsid w:val="00AA4674"/>
    <w:rsid w:val="00AA6CEC"/>
    <w:rsid w:val="00AA795B"/>
    <w:rsid w:val="00AA7D9A"/>
    <w:rsid w:val="00AB0813"/>
    <w:rsid w:val="00AB08B4"/>
    <w:rsid w:val="00AB0E0D"/>
    <w:rsid w:val="00AB0F47"/>
    <w:rsid w:val="00AB1042"/>
    <w:rsid w:val="00AB2575"/>
    <w:rsid w:val="00AB2829"/>
    <w:rsid w:val="00AB2A3F"/>
    <w:rsid w:val="00AB2B41"/>
    <w:rsid w:val="00AB2CCB"/>
    <w:rsid w:val="00AB2F24"/>
    <w:rsid w:val="00AB3D70"/>
    <w:rsid w:val="00AB3FAF"/>
    <w:rsid w:val="00AB4AC6"/>
    <w:rsid w:val="00AB5DA5"/>
    <w:rsid w:val="00AB680D"/>
    <w:rsid w:val="00AB6FFF"/>
    <w:rsid w:val="00AB7185"/>
    <w:rsid w:val="00AB7EC4"/>
    <w:rsid w:val="00AC0876"/>
    <w:rsid w:val="00AC0D48"/>
    <w:rsid w:val="00AC2325"/>
    <w:rsid w:val="00AC331E"/>
    <w:rsid w:val="00AC3C6B"/>
    <w:rsid w:val="00AC426F"/>
    <w:rsid w:val="00AC4FAD"/>
    <w:rsid w:val="00AC6B45"/>
    <w:rsid w:val="00AC6C52"/>
    <w:rsid w:val="00AC76B7"/>
    <w:rsid w:val="00AD06DA"/>
    <w:rsid w:val="00AD12DE"/>
    <w:rsid w:val="00AD3979"/>
    <w:rsid w:val="00AD4794"/>
    <w:rsid w:val="00AD4D4B"/>
    <w:rsid w:val="00AD5B45"/>
    <w:rsid w:val="00AD6196"/>
    <w:rsid w:val="00AD6592"/>
    <w:rsid w:val="00AD6DAD"/>
    <w:rsid w:val="00AD79C0"/>
    <w:rsid w:val="00AD7D2F"/>
    <w:rsid w:val="00AE00D3"/>
    <w:rsid w:val="00AE01E4"/>
    <w:rsid w:val="00AE038A"/>
    <w:rsid w:val="00AE0A69"/>
    <w:rsid w:val="00AE0DA3"/>
    <w:rsid w:val="00AE42C9"/>
    <w:rsid w:val="00AE6BFA"/>
    <w:rsid w:val="00AE7727"/>
    <w:rsid w:val="00AF2A8B"/>
    <w:rsid w:val="00AF2CC5"/>
    <w:rsid w:val="00AF312C"/>
    <w:rsid w:val="00AF3C54"/>
    <w:rsid w:val="00AF3CD3"/>
    <w:rsid w:val="00AF48E6"/>
    <w:rsid w:val="00AF4AA3"/>
    <w:rsid w:val="00AF4B23"/>
    <w:rsid w:val="00AF5268"/>
    <w:rsid w:val="00AF61C6"/>
    <w:rsid w:val="00AF633F"/>
    <w:rsid w:val="00AF63A7"/>
    <w:rsid w:val="00AF7C90"/>
    <w:rsid w:val="00B03A7E"/>
    <w:rsid w:val="00B03D91"/>
    <w:rsid w:val="00B0532F"/>
    <w:rsid w:val="00B05F11"/>
    <w:rsid w:val="00B062EE"/>
    <w:rsid w:val="00B069CB"/>
    <w:rsid w:val="00B10B3A"/>
    <w:rsid w:val="00B11AFB"/>
    <w:rsid w:val="00B11C50"/>
    <w:rsid w:val="00B11CE2"/>
    <w:rsid w:val="00B11DFE"/>
    <w:rsid w:val="00B12276"/>
    <w:rsid w:val="00B129D9"/>
    <w:rsid w:val="00B1371D"/>
    <w:rsid w:val="00B13B5F"/>
    <w:rsid w:val="00B14011"/>
    <w:rsid w:val="00B143AB"/>
    <w:rsid w:val="00B14B0D"/>
    <w:rsid w:val="00B14C44"/>
    <w:rsid w:val="00B14E5A"/>
    <w:rsid w:val="00B151B4"/>
    <w:rsid w:val="00B151D1"/>
    <w:rsid w:val="00B15846"/>
    <w:rsid w:val="00B15BD4"/>
    <w:rsid w:val="00B1615D"/>
    <w:rsid w:val="00B165CB"/>
    <w:rsid w:val="00B16923"/>
    <w:rsid w:val="00B16CCD"/>
    <w:rsid w:val="00B16FB2"/>
    <w:rsid w:val="00B17A43"/>
    <w:rsid w:val="00B17FF8"/>
    <w:rsid w:val="00B2139E"/>
    <w:rsid w:val="00B21C99"/>
    <w:rsid w:val="00B22129"/>
    <w:rsid w:val="00B22BA0"/>
    <w:rsid w:val="00B23590"/>
    <w:rsid w:val="00B2435E"/>
    <w:rsid w:val="00B24A6D"/>
    <w:rsid w:val="00B24B4B"/>
    <w:rsid w:val="00B25392"/>
    <w:rsid w:val="00B26F3B"/>
    <w:rsid w:val="00B30679"/>
    <w:rsid w:val="00B31941"/>
    <w:rsid w:val="00B32DDD"/>
    <w:rsid w:val="00B32E69"/>
    <w:rsid w:val="00B33A3C"/>
    <w:rsid w:val="00B34ECB"/>
    <w:rsid w:val="00B34F20"/>
    <w:rsid w:val="00B34F8C"/>
    <w:rsid w:val="00B351DC"/>
    <w:rsid w:val="00B35806"/>
    <w:rsid w:val="00B35DD5"/>
    <w:rsid w:val="00B362C8"/>
    <w:rsid w:val="00B36E52"/>
    <w:rsid w:val="00B373AD"/>
    <w:rsid w:val="00B4050A"/>
    <w:rsid w:val="00B412DF"/>
    <w:rsid w:val="00B41AF1"/>
    <w:rsid w:val="00B42968"/>
    <w:rsid w:val="00B42C01"/>
    <w:rsid w:val="00B43C80"/>
    <w:rsid w:val="00B454D6"/>
    <w:rsid w:val="00B45781"/>
    <w:rsid w:val="00B5138F"/>
    <w:rsid w:val="00B52150"/>
    <w:rsid w:val="00B53135"/>
    <w:rsid w:val="00B53F38"/>
    <w:rsid w:val="00B54911"/>
    <w:rsid w:val="00B54AA7"/>
    <w:rsid w:val="00B553F4"/>
    <w:rsid w:val="00B55BD0"/>
    <w:rsid w:val="00B56AEA"/>
    <w:rsid w:val="00B56F8F"/>
    <w:rsid w:val="00B57010"/>
    <w:rsid w:val="00B57E9E"/>
    <w:rsid w:val="00B60321"/>
    <w:rsid w:val="00B60480"/>
    <w:rsid w:val="00B611C5"/>
    <w:rsid w:val="00B62584"/>
    <w:rsid w:val="00B62E0B"/>
    <w:rsid w:val="00B63904"/>
    <w:rsid w:val="00B63BD7"/>
    <w:rsid w:val="00B63F3F"/>
    <w:rsid w:val="00B653F1"/>
    <w:rsid w:val="00B65A7C"/>
    <w:rsid w:val="00B67F1A"/>
    <w:rsid w:val="00B702C8"/>
    <w:rsid w:val="00B70C7D"/>
    <w:rsid w:val="00B719AF"/>
    <w:rsid w:val="00B72035"/>
    <w:rsid w:val="00B72CBA"/>
    <w:rsid w:val="00B739A6"/>
    <w:rsid w:val="00B73FCF"/>
    <w:rsid w:val="00B743AE"/>
    <w:rsid w:val="00B745D2"/>
    <w:rsid w:val="00B75934"/>
    <w:rsid w:val="00B76697"/>
    <w:rsid w:val="00B76B1A"/>
    <w:rsid w:val="00B7707B"/>
    <w:rsid w:val="00B816C5"/>
    <w:rsid w:val="00B81D77"/>
    <w:rsid w:val="00B820AB"/>
    <w:rsid w:val="00B837CA"/>
    <w:rsid w:val="00B84CFD"/>
    <w:rsid w:val="00B85313"/>
    <w:rsid w:val="00B853B5"/>
    <w:rsid w:val="00B8556F"/>
    <w:rsid w:val="00B86BBD"/>
    <w:rsid w:val="00B87428"/>
    <w:rsid w:val="00B91245"/>
    <w:rsid w:val="00B92576"/>
    <w:rsid w:val="00B92932"/>
    <w:rsid w:val="00B93FA0"/>
    <w:rsid w:val="00B9511F"/>
    <w:rsid w:val="00B95626"/>
    <w:rsid w:val="00B96CCA"/>
    <w:rsid w:val="00B96F4A"/>
    <w:rsid w:val="00B974A4"/>
    <w:rsid w:val="00B975B1"/>
    <w:rsid w:val="00B97920"/>
    <w:rsid w:val="00B97FA1"/>
    <w:rsid w:val="00BA04BB"/>
    <w:rsid w:val="00BA27CF"/>
    <w:rsid w:val="00BA2829"/>
    <w:rsid w:val="00BA2DF5"/>
    <w:rsid w:val="00BA32FA"/>
    <w:rsid w:val="00BA35BD"/>
    <w:rsid w:val="00BA679D"/>
    <w:rsid w:val="00BA79CB"/>
    <w:rsid w:val="00BA79E1"/>
    <w:rsid w:val="00BB1114"/>
    <w:rsid w:val="00BB1BD6"/>
    <w:rsid w:val="00BB2024"/>
    <w:rsid w:val="00BB271D"/>
    <w:rsid w:val="00BB2A80"/>
    <w:rsid w:val="00BB4582"/>
    <w:rsid w:val="00BB6059"/>
    <w:rsid w:val="00BB6379"/>
    <w:rsid w:val="00BB6658"/>
    <w:rsid w:val="00BB706B"/>
    <w:rsid w:val="00BC0376"/>
    <w:rsid w:val="00BC11B0"/>
    <w:rsid w:val="00BC1C85"/>
    <w:rsid w:val="00BC1F90"/>
    <w:rsid w:val="00BC2314"/>
    <w:rsid w:val="00BC2406"/>
    <w:rsid w:val="00BC2EC1"/>
    <w:rsid w:val="00BC357F"/>
    <w:rsid w:val="00BC3B5D"/>
    <w:rsid w:val="00BC40BA"/>
    <w:rsid w:val="00BC5642"/>
    <w:rsid w:val="00BC5F8A"/>
    <w:rsid w:val="00BC67D3"/>
    <w:rsid w:val="00BC71FF"/>
    <w:rsid w:val="00BC771D"/>
    <w:rsid w:val="00BC7AD0"/>
    <w:rsid w:val="00BD1391"/>
    <w:rsid w:val="00BD173E"/>
    <w:rsid w:val="00BD20CF"/>
    <w:rsid w:val="00BD24A9"/>
    <w:rsid w:val="00BD29B3"/>
    <w:rsid w:val="00BD2D5B"/>
    <w:rsid w:val="00BD2E16"/>
    <w:rsid w:val="00BD4544"/>
    <w:rsid w:val="00BD4D94"/>
    <w:rsid w:val="00BD6063"/>
    <w:rsid w:val="00BD6481"/>
    <w:rsid w:val="00BD74C3"/>
    <w:rsid w:val="00BD787E"/>
    <w:rsid w:val="00BE0328"/>
    <w:rsid w:val="00BE1238"/>
    <w:rsid w:val="00BE13DB"/>
    <w:rsid w:val="00BE2731"/>
    <w:rsid w:val="00BE274F"/>
    <w:rsid w:val="00BE4258"/>
    <w:rsid w:val="00BE4513"/>
    <w:rsid w:val="00BE4541"/>
    <w:rsid w:val="00BE4783"/>
    <w:rsid w:val="00BE5267"/>
    <w:rsid w:val="00BE6485"/>
    <w:rsid w:val="00BE6B5B"/>
    <w:rsid w:val="00BE6BE7"/>
    <w:rsid w:val="00BF060B"/>
    <w:rsid w:val="00BF1C95"/>
    <w:rsid w:val="00BF2023"/>
    <w:rsid w:val="00BF24F0"/>
    <w:rsid w:val="00BF2D8F"/>
    <w:rsid w:val="00BF2E41"/>
    <w:rsid w:val="00BF30B7"/>
    <w:rsid w:val="00BF31ED"/>
    <w:rsid w:val="00BF4135"/>
    <w:rsid w:val="00BF4E19"/>
    <w:rsid w:val="00C0024D"/>
    <w:rsid w:val="00C007B3"/>
    <w:rsid w:val="00C00BD0"/>
    <w:rsid w:val="00C00C86"/>
    <w:rsid w:val="00C0205D"/>
    <w:rsid w:val="00C03654"/>
    <w:rsid w:val="00C04C8B"/>
    <w:rsid w:val="00C0517A"/>
    <w:rsid w:val="00C05E5C"/>
    <w:rsid w:val="00C07917"/>
    <w:rsid w:val="00C07C1E"/>
    <w:rsid w:val="00C129A2"/>
    <w:rsid w:val="00C12F68"/>
    <w:rsid w:val="00C1345C"/>
    <w:rsid w:val="00C139E4"/>
    <w:rsid w:val="00C13AB9"/>
    <w:rsid w:val="00C14F60"/>
    <w:rsid w:val="00C151B1"/>
    <w:rsid w:val="00C15A80"/>
    <w:rsid w:val="00C16469"/>
    <w:rsid w:val="00C167C3"/>
    <w:rsid w:val="00C16E47"/>
    <w:rsid w:val="00C1773B"/>
    <w:rsid w:val="00C17FBA"/>
    <w:rsid w:val="00C205D9"/>
    <w:rsid w:val="00C20B0D"/>
    <w:rsid w:val="00C2316F"/>
    <w:rsid w:val="00C247D9"/>
    <w:rsid w:val="00C25042"/>
    <w:rsid w:val="00C254F8"/>
    <w:rsid w:val="00C26729"/>
    <w:rsid w:val="00C269BE"/>
    <w:rsid w:val="00C27298"/>
    <w:rsid w:val="00C27B03"/>
    <w:rsid w:val="00C27E4D"/>
    <w:rsid w:val="00C30A4F"/>
    <w:rsid w:val="00C32011"/>
    <w:rsid w:val="00C32885"/>
    <w:rsid w:val="00C32BF5"/>
    <w:rsid w:val="00C32E3E"/>
    <w:rsid w:val="00C32EDF"/>
    <w:rsid w:val="00C341DA"/>
    <w:rsid w:val="00C34A21"/>
    <w:rsid w:val="00C35756"/>
    <w:rsid w:val="00C35FD7"/>
    <w:rsid w:val="00C36C0C"/>
    <w:rsid w:val="00C36CE5"/>
    <w:rsid w:val="00C40823"/>
    <w:rsid w:val="00C40E34"/>
    <w:rsid w:val="00C40F6D"/>
    <w:rsid w:val="00C434CA"/>
    <w:rsid w:val="00C434FC"/>
    <w:rsid w:val="00C43E82"/>
    <w:rsid w:val="00C44B9F"/>
    <w:rsid w:val="00C46E7B"/>
    <w:rsid w:val="00C47263"/>
    <w:rsid w:val="00C47DA7"/>
    <w:rsid w:val="00C5062D"/>
    <w:rsid w:val="00C508EE"/>
    <w:rsid w:val="00C52848"/>
    <w:rsid w:val="00C5377E"/>
    <w:rsid w:val="00C5524C"/>
    <w:rsid w:val="00C555BD"/>
    <w:rsid w:val="00C55625"/>
    <w:rsid w:val="00C56759"/>
    <w:rsid w:val="00C57CB4"/>
    <w:rsid w:val="00C6018F"/>
    <w:rsid w:val="00C6037D"/>
    <w:rsid w:val="00C62151"/>
    <w:rsid w:val="00C62CAD"/>
    <w:rsid w:val="00C63FF6"/>
    <w:rsid w:val="00C65171"/>
    <w:rsid w:val="00C651CE"/>
    <w:rsid w:val="00C65585"/>
    <w:rsid w:val="00C679BD"/>
    <w:rsid w:val="00C67BB7"/>
    <w:rsid w:val="00C70A86"/>
    <w:rsid w:val="00C70C78"/>
    <w:rsid w:val="00C71385"/>
    <w:rsid w:val="00C71A03"/>
    <w:rsid w:val="00C72072"/>
    <w:rsid w:val="00C72544"/>
    <w:rsid w:val="00C72A42"/>
    <w:rsid w:val="00C74E24"/>
    <w:rsid w:val="00C75496"/>
    <w:rsid w:val="00C754F0"/>
    <w:rsid w:val="00C75754"/>
    <w:rsid w:val="00C75E0D"/>
    <w:rsid w:val="00C76A38"/>
    <w:rsid w:val="00C77ACD"/>
    <w:rsid w:val="00C800FA"/>
    <w:rsid w:val="00C806F9"/>
    <w:rsid w:val="00C80A0A"/>
    <w:rsid w:val="00C811C3"/>
    <w:rsid w:val="00C815D7"/>
    <w:rsid w:val="00C81A55"/>
    <w:rsid w:val="00C82BB7"/>
    <w:rsid w:val="00C83665"/>
    <w:rsid w:val="00C857A6"/>
    <w:rsid w:val="00C861AB"/>
    <w:rsid w:val="00C87F83"/>
    <w:rsid w:val="00C90087"/>
    <w:rsid w:val="00C90227"/>
    <w:rsid w:val="00C917C9"/>
    <w:rsid w:val="00C91BE8"/>
    <w:rsid w:val="00C92320"/>
    <w:rsid w:val="00C92401"/>
    <w:rsid w:val="00C924F5"/>
    <w:rsid w:val="00C928A3"/>
    <w:rsid w:val="00C9477A"/>
    <w:rsid w:val="00C94EAC"/>
    <w:rsid w:val="00C9548D"/>
    <w:rsid w:val="00C95872"/>
    <w:rsid w:val="00C9681B"/>
    <w:rsid w:val="00C96A89"/>
    <w:rsid w:val="00C96EDC"/>
    <w:rsid w:val="00CA1AEE"/>
    <w:rsid w:val="00CA1C1F"/>
    <w:rsid w:val="00CA1DA4"/>
    <w:rsid w:val="00CA1DFC"/>
    <w:rsid w:val="00CA250E"/>
    <w:rsid w:val="00CA2715"/>
    <w:rsid w:val="00CA35F9"/>
    <w:rsid w:val="00CA3AE5"/>
    <w:rsid w:val="00CA48A6"/>
    <w:rsid w:val="00CA5A77"/>
    <w:rsid w:val="00CA600B"/>
    <w:rsid w:val="00CA660D"/>
    <w:rsid w:val="00CA6874"/>
    <w:rsid w:val="00CA740E"/>
    <w:rsid w:val="00CB0015"/>
    <w:rsid w:val="00CB0396"/>
    <w:rsid w:val="00CB0D50"/>
    <w:rsid w:val="00CB0E41"/>
    <w:rsid w:val="00CB0F91"/>
    <w:rsid w:val="00CB48C1"/>
    <w:rsid w:val="00CB56B3"/>
    <w:rsid w:val="00CB67AD"/>
    <w:rsid w:val="00CC127F"/>
    <w:rsid w:val="00CC165B"/>
    <w:rsid w:val="00CC1AD7"/>
    <w:rsid w:val="00CC2507"/>
    <w:rsid w:val="00CC2906"/>
    <w:rsid w:val="00CC2D1D"/>
    <w:rsid w:val="00CC3054"/>
    <w:rsid w:val="00CC406C"/>
    <w:rsid w:val="00CC6C88"/>
    <w:rsid w:val="00CC6EA6"/>
    <w:rsid w:val="00CC6F3B"/>
    <w:rsid w:val="00CC7391"/>
    <w:rsid w:val="00CD0225"/>
    <w:rsid w:val="00CD0518"/>
    <w:rsid w:val="00CD1AD5"/>
    <w:rsid w:val="00CD24A4"/>
    <w:rsid w:val="00CD253B"/>
    <w:rsid w:val="00CD29E6"/>
    <w:rsid w:val="00CD40A1"/>
    <w:rsid w:val="00CD527F"/>
    <w:rsid w:val="00CD53C6"/>
    <w:rsid w:val="00CD6796"/>
    <w:rsid w:val="00CE16D5"/>
    <w:rsid w:val="00CE250D"/>
    <w:rsid w:val="00CE2DFB"/>
    <w:rsid w:val="00CE2F2A"/>
    <w:rsid w:val="00CE3E25"/>
    <w:rsid w:val="00CE3F9F"/>
    <w:rsid w:val="00CE4250"/>
    <w:rsid w:val="00CE44E5"/>
    <w:rsid w:val="00CE60B3"/>
    <w:rsid w:val="00CE62E1"/>
    <w:rsid w:val="00CE6452"/>
    <w:rsid w:val="00CE6529"/>
    <w:rsid w:val="00CE69AC"/>
    <w:rsid w:val="00CE77AD"/>
    <w:rsid w:val="00CF07B0"/>
    <w:rsid w:val="00CF123D"/>
    <w:rsid w:val="00CF23C9"/>
    <w:rsid w:val="00CF29BE"/>
    <w:rsid w:val="00CF36F7"/>
    <w:rsid w:val="00CF5A09"/>
    <w:rsid w:val="00CF5A46"/>
    <w:rsid w:val="00CF5C06"/>
    <w:rsid w:val="00CF5FE0"/>
    <w:rsid w:val="00CF67D7"/>
    <w:rsid w:val="00CF7762"/>
    <w:rsid w:val="00CF7820"/>
    <w:rsid w:val="00D0017A"/>
    <w:rsid w:val="00D0143C"/>
    <w:rsid w:val="00D01444"/>
    <w:rsid w:val="00D01A00"/>
    <w:rsid w:val="00D0241F"/>
    <w:rsid w:val="00D02600"/>
    <w:rsid w:val="00D05154"/>
    <w:rsid w:val="00D0551E"/>
    <w:rsid w:val="00D05ECE"/>
    <w:rsid w:val="00D0763D"/>
    <w:rsid w:val="00D07C39"/>
    <w:rsid w:val="00D10061"/>
    <w:rsid w:val="00D1115E"/>
    <w:rsid w:val="00D114B2"/>
    <w:rsid w:val="00D11C52"/>
    <w:rsid w:val="00D128EC"/>
    <w:rsid w:val="00D13343"/>
    <w:rsid w:val="00D13FD8"/>
    <w:rsid w:val="00D14147"/>
    <w:rsid w:val="00D14E88"/>
    <w:rsid w:val="00D15B07"/>
    <w:rsid w:val="00D15C77"/>
    <w:rsid w:val="00D17508"/>
    <w:rsid w:val="00D200F7"/>
    <w:rsid w:val="00D204FF"/>
    <w:rsid w:val="00D217F2"/>
    <w:rsid w:val="00D224DF"/>
    <w:rsid w:val="00D22DB3"/>
    <w:rsid w:val="00D23394"/>
    <w:rsid w:val="00D236C9"/>
    <w:rsid w:val="00D239BF"/>
    <w:rsid w:val="00D23E4C"/>
    <w:rsid w:val="00D25EC9"/>
    <w:rsid w:val="00D2619C"/>
    <w:rsid w:val="00D2768B"/>
    <w:rsid w:val="00D27B4C"/>
    <w:rsid w:val="00D319FD"/>
    <w:rsid w:val="00D324FD"/>
    <w:rsid w:val="00D32F2F"/>
    <w:rsid w:val="00D33806"/>
    <w:rsid w:val="00D33DF1"/>
    <w:rsid w:val="00D3439B"/>
    <w:rsid w:val="00D34546"/>
    <w:rsid w:val="00D3599D"/>
    <w:rsid w:val="00D3699D"/>
    <w:rsid w:val="00D37E83"/>
    <w:rsid w:val="00D4029E"/>
    <w:rsid w:val="00D40344"/>
    <w:rsid w:val="00D413E9"/>
    <w:rsid w:val="00D41456"/>
    <w:rsid w:val="00D43239"/>
    <w:rsid w:val="00D43472"/>
    <w:rsid w:val="00D4384A"/>
    <w:rsid w:val="00D43EB6"/>
    <w:rsid w:val="00D463C0"/>
    <w:rsid w:val="00D46E86"/>
    <w:rsid w:val="00D516BB"/>
    <w:rsid w:val="00D51FF6"/>
    <w:rsid w:val="00D528C5"/>
    <w:rsid w:val="00D52AF9"/>
    <w:rsid w:val="00D52E86"/>
    <w:rsid w:val="00D530B8"/>
    <w:rsid w:val="00D538B2"/>
    <w:rsid w:val="00D54506"/>
    <w:rsid w:val="00D5456A"/>
    <w:rsid w:val="00D54B64"/>
    <w:rsid w:val="00D5546F"/>
    <w:rsid w:val="00D55759"/>
    <w:rsid w:val="00D55A39"/>
    <w:rsid w:val="00D55A5A"/>
    <w:rsid w:val="00D56432"/>
    <w:rsid w:val="00D5688F"/>
    <w:rsid w:val="00D56FA1"/>
    <w:rsid w:val="00D571F6"/>
    <w:rsid w:val="00D57385"/>
    <w:rsid w:val="00D575EB"/>
    <w:rsid w:val="00D57D1A"/>
    <w:rsid w:val="00D60793"/>
    <w:rsid w:val="00D62075"/>
    <w:rsid w:val="00D6360A"/>
    <w:rsid w:val="00D63AB7"/>
    <w:rsid w:val="00D64267"/>
    <w:rsid w:val="00D64357"/>
    <w:rsid w:val="00D64399"/>
    <w:rsid w:val="00D64852"/>
    <w:rsid w:val="00D6534D"/>
    <w:rsid w:val="00D66A2C"/>
    <w:rsid w:val="00D6741A"/>
    <w:rsid w:val="00D676FB"/>
    <w:rsid w:val="00D67876"/>
    <w:rsid w:val="00D70623"/>
    <w:rsid w:val="00D71295"/>
    <w:rsid w:val="00D712E6"/>
    <w:rsid w:val="00D724C0"/>
    <w:rsid w:val="00D74E5F"/>
    <w:rsid w:val="00D768AA"/>
    <w:rsid w:val="00D81C7A"/>
    <w:rsid w:val="00D82792"/>
    <w:rsid w:val="00D84449"/>
    <w:rsid w:val="00D85544"/>
    <w:rsid w:val="00D86ECC"/>
    <w:rsid w:val="00D870BA"/>
    <w:rsid w:val="00D87F2E"/>
    <w:rsid w:val="00D90A81"/>
    <w:rsid w:val="00D91014"/>
    <w:rsid w:val="00D92D98"/>
    <w:rsid w:val="00D9306E"/>
    <w:rsid w:val="00D94954"/>
    <w:rsid w:val="00D94BB7"/>
    <w:rsid w:val="00D9503E"/>
    <w:rsid w:val="00D955A8"/>
    <w:rsid w:val="00D9627C"/>
    <w:rsid w:val="00D976C7"/>
    <w:rsid w:val="00D97A4E"/>
    <w:rsid w:val="00DA0C00"/>
    <w:rsid w:val="00DA1831"/>
    <w:rsid w:val="00DA19F9"/>
    <w:rsid w:val="00DA2BB2"/>
    <w:rsid w:val="00DA347A"/>
    <w:rsid w:val="00DA34D6"/>
    <w:rsid w:val="00DA37B4"/>
    <w:rsid w:val="00DA4400"/>
    <w:rsid w:val="00DA509D"/>
    <w:rsid w:val="00DA633A"/>
    <w:rsid w:val="00DA63F7"/>
    <w:rsid w:val="00DA6DF4"/>
    <w:rsid w:val="00DA7E22"/>
    <w:rsid w:val="00DB0CBA"/>
    <w:rsid w:val="00DB0D01"/>
    <w:rsid w:val="00DB0EF0"/>
    <w:rsid w:val="00DB1CC3"/>
    <w:rsid w:val="00DB22FC"/>
    <w:rsid w:val="00DB24B8"/>
    <w:rsid w:val="00DB25C8"/>
    <w:rsid w:val="00DB36C2"/>
    <w:rsid w:val="00DB4475"/>
    <w:rsid w:val="00DB4FA5"/>
    <w:rsid w:val="00DB5BBA"/>
    <w:rsid w:val="00DB5E64"/>
    <w:rsid w:val="00DB60A5"/>
    <w:rsid w:val="00DB71D5"/>
    <w:rsid w:val="00DB78D9"/>
    <w:rsid w:val="00DC0745"/>
    <w:rsid w:val="00DC0F20"/>
    <w:rsid w:val="00DC17B0"/>
    <w:rsid w:val="00DC1C57"/>
    <w:rsid w:val="00DC2101"/>
    <w:rsid w:val="00DC224F"/>
    <w:rsid w:val="00DC22DA"/>
    <w:rsid w:val="00DC2967"/>
    <w:rsid w:val="00DC3920"/>
    <w:rsid w:val="00DC3D81"/>
    <w:rsid w:val="00DC3E9F"/>
    <w:rsid w:val="00DC40C6"/>
    <w:rsid w:val="00DC47C9"/>
    <w:rsid w:val="00DC4CB6"/>
    <w:rsid w:val="00DC53B1"/>
    <w:rsid w:val="00DC5427"/>
    <w:rsid w:val="00DC599A"/>
    <w:rsid w:val="00DC6870"/>
    <w:rsid w:val="00DC7092"/>
    <w:rsid w:val="00DD0A68"/>
    <w:rsid w:val="00DD14C4"/>
    <w:rsid w:val="00DD2163"/>
    <w:rsid w:val="00DD294D"/>
    <w:rsid w:val="00DD29E6"/>
    <w:rsid w:val="00DD3003"/>
    <w:rsid w:val="00DD4D20"/>
    <w:rsid w:val="00DD5451"/>
    <w:rsid w:val="00DD5984"/>
    <w:rsid w:val="00DD5D97"/>
    <w:rsid w:val="00DD60C8"/>
    <w:rsid w:val="00DD6FEF"/>
    <w:rsid w:val="00DD70E8"/>
    <w:rsid w:val="00DE05C2"/>
    <w:rsid w:val="00DE0A1D"/>
    <w:rsid w:val="00DE0D2D"/>
    <w:rsid w:val="00DE1D78"/>
    <w:rsid w:val="00DE2368"/>
    <w:rsid w:val="00DE354E"/>
    <w:rsid w:val="00DE36CA"/>
    <w:rsid w:val="00DE3823"/>
    <w:rsid w:val="00DE3963"/>
    <w:rsid w:val="00DE5251"/>
    <w:rsid w:val="00DE5298"/>
    <w:rsid w:val="00DE5F7F"/>
    <w:rsid w:val="00DE7338"/>
    <w:rsid w:val="00DE762D"/>
    <w:rsid w:val="00DE797D"/>
    <w:rsid w:val="00DF0FA5"/>
    <w:rsid w:val="00DF1A46"/>
    <w:rsid w:val="00DF26A8"/>
    <w:rsid w:val="00DF350A"/>
    <w:rsid w:val="00DF3B66"/>
    <w:rsid w:val="00DF5B6F"/>
    <w:rsid w:val="00DF61A0"/>
    <w:rsid w:val="00DF6A07"/>
    <w:rsid w:val="00DF7043"/>
    <w:rsid w:val="00E00688"/>
    <w:rsid w:val="00E00849"/>
    <w:rsid w:val="00E00C46"/>
    <w:rsid w:val="00E013EB"/>
    <w:rsid w:val="00E03168"/>
    <w:rsid w:val="00E044FA"/>
    <w:rsid w:val="00E05AFD"/>
    <w:rsid w:val="00E05BDF"/>
    <w:rsid w:val="00E05C0B"/>
    <w:rsid w:val="00E05F3A"/>
    <w:rsid w:val="00E062B7"/>
    <w:rsid w:val="00E0743D"/>
    <w:rsid w:val="00E07D07"/>
    <w:rsid w:val="00E12AAA"/>
    <w:rsid w:val="00E130A7"/>
    <w:rsid w:val="00E16FB7"/>
    <w:rsid w:val="00E173E8"/>
    <w:rsid w:val="00E20476"/>
    <w:rsid w:val="00E21D98"/>
    <w:rsid w:val="00E25366"/>
    <w:rsid w:val="00E25503"/>
    <w:rsid w:val="00E256FA"/>
    <w:rsid w:val="00E3039E"/>
    <w:rsid w:val="00E323FE"/>
    <w:rsid w:val="00E348C0"/>
    <w:rsid w:val="00E350BA"/>
    <w:rsid w:val="00E379F0"/>
    <w:rsid w:val="00E40486"/>
    <w:rsid w:val="00E417AF"/>
    <w:rsid w:val="00E437E6"/>
    <w:rsid w:val="00E43B32"/>
    <w:rsid w:val="00E44B9C"/>
    <w:rsid w:val="00E44D08"/>
    <w:rsid w:val="00E46319"/>
    <w:rsid w:val="00E46368"/>
    <w:rsid w:val="00E4783C"/>
    <w:rsid w:val="00E504EB"/>
    <w:rsid w:val="00E50AF4"/>
    <w:rsid w:val="00E51456"/>
    <w:rsid w:val="00E5325C"/>
    <w:rsid w:val="00E535FB"/>
    <w:rsid w:val="00E53D94"/>
    <w:rsid w:val="00E549E5"/>
    <w:rsid w:val="00E54C65"/>
    <w:rsid w:val="00E56559"/>
    <w:rsid w:val="00E5748D"/>
    <w:rsid w:val="00E57C9C"/>
    <w:rsid w:val="00E6020D"/>
    <w:rsid w:val="00E617C9"/>
    <w:rsid w:val="00E6213A"/>
    <w:rsid w:val="00E6235E"/>
    <w:rsid w:val="00E6242D"/>
    <w:rsid w:val="00E627D2"/>
    <w:rsid w:val="00E6479F"/>
    <w:rsid w:val="00E64822"/>
    <w:rsid w:val="00E6542A"/>
    <w:rsid w:val="00E658A8"/>
    <w:rsid w:val="00E65E1C"/>
    <w:rsid w:val="00E66772"/>
    <w:rsid w:val="00E66874"/>
    <w:rsid w:val="00E705AC"/>
    <w:rsid w:val="00E71896"/>
    <w:rsid w:val="00E71ECE"/>
    <w:rsid w:val="00E71F82"/>
    <w:rsid w:val="00E7302A"/>
    <w:rsid w:val="00E73A96"/>
    <w:rsid w:val="00E73BA4"/>
    <w:rsid w:val="00E73C0D"/>
    <w:rsid w:val="00E743C6"/>
    <w:rsid w:val="00E748A9"/>
    <w:rsid w:val="00E75080"/>
    <w:rsid w:val="00E75725"/>
    <w:rsid w:val="00E77871"/>
    <w:rsid w:val="00E8127B"/>
    <w:rsid w:val="00E81C15"/>
    <w:rsid w:val="00E82AAB"/>
    <w:rsid w:val="00E83C68"/>
    <w:rsid w:val="00E84980"/>
    <w:rsid w:val="00E84CAB"/>
    <w:rsid w:val="00E85002"/>
    <w:rsid w:val="00E87350"/>
    <w:rsid w:val="00E8790D"/>
    <w:rsid w:val="00E900CF"/>
    <w:rsid w:val="00E906FB"/>
    <w:rsid w:val="00E9143A"/>
    <w:rsid w:val="00E9148A"/>
    <w:rsid w:val="00E91DB1"/>
    <w:rsid w:val="00E93A74"/>
    <w:rsid w:val="00E93F85"/>
    <w:rsid w:val="00EA0795"/>
    <w:rsid w:val="00EA259F"/>
    <w:rsid w:val="00EA395D"/>
    <w:rsid w:val="00EA3D5B"/>
    <w:rsid w:val="00EA4596"/>
    <w:rsid w:val="00EA504D"/>
    <w:rsid w:val="00EA54FD"/>
    <w:rsid w:val="00EA5D92"/>
    <w:rsid w:val="00EA6897"/>
    <w:rsid w:val="00EB0771"/>
    <w:rsid w:val="00EB0968"/>
    <w:rsid w:val="00EB0CA2"/>
    <w:rsid w:val="00EB0D69"/>
    <w:rsid w:val="00EB3762"/>
    <w:rsid w:val="00EB642E"/>
    <w:rsid w:val="00EB67CD"/>
    <w:rsid w:val="00EB6B15"/>
    <w:rsid w:val="00EB7F77"/>
    <w:rsid w:val="00EC065F"/>
    <w:rsid w:val="00EC09A7"/>
    <w:rsid w:val="00EC1CD9"/>
    <w:rsid w:val="00EC4CBB"/>
    <w:rsid w:val="00EC4FA7"/>
    <w:rsid w:val="00EC5675"/>
    <w:rsid w:val="00EC661F"/>
    <w:rsid w:val="00EC73BF"/>
    <w:rsid w:val="00ED09CD"/>
    <w:rsid w:val="00ED2940"/>
    <w:rsid w:val="00ED2999"/>
    <w:rsid w:val="00ED30EA"/>
    <w:rsid w:val="00ED3AB0"/>
    <w:rsid w:val="00ED4B85"/>
    <w:rsid w:val="00ED50D8"/>
    <w:rsid w:val="00ED6117"/>
    <w:rsid w:val="00ED69F7"/>
    <w:rsid w:val="00EE023E"/>
    <w:rsid w:val="00EE0DD6"/>
    <w:rsid w:val="00EE0E77"/>
    <w:rsid w:val="00EE18AD"/>
    <w:rsid w:val="00EE271D"/>
    <w:rsid w:val="00EE2F8E"/>
    <w:rsid w:val="00EE40D7"/>
    <w:rsid w:val="00EE477E"/>
    <w:rsid w:val="00EE4B8B"/>
    <w:rsid w:val="00EE4E54"/>
    <w:rsid w:val="00EE5520"/>
    <w:rsid w:val="00EE6079"/>
    <w:rsid w:val="00EE7D2D"/>
    <w:rsid w:val="00EE7E8E"/>
    <w:rsid w:val="00EF0A74"/>
    <w:rsid w:val="00EF0F84"/>
    <w:rsid w:val="00EF2405"/>
    <w:rsid w:val="00EF2411"/>
    <w:rsid w:val="00EF463C"/>
    <w:rsid w:val="00EF4E83"/>
    <w:rsid w:val="00EF51FB"/>
    <w:rsid w:val="00EF5DD5"/>
    <w:rsid w:val="00EF6A2C"/>
    <w:rsid w:val="00EF6AD3"/>
    <w:rsid w:val="00EF7365"/>
    <w:rsid w:val="00F0063A"/>
    <w:rsid w:val="00F00B30"/>
    <w:rsid w:val="00F01EE8"/>
    <w:rsid w:val="00F02DC4"/>
    <w:rsid w:val="00F0321B"/>
    <w:rsid w:val="00F03920"/>
    <w:rsid w:val="00F04C49"/>
    <w:rsid w:val="00F0558F"/>
    <w:rsid w:val="00F05CAC"/>
    <w:rsid w:val="00F0670B"/>
    <w:rsid w:val="00F07D96"/>
    <w:rsid w:val="00F07E93"/>
    <w:rsid w:val="00F117DB"/>
    <w:rsid w:val="00F136FD"/>
    <w:rsid w:val="00F1430C"/>
    <w:rsid w:val="00F149C3"/>
    <w:rsid w:val="00F150D6"/>
    <w:rsid w:val="00F152A3"/>
    <w:rsid w:val="00F164AE"/>
    <w:rsid w:val="00F16B70"/>
    <w:rsid w:val="00F16E8D"/>
    <w:rsid w:val="00F16FD8"/>
    <w:rsid w:val="00F17449"/>
    <w:rsid w:val="00F249B7"/>
    <w:rsid w:val="00F25AC6"/>
    <w:rsid w:val="00F271F6"/>
    <w:rsid w:val="00F3046D"/>
    <w:rsid w:val="00F30A9D"/>
    <w:rsid w:val="00F3110D"/>
    <w:rsid w:val="00F33185"/>
    <w:rsid w:val="00F335A4"/>
    <w:rsid w:val="00F33D2F"/>
    <w:rsid w:val="00F34472"/>
    <w:rsid w:val="00F35932"/>
    <w:rsid w:val="00F36100"/>
    <w:rsid w:val="00F36FD4"/>
    <w:rsid w:val="00F3728A"/>
    <w:rsid w:val="00F375AD"/>
    <w:rsid w:val="00F4078F"/>
    <w:rsid w:val="00F40823"/>
    <w:rsid w:val="00F40B2F"/>
    <w:rsid w:val="00F423A7"/>
    <w:rsid w:val="00F42728"/>
    <w:rsid w:val="00F430D4"/>
    <w:rsid w:val="00F43ED9"/>
    <w:rsid w:val="00F44F4B"/>
    <w:rsid w:val="00F44F6F"/>
    <w:rsid w:val="00F45D7C"/>
    <w:rsid w:val="00F47228"/>
    <w:rsid w:val="00F473D4"/>
    <w:rsid w:val="00F5083F"/>
    <w:rsid w:val="00F50938"/>
    <w:rsid w:val="00F50BDD"/>
    <w:rsid w:val="00F512DD"/>
    <w:rsid w:val="00F51541"/>
    <w:rsid w:val="00F52044"/>
    <w:rsid w:val="00F52350"/>
    <w:rsid w:val="00F525B3"/>
    <w:rsid w:val="00F52BB9"/>
    <w:rsid w:val="00F52E83"/>
    <w:rsid w:val="00F53011"/>
    <w:rsid w:val="00F5350E"/>
    <w:rsid w:val="00F540BB"/>
    <w:rsid w:val="00F54BD8"/>
    <w:rsid w:val="00F55523"/>
    <w:rsid w:val="00F55A5C"/>
    <w:rsid w:val="00F56610"/>
    <w:rsid w:val="00F57730"/>
    <w:rsid w:val="00F60B3A"/>
    <w:rsid w:val="00F616F0"/>
    <w:rsid w:val="00F61ACD"/>
    <w:rsid w:val="00F62B1C"/>
    <w:rsid w:val="00F62FCF"/>
    <w:rsid w:val="00F64263"/>
    <w:rsid w:val="00F644E7"/>
    <w:rsid w:val="00F648AF"/>
    <w:rsid w:val="00F64D30"/>
    <w:rsid w:val="00F652D9"/>
    <w:rsid w:val="00F669ED"/>
    <w:rsid w:val="00F6786A"/>
    <w:rsid w:val="00F706FA"/>
    <w:rsid w:val="00F71D9F"/>
    <w:rsid w:val="00F732D7"/>
    <w:rsid w:val="00F73359"/>
    <w:rsid w:val="00F736FF"/>
    <w:rsid w:val="00F73F69"/>
    <w:rsid w:val="00F751AE"/>
    <w:rsid w:val="00F764B7"/>
    <w:rsid w:val="00F772F1"/>
    <w:rsid w:val="00F80A71"/>
    <w:rsid w:val="00F80BA3"/>
    <w:rsid w:val="00F82C27"/>
    <w:rsid w:val="00F8348D"/>
    <w:rsid w:val="00F837C1"/>
    <w:rsid w:val="00F837E7"/>
    <w:rsid w:val="00F83E77"/>
    <w:rsid w:val="00F840D9"/>
    <w:rsid w:val="00F84C6C"/>
    <w:rsid w:val="00F8553C"/>
    <w:rsid w:val="00F867F1"/>
    <w:rsid w:val="00F8681A"/>
    <w:rsid w:val="00F87C7B"/>
    <w:rsid w:val="00F87E9D"/>
    <w:rsid w:val="00F90EFE"/>
    <w:rsid w:val="00F91A26"/>
    <w:rsid w:val="00F92842"/>
    <w:rsid w:val="00F93060"/>
    <w:rsid w:val="00F9315A"/>
    <w:rsid w:val="00F932A6"/>
    <w:rsid w:val="00F93799"/>
    <w:rsid w:val="00F93974"/>
    <w:rsid w:val="00F93C5A"/>
    <w:rsid w:val="00F95D95"/>
    <w:rsid w:val="00F968E7"/>
    <w:rsid w:val="00F97F30"/>
    <w:rsid w:val="00FA0070"/>
    <w:rsid w:val="00FA1C33"/>
    <w:rsid w:val="00FA285B"/>
    <w:rsid w:val="00FA3722"/>
    <w:rsid w:val="00FA4AED"/>
    <w:rsid w:val="00FA5BF8"/>
    <w:rsid w:val="00FA63E7"/>
    <w:rsid w:val="00FA7A78"/>
    <w:rsid w:val="00FB1265"/>
    <w:rsid w:val="00FB1B1F"/>
    <w:rsid w:val="00FB290B"/>
    <w:rsid w:val="00FB37CA"/>
    <w:rsid w:val="00FB5064"/>
    <w:rsid w:val="00FB54E9"/>
    <w:rsid w:val="00FB5FAB"/>
    <w:rsid w:val="00FB6929"/>
    <w:rsid w:val="00FB6A3D"/>
    <w:rsid w:val="00FB6B3C"/>
    <w:rsid w:val="00FB6CBD"/>
    <w:rsid w:val="00FB6D9F"/>
    <w:rsid w:val="00FB7649"/>
    <w:rsid w:val="00FB7828"/>
    <w:rsid w:val="00FB7ECD"/>
    <w:rsid w:val="00FC0379"/>
    <w:rsid w:val="00FC155A"/>
    <w:rsid w:val="00FC2126"/>
    <w:rsid w:val="00FC22E9"/>
    <w:rsid w:val="00FC2A58"/>
    <w:rsid w:val="00FC2AED"/>
    <w:rsid w:val="00FC34C3"/>
    <w:rsid w:val="00FC3BF0"/>
    <w:rsid w:val="00FC44F8"/>
    <w:rsid w:val="00FC4F91"/>
    <w:rsid w:val="00FC54BE"/>
    <w:rsid w:val="00FC550A"/>
    <w:rsid w:val="00FC5FA5"/>
    <w:rsid w:val="00FC5FF5"/>
    <w:rsid w:val="00FC6910"/>
    <w:rsid w:val="00FD03B0"/>
    <w:rsid w:val="00FD0F72"/>
    <w:rsid w:val="00FD106B"/>
    <w:rsid w:val="00FD15BA"/>
    <w:rsid w:val="00FD2254"/>
    <w:rsid w:val="00FD27DE"/>
    <w:rsid w:val="00FD2BF7"/>
    <w:rsid w:val="00FD39DE"/>
    <w:rsid w:val="00FD461F"/>
    <w:rsid w:val="00FD51B4"/>
    <w:rsid w:val="00FD529E"/>
    <w:rsid w:val="00FD5478"/>
    <w:rsid w:val="00FD56EF"/>
    <w:rsid w:val="00FD5965"/>
    <w:rsid w:val="00FD655B"/>
    <w:rsid w:val="00FD698C"/>
    <w:rsid w:val="00FD6D3F"/>
    <w:rsid w:val="00FD7F1F"/>
    <w:rsid w:val="00FE0256"/>
    <w:rsid w:val="00FE099C"/>
    <w:rsid w:val="00FE09B5"/>
    <w:rsid w:val="00FE25E4"/>
    <w:rsid w:val="00FE5064"/>
    <w:rsid w:val="00FE6690"/>
    <w:rsid w:val="00FE711D"/>
    <w:rsid w:val="00FE729D"/>
    <w:rsid w:val="00FF0441"/>
    <w:rsid w:val="00FF04EC"/>
    <w:rsid w:val="00FF0F40"/>
    <w:rsid w:val="00FF0F7D"/>
    <w:rsid w:val="00FF12EE"/>
    <w:rsid w:val="00FF1640"/>
    <w:rsid w:val="00FF1B36"/>
    <w:rsid w:val="00FF41BD"/>
    <w:rsid w:val="00FF4974"/>
    <w:rsid w:val="00FF4A27"/>
    <w:rsid w:val="00FF6757"/>
    <w:rsid w:val="01395244"/>
    <w:rsid w:val="013A432D"/>
    <w:rsid w:val="014337F8"/>
    <w:rsid w:val="014C6B51"/>
    <w:rsid w:val="019329D2"/>
    <w:rsid w:val="019A5D02"/>
    <w:rsid w:val="01A7022B"/>
    <w:rsid w:val="01B1066E"/>
    <w:rsid w:val="01BE7323"/>
    <w:rsid w:val="02025461"/>
    <w:rsid w:val="021623B1"/>
    <w:rsid w:val="0247372C"/>
    <w:rsid w:val="026746FD"/>
    <w:rsid w:val="028204EA"/>
    <w:rsid w:val="02902A6D"/>
    <w:rsid w:val="02BD485A"/>
    <w:rsid w:val="02C92423"/>
    <w:rsid w:val="02CA24C5"/>
    <w:rsid w:val="02D54924"/>
    <w:rsid w:val="03004097"/>
    <w:rsid w:val="0328714A"/>
    <w:rsid w:val="0334789D"/>
    <w:rsid w:val="03380F32"/>
    <w:rsid w:val="03454A31"/>
    <w:rsid w:val="034F16E3"/>
    <w:rsid w:val="03636E84"/>
    <w:rsid w:val="037B54CB"/>
    <w:rsid w:val="03864EFF"/>
    <w:rsid w:val="03907546"/>
    <w:rsid w:val="03AD1C84"/>
    <w:rsid w:val="03B15391"/>
    <w:rsid w:val="03B86720"/>
    <w:rsid w:val="040A4AA1"/>
    <w:rsid w:val="042518DB"/>
    <w:rsid w:val="043F4FFE"/>
    <w:rsid w:val="044E2BE0"/>
    <w:rsid w:val="04842EB6"/>
    <w:rsid w:val="048729DC"/>
    <w:rsid w:val="04A865C0"/>
    <w:rsid w:val="04E83035"/>
    <w:rsid w:val="05145BD8"/>
    <w:rsid w:val="05235E1B"/>
    <w:rsid w:val="052B1D43"/>
    <w:rsid w:val="05500BDA"/>
    <w:rsid w:val="05650D4B"/>
    <w:rsid w:val="05A73CBA"/>
    <w:rsid w:val="05AB34EA"/>
    <w:rsid w:val="05F25272"/>
    <w:rsid w:val="05F72E03"/>
    <w:rsid w:val="060E0879"/>
    <w:rsid w:val="065344DE"/>
    <w:rsid w:val="0659586C"/>
    <w:rsid w:val="069A210C"/>
    <w:rsid w:val="06C13B3D"/>
    <w:rsid w:val="06D33870"/>
    <w:rsid w:val="06D57890"/>
    <w:rsid w:val="0749768F"/>
    <w:rsid w:val="07542D4A"/>
    <w:rsid w:val="075524D7"/>
    <w:rsid w:val="077671D5"/>
    <w:rsid w:val="077B60E1"/>
    <w:rsid w:val="077E5935"/>
    <w:rsid w:val="079E6376"/>
    <w:rsid w:val="07A174CB"/>
    <w:rsid w:val="07B216D8"/>
    <w:rsid w:val="07C03542"/>
    <w:rsid w:val="07D949B8"/>
    <w:rsid w:val="082D7025"/>
    <w:rsid w:val="08431B2E"/>
    <w:rsid w:val="084D31AF"/>
    <w:rsid w:val="08794E8A"/>
    <w:rsid w:val="089635F5"/>
    <w:rsid w:val="08A10189"/>
    <w:rsid w:val="08AD58BC"/>
    <w:rsid w:val="08BF40AC"/>
    <w:rsid w:val="08FD67F1"/>
    <w:rsid w:val="090221EB"/>
    <w:rsid w:val="091A5787"/>
    <w:rsid w:val="093D3223"/>
    <w:rsid w:val="0955251E"/>
    <w:rsid w:val="09622F9A"/>
    <w:rsid w:val="09694018"/>
    <w:rsid w:val="099C263F"/>
    <w:rsid w:val="099E0166"/>
    <w:rsid w:val="09B21CA7"/>
    <w:rsid w:val="09EF5C4F"/>
    <w:rsid w:val="0A0124A3"/>
    <w:rsid w:val="0A0861E8"/>
    <w:rsid w:val="0A094042"/>
    <w:rsid w:val="0A11626D"/>
    <w:rsid w:val="0A232419"/>
    <w:rsid w:val="0A2368BD"/>
    <w:rsid w:val="0A634D99"/>
    <w:rsid w:val="0A7D53C7"/>
    <w:rsid w:val="0A892BC4"/>
    <w:rsid w:val="0AAE43D8"/>
    <w:rsid w:val="0AE33940"/>
    <w:rsid w:val="0AE71698"/>
    <w:rsid w:val="0AF6353F"/>
    <w:rsid w:val="0B185CF6"/>
    <w:rsid w:val="0B425F77"/>
    <w:rsid w:val="0B5D6AF4"/>
    <w:rsid w:val="0B705B32"/>
    <w:rsid w:val="0BB579E9"/>
    <w:rsid w:val="0BF64289"/>
    <w:rsid w:val="0C0772D3"/>
    <w:rsid w:val="0C2D57D1"/>
    <w:rsid w:val="0C401E4D"/>
    <w:rsid w:val="0C4F3999"/>
    <w:rsid w:val="0C523489"/>
    <w:rsid w:val="0C605BA6"/>
    <w:rsid w:val="0C657FAF"/>
    <w:rsid w:val="0C6805B7"/>
    <w:rsid w:val="0C6C62F9"/>
    <w:rsid w:val="0C8278CB"/>
    <w:rsid w:val="0C997064"/>
    <w:rsid w:val="0CAB7A4E"/>
    <w:rsid w:val="0CAC7F43"/>
    <w:rsid w:val="0CB35CD6"/>
    <w:rsid w:val="0CFA35A1"/>
    <w:rsid w:val="0CFC2531"/>
    <w:rsid w:val="0D8238FA"/>
    <w:rsid w:val="0DD00B0A"/>
    <w:rsid w:val="0DD93221"/>
    <w:rsid w:val="0DE819AF"/>
    <w:rsid w:val="0E440BB0"/>
    <w:rsid w:val="0E855450"/>
    <w:rsid w:val="0E897EF3"/>
    <w:rsid w:val="0EA7186A"/>
    <w:rsid w:val="0EAE0E4B"/>
    <w:rsid w:val="0EBD2E3C"/>
    <w:rsid w:val="0F07055B"/>
    <w:rsid w:val="0F38450C"/>
    <w:rsid w:val="0F713C26"/>
    <w:rsid w:val="0F7200CA"/>
    <w:rsid w:val="0F8751F8"/>
    <w:rsid w:val="10346325"/>
    <w:rsid w:val="104135F9"/>
    <w:rsid w:val="105F371A"/>
    <w:rsid w:val="106C2D6C"/>
    <w:rsid w:val="10934F6C"/>
    <w:rsid w:val="10984CB8"/>
    <w:rsid w:val="10AB4FE5"/>
    <w:rsid w:val="10B02387"/>
    <w:rsid w:val="10F92125"/>
    <w:rsid w:val="1102547E"/>
    <w:rsid w:val="11052878"/>
    <w:rsid w:val="1109680C"/>
    <w:rsid w:val="113E5D8A"/>
    <w:rsid w:val="116003F7"/>
    <w:rsid w:val="118142B8"/>
    <w:rsid w:val="11AB46CD"/>
    <w:rsid w:val="11B76268"/>
    <w:rsid w:val="11D0732A"/>
    <w:rsid w:val="11E33D37"/>
    <w:rsid w:val="11F34DC7"/>
    <w:rsid w:val="12437AFC"/>
    <w:rsid w:val="12483364"/>
    <w:rsid w:val="12575356"/>
    <w:rsid w:val="125A4E46"/>
    <w:rsid w:val="125E7697"/>
    <w:rsid w:val="12687563"/>
    <w:rsid w:val="128A572B"/>
    <w:rsid w:val="12CC6DD5"/>
    <w:rsid w:val="12CF697F"/>
    <w:rsid w:val="130F3E82"/>
    <w:rsid w:val="1339515A"/>
    <w:rsid w:val="1347361C"/>
    <w:rsid w:val="13824654"/>
    <w:rsid w:val="1398513F"/>
    <w:rsid w:val="13A22600"/>
    <w:rsid w:val="13B54A2A"/>
    <w:rsid w:val="13B81E24"/>
    <w:rsid w:val="13E26EA1"/>
    <w:rsid w:val="1411006F"/>
    <w:rsid w:val="141C6857"/>
    <w:rsid w:val="144917EA"/>
    <w:rsid w:val="145F04F1"/>
    <w:rsid w:val="14636234"/>
    <w:rsid w:val="147B40E6"/>
    <w:rsid w:val="149A59CD"/>
    <w:rsid w:val="149C5C2B"/>
    <w:rsid w:val="14C173FE"/>
    <w:rsid w:val="14C64A14"/>
    <w:rsid w:val="14E32824"/>
    <w:rsid w:val="14E92917"/>
    <w:rsid w:val="14F47958"/>
    <w:rsid w:val="1520050A"/>
    <w:rsid w:val="15204125"/>
    <w:rsid w:val="15504E72"/>
    <w:rsid w:val="15634011"/>
    <w:rsid w:val="157724C6"/>
    <w:rsid w:val="15840C39"/>
    <w:rsid w:val="159348F7"/>
    <w:rsid w:val="15AB0417"/>
    <w:rsid w:val="15C90318"/>
    <w:rsid w:val="15E46F00"/>
    <w:rsid w:val="15F8200D"/>
    <w:rsid w:val="161228A4"/>
    <w:rsid w:val="161C2B3E"/>
    <w:rsid w:val="163112CF"/>
    <w:rsid w:val="163618E0"/>
    <w:rsid w:val="164E491C"/>
    <w:rsid w:val="166E7112"/>
    <w:rsid w:val="16755FA0"/>
    <w:rsid w:val="16797F90"/>
    <w:rsid w:val="16826719"/>
    <w:rsid w:val="16B65912"/>
    <w:rsid w:val="16DE1BA1"/>
    <w:rsid w:val="16F61BA4"/>
    <w:rsid w:val="16FD018A"/>
    <w:rsid w:val="170830C2"/>
    <w:rsid w:val="17084E70"/>
    <w:rsid w:val="1720040C"/>
    <w:rsid w:val="17514FCE"/>
    <w:rsid w:val="17606A5A"/>
    <w:rsid w:val="1772678E"/>
    <w:rsid w:val="17855A3B"/>
    <w:rsid w:val="17946C2D"/>
    <w:rsid w:val="17B864E3"/>
    <w:rsid w:val="17C00DCB"/>
    <w:rsid w:val="17D42FA4"/>
    <w:rsid w:val="17D67188"/>
    <w:rsid w:val="180514CB"/>
    <w:rsid w:val="180A2E6A"/>
    <w:rsid w:val="18185587"/>
    <w:rsid w:val="18321CF0"/>
    <w:rsid w:val="183563D5"/>
    <w:rsid w:val="183C77F0"/>
    <w:rsid w:val="183D4FEE"/>
    <w:rsid w:val="187A7FF0"/>
    <w:rsid w:val="18846779"/>
    <w:rsid w:val="189D783A"/>
    <w:rsid w:val="18A1098D"/>
    <w:rsid w:val="18A9427C"/>
    <w:rsid w:val="18AD7490"/>
    <w:rsid w:val="18B828C6"/>
    <w:rsid w:val="18CA37FE"/>
    <w:rsid w:val="18CD45C3"/>
    <w:rsid w:val="191A1F87"/>
    <w:rsid w:val="194C6C50"/>
    <w:rsid w:val="19877030"/>
    <w:rsid w:val="19E716B5"/>
    <w:rsid w:val="19F142E2"/>
    <w:rsid w:val="19FB6D59"/>
    <w:rsid w:val="1A043CBD"/>
    <w:rsid w:val="1A071FE1"/>
    <w:rsid w:val="1A2024D1"/>
    <w:rsid w:val="1A3D7527"/>
    <w:rsid w:val="1A545FE2"/>
    <w:rsid w:val="1A5C0CCB"/>
    <w:rsid w:val="1A632DE9"/>
    <w:rsid w:val="1A8A3DEE"/>
    <w:rsid w:val="1A8B19D1"/>
    <w:rsid w:val="1A96204E"/>
    <w:rsid w:val="1A9A2283"/>
    <w:rsid w:val="1AA043AF"/>
    <w:rsid w:val="1AAE74DC"/>
    <w:rsid w:val="1ADC289C"/>
    <w:rsid w:val="1AE21541"/>
    <w:rsid w:val="1AE87493"/>
    <w:rsid w:val="1B260E02"/>
    <w:rsid w:val="1B36135A"/>
    <w:rsid w:val="1B517FC5"/>
    <w:rsid w:val="1B7A07DE"/>
    <w:rsid w:val="1BB245F1"/>
    <w:rsid w:val="1BE3794F"/>
    <w:rsid w:val="1BEB016D"/>
    <w:rsid w:val="1BEF4851"/>
    <w:rsid w:val="1BF442DA"/>
    <w:rsid w:val="1C044E7D"/>
    <w:rsid w:val="1C1F0B68"/>
    <w:rsid w:val="1C314BEA"/>
    <w:rsid w:val="1C3A1F70"/>
    <w:rsid w:val="1C8A6328"/>
    <w:rsid w:val="1C980A44"/>
    <w:rsid w:val="1CD10A7C"/>
    <w:rsid w:val="1D3544E5"/>
    <w:rsid w:val="1D436C02"/>
    <w:rsid w:val="1D886D0B"/>
    <w:rsid w:val="1DA34FD2"/>
    <w:rsid w:val="1DAE7958"/>
    <w:rsid w:val="1DD17CE5"/>
    <w:rsid w:val="1DD41EE0"/>
    <w:rsid w:val="1DD71B51"/>
    <w:rsid w:val="1DE26CB2"/>
    <w:rsid w:val="1E0A5972"/>
    <w:rsid w:val="1E28404A"/>
    <w:rsid w:val="1E340C41"/>
    <w:rsid w:val="1E3B3D7D"/>
    <w:rsid w:val="1E3D3AD1"/>
    <w:rsid w:val="1E8A6AB3"/>
    <w:rsid w:val="1EAC6A29"/>
    <w:rsid w:val="1EB1139B"/>
    <w:rsid w:val="1EF87EC0"/>
    <w:rsid w:val="1F256F6B"/>
    <w:rsid w:val="1F610472"/>
    <w:rsid w:val="1F83778A"/>
    <w:rsid w:val="1F9000F9"/>
    <w:rsid w:val="1FA742ED"/>
    <w:rsid w:val="1FE230BF"/>
    <w:rsid w:val="201A0135"/>
    <w:rsid w:val="20605C20"/>
    <w:rsid w:val="206C2914"/>
    <w:rsid w:val="20915724"/>
    <w:rsid w:val="209C70FD"/>
    <w:rsid w:val="209D0D1F"/>
    <w:rsid w:val="20AC0F62"/>
    <w:rsid w:val="20C4005A"/>
    <w:rsid w:val="20CE6E9D"/>
    <w:rsid w:val="20D206C7"/>
    <w:rsid w:val="20DA5ACF"/>
    <w:rsid w:val="20EF12EF"/>
    <w:rsid w:val="20F71411"/>
    <w:rsid w:val="20F87D04"/>
    <w:rsid w:val="211A449F"/>
    <w:rsid w:val="21333432"/>
    <w:rsid w:val="216C24A0"/>
    <w:rsid w:val="21B856E5"/>
    <w:rsid w:val="21D56297"/>
    <w:rsid w:val="22123047"/>
    <w:rsid w:val="2216337F"/>
    <w:rsid w:val="222A180B"/>
    <w:rsid w:val="226D0258"/>
    <w:rsid w:val="227275E7"/>
    <w:rsid w:val="22CA3922"/>
    <w:rsid w:val="22CC31F6"/>
    <w:rsid w:val="22D92BFF"/>
    <w:rsid w:val="22DC376E"/>
    <w:rsid w:val="22F62969"/>
    <w:rsid w:val="22FF35CB"/>
    <w:rsid w:val="23460683"/>
    <w:rsid w:val="23491270"/>
    <w:rsid w:val="235C0A1E"/>
    <w:rsid w:val="236F75F5"/>
    <w:rsid w:val="238851B2"/>
    <w:rsid w:val="238A7680"/>
    <w:rsid w:val="239C706C"/>
    <w:rsid w:val="23BA6B2D"/>
    <w:rsid w:val="23D700A4"/>
    <w:rsid w:val="23D902C0"/>
    <w:rsid w:val="23FA0464"/>
    <w:rsid w:val="244462D7"/>
    <w:rsid w:val="24765B0F"/>
    <w:rsid w:val="24834CF9"/>
    <w:rsid w:val="24877D1C"/>
    <w:rsid w:val="248D10AB"/>
    <w:rsid w:val="249757F1"/>
    <w:rsid w:val="24C42215"/>
    <w:rsid w:val="253D4DAC"/>
    <w:rsid w:val="25423449"/>
    <w:rsid w:val="254A07A0"/>
    <w:rsid w:val="2567086E"/>
    <w:rsid w:val="256B319A"/>
    <w:rsid w:val="257007B0"/>
    <w:rsid w:val="257D2AD7"/>
    <w:rsid w:val="258E50DA"/>
    <w:rsid w:val="25FA13FB"/>
    <w:rsid w:val="262442BF"/>
    <w:rsid w:val="26543C2E"/>
    <w:rsid w:val="265754CC"/>
    <w:rsid w:val="26773DC1"/>
    <w:rsid w:val="269C55D5"/>
    <w:rsid w:val="26D14BAB"/>
    <w:rsid w:val="26E32BD1"/>
    <w:rsid w:val="26F947D6"/>
    <w:rsid w:val="27111086"/>
    <w:rsid w:val="271635D9"/>
    <w:rsid w:val="271C0B9F"/>
    <w:rsid w:val="272E65EE"/>
    <w:rsid w:val="2733117C"/>
    <w:rsid w:val="275168E0"/>
    <w:rsid w:val="278D11DB"/>
    <w:rsid w:val="27B02E64"/>
    <w:rsid w:val="27C02A4C"/>
    <w:rsid w:val="27C43035"/>
    <w:rsid w:val="27F136FF"/>
    <w:rsid w:val="281C69CE"/>
    <w:rsid w:val="28380077"/>
    <w:rsid w:val="285D08F3"/>
    <w:rsid w:val="286F11F3"/>
    <w:rsid w:val="287C44DF"/>
    <w:rsid w:val="288527C5"/>
    <w:rsid w:val="28A075FF"/>
    <w:rsid w:val="28A74058"/>
    <w:rsid w:val="28F039B6"/>
    <w:rsid w:val="28F416F8"/>
    <w:rsid w:val="28F53B05"/>
    <w:rsid w:val="29143B49"/>
    <w:rsid w:val="293A227F"/>
    <w:rsid w:val="29536CB8"/>
    <w:rsid w:val="29826DC0"/>
    <w:rsid w:val="29995C2B"/>
    <w:rsid w:val="299C2232"/>
    <w:rsid w:val="29A053DC"/>
    <w:rsid w:val="29AA07CF"/>
    <w:rsid w:val="29BC4958"/>
    <w:rsid w:val="29EA7034"/>
    <w:rsid w:val="29EF2132"/>
    <w:rsid w:val="2A294EEC"/>
    <w:rsid w:val="2A5A1A2F"/>
    <w:rsid w:val="2A662182"/>
    <w:rsid w:val="2A8455CF"/>
    <w:rsid w:val="2AC1512F"/>
    <w:rsid w:val="2AD41481"/>
    <w:rsid w:val="2ADA430E"/>
    <w:rsid w:val="2AF754D0"/>
    <w:rsid w:val="2B45623B"/>
    <w:rsid w:val="2B480F16"/>
    <w:rsid w:val="2B5244B4"/>
    <w:rsid w:val="2B604E23"/>
    <w:rsid w:val="2B6A03E6"/>
    <w:rsid w:val="2B6A7DD7"/>
    <w:rsid w:val="2B7A0C39"/>
    <w:rsid w:val="2B823F43"/>
    <w:rsid w:val="2BAA2542"/>
    <w:rsid w:val="2BBB64FD"/>
    <w:rsid w:val="2BD14C18"/>
    <w:rsid w:val="2BE912BD"/>
    <w:rsid w:val="2C550700"/>
    <w:rsid w:val="2C626979"/>
    <w:rsid w:val="2C770676"/>
    <w:rsid w:val="2C7C2AFF"/>
    <w:rsid w:val="2C864D5D"/>
    <w:rsid w:val="2C9E0FFD"/>
    <w:rsid w:val="2C9F6FCA"/>
    <w:rsid w:val="2CB74F17"/>
    <w:rsid w:val="2CBE44F7"/>
    <w:rsid w:val="2CC9541A"/>
    <w:rsid w:val="2CEE645F"/>
    <w:rsid w:val="2CFB12A7"/>
    <w:rsid w:val="2D031F0A"/>
    <w:rsid w:val="2D167900"/>
    <w:rsid w:val="2D202E3A"/>
    <w:rsid w:val="2D2D51D9"/>
    <w:rsid w:val="2D6E4A30"/>
    <w:rsid w:val="2D773F4D"/>
    <w:rsid w:val="2D7B4C48"/>
    <w:rsid w:val="2DB30B2D"/>
    <w:rsid w:val="2DC45B3D"/>
    <w:rsid w:val="2DCB74A3"/>
    <w:rsid w:val="2E010BA0"/>
    <w:rsid w:val="2E1732AD"/>
    <w:rsid w:val="2E20089A"/>
    <w:rsid w:val="2E705272"/>
    <w:rsid w:val="2E755089"/>
    <w:rsid w:val="2E7D5CEC"/>
    <w:rsid w:val="2E8E1614"/>
    <w:rsid w:val="2EAB2EE8"/>
    <w:rsid w:val="2ECB4CA9"/>
    <w:rsid w:val="2ED53977"/>
    <w:rsid w:val="2EDD0E01"/>
    <w:rsid w:val="2F340AA1"/>
    <w:rsid w:val="2F5E78CC"/>
    <w:rsid w:val="2F803B61"/>
    <w:rsid w:val="2F837332"/>
    <w:rsid w:val="2F847900"/>
    <w:rsid w:val="2F934640"/>
    <w:rsid w:val="2FD261B6"/>
    <w:rsid w:val="2FDB174E"/>
    <w:rsid w:val="2FFD0296"/>
    <w:rsid w:val="303643A5"/>
    <w:rsid w:val="30393E95"/>
    <w:rsid w:val="303F594F"/>
    <w:rsid w:val="3041418B"/>
    <w:rsid w:val="304C67C6"/>
    <w:rsid w:val="3075596F"/>
    <w:rsid w:val="309A2B85"/>
    <w:rsid w:val="309C770C"/>
    <w:rsid w:val="30D14701"/>
    <w:rsid w:val="30F76592"/>
    <w:rsid w:val="312E32CE"/>
    <w:rsid w:val="31493CE4"/>
    <w:rsid w:val="315D2E31"/>
    <w:rsid w:val="316C70AA"/>
    <w:rsid w:val="31861927"/>
    <w:rsid w:val="31866BD8"/>
    <w:rsid w:val="31874CC0"/>
    <w:rsid w:val="31973569"/>
    <w:rsid w:val="31A16195"/>
    <w:rsid w:val="31A33AA5"/>
    <w:rsid w:val="31A737AC"/>
    <w:rsid w:val="320129D2"/>
    <w:rsid w:val="321562E9"/>
    <w:rsid w:val="321A3B53"/>
    <w:rsid w:val="3241770C"/>
    <w:rsid w:val="325B05F6"/>
    <w:rsid w:val="329F0927"/>
    <w:rsid w:val="32AA05F1"/>
    <w:rsid w:val="32AF1317"/>
    <w:rsid w:val="32BC3287"/>
    <w:rsid w:val="32D63C1D"/>
    <w:rsid w:val="32D83E39"/>
    <w:rsid w:val="32DA5EAE"/>
    <w:rsid w:val="32DD31FD"/>
    <w:rsid w:val="32ED1692"/>
    <w:rsid w:val="330373EB"/>
    <w:rsid w:val="331704BD"/>
    <w:rsid w:val="33280273"/>
    <w:rsid w:val="33346151"/>
    <w:rsid w:val="33346B13"/>
    <w:rsid w:val="333B496A"/>
    <w:rsid w:val="33541711"/>
    <w:rsid w:val="335D7E9A"/>
    <w:rsid w:val="33607A10"/>
    <w:rsid w:val="33633703"/>
    <w:rsid w:val="339D030D"/>
    <w:rsid w:val="339E473B"/>
    <w:rsid w:val="33BD5D5B"/>
    <w:rsid w:val="33C1527C"/>
    <w:rsid w:val="33D16011"/>
    <w:rsid w:val="33F46A50"/>
    <w:rsid w:val="33F9586D"/>
    <w:rsid w:val="341838FD"/>
    <w:rsid w:val="341C1F33"/>
    <w:rsid w:val="342F0032"/>
    <w:rsid w:val="34520315"/>
    <w:rsid w:val="349A75F8"/>
    <w:rsid w:val="34A35D81"/>
    <w:rsid w:val="34AE6BFF"/>
    <w:rsid w:val="34B21A91"/>
    <w:rsid w:val="34E1005B"/>
    <w:rsid w:val="34F07218"/>
    <w:rsid w:val="351B1DBB"/>
    <w:rsid w:val="35211D0E"/>
    <w:rsid w:val="35505F08"/>
    <w:rsid w:val="357A13CA"/>
    <w:rsid w:val="35985887"/>
    <w:rsid w:val="35986E4F"/>
    <w:rsid w:val="35A65107"/>
    <w:rsid w:val="35AD5DA6"/>
    <w:rsid w:val="35C767CC"/>
    <w:rsid w:val="35D23413"/>
    <w:rsid w:val="361944A4"/>
    <w:rsid w:val="363475D8"/>
    <w:rsid w:val="36372C24"/>
    <w:rsid w:val="36374F47"/>
    <w:rsid w:val="363B0967"/>
    <w:rsid w:val="3644526F"/>
    <w:rsid w:val="364E45A3"/>
    <w:rsid w:val="36524AD4"/>
    <w:rsid w:val="3657068C"/>
    <w:rsid w:val="366C4FC4"/>
    <w:rsid w:val="36A91754"/>
    <w:rsid w:val="36AE7D27"/>
    <w:rsid w:val="36B11718"/>
    <w:rsid w:val="36BE6EA2"/>
    <w:rsid w:val="36DA1F2E"/>
    <w:rsid w:val="36EC7AEF"/>
    <w:rsid w:val="36F205CB"/>
    <w:rsid w:val="37472FF7"/>
    <w:rsid w:val="37672CBF"/>
    <w:rsid w:val="378C4F44"/>
    <w:rsid w:val="379A346B"/>
    <w:rsid w:val="37B807A0"/>
    <w:rsid w:val="37BC3E0F"/>
    <w:rsid w:val="37CA659A"/>
    <w:rsid w:val="37CC3539"/>
    <w:rsid w:val="37D22C05"/>
    <w:rsid w:val="37DA7D0B"/>
    <w:rsid w:val="381274A5"/>
    <w:rsid w:val="382316B2"/>
    <w:rsid w:val="382471D8"/>
    <w:rsid w:val="38347F37"/>
    <w:rsid w:val="384855BD"/>
    <w:rsid w:val="384A30E3"/>
    <w:rsid w:val="384D353E"/>
    <w:rsid w:val="387737F0"/>
    <w:rsid w:val="387C0DC3"/>
    <w:rsid w:val="387E2D8D"/>
    <w:rsid w:val="38863A21"/>
    <w:rsid w:val="388A1666"/>
    <w:rsid w:val="38DE2CAD"/>
    <w:rsid w:val="38E919A8"/>
    <w:rsid w:val="38F145C6"/>
    <w:rsid w:val="39055DAE"/>
    <w:rsid w:val="392C547C"/>
    <w:rsid w:val="39345263"/>
    <w:rsid w:val="393578EF"/>
    <w:rsid w:val="394D77FC"/>
    <w:rsid w:val="39531E04"/>
    <w:rsid w:val="3962620A"/>
    <w:rsid w:val="396F005C"/>
    <w:rsid w:val="3980722A"/>
    <w:rsid w:val="3A0E1EEE"/>
    <w:rsid w:val="3A26548A"/>
    <w:rsid w:val="3A267238"/>
    <w:rsid w:val="3A5A50C8"/>
    <w:rsid w:val="3A5C70FE"/>
    <w:rsid w:val="3A706E2E"/>
    <w:rsid w:val="3A7C21E9"/>
    <w:rsid w:val="3AB712C1"/>
    <w:rsid w:val="3ABD5DEE"/>
    <w:rsid w:val="3ACC5643"/>
    <w:rsid w:val="3AD2135D"/>
    <w:rsid w:val="3B190B4B"/>
    <w:rsid w:val="3B6A75F8"/>
    <w:rsid w:val="3B8359CA"/>
    <w:rsid w:val="3BD353C9"/>
    <w:rsid w:val="3BE01BF7"/>
    <w:rsid w:val="3C357C06"/>
    <w:rsid w:val="3C6319DE"/>
    <w:rsid w:val="3C687FDC"/>
    <w:rsid w:val="3C7C3D84"/>
    <w:rsid w:val="3C943222"/>
    <w:rsid w:val="3CA1529C"/>
    <w:rsid w:val="3CA16BA3"/>
    <w:rsid w:val="3CA608EB"/>
    <w:rsid w:val="3CA95F37"/>
    <w:rsid w:val="3CE221E4"/>
    <w:rsid w:val="3CEC4769"/>
    <w:rsid w:val="3CFD4BC8"/>
    <w:rsid w:val="3D2F180A"/>
    <w:rsid w:val="3D602FE7"/>
    <w:rsid w:val="3D8C45B6"/>
    <w:rsid w:val="3D8E3295"/>
    <w:rsid w:val="3DB55697"/>
    <w:rsid w:val="3DC30EE0"/>
    <w:rsid w:val="3DD516A1"/>
    <w:rsid w:val="3E2E2B5F"/>
    <w:rsid w:val="3E35213F"/>
    <w:rsid w:val="3E4D1237"/>
    <w:rsid w:val="3E5C76CC"/>
    <w:rsid w:val="3E775447"/>
    <w:rsid w:val="3E7E69F3"/>
    <w:rsid w:val="3E833AAE"/>
    <w:rsid w:val="3E907376"/>
    <w:rsid w:val="3E93287D"/>
    <w:rsid w:val="3EBC661A"/>
    <w:rsid w:val="3ED01E68"/>
    <w:rsid w:val="3EDE27D7"/>
    <w:rsid w:val="3EE6343A"/>
    <w:rsid w:val="3EEB72C2"/>
    <w:rsid w:val="3F125FDD"/>
    <w:rsid w:val="3F1E7077"/>
    <w:rsid w:val="3F2504D1"/>
    <w:rsid w:val="3F261A88"/>
    <w:rsid w:val="3F2C52F0"/>
    <w:rsid w:val="3F437BF8"/>
    <w:rsid w:val="3F487C50"/>
    <w:rsid w:val="3F63063E"/>
    <w:rsid w:val="3F6A7A39"/>
    <w:rsid w:val="3FA04438"/>
    <w:rsid w:val="3FA4132B"/>
    <w:rsid w:val="3FA7706D"/>
    <w:rsid w:val="3FC27E9A"/>
    <w:rsid w:val="3FCB1858"/>
    <w:rsid w:val="3FFE5E34"/>
    <w:rsid w:val="40087C11"/>
    <w:rsid w:val="40192EAD"/>
    <w:rsid w:val="403326AF"/>
    <w:rsid w:val="404228F2"/>
    <w:rsid w:val="40477F08"/>
    <w:rsid w:val="405D73AC"/>
    <w:rsid w:val="405F5235"/>
    <w:rsid w:val="40640ABA"/>
    <w:rsid w:val="40F55BB6"/>
    <w:rsid w:val="411B561D"/>
    <w:rsid w:val="412724D7"/>
    <w:rsid w:val="413E755D"/>
    <w:rsid w:val="41405083"/>
    <w:rsid w:val="416C40CA"/>
    <w:rsid w:val="416C5E78"/>
    <w:rsid w:val="418B33AC"/>
    <w:rsid w:val="41903339"/>
    <w:rsid w:val="41B35E8B"/>
    <w:rsid w:val="41F10777"/>
    <w:rsid w:val="4236122F"/>
    <w:rsid w:val="42497F67"/>
    <w:rsid w:val="424D3EFC"/>
    <w:rsid w:val="42980EEF"/>
    <w:rsid w:val="42ED4D97"/>
    <w:rsid w:val="42F341C3"/>
    <w:rsid w:val="43040088"/>
    <w:rsid w:val="431D5550"/>
    <w:rsid w:val="432509D4"/>
    <w:rsid w:val="432804C5"/>
    <w:rsid w:val="432F19FF"/>
    <w:rsid w:val="434F7AD6"/>
    <w:rsid w:val="43572B58"/>
    <w:rsid w:val="43592C75"/>
    <w:rsid w:val="43655275"/>
    <w:rsid w:val="436E35BD"/>
    <w:rsid w:val="43962E9C"/>
    <w:rsid w:val="439711A6"/>
    <w:rsid w:val="43A833B4"/>
    <w:rsid w:val="43D91B1B"/>
    <w:rsid w:val="43DD4E0B"/>
    <w:rsid w:val="43E02B4D"/>
    <w:rsid w:val="43E07D22"/>
    <w:rsid w:val="43E21F24"/>
    <w:rsid w:val="43F32881"/>
    <w:rsid w:val="4407632C"/>
    <w:rsid w:val="44272F23"/>
    <w:rsid w:val="443D1D4E"/>
    <w:rsid w:val="445045B3"/>
    <w:rsid w:val="445A2900"/>
    <w:rsid w:val="44647103"/>
    <w:rsid w:val="4478345B"/>
    <w:rsid w:val="4484797D"/>
    <w:rsid w:val="4488746D"/>
    <w:rsid w:val="44953938"/>
    <w:rsid w:val="44B46622"/>
    <w:rsid w:val="44B85878"/>
    <w:rsid w:val="45130C6C"/>
    <w:rsid w:val="454241D8"/>
    <w:rsid w:val="45464C32"/>
    <w:rsid w:val="454B049A"/>
    <w:rsid w:val="455F77DA"/>
    <w:rsid w:val="45696EBA"/>
    <w:rsid w:val="45746D11"/>
    <w:rsid w:val="45A048F4"/>
    <w:rsid w:val="45B1505C"/>
    <w:rsid w:val="45B8106A"/>
    <w:rsid w:val="45D44D83"/>
    <w:rsid w:val="45EC7588"/>
    <w:rsid w:val="460348D1"/>
    <w:rsid w:val="460C7C2A"/>
    <w:rsid w:val="4665558C"/>
    <w:rsid w:val="468168D0"/>
    <w:rsid w:val="46BC2E8D"/>
    <w:rsid w:val="46F850BE"/>
    <w:rsid w:val="470514B9"/>
    <w:rsid w:val="473F1CAF"/>
    <w:rsid w:val="4745473C"/>
    <w:rsid w:val="47484C91"/>
    <w:rsid w:val="474B5845"/>
    <w:rsid w:val="47571378"/>
    <w:rsid w:val="475950F1"/>
    <w:rsid w:val="47626028"/>
    <w:rsid w:val="478C7274"/>
    <w:rsid w:val="47941C85"/>
    <w:rsid w:val="479F4A0B"/>
    <w:rsid w:val="47AB5220"/>
    <w:rsid w:val="47B86D6D"/>
    <w:rsid w:val="47BE6D02"/>
    <w:rsid w:val="47E06998"/>
    <w:rsid w:val="47E349BA"/>
    <w:rsid w:val="47FE3FA8"/>
    <w:rsid w:val="48021F3E"/>
    <w:rsid w:val="48104F02"/>
    <w:rsid w:val="483671E0"/>
    <w:rsid w:val="48425B85"/>
    <w:rsid w:val="484E70FA"/>
    <w:rsid w:val="48517B76"/>
    <w:rsid w:val="486A0A42"/>
    <w:rsid w:val="48BD520B"/>
    <w:rsid w:val="48CD6FC5"/>
    <w:rsid w:val="48D72771"/>
    <w:rsid w:val="490C5C9B"/>
    <w:rsid w:val="492D2391"/>
    <w:rsid w:val="493B3DAD"/>
    <w:rsid w:val="493F3E72"/>
    <w:rsid w:val="49511992"/>
    <w:rsid w:val="4977487E"/>
    <w:rsid w:val="49885860"/>
    <w:rsid w:val="49962188"/>
    <w:rsid w:val="49B27663"/>
    <w:rsid w:val="49CA4084"/>
    <w:rsid w:val="49D03F19"/>
    <w:rsid w:val="4A065C48"/>
    <w:rsid w:val="4A08051B"/>
    <w:rsid w:val="4A236069"/>
    <w:rsid w:val="4A6E0EB3"/>
    <w:rsid w:val="4A7E5C24"/>
    <w:rsid w:val="4A817F9B"/>
    <w:rsid w:val="4A895CED"/>
    <w:rsid w:val="4ABC3495"/>
    <w:rsid w:val="4AC9433B"/>
    <w:rsid w:val="4AE64EED"/>
    <w:rsid w:val="4B272E10"/>
    <w:rsid w:val="4B325F7B"/>
    <w:rsid w:val="4B415E2A"/>
    <w:rsid w:val="4B4B4D50"/>
    <w:rsid w:val="4BB40B47"/>
    <w:rsid w:val="4BEC2AF7"/>
    <w:rsid w:val="4BF161EA"/>
    <w:rsid w:val="4BFE6267"/>
    <w:rsid w:val="4C2E7C65"/>
    <w:rsid w:val="4C5A161C"/>
    <w:rsid w:val="4C87625C"/>
    <w:rsid w:val="4C9444D5"/>
    <w:rsid w:val="4C994A1B"/>
    <w:rsid w:val="4CBB5F06"/>
    <w:rsid w:val="4CE2451F"/>
    <w:rsid w:val="4D226DA9"/>
    <w:rsid w:val="4D245859"/>
    <w:rsid w:val="4D4D1254"/>
    <w:rsid w:val="4D547FED"/>
    <w:rsid w:val="4D97427D"/>
    <w:rsid w:val="4D983F59"/>
    <w:rsid w:val="4DB90697"/>
    <w:rsid w:val="4DD54DA5"/>
    <w:rsid w:val="4DEB6377"/>
    <w:rsid w:val="4E052FF3"/>
    <w:rsid w:val="4E0D2791"/>
    <w:rsid w:val="4E18621C"/>
    <w:rsid w:val="4E465CA3"/>
    <w:rsid w:val="4E643CA3"/>
    <w:rsid w:val="4E666688"/>
    <w:rsid w:val="4E7C42F9"/>
    <w:rsid w:val="4E810A89"/>
    <w:rsid w:val="4E9B5FEF"/>
    <w:rsid w:val="4EB427C2"/>
    <w:rsid w:val="4EB92CE7"/>
    <w:rsid w:val="4EE96D5A"/>
    <w:rsid w:val="4EF101B9"/>
    <w:rsid w:val="4F0E4A13"/>
    <w:rsid w:val="4F271630"/>
    <w:rsid w:val="4F277882"/>
    <w:rsid w:val="4F361873"/>
    <w:rsid w:val="4F626B0C"/>
    <w:rsid w:val="4F7357D6"/>
    <w:rsid w:val="4F7725B8"/>
    <w:rsid w:val="4F905428"/>
    <w:rsid w:val="4FA217F7"/>
    <w:rsid w:val="4FB359BB"/>
    <w:rsid w:val="4FE87BF8"/>
    <w:rsid w:val="50013EB2"/>
    <w:rsid w:val="50131BB5"/>
    <w:rsid w:val="501E35EB"/>
    <w:rsid w:val="502D711A"/>
    <w:rsid w:val="50630415"/>
    <w:rsid w:val="507765E7"/>
    <w:rsid w:val="507F37B4"/>
    <w:rsid w:val="50846A16"/>
    <w:rsid w:val="50966A6E"/>
    <w:rsid w:val="50AA42C7"/>
    <w:rsid w:val="50C131BF"/>
    <w:rsid w:val="50D41344"/>
    <w:rsid w:val="510C31D4"/>
    <w:rsid w:val="51273B6A"/>
    <w:rsid w:val="514B4E8A"/>
    <w:rsid w:val="516E3547"/>
    <w:rsid w:val="51AE7211"/>
    <w:rsid w:val="52192140"/>
    <w:rsid w:val="524B1419"/>
    <w:rsid w:val="52707CF3"/>
    <w:rsid w:val="52796647"/>
    <w:rsid w:val="528F7C18"/>
    <w:rsid w:val="52BC7A8F"/>
    <w:rsid w:val="52C11D9C"/>
    <w:rsid w:val="52DC1483"/>
    <w:rsid w:val="53067B5E"/>
    <w:rsid w:val="53247E5D"/>
    <w:rsid w:val="534E3DC1"/>
    <w:rsid w:val="53764934"/>
    <w:rsid w:val="53B06098"/>
    <w:rsid w:val="53CE29C2"/>
    <w:rsid w:val="53CE2E57"/>
    <w:rsid w:val="53D22F19"/>
    <w:rsid w:val="53DF072C"/>
    <w:rsid w:val="540D6ACE"/>
    <w:rsid w:val="543401D7"/>
    <w:rsid w:val="548968E9"/>
    <w:rsid w:val="548D63DA"/>
    <w:rsid w:val="54AF1BF4"/>
    <w:rsid w:val="54CD67D6"/>
    <w:rsid w:val="54CF69F2"/>
    <w:rsid w:val="550E5F71"/>
    <w:rsid w:val="551B1C37"/>
    <w:rsid w:val="552D3719"/>
    <w:rsid w:val="552D69DF"/>
    <w:rsid w:val="55811D94"/>
    <w:rsid w:val="559A6C0A"/>
    <w:rsid w:val="559B4B26"/>
    <w:rsid w:val="55B55BE8"/>
    <w:rsid w:val="55F06C20"/>
    <w:rsid w:val="56241512"/>
    <w:rsid w:val="563805C7"/>
    <w:rsid w:val="564F0C6D"/>
    <w:rsid w:val="56501E1D"/>
    <w:rsid w:val="56685087"/>
    <w:rsid w:val="5683385F"/>
    <w:rsid w:val="56905D0D"/>
    <w:rsid w:val="56A31EE4"/>
    <w:rsid w:val="56A874FB"/>
    <w:rsid w:val="56A96DCF"/>
    <w:rsid w:val="56F42740"/>
    <w:rsid w:val="571903F8"/>
    <w:rsid w:val="574115C2"/>
    <w:rsid w:val="57574A7D"/>
    <w:rsid w:val="57825F9E"/>
    <w:rsid w:val="57C02622"/>
    <w:rsid w:val="57E36310"/>
    <w:rsid w:val="57F549C2"/>
    <w:rsid w:val="58005114"/>
    <w:rsid w:val="581F42DE"/>
    <w:rsid w:val="58283D23"/>
    <w:rsid w:val="582B03E3"/>
    <w:rsid w:val="583D33C0"/>
    <w:rsid w:val="586E6522"/>
    <w:rsid w:val="58B63628"/>
    <w:rsid w:val="58C12588"/>
    <w:rsid w:val="58D565A1"/>
    <w:rsid w:val="58E660B8"/>
    <w:rsid w:val="58EB36CF"/>
    <w:rsid w:val="591C73C9"/>
    <w:rsid w:val="592F6378"/>
    <w:rsid w:val="593C03CE"/>
    <w:rsid w:val="595B6861"/>
    <w:rsid w:val="59897A4C"/>
    <w:rsid w:val="59A12A7C"/>
    <w:rsid w:val="59A641F9"/>
    <w:rsid w:val="59B241EC"/>
    <w:rsid w:val="59C12681"/>
    <w:rsid w:val="59C47EA8"/>
    <w:rsid w:val="59D625D1"/>
    <w:rsid w:val="59D80078"/>
    <w:rsid w:val="5A0E0CBD"/>
    <w:rsid w:val="5A8D1130"/>
    <w:rsid w:val="5A9102A6"/>
    <w:rsid w:val="5A9658BC"/>
    <w:rsid w:val="5A9B2ED2"/>
    <w:rsid w:val="5AB4375B"/>
    <w:rsid w:val="5AC40777"/>
    <w:rsid w:val="5AC62645"/>
    <w:rsid w:val="5AC81734"/>
    <w:rsid w:val="5AD5082A"/>
    <w:rsid w:val="5AEC63C5"/>
    <w:rsid w:val="5AF365A6"/>
    <w:rsid w:val="5AFC6067"/>
    <w:rsid w:val="5B070568"/>
    <w:rsid w:val="5B18629E"/>
    <w:rsid w:val="5B23548E"/>
    <w:rsid w:val="5B2B24A8"/>
    <w:rsid w:val="5B386973"/>
    <w:rsid w:val="5B503CBD"/>
    <w:rsid w:val="5B5639C9"/>
    <w:rsid w:val="5BB26C08"/>
    <w:rsid w:val="5BB66216"/>
    <w:rsid w:val="5BBA3EAA"/>
    <w:rsid w:val="5BBA49D8"/>
    <w:rsid w:val="5BBE156E"/>
    <w:rsid w:val="5BC664B0"/>
    <w:rsid w:val="5BD448EE"/>
    <w:rsid w:val="5BD9661A"/>
    <w:rsid w:val="5C1A377B"/>
    <w:rsid w:val="5C2515ED"/>
    <w:rsid w:val="5C7B2561"/>
    <w:rsid w:val="5C7F1EB2"/>
    <w:rsid w:val="5C9C6723"/>
    <w:rsid w:val="5C9D73D6"/>
    <w:rsid w:val="5CB84210"/>
    <w:rsid w:val="5CBC3D00"/>
    <w:rsid w:val="5CCF1FC4"/>
    <w:rsid w:val="5CE133A1"/>
    <w:rsid w:val="5CE429A6"/>
    <w:rsid w:val="5CF1411B"/>
    <w:rsid w:val="5CF377B5"/>
    <w:rsid w:val="5D0D6309"/>
    <w:rsid w:val="5D1C3D84"/>
    <w:rsid w:val="5DA30CBC"/>
    <w:rsid w:val="5DD86807"/>
    <w:rsid w:val="5DF179D9"/>
    <w:rsid w:val="5E23567F"/>
    <w:rsid w:val="5E785A05"/>
    <w:rsid w:val="5E7E2933"/>
    <w:rsid w:val="5E7E55CC"/>
    <w:rsid w:val="5E827B7B"/>
    <w:rsid w:val="5E9F069D"/>
    <w:rsid w:val="5EB804F7"/>
    <w:rsid w:val="5EEA477B"/>
    <w:rsid w:val="5EFC5592"/>
    <w:rsid w:val="5F2D4A41"/>
    <w:rsid w:val="5F5C6417"/>
    <w:rsid w:val="5F69359F"/>
    <w:rsid w:val="5F7A1C50"/>
    <w:rsid w:val="5F9A6475"/>
    <w:rsid w:val="5FA669D8"/>
    <w:rsid w:val="5FCF6FD2"/>
    <w:rsid w:val="5FE00AE1"/>
    <w:rsid w:val="5FE445C6"/>
    <w:rsid w:val="5FE5319A"/>
    <w:rsid w:val="60047012"/>
    <w:rsid w:val="600D428D"/>
    <w:rsid w:val="601A1783"/>
    <w:rsid w:val="601B6F8F"/>
    <w:rsid w:val="604A2B9D"/>
    <w:rsid w:val="606E1E8F"/>
    <w:rsid w:val="60762F2D"/>
    <w:rsid w:val="607E5F5A"/>
    <w:rsid w:val="60812BE1"/>
    <w:rsid w:val="60C50CA9"/>
    <w:rsid w:val="60D13871"/>
    <w:rsid w:val="612E2CF2"/>
    <w:rsid w:val="614D4CD3"/>
    <w:rsid w:val="61684808"/>
    <w:rsid w:val="617C36FF"/>
    <w:rsid w:val="61926DDD"/>
    <w:rsid w:val="61A134C4"/>
    <w:rsid w:val="61DA0784"/>
    <w:rsid w:val="61DE65FE"/>
    <w:rsid w:val="61E83820"/>
    <w:rsid w:val="621125CF"/>
    <w:rsid w:val="622531C3"/>
    <w:rsid w:val="623C143F"/>
    <w:rsid w:val="627110E9"/>
    <w:rsid w:val="628B3034"/>
    <w:rsid w:val="62B674A5"/>
    <w:rsid w:val="62C03E1E"/>
    <w:rsid w:val="62C531E2"/>
    <w:rsid w:val="630F26B0"/>
    <w:rsid w:val="63365C73"/>
    <w:rsid w:val="633F4D43"/>
    <w:rsid w:val="63744B13"/>
    <w:rsid w:val="637864A7"/>
    <w:rsid w:val="638C5AAE"/>
    <w:rsid w:val="63A31776"/>
    <w:rsid w:val="63B079EF"/>
    <w:rsid w:val="63D77671"/>
    <w:rsid w:val="640C6CCE"/>
    <w:rsid w:val="641B4EAF"/>
    <w:rsid w:val="642651E1"/>
    <w:rsid w:val="64462101"/>
    <w:rsid w:val="64B33C3A"/>
    <w:rsid w:val="64BB664B"/>
    <w:rsid w:val="64BD6867"/>
    <w:rsid w:val="64C8344B"/>
    <w:rsid w:val="64E2007C"/>
    <w:rsid w:val="651D5558"/>
    <w:rsid w:val="65264FD8"/>
    <w:rsid w:val="657254B4"/>
    <w:rsid w:val="65765F2C"/>
    <w:rsid w:val="65A96DEB"/>
    <w:rsid w:val="65B66A52"/>
    <w:rsid w:val="66296646"/>
    <w:rsid w:val="6638402D"/>
    <w:rsid w:val="66442670"/>
    <w:rsid w:val="666A635B"/>
    <w:rsid w:val="667016B7"/>
    <w:rsid w:val="66A54B82"/>
    <w:rsid w:val="670562A3"/>
    <w:rsid w:val="670E161A"/>
    <w:rsid w:val="671B7875"/>
    <w:rsid w:val="67331621"/>
    <w:rsid w:val="673F2EF1"/>
    <w:rsid w:val="674C40AE"/>
    <w:rsid w:val="67B101D9"/>
    <w:rsid w:val="67B33FA4"/>
    <w:rsid w:val="67C571AD"/>
    <w:rsid w:val="67D244A4"/>
    <w:rsid w:val="67E660D5"/>
    <w:rsid w:val="67F1391F"/>
    <w:rsid w:val="67F545D4"/>
    <w:rsid w:val="67FF0F45"/>
    <w:rsid w:val="680B78E9"/>
    <w:rsid w:val="68183FAD"/>
    <w:rsid w:val="683B066F"/>
    <w:rsid w:val="68487097"/>
    <w:rsid w:val="68500530"/>
    <w:rsid w:val="686765C5"/>
    <w:rsid w:val="68692862"/>
    <w:rsid w:val="68977D49"/>
    <w:rsid w:val="68F23B23"/>
    <w:rsid w:val="690A4D9B"/>
    <w:rsid w:val="691165B6"/>
    <w:rsid w:val="693E591A"/>
    <w:rsid w:val="69894F6A"/>
    <w:rsid w:val="698A2A90"/>
    <w:rsid w:val="699D0A15"/>
    <w:rsid w:val="69C2102A"/>
    <w:rsid w:val="69E55F18"/>
    <w:rsid w:val="69FB64B7"/>
    <w:rsid w:val="6A042842"/>
    <w:rsid w:val="6A0B3BD1"/>
    <w:rsid w:val="6A3A3980"/>
    <w:rsid w:val="6A4C5F97"/>
    <w:rsid w:val="6A8500D6"/>
    <w:rsid w:val="6AD001CA"/>
    <w:rsid w:val="6AD20B92"/>
    <w:rsid w:val="6ADD376B"/>
    <w:rsid w:val="6B256F14"/>
    <w:rsid w:val="6B35487B"/>
    <w:rsid w:val="6B657311"/>
    <w:rsid w:val="6B72487D"/>
    <w:rsid w:val="6B7B2FD8"/>
    <w:rsid w:val="6B9678B6"/>
    <w:rsid w:val="6BB03B29"/>
    <w:rsid w:val="6BB22643"/>
    <w:rsid w:val="6BB51AA5"/>
    <w:rsid w:val="6BB80F5C"/>
    <w:rsid w:val="6BEB1F0C"/>
    <w:rsid w:val="6BF6440D"/>
    <w:rsid w:val="6C050792"/>
    <w:rsid w:val="6C0528A2"/>
    <w:rsid w:val="6C276CBC"/>
    <w:rsid w:val="6C4B29AA"/>
    <w:rsid w:val="6C822948"/>
    <w:rsid w:val="6C846928"/>
    <w:rsid w:val="6C8E6D3B"/>
    <w:rsid w:val="6C976A2F"/>
    <w:rsid w:val="6CC609E1"/>
    <w:rsid w:val="6CCF44EA"/>
    <w:rsid w:val="6D042B59"/>
    <w:rsid w:val="6D072FAD"/>
    <w:rsid w:val="6D21370B"/>
    <w:rsid w:val="6D4318D3"/>
    <w:rsid w:val="6D901B30"/>
    <w:rsid w:val="6D931659"/>
    <w:rsid w:val="6D9E4D5C"/>
    <w:rsid w:val="6D9F6D9E"/>
    <w:rsid w:val="6DA321AC"/>
    <w:rsid w:val="6DB225B5"/>
    <w:rsid w:val="6DB8616B"/>
    <w:rsid w:val="6DCE3893"/>
    <w:rsid w:val="6DF80910"/>
    <w:rsid w:val="6E0069E9"/>
    <w:rsid w:val="6E432535"/>
    <w:rsid w:val="6E8B3532"/>
    <w:rsid w:val="6EF74724"/>
    <w:rsid w:val="6F0357BE"/>
    <w:rsid w:val="6F371E44"/>
    <w:rsid w:val="6F375765"/>
    <w:rsid w:val="6F5B21A0"/>
    <w:rsid w:val="6F8B1310"/>
    <w:rsid w:val="6F8F7052"/>
    <w:rsid w:val="6FC30123"/>
    <w:rsid w:val="6FD50D3C"/>
    <w:rsid w:val="6FF559D2"/>
    <w:rsid w:val="6FF85D91"/>
    <w:rsid w:val="702A6D7B"/>
    <w:rsid w:val="703D49DD"/>
    <w:rsid w:val="703F1724"/>
    <w:rsid w:val="707E2AEB"/>
    <w:rsid w:val="708C0983"/>
    <w:rsid w:val="70943633"/>
    <w:rsid w:val="70A24B63"/>
    <w:rsid w:val="70B2124A"/>
    <w:rsid w:val="70B4281E"/>
    <w:rsid w:val="70BB79D3"/>
    <w:rsid w:val="70C20D61"/>
    <w:rsid w:val="70F751FC"/>
    <w:rsid w:val="71381023"/>
    <w:rsid w:val="71472C0E"/>
    <w:rsid w:val="715220E5"/>
    <w:rsid w:val="715F5A6D"/>
    <w:rsid w:val="717E1D75"/>
    <w:rsid w:val="71883510"/>
    <w:rsid w:val="72165809"/>
    <w:rsid w:val="724063E2"/>
    <w:rsid w:val="724F2AC9"/>
    <w:rsid w:val="724F4877"/>
    <w:rsid w:val="725974A3"/>
    <w:rsid w:val="726447C6"/>
    <w:rsid w:val="72B20F10"/>
    <w:rsid w:val="7300559C"/>
    <w:rsid w:val="73027B3B"/>
    <w:rsid w:val="73046CE5"/>
    <w:rsid w:val="7329156C"/>
    <w:rsid w:val="73A37F13"/>
    <w:rsid w:val="73C86FF9"/>
    <w:rsid w:val="73DC038C"/>
    <w:rsid w:val="73EC5E11"/>
    <w:rsid w:val="74341F76"/>
    <w:rsid w:val="74531CB6"/>
    <w:rsid w:val="746A7C62"/>
    <w:rsid w:val="74775D7A"/>
    <w:rsid w:val="747F58E7"/>
    <w:rsid w:val="748E5B2A"/>
    <w:rsid w:val="7492660F"/>
    <w:rsid w:val="74A041E6"/>
    <w:rsid w:val="74BC42ED"/>
    <w:rsid w:val="74CA6993"/>
    <w:rsid w:val="751678CE"/>
    <w:rsid w:val="753F6E24"/>
    <w:rsid w:val="754B40A5"/>
    <w:rsid w:val="75630D65"/>
    <w:rsid w:val="75A17997"/>
    <w:rsid w:val="75A2058F"/>
    <w:rsid w:val="75A601F3"/>
    <w:rsid w:val="75D02172"/>
    <w:rsid w:val="75DB4D9F"/>
    <w:rsid w:val="75F11B84"/>
    <w:rsid w:val="75F21FF3"/>
    <w:rsid w:val="75F96FD3"/>
    <w:rsid w:val="76206C56"/>
    <w:rsid w:val="76276B72"/>
    <w:rsid w:val="762A445A"/>
    <w:rsid w:val="76320737"/>
    <w:rsid w:val="76516E0F"/>
    <w:rsid w:val="7656645D"/>
    <w:rsid w:val="76595CC4"/>
    <w:rsid w:val="7661311D"/>
    <w:rsid w:val="7662154F"/>
    <w:rsid w:val="76972325"/>
    <w:rsid w:val="76A262DA"/>
    <w:rsid w:val="76CB046A"/>
    <w:rsid w:val="76D856AE"/>
    <w:rsid w:val="76DA595A"/>
    <w:rsid w:val="76EE68CA"/>
    <w:rsid w:val="76FF2D0F"/>
    <w:rsid w:val="77242776"/>
    <w:rsid w:val="772C5186"/>
    <w:rsid w:val="774424D0"/>
    <w:rsid w:val="776A7D7C"/>
    <w:rsid w:val="777120F1"/>
    <w:rsid w:val="77856BD8"/>
    <w:rsid w:val="77985E5E"/>
    <w:rsid w:val="77A9113A"/>
    <w:rsid w:val="77B16634"/>
    <w:rsid w:val="77B16BC4"/>
    <w:rsid w:val="77B92418"/>
    <w:rsid w:val="77E141C3"/>
    <w:rsid w:val="77E96A8E"/>
    <w:rsid w:val="781E0F73"/>
    <w:rsid w:val="78202F3D"/>
    <w:rsid w:val="784E0CDE"/>
    <w:rsid w:val="786C6F71"/>
    <w:rsid w:val="788E3E44"/>
    <w:rsid w:val="78964219"/>
    <w:rsid w:val="78D15FE5"/>
    <w:rsid w:val="78E9549E"/>
    <w:rsid w:val="79305402"/>
    <w:rsid w:val="794B223C"/>
    <w:rsid w:val="79507852"/>
    <w:rsid w:val="795A5FDB"/>
    <w:rsid w:val="79786DA9"/>
    <w:rsid w:val="7979241D"/>
    <w:rsid w:val="79823784"/>
    <w:rsid w:val="79825532"/>
    <w:rsid w:val="79892D64"/>
    <w:rsid w:val="798B2638"/>
    <w:rsid w:val="79960FDD"/>
    <w:rsid w:val="79A13C0A"/>
    <w:rsid w:val="79AE4579"/>
    <w:rsid w:val="79D12015"/>
    <w:rsid w:val="79ED50A1"/>
    <w:rsid w:val="7A3251AA"/>
    <w:rsid w:val="7A370138"/>
    <w:rsid w:val="7A4A42A1"/>
    <w:rsid w:val="7A5A025C"/>
    <w:rsid w:val="7A6A66F1"/>
    <w:rsid w:val="7A7A3A27"/>
    <w:rsid w:val="7A984FE1"/>
    <w:rsid w:val="7AA17C39"/>
    <w:rsid w:val="7AB46510"/>
    <w:rsid w:val="7AD61FD9"/>
    <w:rsid w:val="7AF1296F"/>
    <w:rsid w:val="7AF97A75"/>
    <w:rsid w:val="7B031384"/>
    <w:rsid w:val="7B2745E3"/>
    <w:rsid w:val="7B334D35"/>
    <w:rsid w:val="7B516E32"/>
    <w:rsid w:val="7B5A553A"/>
    <w:rsid w:val="7B5C0629"/>
    <w:rsid w:val="7BA1095F"/>
    <w:rsid w:val="7BC44885"/>
    <w:rsid w:val="7BD77DB7"/>
    <w:rsid w:val="7C053F94"/>
    <w:rsid w:val="7C0F461D"/>
    <w:rsid w:val="7C584387"/>
    <w:rsid w:val="7CB244A3"/>
    <w:rsid w:val="7CBE24A7"/>
    <w:rsid w:val="7CD04806"/>
    <w:rsid w:val="7CD442F6"/>
    <w:rsid w:val="7D322667"/>
    <w:rsid w:val="7D43698D"/>
    <w:rsid w:val="7D4D5E56"/>
    <w:rsid w:val="7D6438CC"/>
    <w:rsid w:val="7D994D06"/>
    <w:rsid w:val="7D9F4904"/>
    <w:rsid w:val="7DA22BF4"/>
    <w:rsid w:val="7DCC321F"/>
    <w:rsid w:val="7DDF6B3F"/>
    <w:rsid w:val="7DF03B2A"/>
    <w:rsid w:val="7DF82266"/>
    <w:rsid w:val="7DFD162B"/>
    <w:rsid w:val="7E097FCF"/>
    <w:rsid w:val="7E0A5F9F"/>
    <w:rsid w:val="7E1444BC"/>
    <w:rsid w:val="7E193943"/>
    <w:rsid w:val="7E2A6AD3"/>
    <w:rsid w:val="7E352BA1"/>
    <w:rsid w:val="7E3861EE"/>
    <w:rsid w:val="7E394D59"/>
    <w:rsid w:val="7E7F64E4"/>
    <w:rsid w:val="7E8B30DA"/>
    <w:rsid w:val="7ED54355"/>
    <w:rsid w:val="7EE051D4"/>
    <w:rsid w:val="7F0D3AEF"/>
    <w:rsid w:val="7F2A644F"/>
    <w:rsid w:val="7F310694"/>
    <w:rsid w:val="7F323556"/>
    <w:rsid w:val="7F594F87"/>
    <w:rsid w:val="7F9176CD"/>
    <w:rsid w:val="7F983D01"/>
    <w:rsid w:val="7FB87EFF"/>
    <w:rsid w:val="7FEC5DF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D7B7747-7D91-4712-B769-314957A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qFormat="1"/>
    <w:lsdException w:name="annotation text" w:qFormat="1"/>
    <w:lsdException w:name="header" w:uiPriority="0"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c">
    <w:name w:val="Normal"/>
    <w:qFormat/>
    <w:rPr>
      <w:color w:val="000000" w:themeColor="text1"/>
    </w:rPr>
  </w:style>
  <w:style w:type="paragraph" w:styleId="1">
    <w:name w:val="heading 1"/>
    <w:basedOn w:val="afc"/>
    <w:next w:val="afc"/>
    <w:link w:val="10"/>
    <w:qFormat/>
    <w:pPr>
      <w:keepNext/>
      <w:keepLines/>
      <w:widowControl w:val="0"/>
      <w:spacing w:before="312" w:after="312"/>
      <w:jc w:val="both"/>
      <w:outlineLvl w:val="0"/>
    </w:pPr>
    <w:rPr>
      <w:rFonts w:ascii="黑体" w:eastAsia="黑体" w:hAnsi="黑体"/>
      <w:kern w:val="44"/>
      <w:sz w:val="21"/>
      <w:szCs w:val="21"/>
    </w:rPr>
  </w:style>
  <w:style w:type="paragraph" w:styleId="2">
    <w:name w:val="heading 2"/>
    <w:basedOn w:val="afc"/>
    <w:next w:val="afc"/>
    <w:link w:val="20"/>
    <w:unhideWhenUsed/>
    <w:qFormat/>
    <w:pPr>
      <w:keepNext/>
      <w:keepLines/>
      <w:widowControl w:val="0"/>
      <w:numPr>
        <w:ilvl w:val="1"/>
        <w:numId w:val="1"/>
      </w:numPr>
      <w:spacing w:before="156" w:after="156"/>
      <w:jc w:val="both"/>
      <w:outlineLvl w:val="1"/>
    </w:pPr>
    <w:rPr>
      <w:rFonts w:eastAsia="黑体"/>
      <w:kern w:val="2"/>
      <w:sz w:val="21"/>
      <w:szCs w:val="21"/>
    </w:rPr>
  </w:style>
  <w:style w:type="paragraph" w:styleId="3">
    <w:name w:val="heading 3"/>
    <w:basedOn w:val="2"/>
    <w:next w:val="afc"/>
    <w:link w:val="30"/>
    <w:unhideWhenUsed/>
    <w:qFormat/>
    <w:pPr>
      <w:numPr>
        <w:ilvl w:val="2"/>
      </w:numPr>
      <w:outlineLvl w:val="2"/>
    </w:p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7">
    <w:name w:val="toc 7"/>
    <w:basedOn w:val="afc"/>
    <w:next w:val="afc"/>
    <w:uiPriority w:val="39"/>
    <w:unhideWhenUsed/>
    <w:qFormat/>
    <w:pPr>
      <w:widowControl w:val="0"/>
      <w:ind w:leftChars="1200" w:left="2520"/>
      <w:jc w:val="both"/>
    </w:pPr>
    <w:rPr>
      <w:rFonts w:asciiTheme="minorHAnsi" w:eastAsiaTheme="minorEastAsia" w:hAnsiTheme="minorHAnsi" w:cstheme="minorBidi"/>
      <w:kern w:val="2"/>
      <w:sz w:val="21"/>
      <w:szCs w:val="22"/>
    </w:rPr>
  </w:style>
  <w:style w:type="paragraph" w:styleId="8">
    <w:name w:val="index 8"/>
    <w:basedOn w:val="afc"/>
    <w:next w:val="afc"/>
    <w:qFormat/>
    <w:pPr>
      <w:widowControl w:val="0"/>
      <w:ind w:left="1680" w:hanging="210"/>
    </w:pPr>
    <w:rPr>
      <w:rFonts w:ascii="Calibri" w:hAnsi="Calibri"/>
      <w:kern w:val="2"/>
    </w:rPr>
  </w:style>
  <w:style w:type="paragraph" w:styleId="aff0">
    <w:name w:val="caption"/>
    <w:basedOn w:val="afc"/>
    <w:next w:val="afc"/>
    <w:qFormat/>
    <w:pPr>
      <w:widowControl w:val="0"/>
      <w:spacing w:before="152" w:after="160"/>
      <w:jc w:val="both"/>
    </w:pPr>
    <w:rPr>
      <w:rFonts w:ascii="Arial" w:eastAsia="黑体" w:hAnsi="Arial" w:cs="Arial"/>
      <w:kern w:val="2"/>
    </w:rPr>
  </w:style>
  <w:style w:type="paragraph" w:styleId="5">
    <w:name w:val="index 5"/>
    <w:basedOn w:val="afc"/>
    <w:next w:val="afc"/>
    <w:qFormat/>
    <w:pPr>
      <w:widowControl w:val="0"/>
      <w:ind w:left="1050" w:hanging="210"/>
    </w:pPr>
    <w:rPr>
      <w:rFonts w:ascii="Calibri" w:hAnsi="Calibri"/>
      <w:kern w:val="2"/>
    </w:rPr>
  </w:style>
  <w:style w:type="paragraph" w:styleId="aff1">
    <w:name w:val="Document Map"/>
    <w:basedOn w:val="afc"/>
    <w:link w:val="aff2"/>
    <w:semiHidden/>
    <w:unhideWhenUsed/>
    <w:qFormat/>
    <w:pPr>
      <w:widowControl w:val="0"/>
      <w:jc w:val="both"/>
    </w:pPr>
    <w:rPr>
      <w:rFonts w:hAnsiTheme="minorHAnsi" w:cstheme="minorBidi"/>
      <w:kern w:val="2"/>
      <w:sz w:val="18"/>
      <w:szCs w:val="18"/>
    </w:rPr>
  </w:style>
  <w:style w:type="paragraph" w:styleId="aff3">
    <w:name w:val="annotation text"/>
    <w:basedOn w:val="afc"/>
    <w:link w:val="aff4"/>
    <w:uiPriority w:val="99"/>
    <w:qFormat/>
    <w:pPr>
      <w:widowControl w:val="0"/>
    </w:pPr>
    <w:rPr>
      <w:kern w:val="2"/>
      <w:sz w:val="21"/>
    </w:rPr>
  </w:style>
  <w:style w:type="paragraph" w:styleId="6">
    <w:name w:val="index 6"/>
    <w:basedOn w:val="afc"/>
    <w:next w:val="afc"/>
    <w:qFormat/>
    <w:pPr>
      <w:widowControl w:val="0"/>
      <w:ind w:left="1260" w:hanging="210"/>
    </w:pPr>
    <w:rPr>
      <w:rFonts w:ascii="Calibri" w:hAnsi="Calibri"/>
      <w:kern w:val="2"/>
    </w:rPr>
  </w:style>
  <w:style w:type="paragraph" w:styleId="aff5">
    <w:name w:val="Body Text"/>
    <w:basedOn w:val="afc"/>
    <w:uiPriority w:val="1"/>
    <w:qFormat/>
    <w:rPr>
      <w:sz w:val="21"/>
      <w:szCs w:val="21"/>
      <w:lang w:val="zh-CN" w:bidi="zh-CN"/>
    </w:rPr>
  </w:style>
  <w:style w:type="paragraph" w:styleId="aff6">
    <w:name w:val="Body Text Indent"/>
    <w:basedOn w:val="afc"/>
    <w:uiPriority w:val="99"/>
    <w:semiHidden/>
    <w:unhideWhenUsed/>
    <w:qFormat/>
    <w:pPr>
      <w:spacing w:after="120"/>
      <w:ind w:leftChars="200" w:left="420"/>
    </w:pPr>
  </w:style>
  <w:style w:type="paragraph" w:styleId="4">
    <w:name w:val="index 4"/>
    <w:basedOn w:val="afc"/>
    <w:next w:val="afc"/>
    <w:qFormat/>
    <w:pPr>
      <w:widowControl w:val="0"/>
      <w:ind w:left="840" w:hanging="210"/>
    </w:pPr>
    <w:rPr>
      <w:rFonts w:ascii="Calibri" w:hAnsi="Calibri"/>
      <w:kern w:val="2"/>
    </w:rPr>
  </w:style>
  <w:style w:type="paragraph" w:styleId="50">
    <w:name w:val="toc 5"/>
    <w:basedOn w:val="afc"/>
    <w:next w:val="afc"/>
    <w:uiPriority w:val="39"/>
    <w:unhideWhenUsed/>
    <w:qFormat/>
    <w:pPr>
      <w:widowControl w:val="0"/>
      <w:ind w:leftChars="800" w:left="1680"/>
      <w:jc w:val="both"/>
    </w:pPr>
    <w:rPr>
      <w:rFonts w:asciiTheme="minorHAnsi" w:eastAsiaTheme="minorEastAsia" w:hAnsiTheme="minorHAnsi" w:cstheme="minorBidi"/>
      <w:kern w:val="2"/>
      <w:sz w:val="21"/>
      <w:szCs w:val="22"/>
    </w:rPr>
  </w:style>
  <w:style w:type="paragraph" w:styleId="31">
    <w:name w:val="toc 3"/>
    <w:basedOn w:val="afc"/>
    <w:next w:val="afc"/>
    <w:link w:val="32"/>
    <w:uiPriority w:val="39"/>
    <w:qFormat/>
    <w:pPr>
      <w:widowControl w:val="0"/>
      <w:tabs>
        <w:tab w:val="right" w:leader="dot" w:pos="9241"/>
      </w:tabs>
      <w:ind w:firstLineChars="100" w:firstLine="102"/>
    </w:pPr>
    <w:rPr>
      <w:kern w:val="2"/>
      <w:sz w:val="21"/>
      <w:szCs w:val="21"/>
    </w:rPr>
  </w:style>
  <w:style w:type="paragraph" w:styleId="80">
    <w:name w:val="toc 8"/>
    <w:basedOn w:val="afc"/>
    <w:next w:val="afc"/>
    <w:uiPriority w:val="39"/>
    <w:unhideWhenUsed/>
    <w:qFormat/>
    <w:pPr>
      <w:widowControl w:val="0"/>
      <w:ind w:leftChars="1400" w:left="2940"/>
      <w:jc w:val="both"/>
    </w:pPr>
    <w:rPr>
      <w:rFonts w:asciiTheme="minorHAnsi" w:eastAsiaTheme="minorEastAsia" w:hAnsiTheme="minorHAnsi" w:cstheme="minorBidi"/>
      <w:kern w:val="2"/>
      <w:sz w:val="21"/>
      <w:szCs w:val="22"/>
    </w:rPr>
  </w:style>
  <w:style w:type="paragraph" w:styleId="33">
    <w:name w:val="index 3"/>
    <w:basedOn w:val="afc"/>
    <w:next w:val="afc"/>
    <w:qFormat/>
    <w:pPr>
      <w:widowControl w:val="0"/>
      <w:ind w:left="630" w:hanging="210"/>
    </w:pPr>
    <w:rPr>
      <w:rFonts w:ascii="Calibri" w:hAnsi="Calibri"/>
      <w:kern w:val="2"/>
    </w:rPr>
  </w:style>
  <w:style w:type="paragraph" w:styleId="aff7">
    <w:name w:val="Date"/>
    <w:basedOn w:val="afc"/>
    <w:next w:val="afc"/>
    <w:link w:val="aff8"/>
    <w:uiPriority w:val="99"/>
    <w:semiHidden/>
    <w:unhideWhenUsed/>
    <w:qFormat/>
    <w:pPr>
      <w:widowControl w:val="0"/>
      <w:ind w:leftChars="2500" w:left="100"/>
      <w:jc w:val="both"/>
    </w:pPr>
    <w:rPr>
      <w:rFonts w:asciiTheme="minorHAnsi" w:eastAsiaTheme="minorEastAsia" w:hAnsiTheme="minorHAnsi" w:cstheme="minorBidi"/>
      <w:kern w:val="2"/>
      <w:sz w:val="21"/>
      <w:szCs w:val="22"/>
    </w:rPr>
  </w:style>
  <w:style w:type="paragraph" w:styleId="aff9">
    <w:name w:val="endnote text"/>
    <w:basedOn w:val="afc"/>
    <w:link w:val="affa"/>
    <w:semiHidden/>
    <w:qFormat/>
    <w:pPr>
      <w:widowControl w:val="0"/>
      <w:snapToGrid w:val="0"/>
    </w:pPr>
    <w:rPr>
      <w:kern w:val="2"/>
      <w:sz w:val="21"/>
    </w:rPr>
  </w:style>
  <w:style w:type="paragraph" w:styleId="affb">
    <w:name w:val="Balloon Text"/>
    <w:basedOn w:val="afc"/>
    <w:link w:val="affc"/>
    <w:unhideWhenUsed/>
    <w:qFormat/>
    <w:pPr>
      <w:widowControl w:val="0"/>
      <w:jc w:val="both"/>
    </w:pPr>
    <w:rPr>
      <w:rFonts w:asciiTheme="minorHAnsi" w:eastAsiaTheme="minorEastAsia" w:hAnsiTheme="minorHAnsi" w:cstheme="minorBidi"/>
      <w:kern w:val="2"/>
      <w:sz w:val="18"/>
      <w:szCs w:val="18"/>
    </w:rPr>
  </w:style>
  <w:style w:type="paragraph" w:styleId="affd">
    <w:name w:val="footer"/>
    <w:basedOn w:val="afc"/>
    <w:link w:val="affe"/>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fff">
    <w:name w:val="header"/>
    <w:basedOn w:val="afc"/>
    <w:link w:val="afff0"/>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11">
    <w:name w:val="toc 1"/>
    <w:basedOn w:val="afc"/>
    <w:next w:val="afc"/>
    <w:uiPriority w:val="39"/>
    <w:qFormat/>
    <w:pPr>
      <w:widowControl w:val="0"/>
      <w:tabs>
        <w:tab w:val="right" w:leader="dot" w:pos="9214"/>
      </w:tabs>
      <w:spacing w:beforeLines="25" w:afterLines="25"/>
      <w:ind w:rightChars="-432" w:right="-907"/>
    </w:pPr>
    <w:rPr>
      <w:kern w:val="2"/>
      <w:sz w:val="21"/>
      <w:szCs w:val="21"/>
    </w:rPr>
  </w:style>
  <w:style w:type="paragraph" w:styleId="40">
    <w:name w:val="toc 4"/>
    <w:basedOn w:val="afc"/>
    <w:next w:val="afc"/>
    <w:uiPriority w:val="39"/>
    <w:unhideWhenUsed/>
    <w:qFormat/>
    <w:pPr>
      <w:widowControl w:val="0"/>
      <w:ind w:leftChars="600" w:left="1260"/>
      <w:jc w:val="both"/>
    </w:pPr>
    <w:rPr>
      <w:rFonts w:asciiTheme="minorHAnsi" w:eastAsiaTheme="minorEastAsia" w:hAnsiTheme="minorHAnsi" w:cstheme="minorBidi"/>
      <w:kern w:val="2"/>
      <w:sz w:val="21"/>
      <w:szCs w:val="22"/>
    </w:rPr>
  </w:style>
  <w:style w:type="paragraph" w:styleId="afff1">
    <w:name w:val="index heading"/>
    <w:basedOn w:val="afc"/>
    <w:next w:val="12"/>
    <w:qFormat/>
    <w:pPr>
      <w:widowControl w:val="0"/>
      <w:spacing w:before="120" w:after="120"/>
      <w:jc w:val="center"/>
    </w:pPr>
    <w:rPr>
      <w:rFonts w:ascii="Calibri" w:hAnsi="Calibri"/>
      <w:b/>
      <w:bCs/>
      <w:iCs/>
      <w:kern w:val="2"/>
      <w:sz w:val="21"/>
    </w:rPr>
  </w:style>
  <w:style w:type="paragraph" w:styleId="12">
    <w:name w:val="index 1"/>
    <w:basedOn w:val="afc"/>
    <w:next w:val="afc"/>
    <w:unhideWhenUsed/>
    <w:qFormat/>
  </w:style>
  <w:style w:type="paragraph" w:styleId="afff2">
    <w:name w:val="footnote text"/>
    <w:basedOn w:val="afc"/>
    <w:link w:val="afff3"/>
    <w:qFormat/>
    <w:pPr>
      <w:widowControl w:val="0"/>
      <w:tabs>
        <w:tab w:val="left" w:pos="0"/>
      </w:tabs>
      <w:snapToGrid w:val="0"/>
      <w:ind w:left="544" w:hanging="181"/>
    </w:pPr>
    <w:rPr>
      <w:kern w:val="2"/>
      <w:sz w:val="18"/>
      <w:szCs w:val="18"/>
    </w:rPr>
  </w:style>
  <w:style w:type="paragraph" w:styleId="60">
    <w:name w:val="toc 6"/>
    <w:basedOn w:val="afc"/>
    <w:next w:val="afc"/>
    <w:uiPriority w:val="39"/>
    <w:unhideWhenUsed/>
    <w:qFormat/>
    <w:pPr>
      <w:widowControl w:val="0"/>
      <w:ind w:leftChars="1000" w:left="2100"/>
      <w:jc w:val="both"/>
    </w:pPr>
    <w:rPr>
      <w:rFonts w:asciiTheme="minorHAnsi" w:eastAsiaTheme="minorEastAsia" w:hAnsiTheme="minorHAnsi" w:cstheme="minorBidi"/>
      <w:kern w:val="2"/>
      <w:sz w:val="21"/>
      <w:szCs w:val="22"/>
    </w:rPr>
  </w:style>
  <w:style w:type="paragraph" w:styleId="70">
    <w:name w:val="index 7"/>
    <w:basedOn w:val="afc"/>
    <w:next w:val="afc"/>
    <w:qFormat/>
    <w:pPr>
      <w:widowControl w:val="0"/>
      <w:ind w:left="1470" w:hanging="210"/>
    </w:pPr>
    <w:rPr>
      <w:rFonts w:ascii="Calibri" w:hAnsi="Calibri"/>
      <w:kern w:val="2"/>
    </w:rPr>
  </w:style>
  <w:style w:type="paragraph" w:styleId="9">
    <w:name w:val="index 9"/>
    <w:basedOn w:val="afc"/>
    <w:next w:val="afc"/>
    <w:qFormat/>
    <w:pPr>
      <w:widowControl w:val="0"/>
      <w:ind w:left="1890" w:hanging="210"/>
    </w:pPr>
    <w:rPr>
      <w:rFonts w:ascii="Calibri" w:hAnsi="Calibri"/>
      <w:kern w:val="2"/>
    </w:rPr>
  </w:style>
  <w:style w:type="paragraph" w:styleId="21">
    <w:name w:val="toc 2"/>
    <w:basedOn w:val="afc"/>
    <w:next w:val="afc"/>
    <w:uiPriority w:val="39"/>
    <w:unhideWhenUsed/>
    <w:qFormat/>
    <w:pPr>
      <w:widowControl w:val="0"/>
      <w:tabs>
        <w:tab w:val="right" w:leader="dot" w:pos="9214"/>
      </w:tabs>
      <w:jc w:val="both"/>
    </w:pPr>
    <w:rPr>
      <w:rFonts w:asciiTheme="minorHAnsi" w:eastAsiaTheme="minorEastAsia" w:hAnsiTheme="minorHAnsi" w:cstheme="minorBidi"/>
      <w:kern w:val="2"/>
      <w:sz w:val="21"/>
      <w:szCs w:val="22"/>
    </w:rPr>
  </w:style>
  <w:style w:type="paragraph" w:styleId="90">
    <w:name w:val="toc 9"/>
    <w:basedOn w:val="afc"/>
    <w:next w:val="afc"/>
    <w:uiPriority w:val="39"/>
    <w:unhideWhenUsed/>
    <w:qFormat/>
    <w:pPr>
      <w:widowControl w:val="0"/>
      <w:ind w:leftChars="1600" w:left="3360"/>
      <w:jc w:val="both"/>
    </w:pPr>
    <w:rPr>
      <w:rFonts w:asciiTheme="minorHAnsi" w:eastAsiaTheme="minorEastAsia" w:hAnsiTheme="minorHAnsi" w:cstheme="minorBidi"/>
      <w:kern w:val="2"/>
      <w:sz w:val="21"/>
      <w:szCs w:val="22"/>
    </w:rPr>
  </w:style>
  <w:style w:type="paragraph" w:styleId="HTML">
    <w:name w:val="HTML Preformatted"/>
    <w:basedOn w:val="afc"/>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f4">
    <w:name w:val="Normal (Web)"/>
    <w:basedOn w:val="afc"/>
    <w:uiPriority w:val="99"/>
    <w:unhideWhenUsed/>
    <w:qFormat/>
    <w:pPr>
      <w:spacing w:before="100" w:beforeAutospacing="1" w:after="100" w:afterAutospacing="1"/>
    </w:pPr>
  </w:style>
  <w:style w:type="paragraph" w:styleId="22">
    <w:name w:val="index 2"/>
    <w:basedOn w:val="afc"/>
    <w:next w:val="afc"/>
    <w:qFormat/>
    <w:pPr>
      <w:widowControl w:val="0"/>
      <w:ind w:left="420" w:hanging="210"/>
    </w:pPr>
    <w:rPr>
      <w:rFonts w:ascii="Calibri" w:hAnsi="Calibri"/>
      <w:kern w:val="2"/>
    </w:rPr>
  </w:style>
  <w:style w:type="paragraph" w:styleId="afff5">
    <w:name w:val="annotation subject"/>
    <w:basedOn w:val="aff3"/>
    <w:next w:val="aff3"/>
    <w:link w:val="afff6"/>
    <w:unhideWhenUsed/>
    <w:qFormat/>
    <w:rPr>
      <w:rFonts w:asciiTheme="minorHAnsi" w:eastAsiaTheme="minorEastAsia" w:hAnsiTheme="minorHAnsi" w:cstheme="minorBidi"/>
      <w:b/>
      <w:bCs/>
      <w:szCs w:val="22"/>
    </w:rPr>
  </w:style>
  <w:style w:type="table" w:styleId="afff7">
    <w:name w:val="Table Grid"/>
    <w:basedOn w:val="af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endnote reference"/>
    <w:semiHidden/>
    <w:qFormat/>
    <w:rPr>
      <w:vertAlign w:val="superscript"/>
    </w:rPr>
  </w:style>
  <w:style w:type="character" w:styleId="afff9">
    <w:name w:val="page number"/>
    <w:qFormat/>
    <w:rPr>
      <w:rFonts w:ascii="Times New Roman" w:eastAsia="宋体" w:hAnsi="Times New Roman"/>
      <w:sz w:val="18"/>
    </w:rPr>
  </w:style>
  <w:style w:type="character" w:styleId="afffa">
    <w:name w:val="FollowedHyperlink"/>
    <w:basedOn w:val="afd"/>
    <w:uiPriority w:val="99"/>
    <w:semiHidden/>
    <w:unhideWhenUsed/>
    <w:qFormat/>
    <w:rPr>
      <w:color w:val="800080" w:themeColor="followedHyperlink"/>
      <w:u w:val="single"/>
    </w:rPr>
  </w:style>
  <w:style w:type="character" w:styleId="afffb">
    <w:name w:val="Emphasis"/>
    <w:basedOn w:val="afd"/>
    <w:uiPriority w:val="20"/>
    <w:qFormat/>
    <w:rPr>
      <w:i/>
      <w:iCs/>
    </w:rPr>
  </w:style>
  <w:style w:type="character" w:styleId="afffc">
    <w:name w:val="Hyperlink"/>
    <w:basedOn w:val="afd"/>
    <w:uiPriority w:val="99"/>
    <w:qFormat/>
    <w:rPr>
      <w:color w:val="0000FF"/>
      <w:spacing w:val="0"/>
      <w:w w:val="100"/>
      <w:szCs w:val="21"/>
      <w:u w:val="single"/>
    </w:rPr>
  </w:style>
  <w:style w:type="character" w:styleId="afffd">
    <w:name w:val="annotation reference"/>
    <w:basedOn w:val="afd"/>
    <w:qFormat/>
    <w:rPr>
      <w:sz w:val="21"/>
      <w:szCs w:val="21"/>
    </w:rPr>
  </w:style>
  <w:style w:type="character" w:styleId="afffe">
    <w:name w:val="footnote reference"/>
    <w:qFormat/>
    <w:rPr>
      <w:vertAlign w:val="superscript"/>
    </w:rPr>
  </w:style>
  <w:style w:type="character" w:customStyle="1" w:styleId="afff0">
    <w:name w:val="页眉 字符"/>
    <w:basedOn w:val="afd"/>
    <w:link w:val="afff"/>
    <w:qFormat/>
    <w:rPr>
      <w:sz w:val="18"/>
      <w:szCs w:val="18"/>
    </w:rPr>
  </w:style>
  <w:style w:type="character" w:customStyle="1" w:styleId="affe">
    <w:name w:val="页脚 字符"/>
    <w:basedOn w:val="afd"/>
    <w:link w:val="affd"/>
    <w:uiPriority w:val="99"/>
    <w:qFormat/>
    <w:rPr>
      <w:sz w:val="18"/>
      <w:szCs w:val="18"/>
    </w:rPr>
  </w:style>
  <w:style w:type="paragraph" w:customStyle="1" w:styleId="affff">
    <w:name w:val="一级条标题"/>
    <w:next w:val="affff0"/>
    <w:link w:val="Char"/>
    <w:qFormat/>
    <w:pPr>
      <w:spacing w:beforeLines="50" w:afterLines="50"/>
      <w:outlineLvl w:val="2"/>
    </w:pPr>
    <w:rPr>
      <w:rFonts w:ascii="黑体" w:eastAsia="黑体"/>
      <w:sz w:val="21"/>
      <w:szCs w:val="21"/>
    </w:rPr>
  </w:style>
  <w:style w:type="paragraph" w:customStyle="1" w:styleId="affff0">
    <w:name w:val="段"/>
    <w:link w:val="Char0"/>
    <w:qFormat/>
    <w:pPr>
      <w:tabs>
        <w:tab w:val="center" w:pos="4201"/>
        <w:tab w:val="right" w:leader="dot" w:pos="9298"/>
      </w:tabs>
      <w:autoSpaceDE w:val="0"/>
      <w:autoSpaceDN w:val="0"/>
      <w:ind w:firstLineChars="200" w:firstLine="420"/>
      <w:jc w:val="both"/>
    </w:pPr>
    <w:rPr>
      <w:rFonts w:ascii="宋体"/>
      <w:sz w:val="21"/>
    </w:rPr>
  </w:style>
  <w:style w:type="paragraph" w:customStyle="1" w:styleId="affff1">
    <w:name w:val="章标题"/>
    <w:next w:val="afc"/>
    <w:qFormat/>
    <w:pPr>
      <w:spacing w:beforeLines="100" w:afterLines="100"/>
      <w:jc w:val="both"/>
      <w:outlineLvl w:val="1"/>
    </w:pPr>
    <w:rPr>
      <w:rFonts w:ascii="黑体" w:eastAsia="黑体"/>
      <w:sz w:val="21"/>
    </w:rPr>
  </w:style>
  <w:style w:type="paragraph" w:customStyle="1" w:styleId="affff2">
    <w:name w:val="二级条标题"/>
    <w:basedOn w:val="affff"/>
    <w:next w:val="affff0"/>
    <w:link w:val="Char1"/>
    <w:qFormat/>
    <w:pPr>
      <w:spacing w:before="50" w:after="50"/>
      <w:outlineLvl w:val="3"/>
    </w:pPr>
  </w:style>
  <w:style w:type="paragraph" w:customStyle="1" w:styleId="affff3">
    <w:name w:val="三级条标题"/>
    <w:basedOn w:val="affff2"/>
    <w:next w:val="affff0"/>
    <w:qFormat/>
    <w:pPr>
      <w:outlineLvl w:val="4"/>
    </w:pPr>
  </w:style>
  <w:style w:type="paragraph" w:customStyle="1" w:styleId="affff4">
    <w:name w:val="四级条标题"/>
    <w:basedOn w:val="affff3"/>
    <w:next w:val="affff0"/>
    <w:qFormat/>
    <w:pPr>
      <w:outlineLvl w:val="5"/>
    </w:pPr>
  </w:style>
  <w:style w:type="character" w:customStyle="1" w:styleId="aff2">
    <w:name w:val="文档结构图 字符"/>
    <w:basedOn w:val="afd"/>
    <w:link w:val="aff1"/>
    <w:uiPriority w:val="99"/>
    <w:semiHidden/>
    <w:qFormat/>
    <w:rPr>
      <w:rFonts w:ascii="宋体" w:eastAsia="宋体"/>
      <w:sz w:val="18"/>
      <w:szCs w:val="18"/>
    </w:rPr>
  </w:style>
  <w:style w:type="table" w:customStyle="1" w:styleId="210">
    <w:name w:val="无格式表格 21"/>
    <w:basedOn w:val="afe"/>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0">
    <w:name w:val="段 Char"/>
    <w:basedOn w:val="afd"/>
    <w:link w:val="affff0"/>
    <w:qFormat/>
    <w:rPr>
      <w:rFonts w:ascii="宋体" w:eastAsia="宋体" w:hAnsi="Times New Roman" w:cs="Times New Roman"/>
      <w:kern w:val="0"/>
      <w:szCs w:val="20"/>
    </w:rPr>
  </w:style>
  <w:style w:type="paragraph" w:customStyle="1" w:styleId="affff5">
    <w:name w:val="列项——（一级）"/>
    <w:qFormat/>
    <w:pPr>
      <w:widowControl w:val="0"/>
      <w:jc w:val="both"/>
    </w:pPr>
    <w:rPr>
      <w:rFonts w:ascii="宋体"/>
      <w:sz w:val="21"/>
    </w:rPr>
  </w:style>
  <w:style w:type="paragraph" w:customStyle="1" w:styleId="affff6">
    <w:name w:val="列项●（二级）"/>
    <w:qFormat/>
    <w:pPr>
      <w:tabs>
        <w:tab w:val="left" w:pos="760"/>
        <w:tab w:val="left" w:pos="840"/>
      </w:tabs>
      <w:jc w:val="both"/>
    </w:pPr>
    <w:rPr>
      <w:rFonts w:ascii="宋体"/>
      <w:sz w:val="21"/>
    </w:rPr>
  </w:style>
  <w:style w:type="paragraph" w:customStyle="1" w:styleId="aa">
    <w:name w:val="数字编号列项（二级）"/>
    <w:qFormat/>
    <w:pPr>
      <w:numPr>
        <w:ilvl w:val="1"/>
        <w:numId w:val="2"/>
      </w:numPr>
      <w:tabs>
        <w:tab w:val="left" w:pos="839"/>
      </w:tabs>
      <w:jc w:val="both"/>
    </w:pPr>
    <w:rPr>
      <w:rFonts w:ascii="宋体"/>
      <w:sz w:val="21"/>
    </w:rPr>
  </w:style>
  <w:style w:type="paragraph" w:customStyle="1" w:styleId="affff7">
    <w:name w:val="字母编号列项（一级）"/>
    <w:qFormat/>
    <w:pPr>
      <w:tabs>
        <w:tab w:val="left" w:pos="839"/>
      </w:tabs>
      <w:jc w:val="both"/>
    </w:pPr>
    <w:rPr>
      <w:rFonts w:ascii="宋体"/>
      <w:sz w:val="21"/>
    </w:rPr>
  </w:style>
  <w:style w:type="paragraph" w:customStyle="1" w:styleId="ab">
    <w:name w:val="编号列项（三级）"/>
    <w:qFormat/>
    <w:pPr>
      <w:numPr>
        <w:ilvl w:val="2"/>
        <w:numId w:val="2"/>
      </w:numPr>
    </w:pPr>
    <w:rPr>
      <w:rFonts w:ascii="宋体"/>
      <w:sz w:val="21"/>
    </w:rPr>
  </w:style>
  <w:style w:type="paragraph" w:customStyle="1" w:styleId="affff8">
    <w:name w:val="前言、引言标题"/>
    <w:next w:val="afc"/>
    <w:qFormat/>
    <w:pPr>
      <w:keepNext/>
      <w:pageBreakBefore/>
      <w:shd w:val="clear" w:color="FFFFFF" w:fill="FFFFFF"/>
      <w:spacing w:before="640" w:after="560"/>
      <w:jc w:val="center"/>
      <w:outlineLvl w:val="0"/>
    </w:pPr>
    <w:rPr>
      <w:rFonts w:ascii="黑体" w:eastAsia="黑体"/>
      <w:sz w:val="32"/>
    </w:rPr>
  </w:style>
  <w:style w:type="character" w:customStyle="1" w:styleId="aff4">
    <w:name w:val="批注文字 字符"/>
    <w:basedOn w:val="afd"/>
    <w:link w:val="aff3"/>
    <w:uiPriority w:val="99"/>
    <w:qFormat/>
    <w:rPr>
      <w:rFonts w:ascii="Times New Roman" w:eastAsia="宋体" w:hAnsi="Times New Roman" w:cs="Times New Roman"/>
      <w:szCs w:val="24"/>
    </w:rPr>
  </w:style>
  <w:style w:type="character" w:customStyle="1" w:styleId="affc">
    <w:name w:val="批注框文本 字符"/>
    <w:basedOn w:val="afd"/>
    <w:link w:val="affb"/>
    <w:uiPriority w:val="99"/>
    <w:semiHidden/>
    <w:qFormat/>
    <w:rPr>
      <w:sz w:val="18"/>
      <w:szCs w:val="18"/>
    </w:rPr>
  </w:style>
  <w:style w:type="paragraph" w:customStyle="1" w:styleId="affff9">
    <w:name w:val="目次、标准名称标题"/>
    <w:basedOn w:val="afc"/>
    <w:next w:val="affff0"/>
    <w:qFormat/>
    <w:pPr>
      <w:keepNext/>
      <w:pageBreakBefore/>
      <w:shd w:val="clear" w:color="FFFFFF" w:fill="FFFFFF"/>
      <w:spacing w:before="640" w:after="560" w:line="460" w:lineRule="exact"/>
      <w:jc w:val="center"/>
      <w:outlineLvl w:val="0"/>
    </w:pPr>
    <w:rPr>
      <w:rFonts w:ascii="黑体" w:eastAsia="黑体"/>
      <w:sz w:val="32"/>
    </w:rPr>
  </w:style>
  <w:style w:type="paragraph" w:customStyle="1" w:styleId="affffa">
    <w:name w:val="一级无"/>
    <w:basedOn w:val="affff"/>
    <w:qFormat/>
    <w:pPr>
      <w:spacing w:beforeLines="0" w:afterLines="0"/>
    </w:pPr>
    <w:rPr>
      <w:rFonts w:ascii="宋体" w:eastAsia="宋体"/>
    </w:rPr>
  </w:style>
  <w:style w:type="paragraph" w:customStyle="1" w:styleId="a7">
    <w:name w:val="图表脚注说明"/>
    <w:basedOn w:val="afc"/>
    <w:qFormat/>
    <w:pPr>
      <w:widowControl w:val="0"/>
      <w:numPr>
        <w:numId w:val="3"/>
      </w:numPr>
      <w:jc w:val="both"/>
    </w:pPr>
    <w:rPr>
      <w:kern w:val="2"/>
      <w:sz w:val="18"/>
      <w:szCs w:val="18"/>
    </w:rPr>
  </w:style>
  <w:style w:type="paragraph" w:customStyle="1" w:styleId="ad">
    <w:name w:val="正文表标题"/>
    <w:next w:val="affff0"/>
    <w:qFormat/>
    <w:pPr>
      <w:numPr>
        <w:numId w:val="4"/>
      </w:numPr>
      <w:spacing w:beforeLines="50" w:afterLines="50"/>
      <w:jc w:val="center"/>
    </w:pPr>
    <w:rPr>
      <w:rFonts w:ascii="黑体" w:eastAsia="黑体"/>
      <w:sz w:val="21"/>
    </w:rPr>
  </w:style>
  <w:style w:type="paragraph" w:customStyle="1" w:styleId="af8">
    <w:name w:val="无顺序列项编号"/>
    <w:basedOn w:val="afc"/>
    <w:qFormat/>
    <w:pPr>
      <w:widowControl w:val="0"/>
      <w:numPr>
        <w:numId w:val="5"/>
      </w:numPr>
      <w:spacing w:line="360" w:lineRule="auto"/>
      <w:jc w:val="both"/>
    </w:pPr>
    <w:rPr>
      <w:rFonts w:ascii="Calibri" w:eastAsiaTheme="minorEastAsia" w:hAnsi="Calibri" w:cstheme="minorBidi"/>
    </w:rPr>
  </w:style>
  <w:style w:type="paragraph" w:customStyle="1" w:styleId="mxt-">
    <w:name w:val="mxt-正文格式"/>
    <w:basedOn w:val="afc"/>
    <w:link w:val="mxt-Char"/>
    <w:qFormat/>
    <w:pPr>
      <w:widowControl w:val="0"/>
      <w:spacing w:line="360" w:lineRule="auto"/>
      <w:ind w:firstLineChars="200" w:firstLine="480"/>
      <w:jc w:val="both"/>
    </w:pPr>
    <w:rPr>
      <w:rFonts w:eastAsiaTheme="minorEastAsia"/>
    </w:rPr>
  </w:style>
  <w:style w:type="character" w:customStyle="1" w:styleId="mxt-Char">
    <w:name w:val="mxt-正文格式 Char"/>
    <w:basedOn w:val="afd"/>
    <w:link w:val="mxt-"/>
    <w:qFormat/>
    <w:rPr>
      <w:rFonts w:ascii="Times New Roman" w:hAnsi="Times New Roman" w:cs="宋体"/>
      <w:kern w:val="0"/>
      <w:sz w:val="24"/>
      <w:szCs w:val="20"/>
    </w:rPr>
  </w:style>
  <w:style w:type="paragraph" w:customStyle="1" w:styleId="affffb">
    <w:name w:val="正文公式编号制表符"/>
    <w:basedOn w:val="affff0"/>
    <w:next w:val="affff0"/>
    <w:qFormat/>
    <w:pPr>
      <w:ind w:firstLineChars="0" w:firstLine="0"/>
    </w:pPr>
  </w:style>
  <w:style w:type="paragraph" w:styleId="affffc">
    <w:name w:val="List Paragraph"/>
    <w:basedOn w:val="afc"/>
    <w:uiPriority w:val="34"/>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affffd">
    <w:name w:val="注："/>
    <w:next w:val="affff0"/>
    <w:qFormat/>
    <w:pPr>
      <w:widowControl w:val="0"/>
      <w:autoSpaceDE w:val="0"/>
      <w:autoSpaceDN w:val="0"/>
      <w:ind w:left="833" w:hanging="408"/>
      <w:jc w:val="both"/>
    </w:pPr>
    <w:rPr>
      <w:rFonts w:ascii="宋体"/>
      <w:sz w:val="18"/>
      <w:szCs w:val="18"/>
    </w:rPr>
  </w:style>
  <w:style w:type="paragraph" w:customStyle="1" w:styleId="23">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character" w:customStyle="1" w:styleId="affffe">
    <w:name w:val="发布"/>
    <w:basedOn w:val="afd"/>
    <w:qFormat/>
    <w:rPr>
      <w:rFonts w:ascii="黑体" w:eastAsia="黑体"/>
      <w:spacing w:val="85"/>
      <w:w w:val="100"/>
      <w:position w:val="3"/>
      <w:sz w:val="28"/>
      <w:szCs w:val="28"/>
    </w:rPr>
  </w:style>
  <w:style w:type="paragraph" w:customStyle="1" w:styleId="a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1">
    <w:name w:val="封面标准英文名称"/>
    <w:basedOn w:val="afffff0"/>
    <w:qFormat/>
    <w:pPr>
      <w:framePr w:wrap="around"/>
      <w:spacing w:before="370" w:line="400" w:lineRule="exact"/>
    </w:pPr>
    <w:rPr>
      <w:rFonts w:ascii="Times New Roman"/>
      <w:sz w:val="28"/>
      <w:szCs w:val="28"/>
    </w:rPr>
  </w:style>
  <w:style w:type="paragraph" w:customStyle="1" w:styleId="afffff2">
    <w:name w:val="封面一致性程度标识"/>
    <w:basedOn w:val="afffff1"/>
    <w:qFormat/>
    <w:pPr>
      <w:framePr w:wrap="around"/>
      <w:spacing w:before="440"/>
    </w:pPr>
    <w:rPr>
      <w:rFonts w:ascii="宋体" w:eastAsia="宋体"/>
    </w:rPr>
  </w:style>
  <w:style w:type="paragraph" w:customStyle="1" w:styleId="afffff3">
    <w:name w:val="封面标准文稿类别"/>
    <w:basedOn w:val="afffff2"/>
    <w:qFormat/>
    <w:pPr>
      <w:framePr w:wrap="around"/>
      <w:spacing w:after="160" w:line="240" w:lineRule="auto"/>
    </w:pPr>
    <w:rPr>
      <w:sz w:val="24"/>
    </w:rPr>
  </w:style>
  <w:style w:type="paragraph" w:customStyle="1" w:styleId="afffff4">
    <w:name w:val="封面标准文稿编辑信息"/>
    <w:basedOn w:val="afffff3"/>
    <w:qFormat/>
    <w:pPr>
      <w:framePr w:wrap="around"/>
      <w:spacing w:before="180" w:line="180" w:lineRule="exact"/>
    </w:pPr>
    <w:rPr>
      <w:sz w:val="21"/>
    </w:rPr>
  </w:style>
  <w:style w:type="paragraph" w:customStyle="1" w:styleId="afffff5">
    <w:name w:val="其他标准标志"/>
    <w:basedOn w:val="afc"/>
    <w:qFormat/>
    <w:pPr>
      <w:framePr w:w="6101" w:h="1389" w:hRule="exact" w:hSpace="181" w:vSpace="181" w:wrap="around" w:vAnchor="page" w:hAnchor="page" w:x="4673" w:y="942" w:anchorLock="1"/>
      <w:shd w:val="solid" w:color="FFFFFF" w:fill="FFFFFF"/>
      <w:spacing w:line="0" w:lineRule="atLeast"/>
      <w:jc w:val="right"/>
    </w:pPr>
    <w:rPr>
      <w:b/>
      <w:w w:val="130"/>
      <w:sz w:val="96"/>
      <w:szCs w:val="96"/>
    </w:rPr>
  </w:style>
  <w:style w:type="paragraph" w:customStyle="1" w:styleId="afffff6">
    <w:name w:val="其他标准称谓"/>
    <w:next w:val="afc"/>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7">
    <w:name w:val="其他发布部门"/>
    <w:basedOn w:val="afc"/>
    <w:qFormat/>
    <w:pPr>
      <w:framePr w:w="7938" w:h="1134" w:hRule="exact" w:hSpace="125" w:vSpace="181" w:wrap="around" w:vAnchor="page" w:hAnchor="page" w:x="2150" w:y="15310" w:anchorLock="1"/>
      <w:spacing w:line="0" w:lineRule="atLeast"/>
      <w:jc w:val="center"/>
    </w:pPr>
    <w:rPr>
      <w:rFonts w:ascii="黑体" w:eastAsia="黑体"/>
      <w:spacing w:val="20"/>
      <w:w w:val="135"/>
      <w:sz w:val="28"/>
    </w:rPr>
  </w:style>
  <w:style w:type="paragraph" w:customStyle="1" w:styleId="afffff8">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9">
    <w:name w:val="其他发布日期"/>
    <w:basedOn w:val="afc"/>
    <w:qFormat/>
    <w:pPr>
      <w:framePr w:w="3997" w:h="471" w:hRule="exact" w:vSpace="181" w:wrap="around" w:vAnchor="page" w:hAnchor="page" w:x="1419" w:y="14097" w:anchorLock="1"/>
    </w:pPr>
    <w:rPr>
      <w:rFonts w:eastAsia="黑体"/>
      <w:sz w:val="28"/>
    </w:rPr>
  </w:style>
  <w:style w:type="paragraph" w:customStyle="1" w:styleId="afffffa">
    <w:name w:val="其他实施日期"/>
    <w:basedOn w:val="afc"/>
    <w:qFormat/>
    <w:pPr>
      <w:framePr w:w="3997" w:h="471" w:hRule="exact" w:vSpace="181" w:wrap="around" w:vAnchor="page" w:hAnchor="page" w:x="7089" w:y="14097" w:anchorLock="1"/>
      <w:jc w:val="right"/>
    </w:pPr>
    <w:rPr>
      <w:rFonts w:eastAsia="黑体"/>
      <w:sz w:val="28"/>
    </w:rPr>
  </w:style>
  <w:style w:type="paragraph" w:customStyle="1" w:styleId="af2">
    <w:name w:val="封面正文"/>
    <w:qFormat/>
    <w:pPr>
      <w:numPr>
        <w:numId w:val="6"/>
      </w:numPr>
      <w:jc w:val="both"/>
    </w:pPr>
  </w:style>
  <w:style w:type="paragraph" w:customStyle="1" w:styleId="af4">
    <w:name w:val="附录表标题"/>
    <w:basedOn w:val="ad"/>
    <w:next w:val="affff0"/>
    <w:qFormat/>
    <w:pPr>
      <w:widowControl w:val="0"/>
      <w:numPr>
        <w:ilvl w:val="3"/>
        <w:numId w:val="6"/>
      </w:numPr>
      <w:tabs>
        <w:tab w:val="left" w:pos="180"/>
      </w:tabs>
    </w:pPr>
    <w:rPr>
      <w:kern w:val="2"/>
      <w:szCs w:val="21"/>
    </w:rPr>
  </w:style>
  <w:style w:type="paragraph" w:customStyle="1" w:styleId="afffffb">
    <w:name w:val="附录二级无"/>
    <w:basedOn w:val="afc"/>
    <w:qFormat/>
    <w:pPr>
      <w:wordWrap w:val="0"/>
      <w:overflowPunct w:val="0"/>
      <w:autoSpaceDE w:val="0"/>
      <w:autoSpaceDN w:val="0"/>
      <w:jc w:val="both"/>
      <w:textAlignment w:val="baseline"/>
      <w:outlineLvl w:val="3"/>
    </w:pPr>
    <w:rPr>
      <w:kern w:val="21"/>
      <w:sz w:val="21"/>
      <w:szCs w:val="21"/>
    </w:rPr>
  </w:style>
  <w:style w:type="paragraph" w:customStyle="1" w:styleId="af5">
    <w:name w:val="附录公式编号制表符"/>
    <w:basedOn w:val="afc"/>
    <w:next w:val="affff0"/>
    <w:qFormat/>
    <w:pPr>
      <w:numPr>
        <w:ilvl w:val="4"/>
        <w:numId w:val="6"/>
      </w:numPr>
      <w:tabs>
        <w:tab w:val="center" w:pos="4201"/>
        <w:tab w:val="right" w:leader="dot" w:pos="9298"/>
      </w:tabs>
      <w:autoSpaceDE w:val="0"/>
      <w:autoSpaceDN w:val="0"/>
      <w:jc w:val="both"/>
    </w:pPr>
    <w:rPr>
      <w:sz w:val="21"/>
    </w:rPr>
  </w:style>
  <w:style w:type="paragraph" w:customStyle="1" w:styleId="afa">
    <w:name w:val="附录三级无"/>
    <w:basedOn w:val="afc"/>
    <w:qFormat/>
    <w:pPr>
      <w:numPr>
        <w:ilvl w:val="1"/>
        <w:numId w:val="7"/>
      </w:numPr>
      <w:tabs>
        <w:tab w:val="clear" w:pos="840"/>
      </w:tabs>
      <w:wordWrap w:val="0"/>
      <w:overflowPunct w:val="0"/>
      <w:autoSpaceDE w:val="0"/>
      <w:autoSpaceDN w:val="0"/>
      <w:ind w:left="0" w:firstLine="0"/>
      <w:jc w:val="both"/>
      <w:textAlignment w:val="baseline"/>
      <w:outlineLvl w:val="4"/>
    </w:pPr>
    <w:rPr>
      <w:kern w:val="21"/>
      <w:sz w:val="21"/>
      <w:szCs w:val="21"/>
    </w:rPr>
  </w:style>
  <w:style w:type="paragraph" w:customStyle="1" w:styleId="af6">
    <w:name w:val="附录数字编号列项（二级）"/>
    <w:qFormat/>
    <w:pPr>
      <w:numPr>
        <w:ilvl w:val="5"/>
        <w:numId w:val="6"/>
      </w:numPr>
      <w:tabs>
        <w:tab w:val="left" w:pos="840"/>
      </w:tabs>
      <w:ind w:left="839" w:hanging="419"/>
    </w:pPr>
    <w:rPr>
      <w:rFonts w:ascii="宋体"/>
      <w:sz w:val="21"/>
    </w:rPr>
  </w:style>
  <w:style w:type="paragraph" w:customStyle="1" w:styleId="af7">
    <w:name w:val="附录图标题"/>
    <w:basedOn w:val="afc"/>
    <w:next w:val="affff0"/>
    <w:qFormat/>
    <w:pPr>
      <w:widowControl w:val="0"/>
      <w:numPr>
        <w:ilvl w:val="6"/>
        <w:numId w:val="6"/>
      </w:numPr>
      <w:tabs>
        <w:tab w:val="left" w:pos="363"/>
      </w:tabs>
      <w:spacing w:beforeLines="50" w:afterLines="50"/>
      <w:jc w:val="center"/>
    </w:pPr>
    <w:rPr>
      <w:rFonts w:ascii="黑体" w:eastAsia="黑体"/>
      <w:kern w:val="2"/>
      <w:sz w:val="21"/>
      <w:szCs w:val="21"/>
    </w:rPr>
  </w:style>
  <w:style w:type="paragraph" w:customStyle="1" w:styleId="af3">
    <w:name w:val="附录章标题"/>
    <w:next w:val="affff0"/>
    <w:qFormat/>
    <w:pPr>
      <w:numPr>
        <w:ilvl w:val="2"/>
        <w:numId w:val="6"/>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9">
    <w:name w:val="附录一级无"/>
    <w:basedOn w:val="afc"/>
    <w:qFormat/>
    <w:pPr>
      <w:numPr>
        <w:numId w:val="7"/>
      </w:numPr>
      <w:tabs>
        <w:tab w:val="clear" w:pos="839"/>
      </w:tabs>
      <w:wordWrap w:val="0"/>
      <w:overflowPunct w:val="0"/>
      <w:autoSpaceDE w:val="0"/>
      <w:autoSpaceDN w:val="0"/>
      <w:ind w:left="0" w:firstLine="0"/>
      <w:jc w:val="both"/>
      <w:textAlignment w:val="baseline"/>
      <w:outlineLvl w:val="2"/>
    </w:pPr>
    <w:rPr>
      <w:kern w:val="21"/>
      <w:sz w:val="21"/>
      <w:szCs w:val="21"/>
    </w:rPr>
  </w:style>
  <w:style w:type="paragraph" w:customStyle="1" w:styleId="afffffc">
    <w:name w:val="二级无"/>
    <w:basedOn w:val="affff2"/>
    <w:qFormat/>
    <w:pPr>
      <w:tabs>
        <w:tab w:val="left" w:pos="720"/>
      </w:tabs>
      <w:spacing w:beforeLines="0" w:afterLines="0"/>
      <w:ind w:left="720" w:hanging="720"/>
    </w:pPr>
    <w:rPr>
      <w:rFonts w:ascii="宋体" w:eastAsia="宋体"/>
    </w:rPr>
  </w:style>
  <w:style w:type="paragraph" w:customStyle="1" w:styleId="Default">
    <w:name w:val="Default"/>
    <w:qFormat/>
    <w:pPr>
      <w:widowControl w:val="0"/>
      <w:autoSpaceDE w:val="0"/>
      <w:autoSpaceDN w:val="0"/>
      <w:adjustRightInd w:val="0"/>
    </w:pPr>
    <w:rPr>
      <w:rFonts w:ascii="OPPOSans" w:eastAsia="OPPOSans" w:hAnsiTheme="minorHAnsi" w:cs="OPPOSans"/>
      <w:color w:val="000000"/>
      <w:sz w:val="24"/>
      <w:szCs w:val="24"/>
    </w:rPr>
  </w:style>
  <w:style w:type="character" w:customStyle="1" w:styleId="10">
    <w:name w:val="标题 1 字符"/>
    <w:basedOn w:val="afd"/>
    <w:link w:val="1"/>
    <w:qFormat/>
    <w:rPr>
      <w:rFonts w:ascii="黑体" w:eastAsia="黑体" w:hAnsi="黑体" w:cs="Times New Roman"/>
      <w:kern w:val="44"/>
      <w:szCs w:val="21"/>
    </w:rPr>
  </w:style>
  <w:style w:type="character" w:customStyle="1" w:styleId="20">
    <w:name w:val="标题 2 字符"/>
    <w:basedOn w:val="afd"/>
    <w:link w:val="2"/>
    <w:qFormat/>
    <w:rPr>
      <w:rFonts w:eastAsia="黑体"/>
      <w:color w:val="000000" w:themeColor="text1"/>
      <w:kern w:val="2"/>
      <w:sz w:val="21"/>
      <w:szCs w:val="21"/>
    </w:rPr>
  </w:style>
  <w:style w:type="character" w:customStyle="1" w:styleId="30">
    <w:name w:val="标题 3 字符"/>
    <w:basedOn w:val="afd"/>
    <w:link w:val="3"/>
    <w:qFormat/>
    <w:rPr>
      <w:rFonts w:eastAsia="黑体"/>
      <w:color w:val="000000" w:themeColor="text1"/>
      <w:kern w:val="2"/>
      <w:sz w:val="21"/>
      <w:szCs w:val="21"/>
    </w:rPr>
  </w:style>
  <w:style w:type="character" w:customStyle="1" w:styleId="afff6">
    <w:name w:val="批注主题 字符"/>
    <w:basedOn w:val="aff4"/>
    <w:link w:val="afff5"/>
    <w:uiPriority w:val="99"/>
    <w:semiHidden/>
    <w:qFormat/>
    <w:rPr>
      <w:rFonts w:ascii="Times New Roman" w:eastAsia="宋体" w:hAnsi="Times New Roman" w:cs="Times New Roman"/>
      <w:b/>
      <w:bCs/>
      <w:szCs w:val="24"/>
    </w:rPr>
  </w:style>
  <w:style w:type="character" w:customStyle="1" w:styleId="aff8">
    <w:name w:val="日期 字符"/>
    <w:basedOn w:val="afd"/>
    <w:link w:val="aff7"/>
    <w:uiPriority w:val="99"/>
    <w:semiHidden/>
    <w:qFormat/>
  </w:style>
  <w:style w:type="paragraph" w:customStyle="1" w:styleId="afffffd">
    <w:name w:val="_标准条文"/>
    <w:basedOn w:val="afc"/>
    <w:link w:val="Char2"/>
    <w:qFormat/>
    <w:pPr>
      <w:widowControl w:val="0"/>
      <w:overflowPunct w:val="0"/>
      <w:snapToGrid w:val="0"/>
      <w:spacing w:line="276" w:lineRule="auto"/>
      <w:ind w:firstLineChars="200" w:firstLine="420"/>
      <w:jc w:val="both"/>
    </w:pPr>
    <w:rPr>
      <w:rFonts w:ascii="Arial" w:hAnsi="Arial"/>
      <w:kern w:val="2"/>
      <w:sz w:val="21"/>
    </w:rPr>
  </w:style>
  <w:style w:type="character" w:customStyle="1" w:styleId="Char2">
    <w:name w:val="_标准条文 Char"/>
    <w:basedOn w:val="afd"/>
    <w:link w:val="afffffd"/>
    <w:qFormat/>
    <w:rPr>
      <w:rFonts w:ascii="Arial" w:eastAsia="宋体" w:hAnsi="Arial" w:cs="宋体"/>
      <w:szCs w:val="20"/>
    </w:rPr>
  </w:style>
  <w:style w:type="character" w:customStyle="1" w:styleId="HTML0">
    <w:name w:val="HTML 预设格式 字符"/>
    <w:basedOn w:val="afd"/>
    <w:link w:val="HTML"/>
    <w:uiPriority w:val="99"/>
    <w:semiHidden/>
    <w:qFormat/>
    <w:rPr>
      <w:rFonts w:ascii="宋体" w:eastAsia="宋体" w:hAnsi="宋体" w:cs="宋体"/>
      <w:kern w:val="0"/>
      <w:sz w:val="24"/>
      <w:szCs w:val="24"/>
    </w:rPr>
  </w:style>
  <w:style w:type="paragraph" w:customStyle="1" w:styleId="13">
    <w:name w:val="修订1"/>
    <w:hidden/>
    <w:uiPriority w:val="99"/>
    <w:semiHidden/>
    <w:qFormat/>
    <w:rPr>
      <w:rFonts w:ascii="宋体" w:hAnsi="宋体" w:cs="宋体"/>
      <w:sz w:val="24"/>
      <w:szCs w:val="24"/>
    </w:rPr>
  </w:style>
  <w:style w:type="paragraph" w:customStyle="1" w:styleId="a4">
    <w:name w:val="注×：（正文）"/>
    <w:qFormat/>
    <w:pPr>
      <w:numPr>
        <w:numId w:val="8"/>
      </w:numPr>
      <w:jc w:val="both"/>
    </w:pPr>
    <w:rPr>
      <w:rFonts w:ascii="宋体"/>
      <w:sz w:val="18"/>
    </w:rPr>
  </w:style>
  <w:style w:type="paragraph" w:customStyle="1" w:styleId="TableParagraph">
    <w:name w:val="Table Paragraph"/>
    <w:basedOn w:val="afc"/>
    <w:link w:val="TableParagraph0"/>
    <w:qFormat/>
    <w:pPr>
      <w:spacing w:before="40"/>
      <w:jc w:val="center"/>
    </w:pPr>
    <w:rPr>
      <w:lang w:val="zh-CN" w:bidi="zh-CN"/>
    </w:rPr>
  </w:style>
  <w:style w:type="paragraph" w:customStyle="1" w:styleId="afffffe">
    <w:name w:val="标准书眉_奇数页"/>
    <w:next w:val="afc"/>
    <w:qFormat/>
    <w:pPr>
      <w:tabs>
        <w:tab w:val="center" w:pos="4154"/>
        <w:tab w:val="right" w:pos="8306"/>
      </w:tabs>
      <w:spacing w:after="220"/>
      <w:jc w:val="right"/>
    </w:pPr>
    <w:rPr>
      <w:rFonts w:ascii="黑体" w:eastAsia="黑体"/>
      <w:sz w:val="21"/>
    </w:rPr>
  </w:style>
  <w:style w:type="paragraph" w:customStyle="1" w:styleId="affffff">
    <w:name w:val="标准书脚_奇数页"/>
    <w:qFormat/>
    <w:pPr>
      <w:spacing w:before="120"/>
      <w:ind w:right="198"/>
      <w:jc w:val="right"/>
    </w:pPr>
    <w:rPr>
      <w:rFonts w:ascii="宋体"/>
      <w:sz w:val="18"/>
    </w:rPr>
  </w:style>
  <w:style w:type="paragraph" w:customStyle="1" w:styleId="affffff0">
    <w:name w:val="标准标志"/>
    <w:next w:val="afc"/>
    <w:qFormat/>
    <w:pPr>
      <w:shd w:val="solid" w:color="FFFFFF" w:fill="FFFFFF"/>
      <w:spacing w:line="0" w:lineRule="atLeast"/>
      <w:jc w:val="right"/>
    </w:pPr>
    <w:rPr>
      <w:b/>
      <w:w w:val="170"/>
      <w:sz w:val="96"/>
      <w:szCs w:val="96"/>
    </w:rPr>
  </w:style>
  <w:style w:type="paragraph" w:customStyle="1" w:styleId="Style94">
    <w:name w:val="_Style 94"/>
    <w:basedOn w:val="afc"/>
    <w:next w:val="affffc"/>
    <w:uiPriority w:val="34"/>
    <w:qFormat/>
    <w:pPr>
      <w:widowControl w:val="0"/>
      <w:ind w:firstLineChars="200" w:firstLine="420"/>
      <w:jc w:val="both"/>
    </w:pPr>
    <w:rPr>
      <w:kern w:val="2"/>
      <w:sz w:val="21"/>
    </w:rPr>
  </w:style>
  <w:style w:type="character" w:customStyle="1" w:styleId="Char3">
    <w:name w:val="批注文字 Char"/>
    <w:uiPriority w:val="99"/>
    <w:qFormat/>
    <w:rPr>
      <w:kern w:val="2"/>
      <w:sz w:val="21"/>
      <w:szCs w:val="24"/>
    </w:rPr>
  </w:style>
  <w:style w:type="character" w:customStyle="1" w:styleId="Char4">
    <w:name w:val="附录公式 Char"/>
    <w:basedOn w:val="Char0"/>
    <w:link w:val="affffff1"/>
    <w:qFormat/>
    <w:rPr>
      <w:rFonts w:ascii="宋体" w:eastAsia="宋体" w:hAnsi="Times New Roman" w:cs="Times New Roman"/>
      <w:kern w:val="0"/>
      <w:sz w:val="21"/>
      <w:szCs w:val="20"/>
    </w:rPr>
  </w:style>
  <w:style w:type="paragraph" w:customStyle="1" w:styleId="affffff1">
    <w:name w:val="附录公式"/>
    <w:basedOn w:val="affff0"/>
    <w:next w:val="affff0"/>
    <w:link w:val="Char4"/>
    <w:qFormat/>
    <w:rPr>
      <w:rFonts w:eastAsiaTheme="minorEastAsia" w:hAnsiTheme="minorHAnsi" w:cstheme="minorBidi"/>
    </w:rPr>
  </w:style>
  <w:style w:type="character" w:customStyle="1" w:styleId="Char5">
    <w:name w:val="批注主题 Char"/>
    <w:basedOn w:val="Char3"/>
    <w:qFormat/>
    <w:rPr>
      <w:kern w:val="2"/>
      <w:sz w:val="21"/>
      <w:szCs w:val="24"/>
    </w:rPr>
  </w:style>
  <w:style w:type="character" w:customStyle="1" w:styleId="Char6">
    <w:name w:val="页脚 Char"/>
    <w:uiPriority w:val="99"/>
    <w:qFormat/>
    <w:rPr>
      <w:kern w:val="2"/>
      <w:sz w:val="18"/>
      <w:szCs w:val="18"/>
    </w:rPr>
  </w:style>
  <w:style w:type="character" w:customStyle="1" w:styleId="Char7">
    <w:name w:val="首示例 Char"/>
    <w:link w:val="a9"/>
    <w:qFormat/>
    <w:rPr>
      <w:rFonts w:ascii="宋体" w:eastAsiaTheme="minorEastAsia" w:hAnsi="宋体" w:cstheme="minorBidi"/>
      <w:kern w:val="2"/>
      <w:sz w:val="18"/>
      <w:szCs w:val="18"/>
    </w:rPr>
  </w:style>
  <w:style w:type="paragraph" w:customStyle="1" w:styleId="a9">
    <w:name w:val="首示例"/>
    <w:next w:val="affff0"/>
    <w:link w:val="Char7"/>
    <w:qFormat/>
    <w:pPr>
      <w:numPr>
        <w:numId w:val="9"/>
      </w:numPr>
      <w:tabs>
        <w:tab w:val="left" w:pos="360"/>
      </w:tabs>
      <w:ind w:firstLine="0"/>
    </w:pPr>
    <w:rPr>
      <w:rFonts w:ascii="宋体" w:eastAsiaTheme="minorEastAsia" w:hAnsi="宋体" w:cstheme="minorBidi"/>
      <w:kern w:val="2"/>
      <w:sz w:val="18"/>
      <w:szCs w:val="18"/>
    </w:rPr>
  </w:style>
  <w:style w:type="character" w:customStyle="1" w:styleId="Char8">
    <w:name w:val="批注框文本 Char"/>
    <w:qFormat/>
    <w:rPr>
      <w:kern w:val="2"/>
      <w:sz w:val="18"/>
      <w:szCs w:val="18"/>
    </w:rPr>
  </w:style>
  <w:style w:type="paragraph" w:customStyle="1" w:styleId="affffff2">
    <w:name w:val="标准书眉_偶数页"/>
    <w:basedOn w:val="afffffe"/>
    <w:next w:val="afc"/>
    <w:qFormat/>
    <w:pPr>
      <w:jc w:val="left"/>
    </w:pPr>
    <w:rPr>
      <w:szCs w:val="21"/>
    </w:rPr>
  </w:style>
  <w:style w:type="paragraph" w:customStyle="1" w:styleId="affffff3">
    <w:name w:val="参考文献、索引标题"/>
    <w:basedOn w:val="afc"/>
    <w:next w:val="affff0"/>
    <w:qFormat/>
    <w:pPr>
      <w:keepNext/>
      <w:pageBreakBefore/>
      <w:shd w:val="clear" w:color="FFFFFF" w:fill="FFFFFF"/>
      <w:spacing w:before="640" w:after="200"/>
      <w:jc w:val="center"/>
      <w:outlineLvl w:val="0"/>
    </w:pPr>
    <w:rPr>
      <w:rFonts w:ascii="黑体" w:eastAsia="黑体"/>
      <w:sz w:val="21"/>
    </w:rPr>
  </w:style>
  <w:style w:type="paragraph" w:customStyle="1" w:styleId="affffff4">
    <w:name w:val="标准书脚_偶数页"/>
    <w:qFormat/>
    <w:pPr>
      <w:spacing w:before="120"/>
      <w:ind w:left="221"/>
    </w:pPr>
    <w:rPr>
      <w:rFonts w:ascii="宋体"/>
      <w:sz w:val="18"/>
      <w:szCs w:val="18"/>
    </w:rPr>
  </w:style>
  <w:style w:type="paragraph" w:customStyle="1" w:styleId="affffff5">
    <w:name w:val="附录五级无"/>
    <w:basedOn w:val="affffff6"/>
    <w:qFormat/>
    <w:pPr>
      <w:spacing w:beforeLines="0" w:afterLines="0"/>
    </w:pPr>
    <w:rPr>
      <w:rFonts w:ascii="宋体" w:eastAsia="宋体"/>
      <w:szCs w:val="21"/>
    </w:rPr>
  </w:style>
  <w:style w:type="paragraph" w:customStyle="1" w:styleId="affffff6">
    <w:name w:val="附录五级条标题"/>
    <w:basedOn w:val="af1"/>
    <w:next w:val="affff0"/>
    <w:qFormat/>
    <w:pPr>
      <w:numPr>
        <w:ilvl w:val="0"/>
        <w:numId w:val="0"/>
      </w:numPr>
      <w:tabs>
        <w:tab w:val="left" w:pos="3827"/>
      </w:tabs>
      <w:ind w:left="3827" w:hanging="1276"/>
      <w:outlineLvl w:val="6"/>
    </w:pPr>
  </w:style>
  <w:style w:type="paragraph" w:customStyle="1" w:styleId="af1">
    <w:name w:val="附录四级条标题"/>
    <w:basedOn w:val="af0"/>
    <w:next w:val="affff0"/>
    <w:qFormat/>
    <w:pPr>
      <w:numPr>
        <w:ilvl w:val="5"/>
      </w:numPr>
      <w:outlineLvl w:val="5"/>
    </w:pPr>
  </w:style>
  <w:style w:type="paragraph" w:customStyle="1" w:styleId="af0">
    <w:name w:val="附录三级条标题"/>
    <w:basedOn w:val="af"/>
    <w:next w:val="affff0"/>
    <w:qFormat/>
    <w:pPr>
      <w:numPr>
        <w:ilvl w:val="4"/>
      </w:numPr>
      <w:outlineLvl w:val="4"/>
    </w:pPr>
  </w:style>
  <w:style w:type="paragraph" w:customStyle="1" w:styleId="af">
    <w:name w:val="附录二级条标题"/>
    <w:basedOn w:val="afc"/>
    <w:next w:val="affff0"/>
    <w:qFormat/>
    <w:pPr>
      <w:numPr>
        <w:ilvl w:val="3"/>
        <w:numId w:val="4"/>
      </w:numPr>
      <w:tabs>
        <w:tab w:val="left" w:pos="360"/>
      </w:tabs>
      <w:wordWrap w:val="0"/>
      <w:overflowPunct w:val="0"/>
      <w:autoSpaceDE w:val="0"/>
      <w:autoSpaceDN w:val="0"/>
      <w:spacing w:beforeLines="50" w:afterLines="50"/>
      <w:jc w:val="both"/>
      <w:textAlignment w:val="baseline"/>
      <w:outlineLvl w:val="3"/>
    </w:pPr>
    <w:rPr>
      <w:rFonts w:ascii="黑体" w:eastAsia="黑体"/>
      <w:kern w:val="21"/>
      <w:sz w:val="21"/>
    </w:rPr>
  </w:style>
  <w:style w:type="paragraph" w:customStyle="1" w:styleId="1aTimesNewRoman0115">
    <w:name w:val="样式 样式1 样式 编号 a + Times New Roman 段前: 0 行 行距: 多倍行距 1.15 字行 + 左..."/>
    <w:basedOn w:val="afc"/>
    <w:qFormat/>
    <w:pPr>
      <w:widowControl w:val="0"/>
      <w:spacing w:line="276" w:lineRule="auto"/>
      <w:ind w:leftChars="200" w:left="840" w:hangingChars="200" w:hanging="420"/>
      <w:jc w:val="both"/>
    </w:pPr>
    <w:rPr>
      <w:kern w:val="2"/>
      <w:sz w:val="21"/>
    </w:rPr>
  </w:style>
  <w:style w:type="paragraph" w:customStyle="1" w:styleId="affffff7">
    <w:name w:val="示例内容"/>
    <w:qFormat/>
    <w:pPr>
      <w:ind w:firstLineChars="200" w:firstLine="200"/>
    </w:pPr>
    <w:rPr>
      <w:rFonts w:ascii="宋体"/>
      <w:sz w:val="18"/>
      <w:szCs w:val="18"/>
    </w:rPr>
  </w:style>
  <w:style w:type="paragraph" w:customStyle="1" w:styleId="affffff8">
    <w:name w:val="列项说明"/>
    <w:basedOn w:val="afc"/>
    <w:qFormat/>
    <w:pPr>
      <w:widowControl w:val="0"/>
      <w:adjustRightInd w:val="0"/>
      <w:spacing w:line="320" w:lineRule="exact"/>
      <w:ind w:leftChars="200" w:left="400" w:hangingChars="200" w:hanging="200"/>
      <w:textAlignment w:val="baseline"/>
    </w:pPr>
    <w:rPr>
      <w:sz w:val="21"/>
    </w:rPr>
  </w:style>
  <w:style w:type="paragraph" w:customStyle="1" w:styleId="affffff9">
    <w:name w:val="列项◆（三级）"/>
    <w:basedOn w:val="afc"/>
    <w:qFormat/>
    <w:pPr>
      <w:widowControl w:val="0"/>
      <w:tabs>
        <w:tab w:val="left" w:pos="0"/>
        <w:tab w:val="left" w:pos="1678"/>
      </w:tabs>
      <w:ind w:left="1678" w:hanging="419"/>
      <w:jc w:val="both"/>
    </w:pPr>
    <w:rPr>
      <w:kern w:val="2"/>
      <w:sz w:val="21"/>
      <w:szCs w:val="21"/>
    </w:rPr>
  </w:style>
  <w:style w:type="character" w:customStyle="1" w:styleId="affa">
    <w:name w:val="尾注文本 字符"/>
    <w:basedOn w:val="afd"/>
    <w:link w:val="aff9"/>
    <w:semiHidden/>
    <w:qFormat/>
    <w:rPr>
      <w:rFonts w:ascii="Times New Roman" w:eastAsia="宋体" w:hAnsi="Times New Roman" w:cs="Times New Roman"/>
      <w:kern w:val="2"/>
      <w:sz w:val="21"/>
      <w:szCs w:val="24"/>
    </w:rPr>
  </w:style>
  <w:style w:type="paragraph" w:customStyle="1" w:styleId="affffffa">
    <w:name w:val="发布日期"/>
    <w:qFormat/>
    <w:pPr>
      <w:framePr w:w="3997" w:h="471" w:hRule="exact" w:vSpace="181" w:wrap="around" w:hAnchor="page" w:x="7089" w:y="14097" w:anchorLock="1"/>
    </w:pPr>
    <w:rPr>
      <w:rFonts w:eastAsia="黑体"/>
      <w:sz w:val="28"/>
    </w:rPr>
  </w:style>
  <w:style w:type="character" w:customStyle="1" w:styleId="afff3">
    <w:name w:val="脚注文本 字符"/>
    <w:basedOn w:val="afd"/>
    <w:link w:val="afff2"/>
    <w:qFormat/>
    <w:rPr>
      <w:rFonts w:ascii="宋体" w:eastAsia="宋体" w:hAnsi="Times New Roman" w:cs="Times New Roman"/>
      <w:kern w:val="2"/>
      <w:sz w:val="18"/>
      <w:szCs w:val="18"/>
    </w:rPr>
  </w:style>
  <w:style w:type="paragraph" w:customStyle="1" w:styleId="14">
    <w:name w:val="封面标准号1"/>
    <w:qFormat/>
    <w:pPr>
      <w:widowControl w:val="0"/>
      <w:kinsoku w:val="0"/>
      <w:overflowPunct w:val="0"/>
      <w:autoSpaceDE w:val="0"/>
      <w:autoSpaceDN w:val="0"/>
      <w:spacing w:before="308"/>
      <w:jc w:val="right"/>
      <w:textAlignment w:val="center"/>
    </w:pPr>
    <w:rPr>
      <w:sz w:val="28"/>
    </w:rPr>
  </w:style>
  <w:style w:type="paragraph" w:customStyle="1" w:styleId="24">
    <w:name w:val="封面标准英文名称2"/>
    <w:basedOn w:val="afffff1"/>
    <w:qFormat/>
    <w:pPr>
      <w:framePr w:wrap="around" w:y="4469"/>
    </w:pPr>
  </w:style>
  <w:style w:type="paragraph" w:customStyle="1" w:styleId="affffffb">
    <w:name w:val="实施日期"/>
    <w:basedOn w:val="affffffa"/>
    <w:qFormat/>
    <w:pPr>
      <w:framePr w:wrap="around" w:vAnchor="page" w:hAnchor="text"/>
      <w:jc w:val="right"/>
    </w:pPr>
  </w:style>
  <w:style w:type="paragraph" w:customStyle="1" w:styleId="affffffc">
    <w:name w:val="示例"/>
    <w:next w:val="affffff7"/>
    <w:qFormat/>
    <w:pPr>
      <w:widowControl w:val="0"/>
      <w:jc w:val="both"/>
    </w:pPr>
    <w:rPr>
      <w:rFonts w:ascii="宋体"/>
      <w:sz w:val="18"/>
      <w:szCs w:val="18"/>
    </w:rPr>
  </w:style>
  <w:style w:type="paragraph" w:customStyle="1" w:styleId="affffffd">
    <w:name w:val="参考文献"/>
    <w:basedOn w:val="afc"/>
    <w:next w:val="affff0"/>
    <w:qFormat/>
    <w:pPr>
      <w:keepNext/>
      <w:pageBreakBefore/>
      <w:shd w:val="clear" w:color="FFFFFF" w:fill="FFFFFF"/>
      <w:spacing w:before="640" w:after="200"/>
      <w:jc w:val="center"/>
      <w:outlineLvl w:val="0"/>
    </w:pPr>
    <w:rPr>
      <w:rFonts w:ascii="黑体" w:eastAsia="黑体"/>
      <w:sz w:val="21"/>
    </w:rPr>
  </w:style>
  <w:style w:type="paragraph" w:customStyle="1" w:styleId="affffffe">
    <w:name w:val="列项说明数字编号"/>
    <w:qFormat/>
    <w:pPr>
      <w:ind w:leftChars="400" w:left="600" w:hangingChars="200" w:hanging="200"/>
    </w:pPr>
    <w:rPr>
      <w:rFonts w:ascii="宋体"/>
      <w:sz w:val="21"/>
    </w:rPr>
  </w:style>
  <w:style w:type="paragraph" w:customStyle="1" w:styleId="afffffff">
    <w:name w:val="图的脚注"/>
    <w:next w:val="affff0"/>
    <w:qFormat/>
    <w:pPr>
      <w:widowControl w:val="0"/>
      <w:ind w:leftChars="200" w:left="840" w:hangingChars="200" w:hanging="420"/>
      <w:jc w:val="both"/>
    </w:pPr>
    <w:rPr>
      <w:rFonts w:ascii="宋体"/>
      <w:sz w:val="18"/>
    </w:rPr>
  </w:style>
  <w:style w:type="paragraph" w:customStyle="1" w:styleId="afffffff0">
    <w:name w:val="三级无"/>
    <w:basedOn w:val="affff3"/>
    <w:qFormat/>
    <w:pPr>
      <w:spacing w:beforeLines="0" w:afterLines="0"/>
    </w:pPr>
    <w:rPr>
      <w:rFonts w:ascii="宋体" w:eastAsia="宋体"/>
    </w:rPr>
  </w:style>
  <w:style w:type="paragraph" w:customStyle="1" w:styleId="afffffff1">
    <w:name w:val="五级条标题"/>
    <w:basedOn w:val="affff4"/>
    <w:next w:val="affff0"/>
    <w:qFormat/>
    <w:pPr>
      <w:tabs>
        <w:tab w:val="left" w:pos="839"/>
        <w:tab w:val="left" w:pos="2520"/>
      </w:tabs>
      <w:ind w:left="839" w:hanging="419"/>
      <w:outlineLvl w:val="6"/>
    </w:pPr>
  </w:style>
  <w:style w:type="paragraph" w:customStyle="1" w:styleId="afffffff2">
    <w:name w:val="表格内容中"/>
    <w:basedOn w:val="afc"/>
    <w:qFormat/>
    <w:pPr>
      <w:widowControl w:val="0"/>
      <w:jc w:val="center"/>
    </w:pPr>
    <w:rPr>
      <w:kern w:val="2"/>
      <w:sz w:val="18"/>
    </w:rPr>
  </w:style>
  <w:style w:type="paragraph" w:customStyle="1" w:styleId="afffffff3">
    <w:name w:val="附录标题"/>
    <w:basedOn w:val="affff0"/>
    <w:next w:val="affff0"/>
    <w:qFormat/>
    <w:pPr>
      <w:ind w:firstLineChars="0" w:firstLine="0"/>
      <w:jc w:val="center"/>
    </w:pPr>
    <w:rPr>
      <w:rFonts w:ascii="黑体" w:eastAsia="黑体"/>
    </w:rPr>
  </w:style>
  <w:style w:type="paragraph" w:customStyle="1" w:styleId="afffffff4">
    <w:name w:val="注×："/>
    <w:qFormat/>
    <w:pPr>
      <w:widowControl w:val="0"/>
      <w:autoSpaceDE w:val="0"/>
      <w:autoSpaceDN w:val="0"/>
      <w:ind w:left="811" w:hanging="448"/>
      <w:jc w:val="both"/>
    </w:pPr>
    <w:rPr>
      <w:rFonts w:ascii="宋体"/>
      <w:sz w:val="18"/>
      <w:szCs w:val="18"/>
    </w:rPr>
  </w:style>
  <w:style w:type="paragraph" w:customStyle="1" w:styleId="ae">
    <w:name w:val="附录一级条标题"/>
    <w:basedOn w:val="af3"/>
    <w:next w:val="affff0"/>
    <w:qFormat/>
    <w:pPr>
      <w:numPr>
        <w:numId w:val="4"/>
      </w:numPr>
      <w:tabs>
        <w:tab w:val="left" w:pos="360"/>
      </w:tabs>
      <w:autoSpaceDN w:val="0"/>
      <w:spacing w:beforeLines="50" w:afterLines="50"/>
      <w:outlineLvl w:val="2"/>
    </w:pPr>
  </w:style>
  <w:style w:type="paragraph" w:customStyle="1" w:styleId="25">
    <w:name w:val="封面一致性程度标识2"/>
    <w:basedOn w:val="afffff2"/>
    <w:qFormat/>
    <w:pPr>
      <w:framePr w:wrap="around" w:y="4469"/>
    </w:pPr>
  </w:style>
  <w:style w:type="paragraph" w:customStyle="1" w:styleId="26">
    <w:name w:val="封面标准文稿编辑信息2"/>
    <w:basedOn w:val="afffff4"/>
    <w:qFormat/>
    <w:pPr>
      <w:framePr w:wrap="around" w:y="4469"/>
    </w:pPr>
  </w:style>
  <w:style w:type="paragraph" w:customStyle="1" w:styleId="afffffff5">
    <w:name w:val="条文脚注"/>
    <w:basedOn w:val="afff2"/>
    <w:qFormat/>
    <w:pPr>
      <w:ind w:left="0" w:firstLine="0"/>
      <w:jc w:val="both"/>
    </w:pPr>
  </w:style>
  <w:style w:type="paragraph" w:customStyle="1" w:styleId="afffffff6">
    <w:name w:val="目次、索引正文"/>
    <w:qFormat/>
    <w:pPr>
      <w:spacing w:line="320" w:lineRule="exact"/>
      <w:jc w:val="both"/>
    </w:pPr>
    <w:rPr>
      <w:rFonts w:ascii="宋体"/>
      <w:sz w:val="21"/>
    </w:rPr>
  </w:style>
  <w:style w:type="paragraph" w:customStyle="1" w:styleId="p15">
    <w:name w:val="p15"/>
    <w:basedOn w:val="afc"/>
    <w:qFormat/>
    <w:pPr>
      <w:ind w:firstLine="420"/>
      <w:jc w:val="both"/>
    </w:pPr>
    <w:rPr>
      <w:sz w:val="21"/>
      <w:szCs w:val="21"/>
    </w:rPr>
  </w:style>
  <w:style w:type="paragraph" w:customStyle="1" w:styleId="afffffff7">
    <w:name w:val="五级无"/>
    <w:basedOn w:val="afffffff1"/>
    <w:qFormat/>
    <w:pPr>
      <w:spacing w:beforeLines="0" w:afterLines="0"/>
    </w:pPr>
    <w:rPr>
      <w:rFonts w:ascii="宋体" w:eastAsia="宋体"/>
    </w:rPr>
  </w:style>
  <w:style w:type="paragraph" w:customStyle="1" w:styleId="afffffff8">
    <w:name w:val="标准称谓"/>
    <w:next w:val="afc"/>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0">
    <w:name w:val="注：（正文）"/>
    <w:basedOn w:val="affffd"/>
    <w:next w:val="affff0"/>
    <w:qFormat/>
    <w:pPr>
      <w:numPr>
        <w:numId w:val="10"/>
      </w:numPr>
    </w:pPr>
  </w:style>
  <w:style w:type="paragraph" w:customStyle="1" w:styleId="a3">
    <w:name w:val="附录表标号"/>
    <w:basedOn w:val="afc"/>
    <w:next w:val="affff0"/>
    <w:qFormat/>
    <w:pPr>
      <w:widowControl w:val="0"/>
      <w:numPr>
        <w:numId w:val="11"/>
      </w:numPr>
      <w:spacing w:line="14" w:lineRule="exact"/>
      <w:ind w:left="811" w:hanging="448"/>
      <w:jc w:val="center"/>
      <w:outlineLvl w:val="0"/>
    </w:pPr>
    <w:rPr>
      <w:color w:val="FFFFFF"/>
      <w:kern w:val="2"/>
      <w:sz w:val="21"/>
    </w:rPr>
  </w:style>
  <w:style w:type="paragraph" w:customStyle="1" w:styleId="afffffff9">
    <w:name w:val="示例后文字"/>
    <w:basedOn w:val="affff0"/>
    <w:next w:val="affff0"/>
    <w:qFormat/>
    <w:pPr>
      <w:ind w:firstLine="360"/>
    </w:pPr>
    <w:rPr>
      <w:sz w:val="18"/>
    </w:rPr>
  </w:style>
  <w:style w:type="paragraph" w:customStyle="1" w:styleId="afffffffa">
    <w:name w:val="标准书眉一"/>
    <w:qFormat/>
    <w:pPr>
      <w:jc w:val="both"/>
    </w:pPr>
  </w:style>
  <w:style w:type="paragraph" w:customStyle="1" w:styleId="afffffffb">
    <w:name w:val="附录四级无"/>
    <w:basedOn w:val="af1"/>
    <w:qFormat/>
    <w:pPr>
      <w:tabs>
        <w:tab w:val="clear" w:pos="360"/>
      </w:tabs>
      <w:spacing w:beforeLines="0" w:afterLines="0"/>
    </w:pPr>
    <w:rPr>
      <w:rFonts w:ascii="宋体" w:eastAsia="宋体"/>
      <w:szCs w:val="21"/>
    </w:rPr>
  </w:style>
  <w:style w:type="paragraph" w:customStyle="1" w:styleId="afffffffc">
    <w:name w:val="发布部门"/>
    <w:next w:val="affff0"/>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27">
    <w:name w:val="封面标准文稿类别2"/>
    <w:basedOn w:val="afffff3"/>
    <w:qFormat/>
    <w:pPr>
      <w:framePr w:wrap="around" w:y="4469"/>
    </w:pPr>
  </w:style>
  <w:style w:type="paragraph" w:customStyle="1" w:styleId="afffffffd">
    <w:name w:val="终结线"/>
    <w:basedOn w:val="afc"/>
    <w:qFormat/>
    <w:pPr>
      <w:framePr w:hSpace="181" w:vSpace="181" w:wrap="around" w:vAnchor="text" w:hAnchor="margin" w:xAlign="center" w:y="285"/>
      <w:widowControl w:val="0"/>
      <w:jc w:val="both"/>
    </w:pPr>
    <w:rPr>
      <w:kern w:val="2"/>
      <w:sz w:val="21"/>
    </w:rPr>
  </w:style>
  <w:style w:type="paragraph" w:customStyle="1" w:styleId="a">
    <w:name w:val="正文图标题"/>
    <w:next w:val="affff0"/>
    <w:qFormat/>
    <w:pPr>
      <w:numPr>
        <w:numId w:val="12"/>
      </w:numPr>
      <w:spacing w:beforeLines="50" w:afterLines="50"/>
      <w:jc w:val="center"/>
    </w:pPr>
    <w:rPr>
      <w:rFonts w:ascii="黑体" w:eastAsia="黑体"/>
      <w:sz w:val="21"/>
    </w:rPr>
  </w:style>
  <w:style w:type="paragraph" w:customStyle="1" w:styleId="ac">
    <w:name w:val="附录字母编号列项（一级）"/>
    <w:qFormat/>
    <w:pPr>
      <w:numPr>
        <w:numId w:val="1"/>
      </w:numPr>
      <w:tabs>
        <w:tab w:val="left" w:pos="839"/>
      </w:tabs>
    </w:pPr>
    <w:rPr>
      <w:rFonts w:ascii="宋体"/>
      <w:sz w:val="21"/>
    </w:rPr>
  </w:style>
  <w:style w:type="paragraph" w:customStyle="1" w:styleId="afffffffe">
    <w:name w:val="图标脚注说明"/>
    <w:basedOn w:val="affff0"/>
    <w:qFormat/>
    <w:pPr>
      <w:ind w:left="840" w:firstLineChars="0" w:hanging="420"/>
    </w:pPr>
    <w:rPr>
      <w:sz w:val="18"/>
      <w:szCs w:val="18"/>
    </w:rPr>
  </w:style>
  <w:style w:type="paragraph" w:customStyle="1" w:styleId="28">
    <w:name w:val="封面标准名称2"/>
    <w:basedOn w:val="afffff0"/>
    <w:qFormat/>
    <w:pPr>
      <w:framePr w:wrap="around" w:y="4469"/>
      <w:spacing w:beforeLines="630"/>
    </w:pPr>
  </w:style>
  <w:style w:type="paragraph" w:customStyle="1" w:styleId="afb">
    <w:name w:val="四级无"/>
    <w:basedOn w:val="affff4"/>
    <w:qFormat/>
    <w:pPr>
      <w:numPr>
        <w:ilvl w:val="4"/>
        <w:numId w:val="7"/>
      </w:numPr>
      <w:spacing w:beforeLines="0" w:afterLines="0"/>
    </w:pPr>
    <w:rPr>
      <w:rFonts w:ascii="宋体" w:eastAsia="宋体"/>
    </w:rPr>
  </w:style>
  <w:style w:type="paragraph" w:customStyle="1" w:styleId="1-4TimesNewRoman1154">
    <w:name w:val="样式1-4 Times New Roman行距: 多倍行距 1.15 字行 + 左侧:  4 字符"/>
    <w:basedOn w:val="afc"/>
    <w:semiHidden/>
    <w:qFormat/>
    <w:pPr>
      <w:widowControl w:val="0"/>
      <w:tabs>
        <w:tab w:val="left" w:pos="315"/>
      </w:tabs>
      <w:spacing w:line="276" w:lineRule="auto"/>
      <w:ind w:leftChars="400" w:left="840"/>
      <w:jc w:val="both"/>
    </w:pPr>
    <w:rPr>
      <w:kern w:val="2"/>
      <w:sz w:val="21"/>
      <w:szCs w:val="21"/>
    </w:rPr>
  </w:style>
  <w:style w:type="paragraph" w:customStyle="1" w:styleId="a2">
    <w:name w:val="示例×："/>
    <w:basedOn w:val="affff1"/>
    <w:qFormat/>
    <w:pPr>
      <w:numPr>
        <w:numId w:val="13"/>
      </w:numPr>
      <w:spacing w:beforeLines="0" w:afterLines="0"/>
      <w:outlineLvl w:val="9"/>
    </w:pPr>
    <w:rPr>
      <w:rFonts w:ascii="宋体" w:eastAsia="宋体"/>
      <w:sz w:val="18"/>
      <w:szCs w:val="18"/>
    </w:rPr>
  </w:style>
  <w:style w:type="paragraph" w:customStyle="1" w:styleId="affffffff">
    <w:name w:val="附录标识"/>
    <w:basedOn w:val="affff8"/>
    <w:next w:val="affff0"/>
    <w:qFormat/>
    <w:pPr>
      <w:tabs>
        <w:tab w:val="left" w:pos="360"/>
        <w:tab w:val="left" w:pos="6405"/>
      </w:tabs>
      <w:spacing w:after="280"/>
    </w:pPr>
    <w:rPr>
      <w:sz w:val="21"/>
    </w:rPr>
  </w:style>
  <w:style w:type="paragraph" w:customStyle="1" w:styleId="a1">
    <w:name w:val="附录图标号"/>
    <w:basedOn w:val="afc"/>
    <w:qFormat/>
    <w:pPr>
      <w:keepNext/>
      <w:pageBreakBefore/>
      <w:numPr>
        <w:numId w:val="14"/>
      </w:numPr>
      <w:spacing w:line="14" w:lineRule="exact"/>
      <w:ind w:left="0" w:firstLine="363"/>
      <w:jc w:val="center"/>
      <w:outlineLvl w:val="0"/>
    </w:pPr>
    <w:rPr>
      <w:color w:val="FFFFFF"/>
      <w:kern w:val="2"/>
      <w:sz w:val="21"/>
    </w:rPr>
  </w:style>
  <w:style w:type="paragraph" w:customStyle="1" w:styleId="29">
    <w:name w:val="修订2"/>
    <w:hidden/>
    <w:uiPriority w:val="99"/>
    <w:unhideWhenUsed/>
    <w:qFormat/>
    <w:rPr>
      <w:kern w:val="2"/>
      <w:sz w:val="21"/>
      <w:szCs w:val="24"/>
    </w:rPr>
  </w:style>
  <w:style w:type="character" w:customStyle="1" w:styleId="Char">
    <w:name w:val="一级条标题 Char"/>
    <w:link w:val="affff"/>
    <w:qFormat/>
    <w:rPr>
      <w:rFonts w:ascii="黑体" w:eastAsia="黑体"/>
      <w:sz w:val="21"/>
      <w:szCs w:val="21"/>
    </w:rPr>
  </w:style>
  <w:style w:type="character" w:customStyle="1" w:styleId="fontstyle01">
    <w:name w:val="fontstyle01"/>
    <w:basedOn w:val="afd"/>
    <w:qFormat/>
    <w:rPr>
      <w:rFonts w:ascii="sysfST--GB1-0" w:hAnsi="sysfST--GB1-0" w:hint="default"/>
      <w:color w:val="000000"/>
      <w:sz w:val="22"/>
      <w:szCs w:val="22"/>
    </w:rPr>
  </w:style>
  <w:style w:type="character" w:customStyle="1" w:styleId="Char1">
    <w:name w:val="二级条标题 Char"/>
    <w:link w:val="affff2"/>
    <w:qFormat/>
    <w:rPr>
      <w:rFonts w:ascii="黑体" w:eastAsia="黑体"/>
      <w:sz w:val="21"/>
      <w:szCs w:val="21"/>
    </w:rPr>
  </w:style>
  <w:style w:type="character" w:customStyle="1" w:styleId="fontstyle21">
    <w:name w:val="fontstyle21"/>
    <w:basedOn w:val="afd"/>
    <w:qFormat/>
    <w:rPr>
      <w:rFonts w:ascii="TimesNewRomanPSMT" w:hAnsi="TimesNewRomanPSMT" w:hint="default"/>
      <w:color w:val="000000"/>
      <w:sz w:val="22"/>
      <w:szCs w:val="22"/>
    </w:rPr>
  </w:style>
  <w:style w:type="paragraph" w:customStyle="1" w:styleId="2a">
    <w:name w:val="样式2"/>
    <w:basedOn w:val="afc"/>
    <w:link w:val="2Char"/>
    <w:qFormat/>
    <w:pPr>
      <w:widowControl w:val="0"/>
      <w:tabs>
        <w:tab w:val="left" w:pos="0"/>
        <w:tab w:val="left" w:pos="840"/>
      </w:tabs>
      <w:adjustRightInd w:val="0"/>
      <w:snapToGrid w:val="0"/>
      <w:spacing w:beforeLines="10" w:line="312" w:lineRule="auto"/>
      <w:ind w:leftChars="200" w:left="800" w:hangingChars="200" w:hanging="400"/>
      <w:jc w:val="both"/>
    </w:pPr>
    <w:rPr>
      <w:kern w:val="2"/>
      <w:sz w:val="21"/>
      <w:szCs w:val="21"/>
    </w:rPr>
  </w:style>
  <w:style w:type="paragraph" w:customStyle="1" w:styleId="a8">
    <w:name w:val="表名"/>
    <w:basedOn w:val="afc"/>
    <w:link w:val="Char9"/>
    <w:qFormat/>
    <w:pPr>
      <w:widowControl w:val="0"/>
      <w:numPr>
        <w:numId w:val="15"/>
      </w:numPr>
      <w:tabs>
        <w:tab w:val="left" w:pos="648"/>
        <w:tab w:val="left" w:leader="dot" w:pos="1701"/>
        <w:tab w:val="left" w:pos="9072"/>
      </w:tabs>
      <w:spacing w:line="360" w:lineRule="auto"/>
      <w:jc w:val="center"/>
    </w:pPr>
    <w:rPr>
      <w:rFonts w:ascii="黑体" w:eastAsia="黑体"/>
      <w:kern w:val="2"/>
      <w:sz w:val="21"/>
    </w:rPr>
  </w:style>
  <w:style w:type="character" w:customStyle="1" w:styleId="Char9">
    <w:name w:val="表名 Char"/>
    <w:link w:val="a8"/>
    <w:qFormat/>
    <w:rPr>
      <w:rFonts w:ascii="黑体" w:eastAsia="黑体"/>
      <w:color w:val="000000" w:themeColor="text1"/>
      <w:kern w:val="2"/>
      <w:sz w:val="21"/>
    </w:rPr>
  </w:style>
  <w:style w:type="character" w:customStyle="1" w:styleId="fontstyle11">
    <w:name w:val="fontstyle11"/>
    <w:basedOn w:val="afd"/>
    <w:qFormat/>
    <w:rPr>
      <w:rFonts w:ascii="TimesNewRomanPSMT" w:hAnsi="TimesNewRomanPSMT" w:hint="default"/>
      <w:color w:val="000000"/>
      <w:sz w:val="22"/>
      <w:szCs w:val="22"/>
    </w:rPr>
  </w:style>
  <w:style w:type="character" w:customStyle="1" w:styleId="fontstyle31">
    <w:name w:val="fontstyle31"/>
    <w:basedOn w:val="afd"/>
    <w:qFormat/>
    <w:rPr>
      <w:rFonts w:ascii="SymbolMT" w:hAnsi="SymbolMT" w:hint="default"/>
      <w:color w:val="000000"/>
      <w:sz w:val="18"/>
      <w:szCs w:val="18"/>
    </w:rPr>
  </w:style>
  <w:style w:type="character" w:customStyle="1" w:styleId="fontstyle41">
    <w:name w:val="fontstyle41"/>
    <w:basedOn w:val="afd"/>
    <w:qFormat/>
    <w:rPr>
      <w:rFonts w:ascii="SymbolMT" w:hAnsi="SymbolMT" w:hint="default"/>
      <w:color w:val="000000"/>
      <w:sz w:val="22"/>
      <w:szCs w:val="22"/>
    </w:rPr>
  </w:style>
  <w:style w:type="character" w:customStyle="1" w:styleId="Chara">
    <w:name w:val="表头 Char"/>
    <w:link w:val="affffffff0"/>
    <w:qFormat/>
    <w:rPr>
      <w:rFonts w:eastAsia="黑体"/>
      <w:snapToGrid w:val="0"/>
      <w:kern w:val="2"/>
      <w:sz w:val="21"/>
    </w:rPr>
  </w:style>
  <w:style w:type="paragraph" w:customStyle="1" w:styleId="affffffff0">
    <w:name w:val="表头"/>
    <w:basedOn w:val="afc"/>
    <w:link w:val="Chara"/>
    <w:qFormat/>
    <w:pPr>
      <w:widowControl w:val="0"/>
      <w:topLinePunct/>
      <w:spacing w:before="160" w:after="60" w:line="312" w:lineRule="exact"/>
      <w:jc w:val="center"/>
    </w:pPr>
    <w:rPr>
      <w:rFonts w:eastAsia="黑体"/>
      <w:snapToGrid w:val="0"/>
      <w:kern w:val="2"/>
      <w:sz w:val="21"/>
    </w:rPr>
  </w:style>
  <w:style w:type="character" w:customStyle="1" w:styleId="2Char">
    <w:name w:val="样式2 Char"/>
    <w:link w:val="2a"/>
    <w:qFormat/>
    <w:rPr>
      <w:kern w:val="2"/>
      <w:sz w:val="21"/>
      <w:szCs w:val="21"/>
    </w:rPr>
  </w:style>
  <w:style w:type="paragraph" w:customStyle="1" w:styleId="15">
    <w:name w:val="列出段落1"/>
    <w:basedOn w:val="afc"/>
    <w:qFormat/>
    <w:pPr>
      <w:widowControl w:val="0"/>
      <w:autoSpaceDE w:val="0"/>
      <w:autoSpaceDN w:val="0"/>
      <w:ind w:left="1378" w:hanging="421"/>
    </w:pPr>
    <w:rPr>
      <w:sz w:val="22"/>
      <w:szCs w:val="22"/>
    </w:rPr>
  </w:style>
  <w:style w:type="character" w:customStyle="1" w:styleId="TableParagraph0">
    <w:name w:val="Table Paragraph 字符"/>
    <w:basedOn w:val="afd"/>
    <w:link w:val="TableParagraph"/>
    <w:qFormat/>
    <w:rPr>
      <w:rFonts w:ascii="宋体" w:hAnsi="宋体" w:cs="宋体"/>
      <w:sz w:val="24"/>
      <w:szCs w:val="24"/>
      <w:lang w:val="zh-CN" w:bidi="zh-CN"/>
    </w:rPr>
  </w:style>
  <w:style w:type="paragraph" w:customStyle="1" w:styleId="affffffff1">
    <w:name w:val="公式居中"/>
    <w:basedOn w:val="aff5"/>
    <w:qFormat/>
    <w:pPr>
      <w:widowControl w:val="0"/>
      <w:autoSpaceDE w:val="0"/>
      <w:autoSpaceDN w:val="0"/>
      <w:ind w:left="420" w:right="1680" w:firstLine="420"/>
    </w:pPr>
    <w:rPr>
      <w:u w:val="double"/>
      <w:lang w:val="en-US" w:bidi="ar-SA"/>
    </w:rPr>
  </w:style>
  <w:style w:type="paragraph" w:customStyle="1" w:styleId="34">
    <w:name w:val="修订3"/>
    <w:hidden/>
    <w:uiPriority w:val="99"/>
    <w:semiHidden/>
    <w:qFormat/>
    <w:rPr>
      <w:rFonts w:ascii="宋体" w:hAnsi="宋体" w:cs="宋体"/>
      <w:sz w:val="24"/>
      <w:szCs w:val="24"/>
    </w:rPr>
  </w:style>
  <w:style w:type="character" w:customStyle="1" w:styleId="font01">
    <w:name w:val="font01"/>
    <w:basedOn w:val="afd"/>
    <w:qFormat/>
    <w:rPr>
      <w:rFonts w:ascii="宋体" w:eastAsia="宋体" w:hAnsi="宋体" w:cs="宋体"/>
      <w:color w:val="000000"/>
      <w:sz w:val="22"/>
      <w:szCs w:val="22"/>
      <w:u w:val="none"/>
    </w:rPr>
  </w:style>
  <w:style w:type="paragraph" w:customStyle="1" w:styleId="41">
    <w:name w:val="修订4"/>
    <w:hidden/>
    <w:uiPriority w:val="99"/>
    <w:semiHidden/>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TableText">
    <w:name w:val="Table Text"/>
    <w:basedOn w:val="afc"/>
    <w:semiHidden/>
    <w:qFormat/>
    <w:rPr>
      <w:sz w:val="18"/>
      <w:szCs w:val="18"/>
      <w:lang w:eastAsia="en-U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16">
    <w:name w:val="样式1"/>
    <w:basedOn w:val="1"/>
    <w:qFormat/>
    <w:pPr>
      <w:keepLines w:val="0"/>
      <w:topLinePunct/>
      <w:spacing w:before="0" w:after="0" w:line="480" w:lineRule="auto"/>
    </w:pPr>
    <w:rPr>
      <w:rFonts w:ascii="EU-F1" w:hAnsi="Times New Roman"/>
      <w:b/>
      <w:kern w:val="2"/>
      <w:szCs w:val="20"/>
    </w:rPr>
  </w:style>
  <w:style w:type="paragraph" w:customStyle="1" w:styleId="61">
    <w:name w:val="修订6"/>
    <w:hidden/>
    <w:uiPriority w:val="99"/>
    <w:unhideWhenUsed/>
    <w:qFormat/>
    <w:rPr>
      <w:rFonts w:ascii="宋体" w:hAnsi="宋体" w:cs="宋体"/>
      <w:sz w:val="24"/>
      <w:szCs w:val="24"/>
    </w:rPr>
  </w:style>
  <w:style w:type="paragraph" w:customStyle="1" w:styleId="affffffff2">
    <w:name w:val="图说a"/>
    <w:basedOn w:val="afc"/>
    <w:qFormat/>
    <w:pPr>
      <w:topLinePunct/>
      <w:adjustRightInd w:val="0"/>
      <w:spacing w:before="60" w:after="160" w:line="312" w:lineRule="exact"/>
      <w:jc w:val="center"/>
    </w:pPr>
    <w:rPr>
      <w:rFonts w:ascii="EU-F1" w:eastAsia="黑体"/>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17">
    <w:name w:val="未处理的提及1"/>
    <w:basedOn w:val="afd"/>
    <w:uiPriority w:val="99"/>
    <w:semiHidden/>
    <w:unhideWhenUsed/>
    <w:qFormat/>
    <w:rPr>
      <w:color w:val="605E5C"/>
      <w:shd w:val="clear" w:color="auto" w:fill="E1DFDD"/>
    </w:rPr>
  </w:style>
  <w:style w:type="paragraph" w:customStyle="1" w:styleId="TOC1">
    <w:name w:val="TOC 标题1"/>
    <w:basedOn w:val="1"/>
    <w:next w:val="afc"/>
    <w:uiPriority w:val="39"/>
    <w:unhideWhenUsed/>
    <w:qFormat/>
    <w:pPr>
      <w:widowControl/>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customStyle="1" w:styleId="a5">
    <w:name w:val="工程建设章标题"/>
    <w:next w:val="affff0"/>
    <w:qFormat/>
    <w:pPr>
      <w:numPr>
        <w:ilvl w:val="1"/>
        <w:numId w:val="16"/>
      </w:numPr>
      <w:spacing w:before="640" w:after="560" w:line="480" w:lineRule="exact"/>
      <w:jc w:val="center"/>
      <w:outlineLvl w:val="1"/>
    </w:pPr>
    <w:rPr>
      <w:rFonts w:ascii="黑体" w:eastAsia="黑体"/>
      <w:b/>
      <w:sz w:val="28"/>
    </w:rPr>
  </w:style>
  <w:style w:type="paragraph" w:customStyle="1" w:styleId="a6">
    <w:name w:val="工程建设无节条标题"/>
    <w:basedOn w:val="afc"/>
    <w:next w:val="affff0"/>
    <w:qFormat/>
    <w:pPr>
      <w:widowControl w:val="0"/>
      <w:numPr>
        <w:ilvl w:val="8"/>
        <w:numId w:val="16"/>
      </w:numPr>
      <w:jc w:val="both"/>
      <w:outlineLvl w:val="3"/>
    </w:pPr>
    <w:rPr>
      <w:color w:val="auto"/>
      <w:kern w:val="2"/>
      <w:sz w:val="21"/>
    </w:rPr>
  </w:style>
  <w:style w:type="paragraph" w:customStyle="1" w:styleId="p23">
    <w:name w:val="p23"/>
    <w:basedOn w:val="afc"/>
    <w:qFormat/>
    <w:pPr>
      <w:spacing w:beforeLines="10" w:before="31" w:afterLines="10" w:after="31"/>
      <w:jc w:val="both"/>
    </w:pPr>
    <w:rPr>
      <w:color w:val="auto"/>
      <w:sz w:val="21"/>
      <w:szCs w:val="21"/>
    </w:rPr>
  </w:style>
  <w:style w:type="paragraph" w:customStyle="1" w:styleId="18">
    <w:name w:val="正文1"/>
    <w:qFormat/>
    <w:pPr>
      <w:jc w:val="both"/>
    </w:pPr>
    <w:rPr>
      <w:kern w:val="2"/>
      <w:sz w:val="21"/>
      <w:szCs w:val="21"/>
    </w:rPr>
  </w:style>
  <w:style w:type="paragraph" w:customStyle="1" w:styleId="71">
    <w:name w:val="修订7"/>
    <w:hidden/>
    <w:uiPriority w:val="99"/>
    <w:semiHidden/>
    <w:qFormat/>
    <w:rPr>
      <w:color w:val="000000" w:themeColor="text1"/>
    </w:rPr>
  </w:style>
  <w:style w:type="paragraph" w:customStyle="1" w:styleId="Style7">
    <w:name w:val="_Style 7"/>
    <w:basedOn w:val="afc"/>
    <w:autoRedefine/>
    <w:uiPriority w:val="34"/>
    <w:qFormat/>
    <w:pPr>
      <w:widowControl w:val="0"/>
      <w:ind w:firstLineChars="200" w:firstLine="420"/>
      <w:jc w:val="center"/>
    </w:pPr>
    <w:rPr>
      <w:rFonts w:ascii="Calibri" w:hAnsi="Calibri"/>
      <w:color w:val="auto"/>
      <w:kern w:val="2"/>
      <w:sz w:val="21"/>
    </w:rPr>
  </w:style>
  <w:style w:type="paragraph" w:customStyle="1" w:styleId="211">
    <w:name w:val="目录 21"/>
    <w:basedOn w:val="afc"/>
    <w:autoRedefine/>
    <w:uiPriority w:val="39"/>
    <w:qFormat/>
    <w:pPr>
      <w:widowControl w:val="0"/>
      <w:spacing w:beforeLines="10" w:afterLines="10"/>
      <w:ind w:left="210" w:firstLineChars="200" w:firstLine="200"/>
    </w:pPr>
    <w:rPr>
      <w:rFonts w:ascii="Calibri" w:hAnsi="Calibri" w:cs="Calibri"/>
      <w:smallCaps/>
      <w:color w:val="auto"/>
      <w:kern w:val="2"/>
    </w:rPr>
  </w:style>
  <w:style w:type="character" w:customStyle="1" w:styleId="32">
    <w:name w:val="目录 3 字符"/>
    <w:link w:val="31"/>
    <w:autoRedefine/>
    <w:uiPriority w:val="39"/>
    <w:qFormat/>
    <w:rPr>
      <w:color w:val="000000" w:themeColor="text1"/>
      <w:kern w:val="2"/>
      <w:sz w:val="21"/>
      <w:szCs w:val="21"/>
    </w:rPr>
  </w:style>
  <w:style w:type="character" w:customStyle="1" w:styleId="150">
    <w:name w:val="15"/>
    <w:basedOn w:val="afd"/>
    <w:qFormat/>
    <w:rPr>
      <w:rFonts w:ascii="SymbolMT" w:hAnsi="SymbolMT"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1587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265C8-B114-426A-81F2-A35CFE35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772</Words>
  <Characters>4405</Characters>
  <Application>Microsoft Office Word</Application>
  <DocSecurity>0</DocSecurity>
  <Lines>36</Lines>
  <Paragraphs>10</Paragraphs>
  <ScaleCrop>false</ScaleCrop>
  <Company>HP</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Honey</dc:creator>
  <cp:lastModifiedBy>L_rocking@hotmail.com</cp:lastModifiedBy>
  <cp:revision>5</cp:revision>
  <cp:lastPrinted>2023-01-10T01:12:00Z</cp:lastPrinted>
  <dcterms:created xsi:type="dcterms:W3CDTF">2025-06-06T02:58:00Z</dcterms:created>
  <dcterms:modified xsi:type="dcterms:W3CDTF">2025-06-11T09:17:00Z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F9A6B2F8CAC24C8D8F149D2FA9FB3161_13</vt:lpwstr>
  </property>
  <property fmtid="{D5CDD505-2E9C-101B-9397-08002B2CF9AE}" pid="4" name="MTWinEqns">
    <vt:bool>true</vt:bool>
  </property>
  <property fmtid="{D5CDD505-2E9C-101B-9397-08002B2CF9AE}" pid="5" name="KSOTemplateDocerSaveRecord">
    <vt:lpwstr>eyJoZGlkIjoiNWYzYWM3NGEwZGFhMjQxMWVlOTljNmM5NTZjZGM1ODIiLCJ1c2VySWQiOiIxNDM2MDExNTgyIn0=</vt:lpwstr>
  </property>
</Properties>
</file>