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DC70E">
      <w:pPr>
        <w:framePr w:w="9351" w:hSpace="180" w:vSpace="180" w:wrap="around" w:vAnchor="margin" w:hAnchor="margin" w:y="1" w:anchorLock="1"/>
        <w:jc w:val="left"/>
        <w:textAlignment w:val="center"/>
        <w:rPr>
          <w:rFonts w:hint="eastAsia" w:ascii="黑体" w:hAnsi="黑体" w:eastAsia="黑体"/>
          <w:kern w:val="0"/>
          <w:szCs w:val="21"/>
          <w:highlight w:val="none"/>
        </w:rPr>
      </w:pPr>
      <w:r>
        <w:rPr>
          <w:rFonts w:ascii="黑体" w:hAnsi="黑体" w:eastAsia="黑体"/>
          <w:kern w:val="0"/>
          <w:szCs w:val="21"/>
          <w:highlight w:val="none"/>
        </w:rPr>
        <w:t>ICS </w:t>
      </w:r>
      <w:bookmarkStart w:id="0" w:name="ICS"/>
      <w:r>
        <w:rPr>
          <w:rFonts w:ascii="黑体" w:hAnsi="黑体" w:eastAsia="黑体"/>
          <w:kern w:val="0"/>
          <w:szCs w:val="21"/>
          <w:highlight w:val="none"/>
        </w:rPr>
        <w:fldChar w:fldCharType="begin">
          <w:ffData>
            <w:name w:val="ICS"/>
            <w:enabled/>
            <w:calcOnExit w:val="0"/>
            <w:helpText w:type="text" w:val="请输入正确的ICS号："/>
            <w:textInput>
              <w:default w:val="17.220.20"/>
            </w:textInput>
          </w:ffData>
        </w:fldChar>
      </w:r>
      <w:r>
        <w:rPr>
          <w:rFonts w:ascii="黑体" w:hAnsi="黑体" w:eastAsia="黑体"/>
          <w:kern w:val="0"/>
          <w:szCs w:val="21"/>
          <w:highlight w:val="none"/>
        </w:rPr>
        <w:instrText xml:space="preserve">FORMTEXT</w:instrText>
      </w:r>
      <w:r>
        <w:rPr>
          <w:rFonts w:ascii="黑体" w:hAnsi="黑体" w:eastAsia="黑体"/>
          <w:kern w:val="0"/>
          <w:szCs w:val="21"/>
          <w:highlight w:val="none"/>
        </w:rPr>
        <w:fldChar w:fldCharType="separate"/>
      </w:r>
      <w:r>
        <w:rPr>
          <w:rFonts w:ascii="黑体" w:hAnsi="黑体" w:eastAsia="黑体"/>
          <w:kern w:val="0"/>
          <w:szCs w:val="21"/>
          <w:highlight w:val="none"/>
        </w:rPr>
        <w:t>17.220.20</w:t>
      </w:r>
      <w:r>
        <w:rPr>
          <w:rFonts w:ascii="黑体" w:hAnsi="黑体" w:eastAsia="黑体"/>
          <w:kern w:val="0"/>
          <w:szCs w:val="21"/>
          <w:highlight w:val="none"/>
        </w:rPr>
        <w:fldChar w:fldCharType="end"/>
      </w:r>
      <w:bookmarkEnd w:id="0"/>
    </w:p>
    <w:p w14:paraId="7825B54C">
      <w:pPr>
        <w:framePr w:w="9351" w:hSpace="180" w:vSpace="180" w:wrap="around" w:vAnchor="margin" w:hAnchor="margin" w:y="1" w:anchorLock="1"/>
        <w:tabs>
          <w:tab w:val="left" w:pos="8030"/>
        </w:tabs>
        <w:jc w:val="left"/>
        <w:textAlignment w:val="center"/>
        <w:rPr>
          <w:rFonts w:hint="eastAsia" w:ascii="黑体" w:hAnsi="黑体" w:eastAsia="黑体"/>
          <w:color w:val="FF0000"/>
          <w:kern w:val="0"/>
          <w:szCs w:val="21"/>
          <w:highlight w:val="none"/>
        </w:rPr>
      </w:pPr>
      <w:r>
        <w:rPr>
          <w:rFonts w:hint="eastAsia" w:ascii="黑体" w:hAnsi="黑体" w:eastAsia="黑体"/>
          <w:kern w:val="0"/>
          <w:szCs w:val="21"/>
          <w:highlight w:val="none"/>
        </w:rPr>
        <w:t xml:space="preserve">CCS </w:t>
      </w:r>
      <w:r>
        <w:rPr>
          <w:rFonts w:ascii="黑体" w:hAnsi="黑体" w:eastAsia="黑体"/>
          <w:kern w:val="0"/>
          <w:szCs w:val="21"/>
          <w:highlight w:val="none"/>
        </w:rPr>
        <w:t>N 20</w:t>
      </w:r>
      <w:r>
        <w:rPr>
          <w:rFonts w:hint="eastAsia" w:ascii="黑体" w:hAnsi="黑体" w:eastAsia="黑体"/>
          <w:kern w:val="0"/>
          <w:szCs w:val="21"/>
          <w:highlight w:val="none"/>
        </w:rPr>
        <w:tab/>
      </w:r>
    </w:p>
    <w:p w14:paraId="481EF775">
      <w:pPr>
        <w:framePr w:hSpace="181" w:vSpace="181" w:wrap="around" w:vAnchor="page" w:hAnchor="page" w:x="1419" w:y="2286" w:anchorLock="1"/>
        <w:widowControl/>
        <w:jc w:val="distribute"/>
        <w:rPr>
          <w:rFonts w:eastAsia="黑体"/>
          <w:b/>
          <w:spacing w:val="-40"/>
          <w:kern w:val="0"/>
          <w:sz w:val="48"/>
          <w:szCs w:val="52"/>
          <w:highlight w:val="none"/>
        </w:rPr>
      </w:pPr>
      <w:r>
        <w:rPr>
          <w:rFonts w:eastAsia="黑体"/>
          <w:b/>
          <w:spacing w:val="-40"/>
          <w:kern w:val="0"/>
          <w:sz w:val="48"/>
          <w:szCs w:val="52"/>
          <w:highlight w:val="none"/>
        </w:rPr>
        <w:t>团体标准</w:t>
      </w:r>
    </w:p>
    <w:p w14:paraId="2D2229E5">
      <w:pPr>
        <w:framePr w:w="9140" w:h="1242" w:hRule="exact" w:hSpace="284" w:wrap="around" w:vAnchor="page" w:hAnchor="page" w:x="1645" w:y="2910" w:anchorLock="1"/>
        <w:widowControl/>
        <w:spacing w:before="357"/>
        <w:jc w:val="right"/>
        <w:rPr>
          <w:rFonts w:hint="eastAsia" w:ascii="黑体" w:hAnsi="黑体" w:eastAsia="黑体"/>
          <w:kern w:val="0"/>
          <w:sz w:val="28"/>
          <w:szCs w:val="28"/>
          <w:highlight w:val="none"/>
        </w:rPr>
      </w:pPr>
      <w:bookmarkStart w:id="1" w:name="StdNo0"/>
      <w:bookmarkStart w:id="2" w:name="StdNo1"/>
      <w:r>
        <w:rPr>
          <w:rFonts w:ascii="黑体" w:hAnsi="黑体" w:eastAsia="黑体"/>
          <w:kern w:val="0"/>
          <w:sz w:val="28"/>
          <w:szCs w:val="28"/>
          <w:highlight w:val="none"/>
        </w:rPr>
        <w:t>T/CI</w:t>
      </w:r>
      <w:bookmarkEnd w:id="1"/>
      <w:r>
        <w:rPr>
          <w:rFonts w:ascii="黑体" w:hAnsi="黑体" w:eastAsia="黑体"/>
          <w:kern w:val="0"/>
          <w:sz w:val="28"/>
          <w:szCs w:val="28"/>
          <w:highlight w:val="none"/>
        </w:rPr>
        <w:t xml:space="preserve">MA  </w:t>
      </w:r>
      <w:bookmarkEnd w:id="2"/>
      <w:r>
        <w:rPr>
          <w:rFonts w:hint="eastAsia" w:ascii="黑体" w:hAnsi="黑体" w:eastAsia="黑体"/>
          <w:kern w:val="0"/>
          <w:sz w:val="28"/>
          <w:szCs w:val="28"/>
          <w:highlight w:val="none"/>
        </w:rPr>
        <w:t>0</w:t>
      </w:r>
      <w:r>
        <w:rPr>
          <w:rFonts w:hint="eastAsia" w:ascii="黑体" w:hAnsi="黑体" w:eastAsia="黑体"/>
          <w:kern w:val="0"/>
          <w:sz w:val="28"/>
          <w:szCs w:val="28"/>
          <w:highlight w:val="none"/>
          <w:lang w:val="en-US" w:eastAsia="zh-CN"/>
        </w:rPr>
        <w:t>191</w:t>
      </w:r>
      <w:r>
        <w:rPr>
          <w:rFonts w:ascii="黑体" w:hAnsi="黑体" w:eastAsia="黑体"/>
          <w:kern w:val="0"/>
          <w:sz w:val="28"/>
          <w:szCs w:val="28"/>
          <w:highlight w:val="none"/>
        </w:rPr>
        <w:t>—</w:t>
      </w:r>
      <w:r>
        <w:rPr>
          <w:rFonts w:ascii="黑体" w:hAnsi="黑体" w:eastAsia="黑体"/>
          <w:kern w:val="0"/>
          <w:sz w:val="28"/>
          <w:szCs w:val="28"/>
          <w:highlight w:val="none"/>
        </w:rPr>
        <w:fldChar w:fldCharType="begin">
          <w:ffData>
            <w:name w:val="StdNo2"/>
            <w:enabled/>
            <w:calcOnExit w:val="0"/>
            <w:textInput>
              <w:default w:val="XXXX"/>
              <w:maxLength w:val="4"/>
            </w:textInput>
          </w:ffData>
        </w:fldChar>
      </w:r>
      <w:bookmarkStart w:id="3" w:name="StdNo2"/>
      <w:r>
        <w:rPr>
          <w:rFonts w:ascii="黑体" w:hAnsi="黑体" w:eastAsia="黑体"/>
          <w:kern w:val="0"/>
          <w:sz w:val="28"/>
          <w:szCs w:val="28"/>
          <w:highlight w:val="none"/>
        </w:rPr>
        <w:instrText xml:space="preserve"> FORMTEXT </w:instrText>
      </w:r>
      <w:r>
        <w:rPr>
          <w:rFonts w:ascii="黑体" w:hAnsi="黑体" w:eastAsia="黑体"/>
          <w:kern w:val="0"/>
          <w:sz w:val="28"/>
          <w:szCs w:val="28"/>
          <w:highlight w:val="none"/>
        </w:rPr>
        <w:fldChar w:fldCharType="separate"/>
      </w:r>
      <w:r>
        <w:rPr>
          <w:rFonts w:ascii="黑体" w:hAnsi="黑体" w:eastAsia="黑体"/>
          <w:kern w:val="0"/>
          <w:sz w:val="28"/>
          <w:szCs w:val="28"/>
          <w:highlight w:val="none"/>
        </w:rPr>
        <w:t>XXXX</w:t>
      </w:r>
      <w:r>
        <w:rPr>
          <w:rFonts w:ascii="黑体" w:hAnsi="黑体" w:eastAsia="黑体"/>
          <w:kern w:val="0"/>
          <w:sz w:val="28"/>
          <w:szCs w:val="28"/>
          <w:highlight w:val="none"/>
        </w:rPr>
        <w:fldChar w:fldCharType="end"/>
      </w:r>
      <w:bookmarkEnd w:id="3"/>
    </w:p>
    <w:tbl>
      <w:tblPr>
        <w:tblStyle w:val="33"/>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4F538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7E3F852D">
            <w:pPr>
              <w:framePr w:w="9140" w:h="1242" w:hRule="exact" w:hSpace="284" w:wrap="around" w:vAnchor="page" w:hAnchor="page" w:x="1645" w:y="2910" w:anchorLock="1"/>
              <w:widowControl/>
              <w:spacing w:before="57"/>
              <w:jc w:val="right"/>
              <w:rPr>
                <w:kern w:val="0"/>
                <w:szCs w:val="21"/>
                <w:highlight w:val="none"/>
              </w:rPr>
            </w:pPr>
            <w:bookmarkStart w:id="4" w:name="DT"/>
            <w:r>
              <w:rPr>
                <w:kern w:val="0"/>
                <w:highlight w:val="none"/>
              </w:rPr>
              <mc:AlternateContent>
                <mc:Choice Requires="wps">
                  <w:drawing>
                    <wp:anchor distT="0" distB="0" distL="114300" distR="114300" simplePos="0" relativeHeight="251660288" behindDoc="0" locked="0" layoutInCell="1" allowOverlap="1">
                      <wp:simplePos x="0" y="0"/>
                      <wp:positionH relativeFrom="column">
                        <wp:posOffset>-143510</wp:posOffset>
                      </wp:positionH>
                      <wp:positionV relativeFrom="paragraph">
                        <wp:posOffset>229870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3pt;margin-top:18.1pt;height:0pt;width:481.9pt;z-index:251660288;mso-width-relative:page;mso-height-relative:page;" filled="f" stroked="t" coordsize="21600,21600" o:gfxdata="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yQUEtYA&#10;AAAJAQAADwAAAAAAAAABACAAAAAiAAAAZHJzL2Rvd25yZXYueG1sUEsBAhQAFAAAAAgAh07iQJTy&#10;VjboAQAAuAMAAA4AAAAAAAAAAQAgAAAAJQEAAGRycy9lMm9Eb2MueG1sUEsFBgAAAAAGAAYAWQEA&#10;AH8FAAAAAA==&#10;">
                      <v:fill on="f" focussize="0,0"/>
                      <v:stroke color="#000000" joinstyle="round"/>
                      <v:imagedata o:title=""/>
                      <o:lock v:ext="edit" aspectratio="f"/>
                    </v:line>
                  </w:pict>
                </mc:Fallback>
              </mc:AlternateContent>
            </w:r>
            <w:r>
              <w:rPr>
                <w:kern w:val="0"/>
                <w:szCs w:val="21"/>
                <w:highlight w:val="none"/>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txbx>
                              <w:txbxContent>
                                <w:p w14:paraId="2A6328A6"/>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5g8svW&#10;AAAACAEAAA8AAAAAAAAAAQAgAAAAIgAAAGRycy9kb3ducmV2LnhtbFBLAQIUABQAAAAIAIdO4kCL&#10;eSrsIgIAAD8EAAAOAAAAAAAAAAEAIAAAACUBAABkcnMvZTJvRG9jLnhtbFBLBQYAAAAABgAGAFkB&#10;AAC5BQAAAAA=&#10;">
                      <v:fill on="t" focussize="0,0"/>
                      <v:stroke on="f"/>
                      <v:imagedata o:title=""/>
                      <o:lock v:ext="edit" aspectratio="f"/>
                      <v:textbox>
                        <w:txbxContent>
                          <w:p w14:paraId="2A6328A6"/>
                        </w:txbxContent>
                      </v:textbox>
                    </v:rect>
                  </w:pict>
                </mc:Fallback>
              </mc:AlternateContent>
            </w:r>
            <w:bookmarkEnd w:id="4"/>
            <w:r>
              <w:rPr>
                <w:kern w:val="0"/>
                <w:szCs w:val="21"/>
                <w:highlight w:val="none"/>
              </w:rPr>
              <w:t xml:space="preserve"> </w:t>
            </w:r>
          </w:p>
        </w:tc>
      </w:tr>
    </w:tbl>
    <w:p w14:paraId="3EA3AA10">
      <w:pPr>
        <w:framePr w:w="9140" w:h="1242" w:hRule="exact" w:hSpace="284" w:wrap="around" w:vAnchor="page" w:hAnchor="page" w:x="1645" w:y="2910" w:anchorLock="1"/>
        <w:widowControl/>
        <w:spacing w:before="357"/>
        <w:jc w:val="right"/>
        <w:rPr>
          <w:rFonts w:eastAsia="黑体"/>
          <w:kern w:val="0"/>
          <w:sz w:val="28"/>
          <w:szCs w:val="28"/>
          <w:highlight w:val="none"/>
        </w:rPr>
      </w:pPr>
    </w:p>
    <w:p w14:paraId="29E81D5F">
      <w:pPr>
        <w:pStyle w:val="79"/>
        <w:framePr w:wrap="around" w:x="1447" w:y="6362"/>
        <w:rPr>
          <w:highlight w:val="none"/>
        </w:rPr>
      </w:pPr>
      <w:r>
        <w:rPr>
          <w:rFonts w:hint="eastAsia"/>
          <w:highlight w:val="none"/>
        </w:rPr>
        <w:t>供电服务音视频本地存储管理装置</w:t>
      </w:r>
    </w:p>
    <w:p w14:paraId="756D64C5">
      <w:pPr>
        <w:pStyle w:val="79"/>
        <w:framePr w:wrap="around" w:x="1447" w:y="6362"/>
        <w:rPr>
          <w:highlight w:val="none"/>
        </w:rPr>
      </w:pPr>
    </w:p>
    <w:p w14:paraId="3BB2C21F">
      <w:pPr>
        <w:pStyle w:val="79"/>
        <w:framePr w:wrap="around" w:x="1447" w:y="6362"/>
        <w:rPr>
          <w:rFonts w:hint="default" w:ascii="Times New Roman" w:hAnsi="Times New Roman" w:eastAsia="黑体" w:cs="Times New Roman"/>
          <w:b/>
          <w:sz w:val="28"/>
          <w:szCs w:val="28"/>
          <w:highlight w:val="none"/>
          <w:lang w:val="en-US" w:eastAsia="zh-CN"/>
        </w:rPr>
      </w:pPr>
      <w:r>
        <w:rPr>
          <w:rFonts w:hint="default" w:ascii="Times New Roman" w:hAnsi="Times New Roman" w:eastAsia="黑体" w:cs="Times New Roman"/>
          <w:b/>
          <w:sz w:val="28"/>
          <w:szCs w:val="28"/>
          <w:highlight w:val="none"/>
          <w:lang w:val="en-US" w:eastAsia="zh-CN"/>
        </w:rPr>
        <w:t>Power supply service audio and video local storage management device</w:t>
      </w:r>
    </w:p>
    <w:p w14:paraId="63DACFA4">
      <w:pPr>
        <w:pStyle w:val="79"/>
        <w:framePr w:wrap="around" w:x="1447" w:y="6362"/>
        <w:rPr>
          <w:b/>
          <w:sz w:val="28"/>
          <w:szCs w:val="28"/>
          <w:highlight w:val="none"/>
        </w:rPr>
      </w:pPr>
    </w:p>
    <w:tbl>
      <w:tblPr>
        <w:tblStyle w:val="33"/>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5093F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tcPr>
          <w:p w14:paraId="138CFE38">
            <w:pPr>
              <w:framePr w:w="9639" w:h="6917" w:hRule="exact" w:wrap="around" w:vAnchor="page" w:hAnchor="page" w:x="1447" w:y="6362" w:anchorLock="1"/>
              <w:spacing w:before="440" w:after="160"/>
              <w:jc w:val="center"/>
              <w:textAlignment w:val="center"/>
              <w:rPr>
                <w:kern w:val="0"/>
                <w:sz w:val="24"/>
                <w:szCs w:val="28"/>
                <w:highlight w:val="none"/>
              </w:rPr>
            </w:pPr>
          </w:p>
          <w:p w14:paraId="19E61B19">
            <w:pPr>
              <w:framePr w:w="9639" w:h="6917" w:hRule="exact" w:wrap="around" w:vAnchor="page" w:hAnchor="page" w:x="1447" w:y="6362" w:anchorLock="1"/>
              <w:spacing w:before="440" w:after="160"/>
              <w:jc w:val="center"/>
              <w:textAlignment w:val="center"/>
              <w:rPr>
                <w:rFonts w:hint="default" w:eastAsia="宋体"/>
                <w:kern w:val="0"/>
                <w:sz w:val="24"/>
                <w:szCs w:val="28"/>
                <w:highlight w:val="none"/>
                <w:lang w:val="en-US" w:eastAsia="zh-CN"/>
              </w:rPr>
            </w:pPr>
            <w:r>
              <w:rPr>
                <w:rFonts w:hint="eastAsia"/>
                <w:kern w:val="0"/>
                <w:sz w:val="24"/>
                <w:szCs w:val="28"/>
                <w:highlight w:val="none"/>
              </w:rPr>
              <w:t>（</w:t>
            </w:r>
            <w:r>
              <w:rPr>
                <w:rFonts w:hint="eastAsia"/>
                <w:kern w:val="0"/>
                <w:sz w:val="24"/>
                <w:szCs w:val="28"/>
                <w:highlight w:val="none"/>
                <w:lang w:val="en-US" w:eastAsia="zh-CN"/>
              </w:rPr>
              <w:t>征求意见稿</w:t>
            </w:r>
            <w:r>
              <w:rPr>
                <w:rFonts w:hint="eastAsia"/>
                <w:kern w:val="0"/>
                <w:sz w:val="24"/>
                <w:szCs w:val="28"/>
                <w:highlight w:val="none"/>
              </w:rPr>
              <w:t>）</w:t>
            </w:r>
          </w:p>
          <w:p w14:paraId="07E4579F">
            <w:pPr>
              <w:framePr w:w="9639" w:h="6917" w:hRule="exact" w:wrap="around" w:vAnchor="page" w:hAnchor="page" w:x="1447" w:y="6362" w:anchorLock="1"/>
              <w:spacing w:before="440" w:after="160"/>
              <w:jc w:val="center"/>
              <w:textAlignment w:val="center"/>
              <w:rPr>
                <w:rFonts w:hint="eastAsia"/>
                <w:kern w:val="0"/>
                <w:sz w:val="24"/>
                <w:szCs w:val="28"/>
                <w:highlight w:val="none"/>
              </w:rPr>
            </w:pPr>
            <w:r>
              <w:rPr>
                <w:rFonts w:hint="eastAsia" w:ascii="宋体" w:hAnsi="宋体" w:eastAsia="宋体" w:cs="宋体"/>
                <w:color w:val="auto"/>
                <w:kern w:val="0"/>
                <w:sz w:val="21"/>
                <w:szCs w:val="21"/>
                <w:highlight w:val="none"/>
                <w:lang w:val="en-US" w:eastAsia="zh-CN"/>
              </w:rPr>
              <w:t>“在您提交反馈意见时，请将您知道的相关专利连同支持性文件一并附上”</w:t>
            </w:r>
          </w:p>
          <w:p w14:paraId="09E930E3">
            <w:pPr>
              <w:framePr w:w="9639" w:h="6917" w:hRule="exact" w:wrap="around" w:vAnchor="page" w:hAnchor="page" w:x="1447" w:y="6362" w:anchorLock="1"/>
              <w:spacing w:before="440" w:after="160"/>
              <w:jc w:val="center"/>
              <w:textAlignment w:val="center"/>
              <w:rPr>
                <w:rFonts w:hint="default" w:eastAsia="宋体"/>
                <w:kern w:val="0"/>
                <w:sz w:val="24"/>
                <w:szCs w:val="28"/>
                <w:highlight w:val="none"/>
                <w:lang w:val="en-US" w:eastAsia="zh-CN"/>
              </w:rPr>
            </w:pPr>
            <w:r>
              <w:rPr>
                <w:rFonts w:hint="eastAsia"/>
                <w:kern w:val="0"/>
                <w:sz w:val="24"/>
                <w:szCs w:val="28"/>
                <w:highlight w:val="none"/>
                <w:lang w:val="en-US" w:eastAsia="zh-CN"/>
              </w:rPr>
              <w:t>202605014</w:t>
            </w:r>
          </w:p>
          <w:p w14:paraId="3C99B155">
            <w:pPr>
              <w:framePr w:w="9639" w:h="6917" w:hRule="exact" w:wrap="around" w:vAnchor="page" w:hAnchor="page" w:x="1447" w:y="6362" w:anchorLock="1"/>
              <w:spacing w:before="440" w:after="160"/>
              <w:jc w:val="center"/>
              <w:textAlignment w:val="center"/>
              <w:rPr>
                <w:kern w:val="0"/>
                <w:sz w:val="24"/>
                <w:szCs w:val="28"/>
                <w:highlight w:val="none"/>
              </w:rPr>
            </w:pPr>
          </w:p>
          <w:p w14:paraId="00AF58F5">
            <w:pPr>
              <w:framePr w:w="9639" w:h="6917" w:hRule="exact" w:wrap="around" w:vAnchor="page" w:hAnchor="page" w:x="1447" w:y="6362" w:anchorLock="1"/>
              <w:spacing w:before="440" w:after="160"/>
              <w:jc w:val="center"/>
              <w:textAlignment w:val="center"/>
              <w:rPr>
                <w:kern w:val="0"/>
                <w:sz w:val="24"/>
                <w:szCs w:val="28"/>
                <w:highlight w:val="none"/>
              </w:rPr>
            </w:pPr>
          </w:p>
        </w:tc>
      </w:tr>
      <w:tr w14:paraId="54A4B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2C479BB1">
            <w:pPr>
              <w:framePr w:w="9639" w:h="6917" w:hRule="exact" w:wrap="around" w:vAnchor="page" w:hAnchor="page" w:x="1447" w:y="6362" w:anchorLock="1"/>
              <w:spacing w:before="180" w:after="160"/>
              <w:jc w:val="center"/>
              <w:textAlignment w:val="center"/>
              <w:rPr>
                <w:kern w:val="0"/>
                <w:szCs w:val="28"/>
                <w:highlight w:val="none"/>
              </w:rPr>
            </w:pPr>
          </w:p>
        </w:tc>
      </w:tr>
    </w:tbl>
    <w:p w14:paraId="6C08A267">
      <w:pPr>
        <w:framePr w:w="3997" w:h="471" w:hRule="exact" w:vSpace="181" w:wrap="around" w:vAnchor="page" w:hAnchor="page" w:x="1372" w:y="14097" w:anchorLock="1"/>
        <w:widowControl/>
        <w:ind w:firstLine="280" w:firstLineChars="100"/>
        <w:jc w:val="left"/>
        <w:rPr>
          <w:rFonts w:hint="eastAsia" w:ascii="黑体" w:hAnsi="黑体" w:eastAsia="黑体"/>
          <w:kern w:val="0"/>
          <w:sz w:val="28"/>
          <w:highlight w:val="none"/>
          <w:u w:val="single"/>
        </w:rPr>
      </w:pPr>
      <w:bookmarkStart w:id="5" w:name="FY"/>
      <w:r>
        <w:rPr>
          <w:rFonts w:ascii="黑体" w:hAnsi="黑体" w:eastAsia="黑体"/>
          <w:kern w:val="0"/>
          <w:sz w:val="28"/>
          <w:highlight w:val="none"/>
          <w:u w:val="single"/>
        </w:rPr>
        <w:fldChar w:fldCharType="begin">
          <w:ffData>
            <w:name w:val="FY"/>
            <w:enabled/>
            <w:calcOnExit w:val="0"/>
            <w:entryMacro w:val="ShowHelp8"/>
            <w:textInput>
              <w:default w:val="XXXX"/>
              <w:maxLength w:val="4"/>
            </w:textInput>
          </w:ffData>
        </w:fldChar>
      </w:r>
      <w:r>
        <w:rPr>
          <w:rFonts w:ascii="黑体" w:hAnsi="黑体" w:eastAsia="黑体"/>
          <w:kern w:val="0"/>
          <w:sz w:val="28"/>
          <w:highlight w:val="none"/>
          <w:u w:val="single"/>
        </w:rPr>
        <w:instrText xml:space="preserve"> FORMTEXT </w:instrText>
      </w:r>
      <w:r>
        <w:rPr>
          <w:rFonts w:ascii="黑体" w:hAnsi="黑体" w:eastAsia="黑体"/>
          <w:kern w:val="0"/>
          <w:sz w:val="28"/>
          <w:highlight w:val="none"/>
          <w:u w:val="single"/>
        </w:rPr>
        <w:fldChar w:fldCharType="separate"/>
      </w:r>
      <w:r>
        <w:rPr>
          <w:rFonts w:ascii="黑体" w:hAnsi="黑体" w:eastAsia="黑体"/>
          <w:kern w:val="0"/>
          <w:sz w:val="28"/>
          <w:highlight w:val="none"/>
          <w:u w:val="single"/>
        </w:rPr>
        <w:t>XXXX</w:t>
      </w:r>
      <w:r>
        <w:rPr>
          <w:rFonts w:ascii="黑体" w:hAnsi="黑体" w:eastAsia="黑体"/>
          <w:kern w:val="0"/>
          <w:sz w:val="28"/>
          <w:highlight w:val="none"/>
          <w:u w:val="single"/>
        </w:rPr>
        <w:fldChar w:fldCharType="end"/>
      </w:r>
      <w:bookmarkEnd w:id="5"/>
      <w:r>
        <w:rPr>
          <w:rFonts w:ascii="黑体" w:hAnsi="黑体" w:eastAsia="黑体"/>
          <w:kern w:val="0"/>
          <w:sz w:val="28"/>
          <w:highlight w:val="none"/>
          <w:u w:val="single"/>
        </w:rPr>
        <w:t>-</w:t>
      </w:r>
      <w:bookmarkStart w:id="6" w:name="FM"/>
      <w:r>
        <w:rPr>
          <w:rFonts w:ascii="黑体" w:hAnsi="黑体" w:eastAsia="黑体"/>
          <w:kern w:val="0"/>
          <w:sz w:val="28"/>
          <w:highlight w:val="none"/>
          <w:u w:val="single"/>
        </w:rPr>
        <w:fldChar w:fldCharType="begin">
          <w:ffData>
            <w:name w:val="FM"/>
            <w:enabled/>
            <w:calcOnExit w:val="0"/>
            <w:entryMacro w:val="ShowHelp8"/>
            <w:textInput>
              <w:default w:val="XX"/>
              <w:maxLength w:val="2"/>
            </w:textInput>
          </w:ffData>
        </w:fldChar>
      </w:r>
      <w:r>
        <w:rPr>
          <w:rFonts w:ascii="黑体" w:hAnsi="黑体" w:eastAsia="黑体"/>
          <w:kern w:val="0"/>
          <w:sz w:val="28"/>
          <w:highlight w:val="none"/>
          <w:u w:val="single"/>
        </w:rPr>
        <w:instrText xml:space="preserve"> FORMTEXT </w:instrText>
      </w:r>
      <w:r>
        <w:rPr>
          <w:rFonts w:ascii="黑体" w:hAnsi="黑体" w:eastAsia="黑体"/>
          <w:kern w:val="0"/>
          <w:sz w:val="28"/>
          <w:highlight w:val="none"/>
          <w:u w:val="single"/>
        </w:rPr>
        <w:fldChar w:fldCharType="separate"/>
      </w:r>
      <w:r>
        <w:rPr>
          <w:rFonts w:ascii="黑体" w:hAnsi="黑体" w:eastAsia="黑体"/>
          <w:kern w:val="0"/>
          <w:sz w:val="28"/>
          <w:highlight w:val="none"/>
          <w:u w:val="single"/>
        </w:rPr>
        <w:t>XX</w:t>
      </w:r>
      <w:r>
        <w:rPr>
          <w:rFonts w:ascii="黑体" w:hAnsi="黑体" w:eastAsia="黑体"/>
          <w:kern w:val="0"/>
          <w:sz w:val="28"/>
          <w:highlight w:val="none"/>
          <w:u w:val="single"/>
        </w:rPr>
        <w:fldChar w:fldCharType="end"/>
      </w:r>
      <w:bookmarkEnd w:id="6"/>
      <w:r>
        <w:rPr>
          <w:rFonts w:ascii="黑体" w:hAnsi="黑体" w:eastAsia="黑体"/>
          <w:kern w:val="0"/>
          <w:sz w:val="28"/>
          <w:highlight w:val="none"/>
          <w:u w:val="single"/>
        </w:rPr>
        <w:t>-</w:t>
      </w:r>
      <w:bookmarkStart w:id="7" w:name="FD"/>
      <w:r>
        <w:rPr>
          <w:rFonts w:ascii="黑体" w:hAnsi="黑体" w:eastAsia="黑体"/>
          <w:kern w:val="0"/>
          <w:sz w:val="28"/>
          <w:highlight w:val="none"/>
          <w:u w:val="single"/>
        </w:rPr>
        <w:fldChar w:fldCharType="begin">
          <w:ffData>
            <w:name w:val="FD"/>
            <w:enabled/>
            <w:calcOnExit w:val="0"/>
            <w:entryMacro w:val="ShowHelp8"/>
            <w:textInput>
              <w:default w:val="XX"/>
              <w:maxLength w:val="2"/>
            </w:textInput>
          </w:ffData>
        </w:fldChar>
      </w:r>
      <w:r>
        <w:rPr>
          <w:rFonts w:ascii="黑体" w:hAnsi="黑体" w:eastAsia="黑体"/>
          <w:kern w:val="0"/>
          <w:sz w:val="28"/>
          <w:highlight w:val="none"/>
          <w:u w:val="single"/>
        </w:rPr>
        <w:instrText xml:space="preserve"> FORMTEXT </w:instrText>
      </w:r>
      <w:r>
        <w:rPr>
          <w:rFonts w:ascii="黑体" w:hAnsi="黑体" w:eastAsia="黑体"/>
          <w:kern w:val="0"/>
          <w:sz w:val="28"/>
          <w:highlight w:val="none"/>
          <w:u w:val="single"/>
        </w:rPr>
        <w:fldChar w:fldCharType="separate"/>
      </w:r>
      <w:r>
        <w:rPr>
          <w:rFonts w:ascii="黑体" w:hAnsi="黑体" w:eastAsia="黑体"/>
          <w:kern w:val="0"/>
          <w:sz w:val="28"/>
          <w:highlight w:val="none"/>
          <w:u w:val="single"/>
        </w:rPr>
        <w:t>XX</w:t>
      </w:r>
      <w:r>
        <w:rPr>
          <w:rFonts w:ascii="黑体" w:hAnsi="黑体" w:eastAsia="黑体"/>
          <w:kern w:val="0"/>
          <w:sz w:val="28"/>
          <w:highlight w:val="none"/>
          <w:u w:val="single"/>
        </w:rPr>
        <w:fldChar w:fldCharType="end"/>
      </w:r>
      <w:bookmarkEnd w:id="7"/>
      <w:r>
        <w:rPr>
          <w:rFonts w:ascii="黑体" w:hAnsi="黑体" w:eastAsia="黑体"/>
          <w:kern w:val="0"/>
          <w:sz w:val="28"/>
          <w:highlight w:val="none"/>
          <w:u w:val="single"/>
        </w:rPr>
        <w:t>发布</w:t>
      </w:r>
      <w:r>
        <w:rPr>
          <w:rFonts w:ascii="黑体" w:hAnsi="黑体" w:eastAsia="黑体"/>
          <w:kern w:val="0"/>
          <w:sz w:val="28"/>
          <w:highlight w:val="none"/>
          <w:u w:val="single"/>
        </w:rPr>
        <mc:AlternateContent>
          <mc:Choice Requires="wps">
            <w:drawing>
              <wp:anchor distT="0" distB="0" distL="114300" distR="114300" simplePos="0" relativeHeight="251661312" behindDoc="0" locked="1" layoutInCell="1" allowOverlap="1">
                <wp:simplePos x="0" y="0"/>
                <wp:positionH relativeFrom="column">
                  <wp:posOffset>-45720</wp:posOffset>
                </wp:positionH>
                <wp:positionV relativeFrom="page">
                  <wp:posOffset>9236075</wp:posOffset>
                </wp:positionV>
                <wp:extent cx="6120130" cy="0"/>
                <wp:effectExtent l="0" t="4445" r="0" b="508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pt;margin-top:727.25pt;height:0pt;width:481.9pt;mso-position-vertical-relative:page;z-index:251661312;mso-width-relative:page;mso-height-relative:page;" filled="f" stroked="t" coordsize="21600,21600" o:gfxdata="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OYFe+&#10;2AAAAAwBAAAPAAAAAAAAAAEAIAAAACIAAABkcnMvZG93bnJldi54bWxQSwECFAAUAAAACACHTuJA&#10;ftgb+ugBAAC4AwAADgAAAAAAAAABACAAAAAnAQAAZHJzL2Uyb0RvYy54bWxQSwUGAAAAAAYABgBZ&#10;AQAAgQUAAAAA&#10;">
                <v:fill on="f" focussize="0,0"/>
                <v:stroke color="#000000" joinstyle="round"/>
                <v:imagedata o:title=""/>
                <o:lock v:ext="edit" aspectratio="f"/>
                <w10:anchorlock/>
              </v:line>
            </w:pict>
          </mc:Fallback>
        </mc:AlternateContent>
      </w:r>
    </w:p>
    <w:p w14:paraId="7F37141D">
      <w:pPr>
        <w:framePr w:w="3997" w:h="471" w:hRule="exact" w:vSpace="181" w:wrap="around" w:vAnchor="page" w:hAnchor="page" w:x="7919" w:y="14097" w:anchorLock="1"/>
        <w:widowControl/>
        <w:ind w:right="560" w:firstLine="840" w:firstLineChars="300"/>
        <w:rPr>
          <w:rFonts w:hint="eastAsia" w:ascii="黑体" w:hAnsi="黑体" w:eastAsia="黑体"/>
          <w:kern w:val="0"/>
          <w:sz w:val="28"/>
          <w:highlight w:val="none"/>
        </w:rPr>
      </w:pPr>
      <w:bookmarkStart w:id="8" w:name="SY"/>
      <w:r>
        <w:rPr>
          <w:rFonts w:ascii="黑体" w:hAnsi="黑体" w:eastAsia="黑体"/>
          <w:kern w:val="0"/>
          <w:sz w:val="28"/>
          <w:highlight w:val="none"/>
          <w:u w:val="single"/>
        </w:rPr>
        <w:fldChar w:fldCharType="begin">
          <w:ffData>
            <w:name w:val="SY"/>
            <w:enabled/>
            <w:calcOnExit w:val="0"/>
            <w:entryMacro w:val="ShowHelp9"/>
            <w:textInput>
              <w:default w:val="XXXX"/>
              <w:maxLength w:val="4"/>
            </w:textInput>
          </w:ffData>
        </w:fldChar>
      </w:r>
      <w:r>
        <w:rPr>
          <w:rFonts w:ascii="黑体" w:hAnsi="黑体" w:eastAsia="黑体"/>
          <w:kern w:val="0"/>
          <w:sz w:val="28"/>
          <w:highlight w:val="none"/>
          <w:u w:val="single"/>
        </w:rPr>
        <w:instrText xml:space="preserve"> FORMTEXT </w:instrText>
      </w:r>
      <w:r>
        <w:rPr>
          <w:rFonts w:ascii="黑体" w:hAnsi="黑体" w:eastAsia="黑体"/>
          <w:kern w:val="0"/>
          <w:sz w:val="28"/>
          <w:highlight w:val="none"/>
          <w:u w:val="single"/>
        </w:rPr>
        <w:fldChar w:fldCharType="separate"/>
      </w:r>
      <w:r>
        <w:rPr>
          <w:rFonts w:ascii="黑体" w:hAnsi="黑体" w:eastAsia="黑体"/>
          <w:kern w:val="0"/>
          <w:sz w:val="28"/>
          <w:highlight w:val="none"/>
          <w:u w:val="single"/>
        </w:rPr>
        <w:t>XXXX</w:t>
      </w:r>
      <w:r>
        <w:rPr>
          <w:rFonts w:ascii="黑体" w:hAnsi="黑体" w:eastAsia="黑体"/>
          <w:kern w:val="0"/>
          <w:sz w:val="28"/>
          <w:highlight w:val="none"/>
          <w:u w:val="single"/>
        </w:rPr>
        <w:fldChar w:fldCharType="end"/>
      </w:r>
      <w:bookmarkEnd w:id="8"/>
      <w:r>
        <w:rPr>
          <w:rFonts w:ascii="黑体" w:hAnsi="黑体" w:eastAsia="黑体"/>
          <w:kern w:val="0"/>
          <w:sz w:val="28"/>
          <w:highlight w:val="none"/>
          <w:u w:val="single"/>
        </w:rPr>
        <w:t>-</w:t>
      </w:r>
      <w:bookmarkStart w:id="9" w:name="SM"/>
      <w:r>
        <w:rPr>
          <w:rFonts w:ascii="黑体" w:hAnsi="黑体" w:eastAsia="黑体"/>
          <w:kern w:val="0"/>
          <w:sz w:val="28"/>
          <w:highlight w:val="none"/>
          <w:u w:val="single"/>
        </w:rPr>
        <w:fldChar w:fldCharType="begin">
          <w:ffData>
            <w:name w:val="SM"/>
            <w:enabled/>
            <w:calcOnExit w:val="0"/>
            <w:entryMacro w:val="ShowHelp9"/>
            <w:textInput>
              <w:default w:val="XX"/>
              <w:maxLength w:val="2"/>
            </w:textInput>
          </w:ffData>
        </w:fldChar>
      </w:r>
      <w:r>
        <w:rPr>
          <w:rFonts w:ascii="黑体" w:hAnsi="黑体" w:eastAsia="黑体"/>
          <w:kern w:val="0"/>
          <w:sz w:val="28"/>
          <w:highlight w:val="none"/>
          <w:u w:val="single"/>
        </w:rPr>
        <w:instrText xml:space="preserve"> FORMTEXT </w:instrText>
      </w:r>
      <w:r>
        <w:rPr>
          <w:rFonts w:ascii="黑体" w:hAnsi="黑体" w:eastAsia="黑体"/>
          <w:kern w:val="0"/>
          <w:sz w:val="28"/>
          <w:highlight w:val="none"/>
          <w:u w:val="single"/>
        </w:rPr>
        <w:fldChar w:fldCharType="separate"/>
      </w:r>
      <w:r>
        <w:rPr>
          <w:rFonts w:ascii="黑体" w:hAnsi="黑体" w:eastAsia="黑体"/>
          <w:kern w:val="0"/>
          <w:sz w:val="28"/>
          <w:highlight w:val="none"/>
          <w:u w:val="single"/>
        </w:rPr>
        <w:t>XX</w:t>
      </w:r>
      <w:r>
        <w:rPr>
          <w:rFonts w:ascii="黑体" w:hAnsi="黑体" w:eastAsia="黑体"/>
          <w:kern w:val="0"/>
          <w:sz w:val="28"/>
          <w:highlight w:val="none"/>
          <w:u w:val="single"/>
        </w:rPr>
        <w:fldChar w:fldCharType="end"/>
      </w:r>
      <w:bookmarkEnd w:id="9"/>
      <w:r>
        <w:rPr>
          <w:rFonts w:ascii="黑体" w:hAnsi="黑体" w:eastAsia="黑体"/>
          <w:kern w:val="0"/>
          <w:sz w:val="28"/>
          <w:highlight w:val="none"/>
          <w:u w:val="single"/>
        </w:rPr>
        <w:t>-</w:t>
      </w:r>
      <w:bookmarkStart w:id="10" w:name="SD"/>
      <w:r>
        <w:rPr>
          <w:rFonts w:ascii="黑体" w:hAnsi="黑体" w:eastAsia="黑体"/>
          <w:kern w:val="0"/>
          <w:sz w:val="28"/>
          <w:highlight w:val="none"/>
          <w:u w:val="single"/>
        </w:rPr>
        <w:fldChar w:fldCharType="begin">
          <w:ffData>
            <w:name w:val="SD"/>
            <w:enabled/>
            <w:calcOnExit w:val="0"/>
            <w:entryMacro w:val="ShowHelp9"/>
            <w:textInput>
              <w:default w:val="XX"/>
              <w:maxLength w:val="2"/>
            </w:textInput>
          </w:ffData>
        </w:fldChar>
      </w:r>
      <w:r>
        <w:rPr>
          <w:rFonts w:ascii="黑体" w:hAnsi="黑体" w:eastAsia="黑体"/>
          <w:kern w:val="0"/>
          <w:sz w:val="28"/>
          <w:highlight w:val="none"/>
          <w:u w:val="single"/>
        </w:rPr>
        <w:instrText xml:space="preserve"> FORMTEXT </w:instrText>
      </w:r>
      <w:r>
        <w:rPr>
          <w:rFonts w:ascii="黑体" w:hAnsi="黑体" w:eastAsia="黑体"/>
          <w:kern w:val="0"/>
          <w:sz w:val="28"/>
          <w:highlight w:val="none"/>
          <w:u w:val="single"/>
        </w:rPr>
        <w:fldChar w:fldCharType="separate"/>
      </w:r>
      <w:r>
        <w:rPr>
          <w:rFonts w:ascii="黑体" w:hAnsi="黑体" w:eastAsia="黑体"/>
          <w:kern w:val="0"/>
          <w:sz w:val="28"/>
          <w:highlight w:val="none"/>
          <w:u w:val="single"/>
        </w:rPr>
        <w:t>  </w:t>
      </w:r>
      <w:r>
        <w:rPr>
          <w:rFonts w:ascii="黑体" w:hAnsi="黑体" w:eastAsia="黑体"/>
          <w:kern w:val="0"/>
          <w:sz w:val="28"/>
          <w:highlight w:val="none"/>
          <w:u w:val="single"/>
        </w:rPr>
        <w:fldChar w:fldCharType="end"/>
      </w:r>
      <w:bookmarkEnd w:id="10"/>
      <w:r>
        <w:rPr>
          <w:rFonts w:ascii="黑体" w:hAnsi="黑体" w:eastAsia="黑体"/>
          <w:kern w:val="0"/>
          <w:sz w:val="28"/>
          <w:highlight w:val="none"/>
          <w:u w:val="single"/>
        </w:rPr>
        <w:t>实</w:t>
      </w:r>
      <w:r>
        <w:rPr>
          <w:rFonts w:ascii="黑体" w:hAnsi="黑体" w:eastAsia="黑体"/>
          <w:kern w:val="0"/>
          <w:sz w:val="28"/>
          <w:highlight w:val="none"/>
        </w:rPr>
        <w:t>施</w:t>
      </w:r>
    </w:p>
    <w:p w14:paraId="5E5AE3EA">
      <w:pPr>
        <w:framePr w:w="7938" w:h="1134" w:hRule="exact" w:hSpace="125" w:vSpace="181" w:wrap="around" w:vAnchor="page" w:hAnchor="page" w:x="2150" w:y="15406" w:anchorLock="1"/>
        <w:widowControl/>
        <w:ind w:firstLine="1050"/>
        <w:jc w:val="center"/>
        <w:rPr>
          <w:rFonts w:eastAsia="黑体"/>
          <w:spacing w:val="20"/>
          <w:w w:val="135"/>
          <w:kern w:val="0"/>
          <w:sz w:val="28"/>
          <w:highlight w:val="none"/>
        </w:rPr>
      </w:pPr>
      <w:r>
        <w:rPr>
          <w:rFonts w:eastAsia="黑体"/>
          <w:spacing w:val="20"/>
          <w:w w:val="135"/>
          <w:kern w:val="0"/>
          <w:sz w:val="28"/>
          <w:highlight w:val="none"/>
        </w:rPr>
        <w:t>中国仪器仪表行业协会   </w:t>
      </w:r>
      <w:r>
        <w:rPr>
          <w:rFonts w:eastAsia="黑体"/>
          <w:spacing w:val="85"/>
          <w:kern w:val="0"/>
          <w:position w:val="3"/>
          <w:sz w:val="28"/>
          <w:szCs w:val="28"/>
          <w:highlight w:val="none"/>
        </w:rPr>
        <w:t>发布</w:t>
      </w:r>
    </w:p>
    <w:p w14:paraId="0C0F1FF2">
      <w:pPr>
        <w:pStyle w:val="23"/>
        <w:ind w:firstLine="0" w:firstLineChars="0"/>
        <w:rPr>
          <w:highlight w:val="none"/>
        </w:rPr>
      </w:pPr>
    </w:p>
    <w:p w14:paraId="070AE33A">
      <w:pPr>
        <w:pStyle w:val="169"/>
        <w:outlineLvl w:val="9"/>
        <w:rPr>
          <w:highlight w:val="none"/>
        </w:rPr>
        <w:sectPr>
          <w:footerReference r:id="rId4" w:type="default"/>
          <w:headerReference r:id="rId3" w:type="even"/>
          <w:footerReference r:id="rId5" w:type="even"/>
          <w:pgSz w:w="11906" w:h="16838"/>
          <w:pgMar w:top="567" w:right="1134" w:bottom="1134" w:left="1418" w:header="1418" w:footer="1134" w:gutter="0"/>
          <w:pgBorders>
            <w:top w:val="none" w:sz="0" w:space="0"/>
            <w:left w:val="none" w:sz="0" w:space="0"/>
            <w:bottom w:val="none" w:sz="0" w:space="0"/>
            <w:right w:val="none" w:sz="0" w:space="0"/>
          </w:pgBorders>
          <w:pgNumType w:fmt="upperRoman" w:start="1"/>
          <w:cols w:space="720" w:num="1"/>
          <w:formProt w:val="0"/>
          <w:docGrid w:type="lines" w:linePitch="312" w:charSpace="0"/>
        </w:sectPr>
      </w:pPr>
    </w:p>
    <w:p w14:paraId="0EADA2B0">
      <w:pPr>
        <w:spacing w:before="0" w:beforeLines="0" w:after="0" w:afterLines="0"/>
        <w:jc w:val="center"/>
        <w:rPr>
          <w:highlight w:val="none"/>
        </w:rPr>
      </w:pPr>
      <w:r>
        <w:rPr>
          <w:rFonts w:hint="eastAsia"/>
          <w:highlight w:val="none"/>
        </w:rPr>
        <w:t>目</w:t>
      </w:r>
      <w:bookmarkStart w:id="11" w:name="BKML"/>
      <w:r>
        <w:rPr>
          <w:rFonts w:hAnsi="黑体"/>
          <w:highlight w:val="none"/>
        </w:rPr>
        <w:t>  </w:t>
      </w:r>
      <w:r>
        <w:rPr>
          <w:rFonts w:hint="eastAsia"/>
          <w:highlight w:val="none"/>
        </w:rPr>
        <w:t>次</w:t>
      </w:r>
      <w:bookmarkEnd w:id="11"/>
      <w:r>
        <w:rPr>
          <w:highlight w:val="none"/>
        </w:rPr>
        <w:fldChar w:fldCharType="begin" w:fldLock="1"/>
      </w:r>
      <w:r>
        <w:rPr>
          <w:highlight w:val="none"/>
        </w:rPr>
        <w:instrText xml:space="preserve"> </w:instrText>
      </w:r>
      <w:r>
        <w:rPr>
          <w:rFonts w:hint="eastAsia"/>
          <w:highlight w:val="none"/>
        </w:rPr>
        <w:instrText xml:space="preserve">TOC \h \z \t"前言、引言标题,1,参考文献、索引标题,1,章标题,1,参考文献,1,附录标识,1,一级条标题, 3,二级条标题, 4" \* MERGEFORMAT</w:instrText>
      </w:r>
      <w:r>
        <w:rPr>
          <w:highlight w:val="none"/>
        </w:rPr>
        <w:instrText xml:space="preserve"> </w:instrText>
      </w:r>
      <w:r>
        <w:rPr>
          <w:highlight w:val="none"/>
        </w:rPr>
        <w:fldChar w:fldCharType="separate"/>
      </w:r>
    </w:p>
    <w:sdt>
      <w:sdtPr>
        <w:rPr>
          <w:rFonts w:ascii="宋体" w:hAnsi="宋体" w:eastAsia="宋体" w:cs="Times New Roman"/>
          <w:kern w:val="2"/>
          <w:sz w:val="21"/>
          <w:szCs w:val="24"/>
          <w:highlight w:val="none"/>
          <w:lang w:val="en-US" w:eastAsia="zh-CN" w:bidi="ar-SA"/>
        </w:rPr>
        <w:id w:val="147472631"/>
        <w15:color w:val="DBDBDB"/>
        <w:docPartObj>
          <w:docPartGallery w:val="Table of Contents"/>
          <w:docPartUnique/>
        </w:docPartObj>
      </w:sdtPr>
      <w:sdtEndPr>
        <w:rPr>
          <w:rFonts w:ascii="宋体" w:hAnsi="宋体" w:eastAsia="宋体" w:cs="Times New Roman"/>
          <w:kern w:val="2"/>
          <w:sz w:val="21"/>
          <w:szCs w:val="24"/>
          <w:highlight w:val="none"/>
          <w:lang w:val="en-US" w:eastAsia="zh-CN" w:bidi="ar-SA"/>
        </w:rPr>
      </w:sdtEndPr>
      <w:sdtContent>
        <w:p w14:paraId="4AFCB707">
          <w:pPr>
            <w:spacing w:before="0" w:beforeLines="0" w:after="0" w:afterLines="0"/>
            <w:jc w:val="center"/>
            <w:rPr>
              <w:highlight w:val="none"/>
            </w:rPr>
          </w:pPr>
        </w:p>
        <w:p w14:paraId="2ED00047">
          <w:pPr>
            <w:pStyle w:val="19"/>
            <w:tabs>
              <w:tab w:val="right" w:leader="dot" w:pos="9354"/>
              <w:tab w:val="clear" w:pos="9241"/>
            </w:tabs>
            <w:rPr>
              <w:rFonts w:hint="default" w:ascii="Times New Roman" w:eastAsia="宋体"/>
              <w:highlight w:val="none"/>
              <w:lang w:val="en-US" w:eastAsia="zh-CN"/>
            </w:rPr>
          </w:pPr>
          <w:r>
            <w:rPr>
              <w:rFonts w:hint="default" w:ascii="Times New Roman"/>
              <w:highlight w:val="none"/>
            </w:rPr>
            <w:fldChar w:fldCharType="begin"/>
          </w:r>
          <w:r>
            <w:rPr>
              <w:rFonts w:hint="default" w:ascii="Times New Roman"/>
              <w:highlight w:val="none"/>
            </w:rPr>
            <w:instrText xml:space="preserve"> HYPERLINK \l _Toc22260 </w:instrText>
          </w:r>
          <w:r>
            <w:rPr>
              <w:rFonts w:hint="default" w:ascii="Times New Roman"/>
              <w:highlight w:val="none"/>
            </w:rPr>
            <w:fldChar w:fldCharType="separate"/>
          </w:r>
          <w:r>
            <w:rPr>
              <w:rFonts w:hint="default" w:ascii="Times New Roman"/>
              <w:highlight w:val="none"/>
              <w:lang w:val="en-US" w:eastAsia="zh-CN"/>
            </w:rPr>
            <w:t>前 言</w:t>
          </w:r>
          <w:r>
            <w:rPr>
              <w:rFonts w:hint="default" w:ascii="Times New Roman"/>
              <w:highlight w:val="none"/>
            </w:rPr>
            <w:tab/>
          </w:r>
          <w:r>
            <w:rPr>
              <w:rFonts w:hint="default" w:ascii="Times New Roman"/>
              <w:highlight w:val="none"/>
            </w:rPr>
            <w:fldChar w:fldCharType="end"/>
          </w:r>
          <w:r>
            <w:rPr>
              <w:rFonts w:hint="default" w:ascii="Times New Roman"/>
              <w:highlight w:val="none"/>
              <w:lang w:val="en-US" w:eastAsia="zh-CN"/>
            </w:rPr>
            <w:t>Ⅱ</w:t>
          </w:r>
        </w:p>
        <w:p w14:paraId="687088B2">
          <w:pPr>
            <w:pStyle w:val="19"/>
            <w:tabs>
              <w:tab w:val="right" w:leader="dot" w:pos="9354"/>
              <w:tab w:val="clear" w:pos="9241"/>
            </w:tabs>
            <w:rPr>
              <w:rFonts w:hint="default" w:ascii="Times New Roman"/>
              <w:highlight w:val="none"/>
            </w:rPr>
          </w:pPr>
          <w:r>
            <w:rPr>
              <w:rFonts w:hint="default" w:ascii="Times New Roman"/>
              <w:highlight w:val="none"/>
            </w:rPr>
            <w:fldChar w:fldCharType="begin"/>
          </w:r>
          <w:r>
            <w:rPr>
              <w:rFonts w:hint="default" w:ascii="Times New Roman"/>
              <w:highlight w:val="none"/>
            </w:rPr>
            <w:instrText xml:space="preserve">TOC \o "1-9" \h \u </w:instrText>
          </w:r>
          <w:r>
            <w:rPr>
              <w:rFonts w:hint="default" w:ascii="Times New Roman"/>
              <w:highlight w:val="none"/>
            </w:rPr>
            <w:fldChar w:fldCharType="separate"/>
          </w:r>
          <w:r>
            <w:rPr>
              <w:rFonts w:hint="default" w:ascii="Times New Roman"/>
              <w:highlight w:val="none"/>
            </w:rPr>
            <w:fldChar w:fldCharType="begin"/>
          </w:r>
          <w:r>
            <w:rPr>
              <w:rFonts w:hint="default" w:ascii="Times New Roman"/>
              <w:highlight w:val="none"/>
            </w:rPr>
            <w:instrText xml:space="preserve"> HYPERLINK \l _Toc22260 </w:instrText>
          </w:r>
          <w:r>
            <w:rPr>
              <w:rFonts w:hint="default" w:ascii="Times New Roman"/>
              <w:highlight w:val="none"/>
            </w:rPr>
            <w:fldChar w:fldCharType="separate"/>
          </w:r>
          <w:r>
            <w:rPr>
              <w:rFonts w:hint="default" w:ascii="Times New Roman" w:hAnsi="Times New Roman" w:eastAsia="宋体"/>
              <w:i w:val="0"/>
              <w:szCs w:val="21"/>
              <w:highlight w:val="none"/>
            </w:rPr>
            <w:t xml:space="preserve">1 </w:t>
          </w:r>
          <w:r>
            <w:rPr>
              <w:rFonts w:hint="default" w:ascii="Times New Roman"/>
              <w:highlight w:val="none"/>
            </w:rPr>
            <w:t>范围</w:t>
          </w:r>
          <w:r>
            <w:rPr>
              <w:rFonts w:hint="default" w:ascii="Times New Roman"/>
              <w:highlight w:val="none"/>
            </w:rPr>
            <w:tab/>
          </w:r>
          <w:r>
            <w:rPr>
              <w:rFonts w:hint="default" w:ascii="Times New Roman"/>
              <w:highlight w:val="none"/>
            </w:rPr>
            <w:fldChar w:fldCharType="begin"/>
          </w:r>
          <w:r>
            <w:rPr>
              <w:rFonts w:hint="default" w:ascii="Times New Roman"/>
              <w:highlight w:val="none"/>
            </w:rPr>
            <w:instrText xml:space="preserve"> PAGEREF _Toc22260 \h </w:instrText>
          </w:r>
          <w:r>
            <w:rPr>
              <w:rFonts w:hint="default" w:ascii="Times New Roman"/>
              <w:highlight w:val="none"/>
            </w:rPr>
            <w:fldChar w:fldCharType="separate"/>
          </w:r>
          <w:r>
            <w:rPr>
              <w:rFonts w:hint="default" w:ascii="Times New Roman"/>
              <w:highlight w:val="none"/>
            </w:rPr>
            <w:t>3</w:t>
          </w:r>
          <w:r>
            <w:rPr>
              <w:rFonts w:hint="default" w:ascii="Times New Roman"/>
              <w:highlight w:val="none"/>
            </w:rPr>
            <w:fldChar w:fldCharType="end"/>
          </w:r>
          <w:r>
            <w:rPr>
              <w:rFonts w:hint="default" w:ascii="Times New Roman"/>
              <w:highlight w:val="none"/>
            </w:rPr>
            <w:fldChar w:fldCharType="end"/>
          </w:r>
        </w:p>
        <w:p w14:paraId="46892802">
          <w:pPr>
            <w:pStyle w:val="19"/>
            <w:tabs>
              <w:tab w:val="right" w:leader="dot" w:pos="9354"/>
              <w:tab w:val="clear" w:pos="9241"/>
            </w:tabs>
            <w:rPr>
              <w:rFonts w:hint="default" w:ascii="Times New Roman"/>
              <w:highlight w:val="none"/>
            </w:rPr>
          </w:pPr>
          <w:r>
            <w:rPr>
              <w:rFonts w:hint="default" w:ascii="Times New Roman"/>
              <w:highlight w:val="none"/>
            </w:rPr>
            <w:fldChar w:fldCharType="begin"/>
          </w:r>
          <w:r>
            <w:rPr>
              <w:rFonts w:hint="default" w:ascii="Times New Roman"/>
              <w:highlight w:val="none"/>
            </w:rPr>
            <w:instrText xml:space="preserve"> HYPERLINK \l _Toc24655 </w:instrText>
          </w:r>
          <w:r>
            <w:rPr>
              <w:rFonts w:hint="default" w:ascii="Times New Roman"/>
              <w:highlight w:val="none"/>
            </w:rPr>
            <w:fldChar w:fldCharType="separate"/>
          </w:r>
          <w:r>
            <w:rPr>
              <w:rFonts w:hint="default" w:ascii="Times New Roman" w:hAnsi="Times New Roman" w:eastAsia="宋体"/>
              <w:i w:val="0"/>
              <w:szCs w:val="21"/>
              <w:highlight w:val="none"/>
            </w:rPr>
            <w:t xml:space="preserve">2 </w:t>
          </w:r>
          <w:r>
            <w:rPr>
              <w:rFonts w:hint="default" w:ascii="Times New Roman"/>
              <w:highlight w:val="none"/>
            </w:rPr>
            <w:t>规范性引用文件</w:t>
          </w:r>
          <w:r>
            <w:rPr>
              <w:rFonts w:hint="default" w:ascii="Times New Roman"/>
              <w:highlight w:val="none"/>
            </w:rPr>
            <w:tab/>
          </w:r>
          <w:r>
            <w:rPr>
              <w:rFonts w:hint="default" w:ascii="Times New Roman"/>
              <w:highlight w:val="none"/>
            </w:rPr>
            <w:fldChar w:fldCharType="begin"/>
          </w:r>
          <w:r>
            <w:rPr>
              <w:rFonts w:hint="default" w:ascii="Times New Roman"/>
              <w:highlight w:val="none"/>
            </w:rPr>
            <w:instrText xml:space="preserve"> PAGEREF _Toc24655 \h </w:instrText>
          </w:r>
          <w:r>
            <w:rPr>
              <w:rFonts w:hint="default" w:ascii="Times New Roman"/>
              <w:highlight w:val="none"/>
            </w:rPr>
            <w:fldChar w:fldCharType="separate"/>
          </w:r>
          <w:r>
            <w:rPr>
              <w:rFonts w:hint="default" w:ascii="Times New Roman"/>
              <w:highlight w:val="none"/>
            </w:rPr>
            <w:t>3</w:t>
          </w:r>
          <w:r>
            <w:rPr>
              <w:rFonts w:hint="default" w:ascii="Times New Roman"/>
              <w:highlight w:val="none"/>
            </w:rPr>
            <w:fldChar w:fldCharType="end"/>
          </w:r>
          <w:r>
            <w:rPr>
              <w:rFonts w:hint="default" w:ascii="Times New Roman"/>
              <w:highlight w:val="none"/>
            </w:rPr>
            <w:fldChar w:fldCharType="end"/>
          </w:r>
        </w:p>
        <w:p w14:paraId="2D4AE618">
          <w:pPr>
            <w:pStyle w:val="19"/>
            <w:tabs>
              <w:tab w:val="right" w:leader="dot" w:pos="9354"/>
              <w:tab w:val="clear" w:pos="9241"/>
            </w:tabs>
            <w:rPr>
              <w:rFonts w:hint="default" w:ascii="Times New Roman"/>
              <w:highlight w:val="none"/>
            </w:rPr>
          </w:pPr>
          <w:r>
            <w:rPr>
              <w:rFonts w:hint="default" w:ascii="Times New Roman"/>
              <w:highlight w:val="none"/>
            </w:rPr>
            <w:fldChar w:fldCharType="begin"/>
          </w:r>
          <w:r>
            <w:rPr>
              <w:rFonts w:hint="default" w:ascii="Times New Roman"/>
              <w:highlight w:val="none"/>
            </w:rPr>
            <w:instrText xml:space="preserve"> HYPERLINK \l _Toc15550 </w:instrText>
          </w:r>
          <w:r>
            <w:rPr>
              <w:rFonts w:hint="default" w:ascii="Times New Roman"/>
              <w:highlight w:val="none"/>
            </w:rPr>
            <w:fldChar w:fldCharType="separate"/>
          </w:r>
          <w:r>
            <w:rPr>
              <w:rFonts w:hint="default" w:ascii="Times New Roman" w:hAnsi="Times New Roman" w:eastAsia="宋体"/>
              <w:i w:val="0"/>
              <w:szCs w:val="21"/>
              <w:highlight w:val="none"/>
            </w:rPr>
            <w:t xml:space="preserve">3 </w:t>
          </w:r>
          <w:r>
            <w:rPr>
              <w:rFonts w:hint="default" w:ascii="Times New Roman"/>
              <w:highlight w:val="none"/>
            </w:rPr>
            <w:t>术语和定义</w:t>
          </w:r>
          <w:r>
            <w:rPr>
              <w:rFonts w:hint="default" w:ascii="Times New Roman"/>
              <w:highlight w:val="none"/>
            </w:rPr>
            <w:tab/>
          </w:r>
          <w:r>
            <w:rPr>
              <w:rFonts w:hint="default" w:ascii="Times New Roman"/>
              <w:highlight w:val="none"/>
            </w:rPr>
            <w:fldChar w:fldCharType="begin"/>
          </w:r>
          <w:r>
            <w:rPr>
              <w:rFonts w:hint="default" w:ascii="Times New Roman"/>
              <w:highlight w:val="none"/>
            </w:rPr>
            <w:instrText xml:space="preserve"> PAGEREF _Toc15550 \h </w:instrText>
          </w:r>
          <w:r>
            <w:rPr>
              <w:rFonts w:hint="default" w:ascii="Times New Roman"/>
              <w:highlight w:val="none"/>
            </w:rPr>
            <w:fldChar w:fldCharType="separate"/>
          </w:r>
          <w:r>
            <w:rPr>
              <w:rFonts w:hint="default" w:ascii="Times New Roman"/>
              <w:highlight w:val="none"/>
            </w:rPr>
            <w:t>3</w:t>
          </w:r>
          <w:r>
            <w:rPr>
              <w:rFonts w:hint="default" w:ascii="Times New Roman"/>
              <w:highlight w:val="none"/>
            </w:rPr>
            <w:fldChar w:fldCharType="end"/>
          </w:r>
          <w:r>
            <w:rPr>
              <w:rFonts w:hint="default" w:ascii="Times New Roman"/>
              <w:highlight w:val="none"/>
            </w:rPr>
            <w:fldChar w:fldCharType="end"/>
          </w:r>
        </w:p>
        <w:p w14:paraId="626D6BF2">
          <w:pPr>
            <w:pStyle w:val="19"/>
            <w:tabs>
              <w:tab w:val="right" w:leader="dot" w:pos="9354"/>
              <w:tab w:val="clear" w:pos="9241"/>
            </w:tabs>
            <w:rPr>
              <w:rFonts w:hint="default" w:ascii="Times New Roman"/>
              <w:highlight w:val="none"/>
            </w:rPr>
          </w:pPr>
          <w:r>
            <w:rPr>
              <w:rFonts w:hint="default" w:ascii="Times New Roman"/>
              <w:highlight w:val="none"/>
            </w:rPr>
            <w:fldChar w:fldCharType="begin"/>
          </w:r>
          <w:r>
            <w:rPr>
              <w:rFonts w:hint="default" w:ascii="Times New Roman"/>
              <w:highlight w:val="none"/>
            </w:rPr>
            <w:instrText xml:space="preserve"> HYPERLINK \l _Toc28573 </w:instrText>
          </w:r>
          <w:r>
            <w:rPr>
              <w:rFonts w:hint="default" w:ascii="Times New Roman"/>
              <w:highlight w:val="none"/>
            </w:rPr>
            <w:fldChar w:fldCharType="separate"/>
          </w:r>
          <w:r>
            <w:rPr>
              <w:rFonts w:hint="default" w:ascii="Times New Roman" w:hAnsi="Times New Roman" w:eastAsia="宋体"/>
              <w:i w:val="0"/>
              <w:szCs w:val="21"/>
              <w:highlight w:val="none"/>
            </w:rPr>
            <w:t xml:space="preserve">5 </w:t>
          </w:r>
          <w:r>
            <w:rPr>
              <w:rFonts w:hint="default" w:ascii="Times New Roman"/>
              <w:highlight w:val="none"/>
            </w:rPr>
            <w:t>技术要求</w:t>
          </w:r>
          <w:r>
            <w:rPr>
              <w:rFonts w:hint="default" w:ascii="Times New Roman"/>
              <w:highlight w:val="none"/>
            </w:rPr>
            <w:tab/>
          </w:r>
          <w:r>
            <w:rPr>
              <w:rFonts w:hint="default" w:ascii="Times New Roman"/>
              <w:highlight w:val="none"/>
            </w:rPr>
            <w:fldChar w:fldCharType="begin"/>
          </w:r>
          <w:r>
            <w:rPr>
              <w:rFonts w:hint="default" w:ascii="Times New Roman"/>
              <w:highlight w:val="none"/>
            </w:rPr>
            <w:instrText xml:space="preserve"> PAGEREF _Toc28573 \h </w:instrText>
          </w:r>
          <w:r>
            <w:rPr>
              <w:rFonts w:hint="default" w:ascii="Times New Roman"/>
              <w:highlight w:val="none"/>
            </w:rPr>
            <w:fldChar w:fldCharType="separate"/>
          </w:r>
          <w:r>
            <w:rPr>
              <w:rFonts w:hint="default" w:ascii="Times New Roman"/>
              <w:highlight w:val="none"/>
            </w:rPr>
            <w:t>5</w:t>
          </w:r>
          <w:r>
            <w:rPr>
              <w:rFonts w:hint="default" w:ascii="Times New Roman"/>
              <w:highlight w:val="none"/>
            </w:rPr>
            <w:fldChar w:fldCharType="end"/>
          </w:r>
          <w:r>
            <w:rPr>
              <w:rFonts w:hint="default" w:ascii="Times New Roman"/>
              <w:highlight w:val="none"/>
            </w:rPr>
            <w:fldChar w:fldCharType="end"/>
          </w:r>
        </w:p>
        <w:p w14:paraId="645655DF">
          <w:pPr>
            <w:pStyle w:val="19"/>
            <w:tabs>
              <w:tab w:val="right" w:leader="dot" w:pos="9354"/>
              <w:tab w:val="clear" w:pos="9241"/>
            </w:tabs>
            <w:rPr>
              <w:rFonts w:hint="default" w:ascii="Times New Roman"/>
              <w:highlight w:val="none"/>
            </w:rPr>
          </w:pPr>
          <w:r>
            <w:rPr>
              <w:rFonts w:hint="default" w:ascii="Times New Roman"/>
              <w:highlight w:val="none"/>
            </w:rPr>
            <w:fldChar w:fldCharType="begin"/>
          </w:r>
          <w:r>
            <w:rPr>
              <w:rFonts w:hint="default" w:ascii="Times New Roman"/>
              <w:highlight w:val="none"/>
            </w:rPr>
            <w:instrText xml:space="preserve"> HYPERLINK \l _Toc23936 </w:instrText>
          </w:r>
          <w:r>
            <w:rPr>
              <w:rFonts w:hint="default" w:ascii="Times New Roman"/>
              <w:highlight w:val="none"/>
            </w:rPr>
            <w:fldChar w:fldCharType="separate"/>
          </w:r>
          <w:r>
            <w:rPr>
              <w:rFonts w:hint="default" w:ascii="Times New Roman" w:hAnsi="Times New Roman" w:eastAsia="宋体"/>
              <w:i w:val="0"/>
              <w:szCs w:val="21"/>
              <w:highlight w:val="none"/>
            </w:rPr>
            <w:t xml:space="preserve">6 </w:t>
          </w:r>
          <w:r>
            <w:rPr>
              <w:rFonts w:hint="default" w:ascii="Times New Roman"/>
              <w:highlight w:val="none"/>
              <w:lang w:val="en-US" w:eastAsia="zh-CN"/>
            </w:rPr>
            <w:t>试验方法</w:t>
          </w:r>
          <w:r>
            <w:rPr>
              <w:rFonts w:hint="default" w:ascii="Times New Roman"/>
              <w:highlight w:val="none"/>
            </w:rPr>
            <w:tab/>
          </w:r>
          <w:r>
            <w:rPr>
              <w:rFonts w:hint="default" w:ascii="Times New Roman"/>
              <w:highlight w:val="none"/>
            </w:rPr>
            <w:fldChar w:fldCharType="begin"/>
          </w:r>
          <w:r>
            <w:rPr>
              <w:rFonts w:hint="default" w:ascii="Times New Roman"/>
              <w:highlight w:val="none"/>
            </w:rPr>
            <w:instrText xml:space="preserve"> PAGEREF _Toc23936 \h </w:instrText>
          </w:r>
          <w:r>
            <w:rPr>
              <w:rFonts w:hint="default" w:ascii="Times New Roman"/>
              <w:highlight w:val="none"/>
            </w:rPr>
            <w:fldChar w:fldCharType="separate"/>
          </w:r>
          <w:r>
            <w:rPr>
              <w:rFonts w:hint="default" w:ascii="Times New Roman"/>
              <w:highlight w:val="none"/>
            </w:rPr>
            <w:t>11</w:t>
          </w:r>
          <w:r>
            <w:rPr>
              <w:rFonts w:hint="default" w:ascii="Times New Roman"/>
              <w:highlight w:val="none"/>
            </w:rPr>
            <w:fldChar w:fldCharType="end"/>
          </w:r>
          <w:r>
            <w:rPr>
              <w:rFonts w:hint="default" w:ascii="Times New Roman"/>
              <w:highlight w:val="none"/>
            </w:rPr>
            <w:fldChar w:fldCharType="end"/>
          </w:r>
        </w:p>
        <w:p w14:paraId="6FB0EC19">
          <w:pPr>
            <w:pStyle w:val="19"/>
            <w:tabs>
              <w:tab w:val="right" w:leader="dot" w:pos="9354"/>
              <w:tab w:val="clear" w:pos="9241"/>
            </w:tabs>
            <w:rPr>
              <w:rFonts w:hint="default" w:ascii="Times New Roman"/>
              <w:highlight w:val="none"/>
            </w:rPr>
          </w:pPr>
          <w:r>
            <w:rPr>
              <w:rFonts w:hint="default" w:ascii="Times New Roman"/>
              <w:highlight w:val="none"/>
            </w:rPr>
            <w:fldChar w:fldCharType="begin"/>
          </w:r>
          <w:r>
            <w:rPr>
              <w:rFonts w:hint="default" w:ascii="Times New Roman"/>
              <w:highlight w:val="none"/>
            </w:rPr>
            <w:instrText xml:space="preserve"> HYPERLINK \l _Toc21903 </w:instrText>
          </w:r>
          <w:r>
            <w:rPr>
              <w:rFonts w:hint="default" w:ascii="Times New Roman"/>
              <w:highlight w:val="none"/>
            </w:rPr>
            <w:fldChar w:fldCharType="separate"/>
          </w:r>
          <w:r>
            <w:rPr>
              <w:rFonts w:hint="default" w:ascii="Times New Roman" w:hAnsi="Times New Roman" w:eastAsia="宋体"/>
              <w:i w:val="0"/>
              <w:szCs w:val="21"/>
              <w:highlight w:val="none"/>
            </w:rPr>
            <w:t xml:space="preserve">7 </w:t>
          </w:r>
          <w:r>
            <w:rPr>
              <w:rFonts w:hint="default" w:ascii="Times New Roman"/>
              <w:highlight w:val="none"/>
              <w:lang w:val="en-US" w:eastAsia="zh-CN"/>
            </w:rPr>
            <w:t>检验规则</w:t>
          </w:r>
          <w:r>
            <w:rPr>
              <w:rFonts w:hint="default" w:ascii="Times New Roman"/>
              <w:highlight w:val="none"/>
            </w:rPr>
            <w:tab/>
          </w:r>
          <w:r>
            <w:rPr>
              <w:rFonts w:hint="default" w:ascii="Times New Roman"/>
              <w:highlight w:val="none"/>
            </w:rPr>
            <w:fldChar w:fldCharType="begin"/>
          </w:r>
          <w:r>
            <w:rPr>
              <w:rFonts w:hint="default" w:ascii="Times New Roman"/>
              <w:highlight w:val="none"/>
            </w:rPr>
            <w:instrText xml:space="preserve"> PAGEREF _Toc21903 \h </w:instrText>
          </w:r>
          <w:r>
            <w:rPr>
              <w:rFonts w:hint="default" w:ascii="Times New Roman"/>
              <w:highlight w:val="none"/>
            </w:rPr>
            <w:fldChar w:fldCharType="separate"/>
          </w:r>
          <w:r>
            <w:rPr>
              <w:rFonts w:hint="default" w:ascii="Times New Roman"/>
              <w:highlight w:val="none"/>
            </w:rPr>
            <w:t>18</w:t>
          </w:r>
          <w:r>
            <w:rPr>
              <w:rFonts w:hint="default" w:ascii="Times New Roman"/>
              <w:highlight w:val="none"/>
            </w:rPr>
            <w:fldChar w:fldCharType="end"/>
          </w:r>
          <w:r>
            <w:rPr>
              <w:rFonts w:hint="default" w:ascii="Times New Roman"/>
              <w:highlight w:val="none"/>
            </w:rPr>
            <w:fldChar w:fldCharType="end"/>
          </w:r>
        </w:p>
        <w:p w14:paraId="13BCCE14">
          <w:pPr>
            <w:pStyle w:val="19"/>
            <w:tabs>
              <w:tab w:val="right" w:leader="dot" w:pos="9354"/>
              <w:tab w:val="clear" w:pos="9241"/>
            </w:tabs>
            <w:rPr>
              <w:rFonts w:hint="eastAsia" w:ascii="Times New Roman" w:eastAsia="宋体"/>
              <w:highlight w:val="none"/>
              <w:lang w:eastAsia="zh-CN"/>
            </w:rPr>
          </w:pPr>
          <w:r>
            <w:rPr>
              <w:rFonts w:hint="default" w:ascii="Times New Roman"/>
              <w:highlight w:val="none"/>
            </w:rPr>
            <w:fldChar w:fldCharType="begin"/>
          </w:r>
          <w:r>
            <w:rPr>
              <w:rFonts w:hint="default" w:ascii="Times New Roman"/>
              <w:highlight w:val="none"/>
            </w:rPr>
            <w:instrText xml:space="preserve"> HYPERLINK \l _Toc22683 </w:instrText>
          </w:r>
          <w:r>
            <w:rPr>
              <w:rFonts w:hint="default" w:ascii="Times New Roman"/>
              <w:highlight w:val="none"/>
            </w:rPr>
            <w:fldChar w:fldCharType="separate"/>
          </w:r>
          <w:r>
            <w:rPr>
              <w:rFonts w:hint="default" w:ascii="Times New Roman" w:hAnsi="Times New Roman" w:eastAsia="宋体"/>
              <w:i w:val="0"/>
              <w:szCs w:val="21"/>
              <w:highlight w:val="none"/>
            </w:rPr>
            <w:t xml:space="preserve">8 </w:t>
          </w:r>
          <w:r>
            <w:rPr>
              <w:rFonts w:hint="default" w:ascii="Times New Roman" w:hAnsi="Times New Roman"/>
              <w:szCs w:val="20"/>
              <w:highlight w:val="none"/>
              <w:lang w:eastAsia="zh-CN"/>
            </w:rPr>
            <w:t>包装、</w:t>
          </w:r>
          <w:r>
            <w:rPr>
              <w:rFonts w:hint="default" w:ascii="Times New Roman" w:hAnsi="Times New Roman"/>
              <w:szCs w:val="20"/>
              <w:highlight w:val="none"/>
              <w:lang w:val="en-US" w:eastAsia="zh-CN"/>
            </w:rPr>
            <w:t>运输</w:t>
          </w:r>
          <w:r>
            <w:rPr>
              <w:rFonts w:hint="default" w:ascii="Times New Roman" w:hAnsi="Times New Roman"/>
              <w:szCs w:val="20"/>
              <w:highlight w:val="none"/>
              <w:lang w:eastAsia="zh-CN"/>
            </w:rPr>
            <w:t>及</w:t>
          </w:r>
          <w:r>
            <w:rPr>
              <w:rFonts w:hint="default" w:ascii="Times New Roman" w:hAnsi="Times New Roman"/>
              <w:szCs w:val="20"/>
              <w:highlight w:val="none"/>
              <w:lang w:val="en-US" w:eastAsia="zh-CN"/>
            </w:rPr>
            <w:t>贮存</w:t>
          </w:r>
          <w:r>
            <w:rPr>
              <w:rFonts w:hint="default" w:ascii="Times New Roman"/>
              <w:highlight w:val="none"/>
            </w:rPr>
            <w:tab/>
          </w:r>
          <w:r>
            <w:rPr>
              <w:rFonts w:hint="default" w:ascii="Times New Roman"/>
              <w:highlight w:val="none"/>
            </w:rPr>
            <w:fldChar w:fldCharType="begin"/>
          </w:r>
          <w:r>
            <w:rPr>
              <w:rFonts w:hint="default" w:ascii="Times New Roman"/>
              <w:highlight w:val="none"/>
            </w:rPr>
            <w:instrText xml:space="preserve"> PAGEREF _Toc22683 \h </w:instrText>
          </w:r>
          <w:r>
            <w:rPr>
              <w:rFonts w:hint="default" w:ascii="Times New Roman"/>
              <w:highlight w:val="none"/>
            </w:rPr>
            <w:fldChar w:fldCharType="separate"/>
          </w:r>
          <w:r>
            <w:rPr>
              <w:rFonts w:hint="default" w:ascii="Times New Roman"/>
              <w:highlight w:val="none"/>
            </w:rPr>
            <w:t>19</w:t>
          </w:r>
          <w:r>
            <w:rPr>
              <w:rFonts w:hint="default" w:ascii="Times New Roman"/>
              <w:highlight w:val="none"/>
            </w:rPr>
            <w:fldChar w:fldCharType="end"/>
          </w:r>
          <w:r>
            <w:rPr>
              <w:rFonts w:hint="default" w:ascii="Times New Roman"/>
              <w:highlight w:val="none"/>
            </w:rPr>
            <w:fldChar w:fldCharType="end"/>
          </w:r>
        </w:p>
        <w:p w14:paraId="26FF148C">
          <w:pPr>
            <w:rPr>
              <w:highlight w:val="none"/>
            </w:rPr>
          </w:pPr>
          <w:r>
            <w:rPr>
              <w:rFonts w:hint="default"/>
              <w:highlight w:val="none"/>
            </w:rPr>
            <w:fldChar w:fldCharType="end"/>
          </w:r>
        </w:p>
      </w:sdtContent>
    </w:sdt>
    <w:p w14:paraId="5D0525BE">
      <w:pPr>
        <w:rPr>
          <w:rFonts w:hint="default" w:eastAsia="宋体"/>
          <w:highlight w:val="none"/>
          <w:lang w:val="en-US" w:eastAsia="zh-CN"/>
        </w:rPr>
      </w:pPr>
    </w:p>
    <w:p w14:paraId="5680A4A6">
      <w:pPr>
        <w:pStyle w:val="19"/>
        <w:spacing w:before="78" w:after="78"/>
        <w:rPr>
          <w:rFonts w:ascii="Calibri" w:hAnsi="Calibri"/>
          <w:szCs w:val="22"/>
          <w:highlight w:val="none"/>
        </w:rPr>
      </w:pPr>
    </w:p>
    <w:p w14:paraId="2F5DB625">
      <w:pPr>
        <w:pStyle w:val="165"/>
        <w:outlineLvl w:val="9"/>
        <w:rPr>
          <w:szCs w:val="22"/>
          <w:highlight w:val="none"/>
        </w:rPr>
      </w:pPr>
      <w:r>
        <w:rPr>
          <w:highlight w:val="none"/>
        </w:rPr>
        <w:fldChar w:fldCharType="end"/>
      </w:r>
      <w:bookmarkStart w:id="12" w:name="_Toc72398035"/>
      <w:r>
        <w:rPr>
          <w:rFonts w:hint="eastAsia"/>
          <w:szCs w:val="22"/>
          <w:highlight w:val="none"/>
        </w:rPr>
        <w:t>前</w:t>
      </w:r>
      <w:bookmarkStart w:id="13" w:name="BKQY"/>
      <w:r>
        <w:rPr>
          <w:rFonts w:hint="eastAsia"/>
          <w:szCs w:val="22"/>
          <w:highlight w:val="none"/>
        </w:rPr>
        <w:t>  言</w:t>
      </w:r>
      <w:bookmarkEnd w:id="12"/>
      <w:bookmarkEnd w:id="13"/>
    </w:p>
    <w:p w14:paraId="6125E604">
      <w:pPr>
        <w:ind w:firstLine="420" w:firstLineChars="200"/>
        <w:rPr>
          <w:highlight w:val="none"/>
        </w:rPr>
      </w:pPr>
      <w:r>
        <w:rPr>
          <w:highlight w:val="none"/>
        </w:rPr>
        <w:t>本文件按照GB/T 1.1—2020《标准化工作导则  第1部分：标准化文件的结构和起草规则》的规定起草。</w:t>
      </w:r>
    </w:p>
    <w:p w14:paraId="58AF9138">
      <w:pPr>
        <w:pStyle w:val="23"/>
        <w:rPr>
          <w:highlight w:val="none"/>
        </w:rPr>
      </w:pPr>
      <w:r>
        <w:rPr>
          <w:highlight w:val="none"/>
        </w:rPr>
        <w:t>请注意本文件的某些内容可能涉及专利。本文件的发布机构不承担识别这些专利的责任。</w:t>
      </w:r>
    </w:p>
    <w:p w14:paraId="48B499DE">
      <w:pPr>
        <w:pStyle w:val="23"/>
        <w:rPr>
          <w:highlight w:val="none"/>
        </w:rPr>
      </w:pPr>
      <w:r>
        <w:rPr>
          <w:highlight w:val="none"/>
        </w:rPr>
        <w:t>本</w:t>
      </w:r>
      <w:r>
        <w:rPr>
          <w:rFonts w:hint="eastAsia"/>
          <w:highlight w:val="none"/>
        </w:rPr>
        <w:t>文件</w:t>
      </w:r>
      <w:r>
        <w:rPr>
          <w:highlight w:val="none"/>
        </w:rPr>
        <w:t>由中国仪器仪表行业协会电工仪器仪表分会提出。</w:t>
      </w:r>
    </w:p>
    <w:p w14:paraId="013120F2">
      <w:pPr>
        <w:pStyle w:val="23"/>
        <w:rPr>
          <w:highlight w:val="none"/>
        </w:rPr>
      </w:pPr>
      <w:r>
        <w:rPr>
          <w:highlight w:val="none"/>
        </w:rPr>
        <w:t>本</w:t>
      </w:r>
      <w:r>
        <w:rPr>
          <w:rFonts w:hint="eastAsia"/>
          <w:highlight w:val="none"/>
        </w:rPr>
        <w:t>文件</w:t>
      </w:r>
      <w:r>
        <w:rPr>
          <w:highlight w:val="none"/>
        </w:rPr>
        <w:t>由中国仪器仪表行业协会归口。</w:t>
      </w:r>
    </w:p>
    <w:p w14:paraId="4E50D564">
      <w:pPr>
        <w:pStyle w:val="23"/>
        <w:rPr>
          <w:rFonts w:hint="eastAsia" w:eastAsia="宋体"/>
          <w:szCs w:val="21"/>
          <w:highlight w:val="none"/>
          <w:lang w:eastAsia="zh-CN"/>
        </w:rPr>
      </w:pPr>
      <w:r>
        <w:rPr>
          <w:highlight w:val="none"/>
        </w:rPr>
        <w:t>本</w:t>
      </w:r>
      <w:r>
        <w:rPr>
          <w:rFonts w:hint="eastAsia"/>
          <w:highlight w:val="none"/>
        </w:rPr>
        <w:t>文件</w:t>
      </w:r>
      <w:r>
        <w:rPr>
          <w:highlight w:val="none"/>
        </w:rPr>
        <w:t>起草单位：</w:t>
      </w:r>
      <w:r>
        <w:rPr>
          <w:rFonts w:hint="eastAsia"/>
          <w:highlight w:val="none"/>
        </w:rPr>
        <w:t>国网河北电力公司营销服务中心</w:t>
      </w:r>
      <w:r>
        <w:rPr>
          <w:rFonts w:hint="eastAsia"/>
          <w:highlight w:val="none"/>
          <w:lang w:eastAsia="zh-CN"/>
        </w:rPr>
        <w:t>、</w:t>
      </w:r>
      <w:r>
        <w:rPr>
          <w:rFonts w:hint="eastAsia"/>
          <w:highlight w:val="none"/>
        </w:rPr>
        <w:t>哈尔滨电工仪表研究所有限公司、中国电力科学研究院有限公司、北京新源绿网节能科技有限公司、国网四川省电力公司营销服务中心（计量中心）、国网冀北电力有限公司营销服务中心、福建海联和信科技有限公司、济南致业电子有限公司、深圳市科曼信息技术股份有限公司、深圳市光明顶技术有限公司、国网辽宁省电力公司营销服务中心、烟台东方瑞创达电子科技有限公司、国网福建省电力公司营销部等。</w:t>
      </w:r>
    </w:p>
    <w:p w14:paraId="2A46CEBA">
      <w:pPr>
        <w:pStyle w:val="23"/>
        <w:ind w:firstLine="0" w:firstLineChars="0"/>
        <w:rPr>
          <w:highlight w:val="none"/>
        </w:rPr>
      </w:pPr>
      <w:r>
        <w:rPr>
          <w:highlight w:val="none"/>
        </w:rPr>
        <w:t>　　本</w:t>
      </w:r>
      <w:r>
        <w:rPr>
          <w:rFonts w:hint="eastAsia"/>
          <w:highlight w:val="none"/>
        </w:rPr>
        <w:t>文件</w:t>
      </w:r>
      <w:r>
        <w:rPr>
          <w:highlight w:val="none"/>
        </w:rPr>
        <w:t>主要起草人：</w:t>
      </w:r>
      <w:r>
        <w:rPr>
          <w:rFonts w:hint="eastAsia"/>
          <w:highlight w:val="none"/>
        </w:rPr>
        <w:t>贾旭超、王聪、王铮、李平、刘志铭、郭伟、杨全岳、严建茂、杨成志、李运泽、吴春迎等</w:t>
      </w:r>
      <w:r>
        <w:rPr>
          <w:highlight w:val="none"/>
        </w:rPr>
        <w:t>。</w:t>
      </w:r>
    </w:p>
    <w:p w14:paraId="2D5867DE">
      <w:pPr>
        <w:pStyle w:val="169"/>
        <w:outlineLvl w:val="9"/>
        <w:rPr>
          <w:rFonts w:hint="eastAsia" w:eastAsia="黑体"/>
          <w:highlight w:val="none"/>
          <w:lang w:eastAsia="zh-CN"/>
        </w:rPr>
        <w:sectPr>
          <w:headerReference r:id="rId6" w:type="default"/>
          <w:footerReference r:id="rId7" w:type="default"/>
          <w:footerReference r:id="rId8" w:type="even"/>
          <w:pgSz w:w="11906" w:h="16838"/>
          <w:pgMar w:top="567" w:right="1134" w:bottom="1134" w:left="1418" w:header="1191" w:footer="850" w:gutter="0"/>
          <w:pgBorders>
            <w:top w:val="none" w:sz="0" w:space="0"/>
            <w:left w:val="none" w:sz="0" w:space="0"/>
            <w:bottom w:val="none" w:sz="0" w:space="0"/>
            <w:right w:val="none" w:sz="0" w:space="0"/>
          </w:pgBorders>
          <w:pgNumType w:fmt="upperRoman" w:start="1"/>
          <w:cols w:space="720" w:num="1"/>
          <w:formProt w:val="0"/>
          <w:docGrid w:type="lines" w:linePitch="312" w:charSpace="0"/>
        </w:sectPr>
      </w:pPr>
    </w:p>
    <w:p w14:paraId="4090904A">
      <w:pPr>
        <w:pStyle w:val="169"/>
        <w:outlineLvl w:val="9"/>
        <w:rPr>
          <w:highlight w:val="none"/>
        </w:rPr>
      </w:pPr>
      <w:r>
        <w:rPr>
          <w:rFonts w:hint="eastAsia"/>
          <w:highlight w:val="none"/>
        </w:rPr>
        <w:t>供电服务音视频本地存储管理装置</w:t>
      </w:r>
    </w:p>
    <w:p w14:paraId="62972378">
      <w:pPr>
        <w:pStyle w:val="111"/>
        <w:outlineLvl w:val="0"/>
        <w:rPr>
          <w:highlight w:val="none"/>
        </w:rPr>
      </w:pPr>
      <w:bookmarkStart w:id="14" w:name="_Toc51429527"/>
      <w:bookmarkStart w:id="15" w:name="_Toc69286461"/>
      <w:bookmarkStart w:id="16" w:name="_Toc68193704"/>
      <w:bookmarkStart w:id="17" w:name="_Toc69286645"/>
      <w:bookmarkStart w:id="18" w:name="_Toc69286764"/>
      <w:bookmarkStart w:id="19" w:name="_Toc22260"/>
      <w:bookmarkStart w:id="20" w:name="_Toc25603"/>
      <w:bookmarkStart w:id="21" w:name="_Toc68193751"/>
      <w:r>
        <w:rPr>
          <w:rFonts w:hint="eastAsia"/>
          <w:highlight w:val="none"/>
        </w:rPr>
        <w:t>范围</w:t>
      </w:r>
      <w:bookmarkEnd w:id="14"/>
      <w:bookmarkEnd w:id="15"/>
      <w:bookmarkEnd w:id="16"/>
      <w:bookmarkEnd w:id="17"/>
      <w:bookmarkEnd w:id="18"/>
      <w:bookmarkEnd w:id="19"/>
      <w:bookmarkEnd w:id="20"/>
      <w:bookmarkEnd w:id="21"/>
    </w:p>
    <w:p w14:paraId="34BDE6A2">
      <w:pPr>
        <w:pStyle w:val="23"/>
        <w:rPr>
          <w:rFonts w:hint="default" w:eastAsia="宋体"/>
          <w:szCs w:val="21"/>
          <w:highlight w:val="none"/>
          <w:lang w:val="en-US" w:eastAsia="zh-CN"/>
        </w:rPr>
      </w:pPr>
      <w:bookmarkStart w:id="22" w:name="_Toc68193752"/>
      <w:bookmarkStart w:id="23" w:name="_Toc69286646"/>
      <w:bookmarkStart w:id="24" w:name="_Toc51429528"/>
      <w:bookmarkStart w:id="25" w:name="_Toc68193705"/>
      <w:bookmarkStart w:id="26" w:name="_Toc69286765"/>
      <w:bookmarkStart w:id="27" w:name="_Toc6544"/>
      <w:bookmarkStart w:id="28" w:name="_Toc69286462"/>
      <w:r>
        <w:rPr>
          <w:rFonts w:hint="eastAsia"/>
          <w:szCs w:val="21"/>
          <w:highlight w:val="none"/>
        </w:rPr>
        <w:t>本文件规定了供电服务音视频本地存储管理装置（以下简称“装置”）的</w:t>
      </w:r>
      <w:r>
        <w:rPr>
          <w:rFonts w:hint="eastAsia"/>
          <w:szCs w:val="21"/>
          <w:highlight w:val="none"/>
          <w:lang w:val="en-US" w:eastAsia="zh-CN"/>
        </w:rPr>
        <w:t>型号、</w:t>
      </w:r>
      <w:r>
        <w:rPr>
          <w:rFonts w:hint="eastAsia"/>
          <w:szCs w:val="21"/>
          <w:highlight w:val="none"/>
        </w:rPr>
        <w:t>技术要求、试验方法、检验规则、包装、运输及贮存</w:t>
      </w:r>
      <w:r>
        <w:rPr>
          <w:szCs w:val="21"/>
          <w:highlight w:val="none"/>
        </w:rPr>
        <w:t>。</w:t>
      </w:r>
    </w:p>
    <w:p w14:paraId="42CAFCA5">
      <w:pPr>
        <w:pStyle w:val="23"/>
        <w:rPr>
          <w:szCs w:val="21"/>
          <w:highlight w:val="none"/>
        </w:rPr>
      </w:pPr>
      <w:r>
        <w:rPr>
          <w:szCs w:val="21"/>
          <w:highlight w:val="none"/>
        </w:rPr>
        <w:t>本文件适用于</w:t>
      </w:r>
      <w:r>
        <w:rPr>
          <w:rFonts w:hint="eastAsia"/>
          <w:szCs w:val="21"/>
          <w:highlight w:val="none"/>
          <w:lang w:val="en-US" w:eastAsia="zh-CN"/>
        </w:rPr>
        <w:t>装置</w:t>
      </w:r>
      <w:r>
        <w:rPr>
          <w:szCs w:val="21"/>
          <w:highlight w:val="none"/>
        </w:rPr>
        <w:t>的设计、制造、检验和验收。</w:t>
      </w:r>
    </w:p>
    <w:p w14:paraId="4F24C2B2">
      <w:pPr>
        <w:pStyle w:val="111"/>
        <w:outlineLvl w:val="0"/>
        <w:rPr>
          <w:highlight w:val="none"/>
        </w:rPr>
      </w:pPr>
      <w:bookmarkStart w:id="29" w:name="_Toc24655"/>
      <w:r>
        <w:rPr>
          <w:rFonts w:hint="eastAsia"/>
          <w:highlight w:val="none"/>
        </w:rPr>
        <w:t>规范性引用文件</w:t>
      </w:r>
      <w:bookmarkEnd w:id="22"/>
      <w:bookmarkEnd w:id="23"/>
      <w:bookmarkEnd w:id="24"/>
      <w:bookmarkEnd w:id="25"/>
      <w:bookmarkEnd w:id="26"/>
      <w:bookmarkEnd w:id="27"/>
      <w:bookmarkEnd w:id="28"/>
      <w:bookmarkEnd w:id="29"/>
    </w:p>
    <w:p w14:paraId="30975E6F">
      <w:pPr>
        <w:pStyle w:val="23"/>
        <w:rPr>
          <w:rFonts w:ascii="Times New Roman"/>
          <w:color w:val="auto"/>
          <w:szCs w:val="21"/>
          <w:highlight w:val="none"/>
        </w:rPr>
      </w:pPr>
      <w:r>
        <w:rPr>
          <w:rFonts w:ascii="Times New Roman"/>
          <w:color w:val="auto"/>
          <w:szCs w:val="21"/>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04BCCC5">
      <w:pPr>
        <w:pStyle w:val="23"/>
        <w:rPr>
          <w:rFonts w:hint="default" w:ascii="Times New Roman"/>
          <w:color w:val="auto"/>
          <w:szCs w:val="21"/>
          <w:highlight w:val="none"/>
          <w:lang w:val="en-US" w:eastAsia="zh-CN"/>
        </w:rPr>
      </w:pPr>
    </w:p>
    <w:tbl>
      <w:tblPr>
        <w:tblStyle w:val="33"/>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43"/>
        <w:gridCol w:w="7227"/>
      </w:tblGrid>
      <w:tr w14:paraId="5BB1E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3" w:type="dxa"/>
            <w:tcBorders>
              <w:tl2br w:val="nil"/>
              <w:tr2bl w:val="nil"/>
            </w:tcBorders>
            <w:vAlign w:val="center"/>
          </w:tcPr>
          <w:p w14:paraId="404449CB">
            <w:pPr>
              <w:adjustRightInd w:val="0"/>
              <w:snapToGrid w:val="0"/>
              <w:spacing w:line="300" w:lineRule="auto"/>
              <w:jc w:val="left"/>
              <w:rPr>
                <w:rFonts w:hint="default" w:eastAsia="宋体"/>
                <w:highlight w:val="none"/>
                <w:lang w:val="en-US" w:eastAsia="zh-CN"/>
              </w:rPr>
            </w:pPr>
            <w:r>
              <w:rPr>
                <w:szCs w:val="21"/>
                <w:highlight w:val="none"/>
              </w:rPr>
              <w:t>GB/T 2423.1-2008</w:t>
            </w:r>
          </w:p>
        </w:tc>
        <w:tc>
          <w:tcPr>
            <w:tcW w:w="7227" w:type="dxa"/>
            <w:tcBorders>
              <w:tl2br w:val="nil"/>
              <w:tr2bl w:val="nil"/>
            </w:tcBorders>
          </w:tcPr>
          <w:p w14:paraId="7B222579">
            <w:pPr>
              <w:pStyle w:val="23"/>
              <w:ind w:firstLine="0" w:firstLineChars="0"/>
              <w:rPr>
                <w:szCs w:val="22"/>
                <w:highlight w:val="none"/>
              </w:rPr>
            </w:pPr>
            <w:r>
              <w:rPr>
                <w:szCs w:val="21"/>
                <w:highlight w:val="none"/>
              </w:rPr>
              <w:t>电工电子产品环境试验 第2部分：试验方法 试验A：低温</w:t>
            </w:r>
          </w:p>
        </w:tc>
      </w:tr>
      <w:tr w14:paraId="25DB6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43" w:type="dxa"/>
            <w:tcBorders>
              <w:tl2br w:val="nil"/>
              <w:tr2bl w:val="nil"/>
            </w:tcBorders>
            <w:vAlign w:val="center"/>
          </w:tcPr>
          <w:p w14:paraId="1B3A6778">
            <w:pPr>
              <w:adjustRightInd w:val="0"/>
              <w:snapToGrid w:val="0"/>
              <w:spacing w:line="300" w:lineRule="auto"/>
              <w:jc w:val="left"/>
              <w:rPr>
                <w:highlight w:val="none"/>
              </w:rPr>
            </w:pPr>
            <w:r>
              <w:rPr>
                <w:szCs w:val="21"/>
                <w:highlight w:val="none"/>
              </w:rPr>
              <w:t>GB/T 2423.2-2008</w:t>
            </w:r>
          </w:p>
        </w:tc>
        <w:tc>
          <w:tcPr>
            <w:tcW w:w="7227" w:type="dxa"/>
            <w:tcBorders>
              <w:tl2br w:val="nil"/>
              <w:tr2bl w:val="nil"/>
            </w:tcBorders>
          </w:tcPr>
          <w:p w14:paraId="386FD44A">
            <w:pPr>
              <w:pStyle w:val="23"/>
              <w:ind w:firstLine="0" w:firstLineChars="0"/>
              <w:rPr>
                <w:szCs w:val="22"/>
                <w:highlight w:val="none"/>
              </w:rPr>
            </w:pPr>
            <w:r>
              <w:rPr>
                <w:szCs w:val="21"/>
                <w:highlight w:val="none"/>
              </w:rPr>
              <w:t>电工电子产品环境试验 第2部分：试验方法 试验B：高温</w:t>
            </w:r>
          </w:p>
        </w:tc>
      </w:tr>
      <w:tr w14:paraId="06C26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43" w:type="dxa"/>
            <w:tcBorders>
              <w:tl2br w:val="nil"/>
              <w:tr2bl w:val="nil"/>
            </w:tcBorders>
            <w:vAlign w:val="center"/>
          </w:tcPr>
          <w:p w14:paraId="693E7E09">
            <w:pPr>
              <w:adjustRightInd w:val="0"/>
              <w:snapToGrid w:val="0"/>
              <w:spacing w:line="300" w:lineRule="auto"/>
              <w:jc w:val="left"/>
              <w:rPr>
                <w:highlight w:val="none"/>
              </w:rPr>
            </w:pPr>
            <w:r>
              <w:rPr>
                <w:szCs w:val="21"/>
                <w:highlight w:val="none"/>
              </w:rPr>
              <w:t>GB/T 2423.3-2016</w:t>
            </w:r>
          </w:p>
        </w:tc>
        <w:tc>
          <w:tcPr>
            <w:tcW w:w="7227" w:type="dxa"/>
            <w:tcBorders>
              <w:tl2br w:val="nil"/>
              <w:tr2bl w:val="nil"/>
            </w:tcBorders>
          </w:tcPr>
          <w:p w14:paraId="583234D1">
            <w:pPr>
              <w:pStyle w:val="23"/>
              <w:ind w:firstLine="0" w:firstLineChars="0"/>
              <w:jc w:val="left"/>
              <w:rPr>
                <w:highlight w:val="none"/>
              </w:rPr>
            </w:pPr>
            <w:r>
              <w:rPr>
                <w:highlight w:val="none"/>
              </w:rPr>
              <w:t>环境试验 第2部分：试验方法 试验Cab：恒定湿热试验</w:t>
            </w:r>
          </w:p>
        </w:tc>
      </w:tr>
      <w:tr w14:paraId="740A2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43" w:type="dxa"/>
            <w:tcBorders>
              <w:tl2br w:val="nil"/>
              <w:tr2bl w:val="nil"/>
            </w:tcBorders>
            <w:vAlign w:val="center"/>
          </w:tcPr>
          <w:p w14:paraId="5BBDD1A6">
            <w:pPr>
              <w:adjustRightInd w:val="0"/>
              <w:snapToGrid w:val="0"/>
              <w:spacing w:line="300" w:lineRule="auto"/>
              <w:jc w:val="left"/>
              <w:rPr>
                <w:highlight w:val="none"/>
              </w:rPr>
            </w:pPr>
            <w:r>
              <w:rPr>
                <w:szCs w:val="21"/>
                <w:highlight w:val="none"/>
              </w:rPr>
              <w:t>GB/T 2423.5-2019</w:t>
            </w:r>
          </w:p>
        </w:tc>
        <w:tc>
          <w:tcPr>
            <w:tcW w:w="7227" w:type="dxa"/>
            <w:tcBorders>
              <w:tl2br w:val="nil"/>
              <w:tr2bl w:val="nil"/>
            </w:tcBorders>
          </w:tcPr>
          <w:p w14:paraId="06843E1D">
            <w:pPr>
              <w:pStyle w:val="23"/>
              <w:ind w:firstLine="0" w:firstLineChars="0"/>
              <w:rPr>
                <w:szCs w:val="22"/>
                <w:highlight w:val="none"/>
              </w:rPr>
            </w:pPr>
            <w:r>
              <w:rPr>
                <w:rFonts w:hint="eastAsia"/>
                <w:szCs w:val="22"/>
                <w:highlight w:val="none"/>
              </w:rPr>
              <w:t>环境试验 第2部分:试验方法 试验Ea和导则:冲击</w:t>
            </w:r>
          </w:p>
        </w:tc>
      </w:tr>
      <w:tr w14:paraId="3EB15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43" w:type="dxa"/>
            <w:tcBorders>
              <w:tl2br w:val="nil"/>
              <w:tr2bl w:val="nil"/>
            </w:tcBorders>
            <w:vAlign w:val="center"/>
          </w:tcPr>
          <w:p w14:paraId="42346346">
            <w:pPr>
              <w:adjustRightInd w:val="0"/>
              <w:snapToGrid w:val="0"/>
              <w:spacing w:line="300" w:lineRule="auto"/>
              <w:jc w:val="left"/>
              <w:rPr>
                <w:highlight w:val="none"/>
              </w:rPr>
            </w:pPr>
            <w:r>
              <w:rPr>
                <w:highlight w:val="none"/>
              </w:rPr>
              <w:t>GB/T 2423.10-2019</w:t>
            </w:r>
          </w:p>
        </w:tc>
        <w:tc>
          <w:tcPr>
            <w:tcW w:w="7227" w:type="dxa"/>
            <w:tcBorders>
              <w:tl2br w:val="nil"/>
              <w:tr2bl w:val="nil"/>
            </w:tcBorders>
          </w:tcPr>
          <w:p w14:paraId="430EC4E5">
            <w:pPr>
              <w:pStyle w:val="23"/>
              <w:ind w:firstLine="0" w:firstLineChars="0"/>
              <w:rPr>
                <w:szCs w:val="22"/>
                <w:highlight w:val="none"/>
              </w:rPr>
            </w:pPr>
            <w:r>
              <w:rPr>
                <w:rFonts w:hint="eastAsia"/>
                <w:szCs w:val="22"/>
                <w:highlight w:val="none"/>
              </w:rPr>
              <w:t>环境试验 第2部分：试验方法 试验Fc: 振动（正弦）</w:t>
            </w:r>
          </w:p>
        </w:tc>
      </w:tr>
      <w:tr w14:paraId="592EA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3" w:type="dxa"/>
            <w:tcBorders>
              <w:tl2br w:val="nil"/>
              <w:tr2bl w:val="nil"/>
            </w:tcBorders>
            <w:vAlign w:val="center"/>
          </w:tcPr>
          <w:p w14:paraId="6A14CA4D">
            <w:pPr>
              <w:adjustRightInd w:val="0"/>
              <w:snapToGrid w:val="0"/>
              <w:spacing w:line="300" w:lineRule="auto"/>
              <w:jc w:val="left"/>
              <w:rPr>
                <w:highlight w:val="none"/>
              </w:rPr>
            </w:pPr>
            <w:r>
              <w:rPr>
                <w:highlight w:val="none"/>
              </w:rPr>
              <w:fldChar w:fldCharType="begin"/>
            </w:r>
            <w:r>
              <w:rPr>
                <w:highlight w:val="none"/>
              </w:rPr>
              <w:instrText xml:space="preserve"> HYPERLINK "https://std.samr.gov.cn/gb/search/gbDetailed?id=208E903AB60D79F3E06397BE0A0AB2B9" \t "https://std.samr.gov.cn/gb/search/_blank" </w:instrText>
            </w:r>
            <w:r>
              <w:rPr>
                <w:highlight w:val="none"/>
              </w:rPr>
              <w:fldChar w:fldCharType="separate"/>
            </w:r>
            <w:r>
              <w:rPr>
                <w:highlight w:val="none"/>
              </w:rPr>
              <w:t>GB/T 2423.17-2024</w:t>
            </w:r>
            <w:r>
              <w:rPr>
                <w:highlight w:val="none"/>
              </w:rPr>
              <w:fldChar w:fldCharType="end"/>
            </w:r>
          </w:p>
        </w:tc>
        <w:tc>
          <w:tcPr>
            <w:tcW w:w="7227" w:type="dxa"/>
            <w:tcBorders>
              <w:tl2br w:val="nil"/>
              <w:tr2bl w:val="nil"/>
            </w:tcBorders>
          </w:tcPr>
          <w:p w14:paraId="2EDFB184">
            <w:pPr>
              <w:pStyle w:val="23"/>
              <w:ind w:firstLine="0" w:firstLineChars="0"/>
              <w:rPr>
                <w:highlight w:val="none"/>
              </w:rPr>
            </w:pPr>
            <w:r>
              <w:rPr>
                <w:highlight w:val="none"/>
              </w:rPr>
              <w:t>环境试验 第2部分：试验方法 试验Ka：盐雾</w:t>
            </w:r>
          </w:p>
        </w:tc>
      </w:tr>
      <w:tr w14:paraId="76C72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3" w:type="dxa"/>
            <w:tcBorders>
              <w:tl2br w:val="nil"/>
              <w:tr2bl w:val="nil"/>
            </w:tcBorders>
            <w:vAlign w:val="center"/>
          </w:tcPr>
          <w:p w14:paraId="2087BFFB">
            <w:pPr>
              <w:adjustRightInd w:val="0"/>
              <w:snapToGrid w:val="0"/>
              <w:spacing w:line="300" w:lineRule="auto"/>
              <w:jc w:val="left"/>
              <w:rPr>
                <w:rFonts w:hint="eastAsia" w:eastAsia="宋体"/>
                <w:highlight w:val="none"/>
                <w:lang w:eastAsia="zh-CN"/>
              </w:rPr>
            </w:pPr>
            <w:r>
              <w:rPr>
                <w:highlight w:val="none"/>
              </w:rPr>
              <w:t>GB</w:t>
            </w:r>
            <w:r>
              <w:rPr>
                <w:rFonts w:hint="eastAsia"/>
                <w:highlight w:val="none"/>
                <w:lang w:val="en-US" w:eastAsia="zh-CN"/>
              </w:rPr>
              <w:t>/T</w:t>
            </w:r>
            <w:r>
              <w:rPr>
                <w:highlight w:val="none"/>
              </w:rPr>
              <w:t xml:space="preserve"> 4208-2017</w:t>
            </w:r>
          </w:p>
        </w:tc>
        <w:tc>
          <w:tcPr>
            <w:tcW w:w="7227" w:type="dxa"/>
            <w:tcBorders>
              <w:tl2br w:val="nil"/>
              <w:tr2bl w:val="nil"/>
            </w:tcBorders>
          </w:tcPr>
          <w:p w14:paraId="4C0B3622">
            <w:pPr>
              <w:pStyle w:val="23"/>
              <w:ind w:firstLine="0" w:firstLineChars="0"/>
              <w:rPr>
                <w:szCs w:val="22"/>
                <w:highlight w:val="none"/>
              </w:rPr>
            </w:pPr>
            <w:r>
              <w:rPr>
                <w:szCs w:val="21"/>
                <w:highlight w:val="none"/>
              </w:rPr>
              <w:t>外壳防护等级（IP 代码）</w:t>
            </w:r>
          </w:p>
        </w:tc>
      </w:tr>
      <w:tr w14:paraId="269E6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3" w:type="dxa"/>
            <w:tcBorders>
              <w:tl2br w:val="nil"/>
              <w:tr2bl w:val="nil"/>
            </w:tcBorders>
            <w:vAlign w:val="center"/>
          </w:tcPr>
          <w:p w14:paraId="405F7C8B">
            <w:pPr>
              <w:adjustRightInd w:val="0"/>
              <w:snapToGrid w:val="0"/>
              <w:spacing w:line="300" w:lineRule="auto"/>
              <w:jc w:val="left"/>
              <w:rPr>
                <w:highlight w:val="none"/>
              </w:rPr>
            </w:pPr>
            <w:r>
              <w:rPr>
                <w:rFonts w:hint="eastAsia"/>
                <w:highlight w:val="none"/>
              </w:rPr>
              <w:t>GB/T</w:t>
            </w:r>
            <w:r>
              <w:rPr>
                <w:rFonts w:hint="eastAsia"/>
                <w:highlight w:val="none"/>
                <w:lang w:val="en-US" w:eastAsia="zh-CN"/>
              </w:rPr>
              <w:t xml:space="preserve"> </w:t>
            </w:r>
            <w:r>
              <w:rPr>
                <w:rFonts w:hint="eastAsia"/>
                <w:highlight w:val="none"/>
              </w:rPr>
              <w:t>5169.11-2017</w:t>
            </w:r>
          </w:p>
        </w:tc>
        <w:tc>
          <w:tcPr>
            <w:tcW w:w="7227" w:type="dxa"/>
            <w:tcBorders>
              <w:tl2br w:val="nil"/>
              <w:tr2bl w:val="nil"/>
            </w:tcBorders>
          </w:tcPr>
          <w:p w14:paraId="1C91EEE3">
            <w:pPr>
              <w:pStyle w:val="23"/>
              <w:ind w:firstLine="0" w:firstLineChars="0"/>
              <w:rPr>
                <w:szCs w:val="21"/>
                <w:highlight w:val="none"/>
              </w:rPr>
            </w:pPr>
            <w:r>
              <w:rPr>
                <w:highlight w:val="none"/>
              </w:rPr>
              <w:t>电工电子产品着火危险试验 第11部分：灼热丝/热丝基本试验方法 成品的灼热丝可燃性试验方法（GWEPT）</w:t>
            </w:r>
          </w:p>
        </w:tc>
      </w:tr>
      <w:tr w14:paraId="6F00A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3" w:type="dxa"/>
            <w:tcBorders>
              <w:tl2br w:val="nil"/>
              <w:tr2bl w:val="nil"/>
            </w:tcBorders>
            <w:vAlign w:val="center"/>
          </w:tcPr>
          <w:p w14:paraId="08D89189">
            <w:pPr>
              <w:adjustRightInd w:val="0"/>
              <w:snapToGrid w:val="0"/>
              <w:spacing w:line="300" w:lineRule="auto"/>
              <w:jc w:val="left"/>
              <w:rPr>
                <w:highlight w:val="none"/>
              </w:rPr>
            </w:pPr>
            <w:r>
              <w:rPr>
                <w:rFonts w:hint="eastAsia"/>
                <w:szCs w:val="22"/>
                <w:highlight w:val="none"/>
              </w:rPr>
              <w:t>GB/T 9813.4-2017</w:t>
            </w:r>
          </w:p>
        </w:tc>
        <w:tc>
          <w:tcPr>
            <w:tcW w:w="7227" w:type="dxa"/>
            <w:tcBorders>
              <w:tl2br w:val="nil"/>
              <w:tr2bl w:val="nil"/>
            </w:tcBorders>
          </w:tcPr>
          <w:p w14:paraId="3200BF7F">
            <w:pPr>
              <w:pStyle w:val="23"/>
              <w:ind w:firstLine="0" w:firstLineChars="0"/>
              <w:rPr>
                <w:szCs w:val="21"/>
                <w:highlight w:val="none"/>
              </w:rPr>
            </w:pPr>
            <w:r>
              <w:rPr>
                <w:rFonts w:hint="eastAsia"/>
                <w:highlight w:val="none"/>
                <w:lang w:val="en-US" w:eastAsia="zh-CN"/>
              </w:rPr>
              <w:t>计算机通用规范 第4部分：工业应用微型计算机</w:t>
            </w:r>
          </w:p>
        </w:tc>
      </w:tr>
      <w:tr w14:paraId="0E1B5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2343" w:type="dxa"/>
            <w:tcBorders>
              <w:tl2br w:val="nil"/>
              <w:tr2bl w:val="nil"/>
            </w:tcBorders>
            <w:vAlign w:val="center"/>
          </w:tcPr>
          <w:p w14:paraId="3F51830E">
            <w:pPr>
              <w:adjustRightInd w:val="0"/>
              <w:snapToGrid w:val="0"/>
              <w:spacing w:line="300" w:lineRule="auto"/>
              <w:jc w:val="left"/>
              <w:rPr>
                <w:highlight w:val="none"/>
              </w:rPr>
            </w:pPr>
            <w:r>
              <w:rPr>
                <w:szCs w:val="21"/>
                <w:highlight w:val="none"/>
              </w:rPr>
              <w:t>GB/T 17626.2-2018</w:t>
            </w:r>
          </w:p>
        </w:tc>
        <w:tc>
          <w:tcPr>
            <w:tcW w:w="7227" w:type="dxa"/>
            <w:tcBorders>
              <w:tl2br w:val="nil"/>
              <w:tr2bl w:val="nil"/>
            </w:tcBorders>
          </w:tcPr>
          <w:p w14:paraId="2395356D">
            <w:pPr>
              <w:pStyle w:val="23"/>
              <w:ind w:firstLine="0" w:firstLineChars="0"/>
              <w:rPr>
                <w:szCs w:val="22"/>
                <w:highlight w:val="none"/>
              </w:rPr>
            </w:pPr>
            <w:r>
              <w:rPr>
                <w:szCs w:val="22"/>
                <w:highlight w:val="none"/>
              </w:rPr>
              <w:t>电磁兼容 试验和测量技术 静电放电抗扰度试验</w:t>
            </w:r>
          </w:p>
        </w:tc>
      </w:tr>
      <w:tr w14:paraId="5BD1A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2343" w:type="dxa"/>
            <w:tcBorders>
              <w:tl2br w:val="nil"/>
              <w:tr2bl w:val="nil"/>
            </w:tcBorders>
            <w:vAlign w:val="center"/>
          </w:tcPr>
          <w:p w14:paraId="119AC82A">
            <w:pPr>
              <w:adjustRightInd w:val="0"/>
              <w:snapToGrid w:val="0"/>
              <w:spacing w:line="300" w:lineRule="auto"/>
              <w:jc w:val="left"/>
              <w:rPr>
                <w:highlight w:val="none"/>
              </w:rPr>
            </w:pPr>
            <w:r>
              <w:rPr>
                <w:rFonts w:hint="eastAsia"/>
                <w:highlight w:val="none"/>
              </w:rPr>
              <w:t>GB/T 17626.11-2023</w:t>
            </w:r>
          </w:p>
        </w:tc>
        <w:tc>
          <w:tcPr>
            <w:tcW w:w="7227" w:type="dxa"/>
            <w:tcBorders>
              <w:tl2br w:val="nil"/>
              <w:tr2bl w:val="nil"/>
            </w:tcBorders>
          </w:tcPr>
          <w:p w14:paraId="14CF8A0A">
            <w:pPr>
              <w:pStyle w:val="23"/>
              <w:ind w:firstLine="0" w:firstLineChars="0"/>
              <w:rPr>
                <w:highlight w:val="none"/>
              </w:rPr>
            </w:pPr>
            <w:r>
              <w:rPr>
                <w:highlight w:val="none"/>
              </w:rPr>
              <w:t>电磁兼容 试验和测量技术 电压暂降、短时中断和电压变化抗扰度试验</w:t>
            </w:r>
          </w:p>
        </w:tc>
      </w:tr>
    </w:tbl>
    <w:p w14:paraId="7D42C53B">
      <w:pPr>
        <w:pStyle w:val="111"/>
        <w:outlineLvl w:val="0"/>
        <w:rPr>
          <w:highlight w:val="none"/>
        </w:rPr>
      </w:pPr>
      <w:bookmarkStart w:id="30" w:name="_Toc69286766"/>
      <w:bookmarkStart w:id="31" w:name="_Toc69286647"/>
      <w:bookmarkStart w:id="32" w:name="_Toc68193706"/>
      <w:bookmarkStart w:id="33" w:name="_Toc15550"/>
      <w:bookmarkStart w:id="34" w:name="_Toc68193753"/>
      <w:bookmarkStart w:id="35" w:name="_Toc69286463"/>
      <w:bookmarkStart w:id="36" w:name="_Toc51429529"/>
      <w:bookmarkStart w:id="37" w:name="_Toc32265"/>
      <w:r>
        <w:rPr>
          <w:rFonts w:ascii="Times New Roman"/>
          <w:highlight w:val="none"/>
        </w:rPr>
        <w:t>术语和定义</w:t>
      </w:r>
      <w:bookmarkEnd w:id="30"/>
      <w:bookmarkEnd w:id="31"/>
      <w:bookmarkEnd w:id="32"/>
      <w:bookmarkEnd w:id="33"/>
      <w:bookmarkEnd w:id="34"/>
      <w:bookmarkEnd w:id="35"/>
      <w:bookmarkEnd w:id="36"/>
      <w:bookmarkEnd w:id="37"/>
    </w:p>
    <w:p w14:paraId="3BF6CCC8">
      <w:pPr>
        <w:pStyle w:val="23"/>
        <w:rPr>
          <w:rFonts w:hint="default" w:eastAsia="宋体"/>
          <w:lang w:val="en-US" w:eastAsia="zh-CN"/>
        </w:rPr>
      </w:pPr>
      <w:r>
        <w:rPr>
          <w:rFonts w:hint="eastAsia"/>
          <w:lang w:val="en-US" w:eastAsia="zh-CN"/>
        </w:rPr>
        <w:t>下列术语和定义适用于本文件。</w:t>
      </w:r>
    </w:p>
    <w:p w14:paraId="68EE70CC">
      <w:pPr>
        <w:pStyle w:val="75"/>
        <w:outlineLvl w:val="9"/>
        <w:rPr>
          <w:rFonts w:ascii="Times New Roman"/>
          <w:highlight w:val="none"/>
        </w:rPr>
      </w:pPr>
    </w:p>
    <w:p w14:paraId="2CF20D4E">
      <w:pPr>
        <w:pStyle w:val="75"/>
        <w:numPr>
          <w:ilvl w:val="0"/>
          <w:numId w:val="0"/>
        </w:numPr>
        <w:ind w:firstLine="420" w:firstLineChars="200"/>
        <w:outlineLvl w:val="9"/>
        <w:rPr>
          <w:rFonts w:hint="eastAsia" w:ascii="黑体" w:hAnsi="黑体" w:eastAsia="黑体" w:cs="黑体"/>
          <w:highlight w:val="none"/>
          <w:lang w:val="en-US" w:eastAsia="zh-CN"/>
        </w:rPr>
      </w:pPr>
      <w:r>
        <w:rPr>
          <w:rFonts w:hint="eastAsia" w:ascii="Times New Roman"/>
          <w:highlight w:val="none"/>
        </w:rPr>
        <w:t xml:space="preserve">供电服务音视频本地存储管理装置 </w:t>
      </w:r>
      <w:r>
        <w:rPr>
          <w:rFonts w:hint="eastAsia" w:hAnsi="黑体" w:cs="黑体"/>
          <w:highlight w:val="none"/>
          <w:lang w:val="en-US" w:eastAsia="zh-CN"/>
        </w:rPr>
        <w:t>p</w:t>
      </w:r>
      <w:r>
        <w:rPr>
          <w:rFonts w:hint="eastAsia" w:ascii="黑体" w:hAnsi="黑体" w:eastAsia="黑体" w:cs="黑体"/>
          <w:highlight w:val="none"/>
        </w:rPr>
        <w:t>ower supply service audio and video local storage management device</w:t>
      </w:r>
    </w:p>
    <w:p w14:paraId="24B2385C">
      <w:pPr>
        <w:ind w:firstLine="420" w:firstLineChars="200"/>
        <w:jc w:val="left"/>
        <w:rPr>
          <w:rFonts w:hint="default" w:ascii="黑体" w:eastAsia="宋体"/>
          <w:highlight w:val="none"/>
          <w:lang w:val="en-US" w:eastAsia="zh-CN"/>
        </w:rPr>
      </w:pPr>
      <w:r>
        <w:rPr>
          <w:rFonts w:hint="eastAsia"/>
          <w:szCs w:val="21"/>
          <w:highlight w:val="none"/>
        </w:rPr>
        <w:t>能够自动采集供电服务记录仪中的音频、视频、音视频、照片、轨迹文件和日志信息等，并可针对音视频文件进行本地长期存储、检索、查阅、归档的终端设备。</w:t>
      </w:r>
    </w:p>
    <w:p w14:paraId="11029BD6">
      <w:pPr>
        <w:pStyle w:val="75"/>
        <w:outlineLvl w:val="9"/>
        <w:rPr>
          <w:rFonts w:ascii="Times New Roman"/>
          <w:highlight w:val="none"/>
        </w:rPr>
      </w:pPr>
    </w:p>
    <w:p w14:paraId="3394DE55">
      <w:pPr>
        <w:pStyle w:val="75"/>
        <w:numPr>
          <w:ilvl w:val="0"/>
          <w:numId w:val="0"/>
        </w:numPr>
        <w:ind w:firstLine="420" w:firstLineChars="200"/>
        <w:outlineLvl w:val="9"/>
        <w:rPr>
          <w:rFonts w:hint="eastAsia" w:ascii="黑体" w:hAnsi="黑体" w:eastAsia="黑体" w:cs="黑体"/>
          <w:highlight w:val="none"/>
        </w:rPr>
      </w:pPr>
      <w:r>
        <w:rPr>
          <w:rFonts w:ascii="Times New Roman"/>
          <w:highlight w:val="none"/>
        </w:rPr>
        <w:t xml:space="preserve">供电服务记录仪 </w:t>
      </w:r>
      <w:r>
        <w:rPr>
          <w:rFonts w:hint="eastAsia" w:hAnsi="黑体" w:cs="黑体"/>
          <w:highlight w:val="none"/>
          <w:lang w:val="en-US" w:eastAsia="zh-CN"/>
        </w:rPr>
        <w:t>p</w:t>
      </w:r>
      <w:r>
        <w:rPr>
          <w:rFonts w:hint="eastAsia" w:ascii="黑体" w:hAnsi="黑体" w:eastAsia="黑体" w:cs="黑体"/>
          <w:highlight w:val="none"/>
        </w:rPr>
        <w:t>ower</w:t>
      </w:r>
      <w:r>
        <w:rPr>
          <w:rFonts w:hint="eastAsia" w:hAnsi="黑体" w:cs="黑体"/>
          <w:highlight w:val="none"/>
          <w:lang w:val="en-US" w:eastAsia="zh-CN"/>
        </w:rPr>
        <w:t xml:space="preserve"> </w:t>
      </w:r>
      <w:r>
        <w:rPr>
          <w:rFonts w:hint="eastAsia" w:ascii="黑体" w:hAnsi="黑体" w:eastAsia="黑体" w:cs="黑体"/>
          <w:highlight w:val="none"/>
        </w:rPr>
        <w:t xml:space="preserve">supply </w:t>
      </w:r>
      <w:r>
        <w:rPr>
          <w:rFonts w:hint="eastAsia" w:hAnsi="黑体" w:cs="黑体"/>
          <w:highlight w:val="none"/>
          <w:lang w:val="en-US" w:eastAsia="zh-CN"/>
        </w:rPr>
        <w:t>s</w:t>
      </w:r>
      <w:r>
        <w:rPr>
          <w:rFonts w:hint="eastAsia" w:ascii="黑体" w:hAnsi="黑体" w:eastAsia="黑体" w:cs="黑体"/>
          <w:highlight w:val="none"/>
        </w:rPr>
        <w:t xml:space="preserve">ervice </w:t>
      </w:r>
      <w:r>
        <w:rPr>
          <w:rFonts w:hint="eastAsia" w:hAnsi="黑体" w:cs="黑体"/>
          <w:highlight w:val="none"/>
          <w:lang w:val="en-US" w:eastAsia="zh-CN"/>
        </w:rPr>
        <w:t>r</w:t>
      </w:r>
      <w:r>
        <w:rPr>
          <w:rFonts w:hint="eastAsia" w:ascii="黑体" w:hAnsi="黑体" w:eastAsia="黑体" w:cs="黑体"/>
          <w:highlight w:val="none"/>
        </w:rPr>
        <w:t>ecorder</w:t>
      </w:r>
    </w:p>
    <w:p w14:paraId="35986760">
      <w:pPr>
        <w:ind w:firstLine="420" w:firstLineChars="200"/>
        <w:jc w:val="left"/>
        <w:rPr>
          <w:szCs w:val="21"/>
          <w:highlight w:val="none"/>
        </w:rPr>
      </w:pPr>
      <w:r>
        <w:rPr>
          <w:szCs w:val="21"/>
          <w:highlight w:val="none"/>
        </w:rPr>
        <w:t>通过摄录、录音、拍照等方式记录供电服务现场</w:t>
      </w:r>
      <w:r>
        <w:rPr>
          <w:rFonts w:hint="eastAsia"/>
          <w:szCs w:val="21"/>
          <w:highlight w:val="none"/>
          <w:lang w:val="en-US" w:eastAsia="zh-CN"/>
        </w:rPr>
        <w:t>行为</w:t>
      </w:r>
      <w:r>
        <w:rPr>
          <w:szCs w:val="21"/>
          <w:highlight w:val="none"/>
        </w:rPr>
        <w:t>的专用记录设备（以下简称“记录仪”）。</w:t>
      </w:r>
    </w:p>
    <w:p w14:paraId="299AC658">
      <w:pPr>
        <w:pStyle w:val="75"/>
        <w:outlineLvl w:val="9"/>
        <w:rPr>
          <w:rFonts w:ascii="Times New Roman"/>
          <w:highlight w:val="none"/>
        </w:rPr>
      </w:pPr>
    </w:p>
    <w:p w14:paraId="31DCA636">
      <w:pPr>
        <w:pStyle w:val="75"/>
        <w:numPr>
          <w:ilvl w:val="0"/>
          <w:numId w:val="0"/>
        </w:numPr>
        <w:ind w:firstLine="420" w:firstLineChars="200"/>
        <w:outlineLvl w:val="9"/>
        <w:rPr>
          <w:rFonts w:hint="eastAsia" w:ascii="黑体" w:hAnsi="黑体" w:eastAsia="黑体" w:cs="黑体"/>
          <w:highlight w:val="none"/>
        </w:rPr>
      </w:pPr>
      <w:r>
        <w:rPr>
          <w:rFonts w:hint="eastAsia" w:ascii="Times New Roman"/>
          <w:highlight w:val="none"/>
          <w:lang w:val="en-US" w:eastAsia="zh-CN"/>
        </w:rPr>
        <w:t>人机交互</w:t>
      </w:r>
      <w:r>
        <w:rPr>
          <w:rFonts w:hint="eastAsia" w:ascii="黑体" w:hAnsi="黑体" w:eastAsia="黑体" w:cs="黑体"/>
          <w:highlight w:val="none"/>
        </w:rPr>
        <w:t xml:space="preserve"> </w:t>
      </w:r>
      <w:r>
        <w:rPr>
          <w:rFonts w:hint="eastAsia" w:hAnsi="黑体" w:cs="黑体"/>
          <w:highlight w:val="none"/>
          <w:lang w:val="en-US" w:eastAsia="zh-CN"/>
        </w:rPr>
        <w:t>h</w:t>
      </w:r>
      <w:r>
        <w:rPr>
          <w:rFonts w:hint="eastAsia" w:ascii="黑体" w:hAnsi="黑体" w:eastAsia="黑体" w:cs="黑体"/>
          <w:highlight w:val="none"/>
        </w:rPr>
        <w:t>uman-</w:t>
      </w:r>
      <w:r>
        <w:rPr>
          <w:rFonts w:hint="eastAsia" w:hAnsi="黑体" w:cs="黑体"/>
          <w:highlight w:val="none"/>
          <w:lang w:val="en-US" w:eastAsia="zh-CN"/>
        </w:rPr>
        <w:t>m</w:t>
      </w:r>
      <w:r>
        <w:rPr>
          <w:rFonts w:hint="eastAsia" w:ascii="黑体" w:hAnsi="黑体" w:eastAsia="黑体" w:cs="黑体"/>
          <w:highlight w:val="none"/>
        </w:rPr>
        <w:t>achine</w:t>
      </w:r>
      <w:r>
        <w:rPr>
          <w:rFonts w:hint="eastAsia" w:ascii="黑体" w:hAnsi="黑体" w:eastAsia="黑体" w:cs="黑体"/>
          <w:highlight w:val="none"/>
          <w:lang w:val="en-US" w:eastAsia="zh-CN"/>
        </w:rPr>
        <w:t xml:space="preserve"> </w:t>
      </w:r>
      <w:r>
        <w:rPr>
          <w:rFonts w:hint="eastAsia" w:hAnsi="黑体" w:cs="黑体"/>
          <w:highlight w:val="none"/>
          <w:lang w:val="en-US" w:eastAsia="zh-CN"/>
        </w:rPr>
        <w:t>i</w:t>
      </w:r>
      <w:r>
        <w:rPr>
          <w:rFonts w:hint="eastAsia" w:ascii="黑体" w:hAnsi="黑体" w:eastAsia="黑体" w:cs="黑体"/>
          <w:highlight w:val="none"/>
        </w:rPr>
        <w:t>nteractive</w:t>
      </w:r>
    </w:p>
    <w:p w14:paraId="3BD372CF">
      <w:pPr>
        <w:ind w:firstLine="420" w:firstLineChars="200"/>
        <w:jc w:val="left"/>
        <w:rPr>
          <w:rFonts w:hint="eastAsia"/>
          <w:szCs w:val="21"/>
          <w:highlight w:val="none"/>
          <w:lang w:val="en-US" w:eastAsia="zh-CN"/>
        </w:rPr>
      </w:pPr>
      <w:r>
        <w:rPr>
          <w:rFonts w:hint="eastAsia"/>
          <w:szCs w:val="21"/>
          <w:highlight w:val="none"/>
        </w:rPr>
        <w:t>人与电子产品之间通过触控、语音识别、人脸识别等方式，实现确定任务信息交换的过程</w:t>
      </w:r>
      <w:r>
        <w:rPr>
          <w:rFonts w:hint="eastAsia"/>
          <w:szCs w:val="21"/>
          <w:highlight w:val="none"/>
          <w:lang w:eastAsia="zh-CN"/>
        </w:rPr>
        <w:t>。</w:t>
      </w:r>
    </w:p>
    <w:p w14:paraId="4B5B49D9">
      <w:pPr>
        <w:ind w:firstLine="420" w:firstLineChars="200"/>
        <w:jc w:val="left"/>
        <w:rPr>
          <w:rFonts w:hint="eastAsia"/>
          <w:szCs w:val="21"/>
          <w:highlight w:val="none"/>
          <w:lang w:val="en-US" w:eastAsia="zh-CN"/>
        </w:rPr>
      </w:pPr>
      <w:r>
        <w:rPr>
          <w:rFonts w:hint="eastAsia"/>
          <w:szCs w:val="21"/>
          <w:highlight w:val="none"/>
          <w:lang w:val="en-US" w:eastAsia="zh-CN"/>
        </w:rPr>
        <w:t>[来源：GB/T 46500.1-2025，定义3.1，有修改]</w:t>
      </w:r>
    </w:p>
    <w:p w14:paraId="5D366C26">
      <w:pPr>
        <w:pStyle w:val="75"/>
        <w:outlineLvl w:val="9"/>
        <w:rPr>
          <w:rFonts w:ascii="Times New Roman"/>
          <w:highlight w:val="none"/>
        </w:rPr>
      </w:pPr>
    </w:p>
    <w:p w14:paraId="20C8F087">
      <w:pPr>
        <w:pStyle w:val="75"/>
        <w:numPr>
          <w:ilvl w:val="0"/>
          <w:numId w:val="0"/>
        </w:numPr>
        <w:ind w:firstLine="420" w:firstLineChars="200"/>
        <w:outlineLvl w:val="9"/>
        <w:rPr>
          <w:rFonts w:hint="eastAsia" w:ascii="黑体" w:hAnsi="黑体" w:eastAsia="黑体" w:cs="黑体"/>
          <w:highlight w:val="none"/>
          <w:lang w:val="en-US" w:eastAsia="zh-CN"/>
        </w:rPr>
      </w:pPr>
      <w:r>
        <w:rPr>
          <w:rFonts w:hint="eastAsia" w:hAnsi="黑体" w:cs="黑体"/>
          <w:highlight w:val="none"/>
          <w:lang w:val="en-US" w:eastAsia="zh-CN"/>
        </w:rPr>
        <w:t>检测平台</w:t>
      </w:r>
      <w:r>
        <w:rPr>
          <w:rFonts w:hint="eastAsia" w:ascii="黑体" w:hAnsi="黑体" w:eastAsia="黑体" w:cs="黑体"/>
          <w:highlight w:val="none"/>
        </w:rPr>
        <w:t>test platform</w:t>
      </w:r>
    </w:p>
    <w:p w14:paraId="4F547A46">
      <w:pPr>
        <w:ind w:firstLine="420" w:firstLineChars="200"/>
        <w:jc w:val="left"/>
        <w:rPr>
          <w:rFonts w:hint="default"/>
          <w:szCs w:val="21"/>
          <w:highlight w:val="none"/>
          <w:lang w:val="en-US" w:eastAsia="zh-CN"/>
        </w:rPr>
      </w:pPr>
      <w:r>
        <w:rPr>
          <w:rFonts w:hint="eastAsia"/>
          <w:szCs w:val="21"/>
          <w:highlight w:val="none"/>
          <w:lang w:val="en-US" w:eastAsia="zh-CN"/>
        </w:rPr>
        <w:t>能够与</w:t>
      </w:r>
      <w:r>
        <w:rPr>
          <w:rFonts w:hint="eastAsia"/>
          <w:szCs w:val="21"/>
          <w:highlight w:val="none"/>
        </w:rPr>
        <w:t>供电服务音视频本地存储管理装置</w:t>
      </w:r>
      <w:r>
        <w:rPr>
          <w:rFonts w:hint="eastAsia"/>
          <w:szCs w:val="21"/>
          <w:highlight w:val="none"/>
          <w:lang w:val="en-US" w:eastAsia="zh-CN"/>
        </w:rPr>
        <w:t>交互并完成功能验证的系统平台。</w:t>
      </w:r>
    </w:p>
    <w:p w14:paraId="620E2B98">
      <w:pPr>
        <w:pStyle w:val="111"/>
        <w:outlineLvl w:val="0"/>
        <w:rPr>
          <w:rFonts w:hint="eastAsia"/>
          <w:highlight w:val="none"/>
          <w:lang w:val="en-US" w:eastAsia="zh-CN"/>
        </w:rPr>
      </w:pPr>
      <w:bookmarkStart w:id="38" w:name="_Toc51429532"/>
      <w:bookmarkStart w:id="39" w:name="_Toc68193756"/>
      <w:bookmarkStart w:id="40" w:name="_Toc68193709"/>
      <w:bookmarkStart w:id="41" w:name="_Toc69286466"/>
      <w:bookmarkStart w:id="42" w:name="_Toc69286769"/>
      <w:bookmarkStart w:id="43" w:name="_Toc18039"/>
      <w:bookmarkStart w:id="44" w:name="_Toc69286650"/>
      <w:r>
        <w:rPr>
          <w:rFonts w:hint="eastAsia"/>
          <w:highlight w:val="none"/>
          <w:lang w:val="en-US" w:eastAsia="zh-CN"/>
        </w:rPr>
        <w:t>型号</w:t>
      </w:r>
    </w:p>
    <w:p w14:paraId="77C3375C">
      <w:pPr>
        <w:pStyle w:val="75"/>
        <w:outlineLvl w:val="1"/>
        <w:rPr>
          <w:rFonts w:hint="eastAsia"/>
          <w:highlight w:val="none"/>
          <w:lang w:val="en-US" w:eastAsia="zh-CN"/>
        </w:rPr>
      </w:pPr>
      <w:r>
        <w:rPr>
          <w:rFonts w:hint="eastAsia"/>
          <w:highlight w:val="none"/>
          <w:lang w:val="en-US" w:eastAsia="zh-CN"/>
        </w:rPr>
        <w:t>型号组成</w:t>
      </w:r>
    </w:p>
    <w:p w14:paraId="4FC80B91">
      <w:pPr>
        <w:pStyle w:val="23"/>
        <w:rPr>
          <w:rFonts w:hint="eastAsia" w:eastAsia="宋体"/>
          <w:highlight w:val="none"/>
          <w:lang w:val="en-US" w:eastAsia="zh-CN"/>
        </w:rPr>
      </w:pPr>
      <w:r>
        <w:rPr>
          <w:rFonts w:hint="eastAsia"/>
          <w:highlight w:val="none"/>
        </w:rPr>
        <w:t>装置</w:t>
      </w:r>
      <w:r>
        <w:rPr>
          <w:rFonts w:hint="eastAsia"/>
          <w:highlight w:val="none"/>
          <w:lang w:val="en-US" w:eastAsia="zh-CN"/>
        </w:rPr>
        <w:t>的型号由产品设计代码、采集路数、存储容量、连接符、分隔符及企业自由字段组成，型号格式应与图1相符合。</w:t>
      </w:r>
    </w:p>
    <w:p w14:paraId="45085E91">
      <w:pPr>
        <w:pStyle w:val="23"/>
        <w:jc w:val="center"/>
        <w:rPr>
          <w:szCs w:val="21"/>
          <w:highlight w:val="none"/>
        </w:rPr>
      </w:pPr>
    </w:p>
    <w:p w14:paraId="3A53E1A7">
      <w:pPr>
        <w:pStyle w:val="23"/>
        <w:jc w:val="center"/>
        <w:rPr>
          <w:szCs w:val="21"/>
          <w:highlight w:val="none"/>
        </w:rPr>
      </w:pPr>
      <w:r>
        <w:rPr>
          <w:szCs w:val="21"/>
          <w:highlight w:val="none"/>
        </w:rPr>
        <w:object>
          <v:shape id="_x0000_i1025" o:spt="75" type="#_x0000_t75" style="height:158.4pt;width:264pt;" o:ole="t" filled="f" o:preferrelative="t" stroked="f" coordsize="21600,21600">
            <v:path/>
            <v:fill on="f" focussize="0,0"/>
            <v:stroke on="f"/>
            <v:imagedata r:id="rId13" o:title=""/>
            <o:lock v:ext="edit" aspectratio="f"/>
            <w10:wrap type="none"/>
            <w10:anchorlock/>
          </v:shape>
          <o:OLEObject Type="Embed" ProgID="Visio.Drawing.15" ShapeID="_x0000_i1025" DrawAspect="Content" ObjectID="_1468075725" r:id="rId12">
            <o:LockedField>false</o:LockedField>
          </o:OLEObject>
        </w:object>
      </w:r>
    </w:p>
    <w:p w14:paraId="36772208">
      <w:pPr>
        <w:pStyle w:val="170"/>
        <w:rPr>
          <w:highlight w:val="none"/>
        </w:rPr>
      </w:pPr>
      <w:r>
        <w:rPr>
          <w:rFonts w:hint="eastAsia"/>
          <w:highlight w:val="none"/>
        </w:rPr>
        <w:t>装置</w:t>
      </w:r>
      <w:r>
        <w:rPr>
          <w:rFonts w:hint="eastAsia"/>
          <w:highlight w:val="none"/>
          <w:lang w:val="en-US" w:eastAsia="zh-CN"/>
        </w:rPr>
        <w:t>型号格式</w:t>
      </w:r>
    </w:p>
    <w:p w14:paraId="31081690">
      <w:pPr>
        <w:pStyle w:val="75"/>
        <w:outlineLvl w:val="1"/>
        <w:rPr>
          <w:rFonts w:hint="default"/>
          <w:highlight w:val="none"/>
          <w:lang w:val="en-US" w:eastAsia="zh-CN"/>
        </w:rPr>
      </w:pPr>
      <w:r>
        <w:rPr>
          <w:rFonts w:hint="eastAsia"/>
          <w:highlight w:val="none"/>
          <w:lang w:val="en-US" w:eastAsia="zh-CN"/>
        </w:rPr>
        <w:t>命名规则</w:t>
      </w:r>
    </w:p>
    <w:p w14:paraId="0CBE9B13">
      <w:pPr>
        <w:pStyle w:val="23"/>
        <w:rPr>
          <w:rFonts w:hint="default"/>
          <w:highlight w:val="none"/>
          <w:lang w:val="en-US" w:eastAsia="zh-CN"/>
        </w:rPr>
      </w:pPr>
      <w:r>
        <w:rPr>
          <w:rFonts w:hint="eastAsia"/>
          <w:highlight w:val="none"/>
          <w:lang w:val="en-US" w:eastAsia="zh-CN"/>
        </w:rPr>
        <w:t>装置命名规则见表1，示例见图2</w:t>
      </w:r>
    </w:p>
    <w:p w14:paraId="4AFF73B3">
      <w:pPr>
        <w:pStyle w:val="143"/>
        <w:ind w:left="0"/>
        <w:rPr>
          <w:highlight w:val="none"/>
        </w:rPr>
      </w:pPr>
      <w:r>
        <w:rPr>
          <w:rFonts w:hint="eastAsia"/>
          <w:highlight w:val="none"/>
          <w:lang w:val="en-US" w:eastAsia="zh-CN"/>
        </w:rPr>
        <w:t>装置命名规则</w:t>
      </w:r>
    </w:p>
    <w:tbl>
      <w:tblPr>
        <w:tblStyle w:val="33"/>
        <w:tblW w:w="95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28"/>
        <w:gridCol w:w="2316"/>
        <w:gridCol w:w="2128"/>
        <w:gridCol w:w="2994"/>
      </w:tblGrid>
      <w:tr w14:paraId="37042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AB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装置设计代码</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EF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采集路数</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8F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存储容量</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EA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企业自定义字段</w:t>
            </w:r>
          </w:p>
        </w:tc>
      </w:tr>
      <w:tr w14:paraId="73B92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68F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PSAVSD</w:t>
            </w:r>
          </w:p>
        </w:tc>
        <w:tc>
          <w:tcPr>
            <w:tcW w:w="2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F3D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应由</w:t>
            </w:r>
            <w:r>
              <w:rPr>
                <w:rFonts w:hint="eastAsia" w:cs="Times New Roman"/>
                <w:i w:val="0"/>
                <w:iCs w:val="0"/>
                <w:color w:val="000000"/>
                <w:kern w:val="0"/>
                <w:sz w:val="18"/>
                <w:szCs w:val="18"/>
                <w:u w:val="none"/>
                <w:lang w:val="en-US" w:eastAsia="zh-CN" w:bidi="ar"/>
              </w:rPr>
              <w:t>两位</w:t>
            </w:r>
            <w:r>
              <w:rPr>
                <w:rFonts w:hint="default" w:ascii="Times New Roman" w:hAnsi="Times New Roman" w:eastAsia="宋体" w:cs="Times New Roman"/>
                <w:i w:val="0"/>
                <w:iCs w:val="0"/>
                <w:color w:val="000000"/>
                <w:kern w:val="0"/>
                <w:sz w:val="18"/>
                <w:szCs w:val="18"/>
                <w:u w:val="none"/>
                <w:lang w:val="en-US" w:eastAsia="zh-CN" w:bidi="ar"/>
              </w:rPr>
              <w:t>数字</w:t>
            </w:r>
            <w:r>
              <w:rPr>
                <w:rFonts w:hint="eastAsia" w:cs="Times New Roman"/>
                <w:i w:val="0"/>
                <w:iCs w:val="0"/>
                <w:color w:val="000000"/>
                <w:kern w:val="0"/>
                <w:sz w:val="18"/>
                <w:szCs w:val="18"/>
                <w:u w:val="none"/>
                <w:lang w:val="en-US" w:eastAsia="zh-CN" w:bidi="ar"/>
              </w:rPr>
              <w:t>（个位数前补0）</w:t>
            </w:r>
            <w:r>
              <w:rPr>
                <w:rFonts w:hint="default" w:ascii="Times New Roman" w:hAnsi="Times New Roman" w:eastAsia="宋体" w:cs="Times New Roman"/>
                <w:i w:val="0"/>
                <w:iCs w:val="0"/>
                <w:color w:val="000000"/>
                <w:kern w:val="0"/>
                <w:sz w:val="18"/>
                <w:szCs w:val="18"/>
                <w:u w:val="none"/>
                <w:lang w:val="en-US" w:eastAsia="zh-CN" w:bidi="ar"/>
              </w:rPr>
              <w:t>加字母L表示</w:t>
            </w:r>
          </w:p>
        </w:tc>
        <w:tc>
          <w:tcPr>
            <w:tcW w:w="2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140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应由数字</w:t>
            </w:r>
            <w:r>
              <w:rPr>
                <w:rFonts w:hint="eastAsia" w:cs="Times New Roman"/>
                <w:i w:val="0"/>
                <w:iCs w:val="0"/>
                <w:color w:val="000000"/>
                <w:kern w:val="0"/>
                <w:sz w:val="18"/>
                <w:szCs w:val="18"/>
                <w:u w:val="none"/>
                <w:lang w:val="en-US" w:eastAsia="zh-CN" w:bidi="ar"/>
              </w:rPr>
              <w:t>（个位数前补0）</w:t>
            </w:r>
            <w:r>
              <w:rPr>
                <w:rFonts w:hint="default" w:ascii="Times New Roman" w:hAnsi="Times New Roman" w:eastAsia="宋体" w:cs="Times New Roman"/>
                <w:i w:val="0"/>
                <w:iCs w:val="0"/>
                <w:color w:val="000000"/>
                <w:kern w:val="0"/>
                <w:sz w:val="18"/>
                <w:szCs w:val="18"/>
                <w:u w:val="none"/>
                <w:lang w:val="en-US" w:eastAsia="zh-CN" w:bidi="ar"/>
              </w:rPr>
              <w:t>加字母T表示</w:t>
            </w:r>
          </w:p>
        </w:tc>
        <w:tc>
          <w:tcPr>
            <w:tcW w:w="2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EFF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宜由</w:t>
            </w:r>
            <w:r>
              <w:rPr>
                <w:rFonts w:hint="eastAsia" w:ascii="Times New Roman" w:hAnsi="Times New Roman" w:eastAsia="宋体" w:cs="Times New Roman"/>
                <w:i w:val="0"/>
                <w:iCs w:val="0"/>
                <w:color w:val="000000"/>
                <w:kern w:val="0"/>
                <w:sz w:val="18"/>
                <w:szCs w:val="18"/>
                <w:u w:val="none"/>
                <w:lang w:val="en-US" w:eastAsia="zh-CN" w:bidi="ar"/>
              </w:rPr>
              <w:t>大写</w:t>
            </w:r>
            <w:r>
              <w:rPr>
                <w:rFonts w:hint="default" w:ascii="Times New Roman" w:hAnsi="Times New Roman" w:eastAsia="宋体" w:cs="Times New Roman"/>
                <w:i w:val="0"/>
                <w:iCs w:val="0"/>
                <w:color w:val="000000"/>
                <w:kern w:val="0"/>
                <w:sz w:val="18"/>
                <w:szCs w:val="18"/>
                <w:u w:val="none"/>
                <w:lang w:val="en-US" w:eastAsia="zh-CN" w:bidi="ar"/>
              </w:rPr>
              <w:t>字母、数字、连接符和分隔符组成</w:t>
            </w:r>
          </w:p>
        </w:tc>
      </w:tr>
      <w:tr w14:paraId="711B7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1998E">
            <w:pPr>
              <w:jc w:val="center"/>
              <w:rPr>
                <w:rFonts w:hint="default" w:ascii="Times New Roman" w:hAnsi="Times New Roman" w:eastAsia="宋体" w:cs="Times New Roman"/>
                <w:i w:val="0"/>
                <w:iCs w:val="0"/>
                <w:color w:val="000000"/>
                <w:sz w:val="18"/>
                <w:szCs w:val="18"/>
                <w:u w:val="none"/>
              </w:rPr>
            </w:pPr>
          </w:p>
        </w:tc>
        <w:tc>
          <w:tcPr>
            <w:tcW w:w="2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7F668">
            <w:pPr>
              <w:jc w:val="center"/>
              <w:rPr>
                <w:rFonts w:hint="eastAsia" w:ascii="宋体" w:hAnsi="宋体" w:eastAsia="宋体" w:cs="宋体"/>
                <w:i w:val="0"/>
                <w:iCs w:val="0"/>
                <w:color w:val="000000"/>
                <w:sz w:val="18"/>
                <w:szCs w:val="18"/>
                <w:u w:val="none"/>
              </w:rPr>
            </w:pPr>
          </w:p>
        </w:tc>
        <w:tc>
          <w:tcPr>
            <w:tcW w:w="2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6CF96">
            <w:pPr>
              <w:jc w:val="center"/>
              <w:rPr>
                <w:rFonts w:hint="eastAsia" w:ascii="宋体" w:hAnsi="宋体" w:eastAsia="宋体" w:cs="宋体"/>
                <w:i w:val="0"/>
                <w:iCs w:val="0"/>
                <w:color w:val="000000"/>
                <w:sz w:val="18"/>
                <w:szCs w:val="18"/>
                <w:u w:val="none"/>
              </w:rPr>
            </w:pPr>
          </w:p>
        </w:tc>
        <w:tc>
          <w:tcPr>
            <w:tcW w:w="2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AAF1D">
            <w:pPr>
              <w:jc w:val="center"/>
              <w:rPr>
                <w:rFonts w:hint="eastAsia" w:ascii="宋体" w:hAnsi="宋体" w:eastAsia="宋体" w:cs="宋体"/>
                <w:i w:val="0"/>
                <w:iCs w:val="0"/>
                <w:color w:val="000000"/>
                <w:sz w:val="18"/>
                <w:szCs w:val="18"/>
                <w:u w:val="none"/>
              </w:rPr>
            </w:pPr>
          </w:p>
        </w:tc>
      </w:tr>
      <w:tr w14:paraId="7B3F9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401C1">
            <w:pPr>
              <w:jc w:val="center"/>
              <w:rPr>
                <w:rFonts w:hint="default" w:ascii="Times New Roman" w:hAnsi="Times New Roman" w:eastAsia="宋体" w:cs="Times New Roman"/>
                <w:i w:val="0"/>
                <w:iCs w:val="0"/>
                <w:color w:val="000000"/>
                <w:sz w:val="18"/>
                <w:szCs w:val="18"/>
                <w:u w:val="none"/>
              </w:rPr>
            </w:pPr>
          </w:p>
        </w:tc>
        <w:tc>
          <w:tcPr>
            <w:tcW w:w="2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B2BFA">
            <w:pPr>
              <w:jc w:val="center"/>
              <w:rPr>
                <w:rFonts w:hint="eastAsia" w:ascii="宋体" w:hAnsi="宋体" w:eastAsia="宋体" w:cs="宋体"/>
                <w:i w:val="0"/>
                <w:iCs w:val="0"/>
                <w:color w:val="000000"/>
                <w:sz w:val="18"/>
                <w:szCs w:val="18"/>
                <w:u w:val="none"/>
              </w:rPr>
            </w:pPr>
          </w:p>
        </w:tc>
        <w:tc>
          <w:tcPr>
            <w:tcW w:w="2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80271">
            <w:pPr>
              <w:jc w:val="center"/>
              <w:rPr>
                <w:rFonts w:hint="eastAsia" w:ascii="宋体" w:hAnsi="宋体" w:eastAsia="宋体" w:cs="宋体"/>
                <w:i w:val="0"/>
                <w:iCs w:val="0"/>
                <w:color w:val="000000"/>
                <w:sz w:val="18"/>
                <w:szCs w:val="18"/>
                <w:u w:val="none"/>
              </w:rPr>
            </w:pPr>
          </w:p>
        </w:tc>
        <w:tc>
          <w:tcPr>
            <w:tcW w:w="2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A04D2">
            <w:pPr>
              <w:jc w:val="center"/>
              <w:rPr>
                <w:rFonts w:hint="eastAsia" w:ascii="宋体" w:hAnsi="宋体" w:eastAsia="宋体" w:cs="宋体"/>
                <w:i w:val="0"/>
                <w:iCs w:val="0"/>
                <w:color w:val="000000"/>
                <w:sz w:val="18"/>
                <w:szCs w:val="18"/>
                <w:u w:val="none"/>
              </w:rPr>
            </w:pPr>
          </w:p>
        </w:tc>
      </w:tr>
      <w:tr w14:paraId="66BD2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FCE16">
            <w:pPr>
              <w:jc w:val="center"/>
              <w:rPr>
                <w:rFonts w:hint="default" w:ascii="Times New Roman" w:hAnsi="Times New Roman" w:eastAsia="宋体" w:cs="Times New Roman"/>
                <w:i w:val="0"/>
                <w:iCs w:val="0"/>
                <w:color w:val="000000"/>
                <w:sz w:val="18"/>
                <w:szCs w:val="18"/>
                <w:u w:val="none"/>
              </w:rPr>
            </w:pPr>
          </w:p>
        </w:tc>
        <w:tc>
          <w:tcPr>
            <w:tcW w:w="2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7E3DA">
            <w:pPr>
              <w:jc w:val="center"/>
              <w:rPr>
                <w:rFonts w:hint="eastAsia" w:ascii="宋体" w:hAnsi="宋体" w:eastAsia="宋体" w:cs="宋体"/>
                <w:i w:val="0"/>
                <w:iCs w:val="0"/>
                <w:color w:val="000000"/>
                <w:sz w:val="18"/>
                <w:szCs w:val="18"/>
                <w:u w:val="none"/>
              </w:rPr>
            </w:pPr>
          </w:p>
        </w:tc>
        <w:tc>
          <w:tcPr>
            <w:tcW w:w="2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2FB6A">
            <w:pPr>
              <w:jc w:val="center"/>
              <w:rPr>
                <w:rFonts w:hint="eastAsia" w:ascii="宋体" w:hAnsi="宋体" w:eastAsia="宋体" w:cs="宋体"/>
                <w:i w:val="0"/>
                <w:iCs w:val="0"/>
                <w:color w:val="000000"/>
                <w:sz w:val="18"/>
                <w:szCs w:val="18"/>
                <w:u w:val="none"/>
              </w:rPr>
            </w:pPr>
          </w:p>
        </w:tc>
        <w:tc>
          <w:tcPr>
            <w:tcW w:w="2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E8C18">
            <w:pPr>
              <w:jc w:val="center"/>
              <w:rPr>
                <w:rFonts w:hint="eastAsia" w:ascii="宋体" w:hAnsi="宋体" w:eastAsia="宋体" w:cs="宋体"/>
                <w:i w:val="0"/>
                <w:iCs w:val="0"/>
                <w:color w:val="000000"/>
                <w:sz w:val="18"/>
                <w:szCs w:val="18"/>
                <w:u w:val="none"/>
              </w:rPr>
            </w:pPr>
          </w:p>
        </w:tc>
      </w:tr>
    </w:tbl>
    <w:p w14:paraId="7DC2C4CB">
      <w:pPr>
        <w:pStyle w:val="23"/>
        <w:rPr>
          <w:rFonts w:hint="eastAsia"/>
          <w:highlight w:val="none"/>
          <w:lang w:val="en-US" w:eastAsia="zh-CN"/>
        </w:rPr>
      </w:pPr>
    </w:p>
    <w:p w14:paraId="492C53A5">
      <w:pPr>
        <w:pStyle w:val="23"/>
        <w:rPr>
          <w:rFonts w:hint="eastAsia"/>
          <w:highlight w:val="none"/>
          <w:lang w:val="en-US" w:eastAsia="zh-CN"/>
        </w:rPr>
      </w:pPr>
      <w:r>
        <w:rPr>
          <w:rFonts w:hint="eastAsia"/>
          <w:highlight w:val="none"/>
          <w:lang w:val="en-US" w:eastAsia="zh-CN"/>
        </w:rPr>
        <w:t>示例：</w:t>
      </w:r>
    </w:p>
    <w:p w14:paraId="7ACF6BB8">
      <w:pPr>
        <w:pStyle w:val="23"/>
        <w:jc w:val="center"/>
        <w:rPr>
          <w:highlight w:val="none"/>
        </w:rPr>
      </w:pPr>
    </w:p>
    <w:p w14:paraId="15C14E26">
      <w:pPr>
        <w:pStyle w:val="23"/>
        <w:jc w:val="center"/>
        <w:rPr>
          <w:highlight w:val="none"/>
        </w:rPr>
      </w:pPr>
      <w:r>
        <w:rPr>
          <w:highlight w:val="none"/>
        </w:rPr>
        <w:object>
          <v:shape id="_x0000_i1026" o:spt="75" type="#_x0000_t75" style="height:158.4pt;width:356.4pt;" o:ole="t" filled="f" o:preferrelative="t" stroked="f" coordsize="21600,21600">
            <v:path/>
            <v:fill on="f" focussize="0,0"/>
            <v:stroke on="f"/>
            <v:imagedata r:id="rId15" o:title=""/>
            <o:lock v:ext="edit" aspectratio="f"/>
            <w10:wrap type="none"/>
            <w10:anchorlock/>
          </v:shape>
          <o:OLEObject Type="Embed" ProgID="Visio.Drawing.15" ShapeID="_x0000_i1026" DrawAspect="Content" ObjectID="_1468075726" r:id="rId14">
            <o:LockedField>false</o:LockedField>
          </o:OLEObject>
        </w:object>
      </w:r>
    </w:p>
    <w:p w14:paraId="72F6AA71">
      <w:pPr>
        <w:pStyle w:val="170"/>
        <w:rPr>
          <w:rFonts w:hint="eastAsia"/>
          <w:highlight w:val="none"/>
          <w:lang w:val="en-US" w:eastAsia="zh-CN"/>
        </w:rPr>
      </w:pPr>
      <w:r>
        <w:rPr>
          <w:rFonts w:hint="eastAsia"/>
          <w:highlight w:val="none"/>
          <w:lang w:val="en-US" w:eastAsia="zh-CN"/>
        </w:rPr>
        <w:t>装置型号示例</w:t>
      </w:r>
    </w:p>
    <w:p w14:paraId="5234DFFC">
      <w:pPr>
        <w:pStyle w:val="111"/>
        <w:outlineLvl w:val="0"/>
        <w:rPr>
          <w:rFonts w:hint="eastAsia"/>
          <w:highlight w:val="none"/>
          <w:lang w:val="en-US" w:eastAsia="zh-CN"/>
        </w:rPr>
      </w:pPr>
      <w:bookmarkStart w:id="45" w:name="_Toc28573"/>
      <w:r>
        <w:rPr>
          <w:rFonts w:hint="eastAsia"/>
          <w:highlight w:val="none"/>
          <w:lang w:val="en-US" w:eastAsia="zh-CN"/>
        </w:rPr>
        <w:t>技术要求</w:t>
      </w:r>
      <w:bookmarkEnd w:id="45"/>
    </w:p>
    <w:p w14:paraId="5C6FBA41">
      <w:pPr>
        <w:pStyle w:val="75"/>
        <w:outlineLvl w:val="1"/>
        <w:rPr>
          <w:rFonts w:hint="default"/>
          <w:highlight w:val="none"/>
          <w:lang w:val="en-US" w:eastAsia="zh-CN"/>
        </w:rPr>
      </w:pPr>
      <w:bookmarkStart w:id="46" w:name="_Toc8324"/>
      <w:bookmarkStart w:id="47" w:name="_Toc10600"/>
      <w:r>
        <w:rPr>
          <w:rFonts w:hint="eastAsia"/>
          <w:highlight w:val="none"/>
          <w:lang w:val="en-US" w:eastAsia="zh-CN"/>
        </w:rPr>
        <w:t>一般要求</w:t>
      </w:r>
      <w:bookmarkEnd w:id="46"/>
    </w:p>
    <w:p w14:paraId="79D15079">
      <w:pPr>
        <w:pStyle w:val="74"/>
        <w:spacing w:before="156" w:after="156"/>
        <w:outlineLvl w:val="2"/>
        <w:rPr>
          <w:rFonts w:ascii="Times New Roman"/>
          <w:highlight w:val="none"/>
        </w:rPr>
      </w:pPr>
      <w:bookmarkStart w:id="48" w:name="_Toc9682"/>
      <w:r>
        <w:rPr>
          <w:rFonts w:ascii="Times New Roman"/>
          <w:highlight w:val="none"/>
        </w:rPr>
        <w:t>外观</w:t>
      </w:r>
      <w:bookmarkEnd w:id="48"/>
    </w:p>
    <w:p w14:paraId="52074F82">
      <w:pPr>
        <w:pStyle w:val="23"/>
        <w:rPr>
          <w:highlight w:val="none"/>
        </w:rPr>
      </w:pPr>
      <w:r>
        <w:rPr>
          <w:rFonts w:hint="eastAsia"/>
          <w:highlight w:val="none"/>
        </w:rPr>
        <w:t>要求如下：</w:t>
      </w:r>
    </w:p>
    <w:p w14:paraId="3A6A5AF0">
      <w:pPr>
        <w:pStyle w:val="150"/>
        <w:numPr>
          <w:ilvl w:val="0"/>
          <w:numId w:val="19"/>
        </w:numPr>
        <w:rPr>
          <w:rFonts w:ascii="Times New Roman"/>
          <w:szCs w:val="21"/>
          <w:highlight w:val="none"/>
        </w:rPr>
      </w:pPr>
      <w:r>
        <w:rPr>
          <w:rFonts w:ascii="Times New Roman"/>
          <w:szCs w:val="21"/>
          <w:highlight w:val="none"/>
        </w:rPr>
        <w:t>外壳完好，无明显的凹痕、划伤、裂缝、变形，表面涂镀层不应起泡、龟裂和脱落；</w:t>
      </w:r>
    </w:p>
    <w:p w14:paraId="176A92E5">
      <w:pPr>
        <w:pStyle w:val="150"/>
        <w:numPr>
          <w:ilvl w:val="0"/>
          <w:numId w:val="19"/>
        </w:numPr>
        <w:rPr>
          <w:rFonts w:ascii="Times New Roman"/>
          <w:szCs w:val="21"/>
          <w:highlight w:val="none"/>
        </w:rPr>
      </w:pPr>
      <w:r>
        <w:rPr>
          <w:rFonts w:ascii="Times New Roman"/>
          <w:szCs w:val="21"/>
          <w:highlight w:val="none"/>
        </w:rPr>
        <w:t>金属零部件不应有锈蚀及其他机械损伤，其他零部件应紧固无松动；</w:t>
      </w:r>
    </w:p>
    <w:p w14:paraId="5AAAA59F">
      <w:pPr>
        <w:pStyle w:val="150"/>
        <w:numPr>
          <w:ilvl w:val="0"/>
          <w:numId w:val="19"/>
        </w:numPr>
        <w:rPr>
          <w:rFonts w:ascii="Times New Roman"/>
          <w:szCs w:val="21"/>
          <w:highlight w:val="none"/>
        </w:rPr>
      </w:pPr>
      <w:r>
        <w:rPr>
          <w:rFonts w:ascii="Times New Roman"/>
          <w:szCs w:val="21"/>
          <w:highlight w:val="none"/>
        </w:rPr>
        <w:t>按键开关、按钮和其他控制部件应灵活可靠；</w:t>
      </w:r>
    </w:p>
    <w:p w14:paraId="285975B0">
      <w:pPr>
        <w:pStyle w:val="150"/>
        <w:numPr>
          <w:ilvl w:val="0"/>
          <w:numId w:val="19"/>
        </w:numPr>
        <w:rPr>
          <w:rFonts w:ascii="Times New Roman"/>
          <w:szCs w:val="21"/>
          <w:highlight w:val="none"/>
        </w:rPr>
      </w:pPr>
      <w:r>
        <w:rPr>
          <w:rFonts w:ascii="Times New Roman"/>
          <w:szCs w:val="21"/>
          <w:highlight w:val="none"/>
        </w:rPr>
        <w:t>铭牌应包含制造厂商、名称型号、工作电压、出厂序号、制造日期等信息，信息完整，文字、符号应清晰。</w:t>
      </w:r>
    </w:p>
    <w:p w14:paraId="37E0EA09">
      <w:pPr>
        <w:pStyle w:val="74"/>
        <w:spacing w:before="156" w:after="156"/>
        <w:outlineLvl w:val="2"/>
        <w:rPr>
          <w:highlight w:val="none"/>
        </w:rPr>
      </w:pPr>
      <w:bookmarkStart w:id="49" w:name="_Toc21255"/>
      <w:r>
        <w:rPr>
          <w:rFonts w:hint="eastAsia"/>
          <w:highlight w:val="none"/>
        </w:rPr>
        <w:t>结构</w:t>
      </w:r>
      <w:bookmarkEnd w:id="49"/>
    </w:p>
    <w:p w14:paraId="7C4A5DBA">
      <w:pPr>
        <w:pStyle w:val="23"/>
        <w:rPr>
          <w:szCs w:val="21"/>
          <w:highlight w:val="none"/>
        </w:rPr>
      </w:pPr>
      <w:r>
        <w:rPr>
          <w:szCs w:val="21"/>
          <w:highlight w:val="none"/>
        </w:rPr>
        <w:t>要求如下：</w:t>
      </w:r>
    </w:p>
    <w:p w14:paraId="3C8C3478">
      <w:pPr>
        <w:pStyle w:val="150"/>
        <w:numPr>
          <w:ilvl w:val="0"/>
          <w:numId w:val="20"/>
        </w:numPr>
        <w:rPr>
          <w:rFonts w:ascii="Times New Roman"/>
          <w:szCs w:val="21"/>
          <w:highlight w:val="none"/>
        </w:rPr>
      </w:pPr>
      <w:r>
        <w:rPr>
          <w:rFonts w:ascii="Times New Roman"/>
          <w:szCs w:val="21"/>
          <w:highlight w:val="none"/>
        </w:rPr>
        <w:t>金属的外壳及正常工作中可能被接触的金属部分，应连接到独立的保护接地端子上，接地端子应有清楚的接地符号，接地端子的截面积</w:t>
      </w:r>
      <w:r>
        <w:rPr>
          <w:rFonts w:hint="eastAsia" w:ascii="Times New Roman"/>
          <w:szCs w:val="21"/>
          <w:highlight w:val="none"/>
          <w:lang w:eastAsia="zh-CN"/>
        </w:rPr>
        <w:t>不应</w:t>
      </w:r>
      <w:r>
        <w:rPr>
          <w:rFonts w:ascii="Times New Roman"/>
          <w:szCs w:val="21"/>
          <w:highlight w:val="none"/>
        </w:rPr>
        <w:t>小于6 mm</w:t>
      </w:r>
      <w:r>
        <w:rPr>
          <w:rFonts w:ascii="Times New Roman"/>
          <w:szCs w:val="21"/>
          <w:highlight w:val="none"/>
          <w:vertAlign w:val="superscript"/>
        </w:rPr>
        <w:t>2</w:t>
      </w:r>
      <w:r>
        <w:rPr>
          <w:rFonts w:hint="eastAsia" w:ascii="Times New Roman"/>
          <w:szCs w:val="21"/>
          <w:highlight w:val="none"/>
          <w:lang w:val="en-US" w:eastAsia="zh-CN"/>
        </w:rPr>
        <w:t>;</w:t>
      </w:r>
    </w:p>
    <w:p w14:paraId="135A0510">
      <w:pPr>
        <w:pStyle w:val="150"/>
        <w:numPr>
          <w:ilvl w:val="0"/>
          <w:numId w:val="20"/>
        </w:numPr>
        <w:rPr>
          <w:rFonts w:ascii="Times New Roman"/>
          <w:szCs w:val="21"/>
          <w:highlight w:val="none"/>
        </w:rPr>
      </w:pPr>
      <w:r>
        <w:rPr>
          <w:rFonts w:ascii="Times New Roman"/>
          <w:szCs w:val="21"/>
          <w:highlight w:val="none"/>
        </w:rPr>
        <w:t>使用过程中可能直接触及的各组件模块，应有可靠的电源隔离措施；</w:t>
      </w:r>
    </w:p>
    <w:p w14:paraId="0DF7E3AB">
      <w:pPr>
        <w:pStyle w:val="150"/>
        <w:numPr>
          <w:ilvl w:val="0"/>
          <w:numId w:val="20"/>
        </w:numPr>
        <w:rPr>
          <w:rFonts w:ascii="Times New Roman"/>
          <w:szCs w:val="21"/>
          <w:highlight w:val="none"/>
        </w:rPr>
      </w:pPr>
      <w:r>
        <w:rPr>
          <w:rFonts w:ascii="Times New Roman"/>
          <w:szCs w:val="21"/>
          <w:highlight w:val="none"/>
        </w:rPr>
        <w:t>电源插口、网线插口应加装防拉拽装置；</w:t>
      </w:r>
    </w:p>
    <w:p w14:paraId="35960928">
      <w:pPr>
        <w:pStyle w:val="150"/>
        <w:numPr>
          <w:ilvl w:val="0"/>
          <w:numId w:val="20"/>
        </w:numPr>
        <w:rPr>
          <w:rFonts w:ascii="Times New Roman"/>
          <w:szCs w:val="21"/>
          <w:highlight w:val="none"/>
        </w:rPr>
      </w:pPr>
      <w:r>
        <w:rPr>
          <w:rFonts w:ascii="Times New Roman"/>
          <w:szCs w:val="21"/>
          <w:highlight w:val="none"/>
        </w:rPr>
        <w:t>外壳、盖板的棱缘和拐角应倒圆和磨光</w:t>
      </w:r>
      <w:r>
        <w:rPr>
          <w:rFonts w:hint="eastAsia" w:ascii="Times New Roman"/>
          <w:szCs w:val="21"/>
          <w:highlight w:val="none"/>
          <w:lang w:eastAsia="zh-CN"/>
        </w:rPr>
        <w:t>；</w:t>
      </w:r>
    </w:p>
    <w:p w14:paraId="6B3FC7DF">
      <w:pPr>
        <w:pStyle w:val="150"/>
        <w:numPr>
          <w:ilvl w:val="0"/>
          <w:numId w:val="20"/>
        </w:numPr>
        <w:rPr>
          <w:rFonts w:ascii="Times New Roman"/>
          <w:szCs w:val="21"/>
          <w:highlight w:val="none"/>
        </w:rPr>
      </w:pPr>
      <w:r>
        <w:rPr>
          <w:rFonts w:ascii="Times New Roman"/>
          <w:szCs w:val="21"/>
          <w:highlight w:val="none"/>
        </w:rPr>
        <w:t>箱体内各组件模块应具备可靠的固定措施；</w:t>
      </w:r>
    </w:p>
    <w:p w14:paraId="5CB335E7">
      <w:pPr>
        <w:pStyle w:val="150"/>
        <w:numPr>
          <w:ilvl w:val="0"/>
          <w:numId w:val="20"/>
        </w:numPr>
        <w:rPr>
          <w:rFonts w:ascii="Times New Roman"/>
          <w:szCs w:val="21"/>
          <w:highlight w:val="none"/>
        </w:rPr>
      </w:pPr>
      <w:r>
        <w:rPr>
          <w:rFonts w:ascii="Times New Roman"/>
          <w:szCs w:val="21"/>
          <w:highlight w:val="none"/>
        </w:rPr>
        <w:t>箱体内各组件模块间的电气及信号联接宜使用标准化接插件，易于安装、维护；</w:t>
      </w:r>
    </w:p>
    <w:p w14:paraId="71C79D53">
      <w:pPr>
        <w:pStyle w:val="150"/>
        <w:numPr>
          <w:ilvl w:val="0"/>
          <w:numId w:val="20"/>
        </w:numPr>
        <w:rPr>
          <w:rFonts w:ascii="Times New Roman"/>
          <w:szCs w:val="21"/>
          <w:highlight w:val="none"/>
        </w:rPr>
      </w:pPr>
      <w:r>
        <w:rPr>
          <w:rFonts w:ascii="Times New Roman"/>
          <w:szCs w:val="21"/>
          <w:highlight w:val="none"/>
        </w:rPr>
        <w:t>箱体内布线整齐美观，符合配线工艺要求，宜通过支柱、横梁走线。</w:t>
      </w:r>
    </w:p>
    <w:p w14:paraId="55886E2E">
      <w:pPr>
        <w:pStyle w:val="74"/>
        <w:spacing w:before="156" w:after="156"/>
        <w:outlineLvl w:val="2"/>
        <w:rPr>
          <w:highlight w:val="none"/>
        </w:rPr>
      </w:pPr>
      <w:bookmarkStart w:id="50" w:name="_Toc20478"/>
      <w:r>
        <w:rPr>
          <w:rFonts w:hint="eastAsia"/>
          <w:highlight w:val="none"/>
        </w:rPr>
        <w:t>硬件要求</w:t>
      </w:r>
      <w:bookmarkEnd w:id="50"/>
    </w:p>
    <w:p w14:paraId="6F8F651E">
      <w:pPr>
        <w:pStyle w:val="23"/>
        <w:rPr>
          <w:highlight w:val="none"/>
        </w:rPr>
      </w:pPr>
      <w:r>
        <w:rPr>
          <w:rFonts w:hint="eastAsia"/>
          <w:highlight w:val="none"/>
        </w:rPr>
        <w:t>主要元器件应采用国产硬件，包含但不限于核心处理器、内存、主板、固态硬盘和电源。整机国产率</w:t>
      </w:r>
      <w:r>
        <w:rPr>
          <w:rFonts w:hint="eastAsia"/>
          <w:highlight w:val="none"/>
          <w:lang w:eastAsia="zh-CN"/>
        </w:rPr>
        <w:t>不应</w:t>
      </w:r>
      <w:r>
        <w:rPr>
          <w:rFonts w:hint="eastAsia"/>
          <w:highlight w:val="none"/>
        </w:rPr>
        <w:t>低于80%。</w:t>
      </w:r>
    </w:p>
    <w:p w14:paraId="082B499C">
      <w:pPr>
        <w:pStyle w:val="74"/>
        <w:spacing w:before="156" w:after="156"/>
        <w:outlineLvl w:val="2"/>
        <w:rPr>
          <w:highlight w:val="none"/>
        </w:rPr>
      </w:pPr>
      <w:bookmarkStart w:id="51" w:name="_Toc22408"/>
      <w:r>
        <w:rPr>
          <w:rFonts w:hint="eastAsia"/>
          <w:highlight w:val="none"/>
        </w:rPr>
        <w:t>操作系统</w:t>
      </w:r>
      <w:bookmarkEnd w:id="51"/>
    </w:p>
    <w:p w14:paraId="0338494E">
      <w:pPr>
        <w:pStyle w:val="23"/>
        <w:rPr>
          <w:rFonts w:hint="eastAsia"/>
          <w:szCs w:val="21"/>
          <w:highlight w:val="none"/>
        </w:rPr>
      </w:pPr>
      <w:r>
        <w:rPr>
          <w:rFonts w:hint="eastAsia"/>
          <w:szCs w:val="21"/>
          <w:highlight w:val="none"/>
        </w:rPr>
        <w:t>应采用国产操作系统，并应提供操作系统名称、版本号。</w:t>
      </w:r>
    </w:p>
    <w:p w14:paraId="5EE471D5">
      <w:pPr>
        <w:pStyle w:val="74"/>
        <w:spacing w:before="156" w:after="156"/>
        <w:outlineLvl w:val="2"/>
        <w:rPr>
          <w:rFonts w:hint="default"/>
          <w:highlight w:val="none"/>
          <w:lang w:val="en-US" w:eastAsia="zh-CN"/>
        </w:rPr>
      </w:pPr>
      <w:bookmarkStart w:id="52" w:name="_Toc10274"/>
      <w:r>
        <w:rPr>
          <w:rFonts w:hint="eastAsia"/>
          <w:highlight w:val="none"/>
          <w:lang w:val="en-US" w:eastAsia="zh-CN"/>
        </w:rPr>
        <w:t>接口</w:t>
      </w:r>
      <w:bookmarkEnd w:id="52"/>
    </w:p>
    <w:p w14:paraId="4DBB3C2A">
      <w:pPr>
        <w:pStyle w:val="23"/>
        <w:rPr>
          <w:szCs w:val="21"/>
          <w:highlight w:val="none"/>
        </w:rPr>
      </w:pPr>
      <w:r>
        <w:rPr>
          <w:szCs w:val="21"/>
          <w:highlight w:val="none"/>
        </w:rPr>
        <w:t>要求如下：</w:t>
      </w:r>
    </w:p>
    <w:p w14:paraId="6B35B19A">
      <w:pPr>
        <w:pStyle w:val="150"/>
        <w:numPr>
          <w:ilvl w:val="0"/>
          <w:numId w:val="21"/>
        </w:numPr>
        <w:tabs>
          <w:tab w:val="center" w:pos="4201"/>
          <w:tab w:val="right" w:leader="dot" w:pos="9298"/>
        </w:tabs>
        <w:rPr>
          <w:rFonts w:ascii="Times New Roman"/>
          <w:szCs w:val="21"/>
          <w:highlight w:val="none"/>
        </w:rPr>
      </w:pPr>
      <w:r>
        <w:rPr>
          <w:rFonts w:ascii="Times New Roman"/>
          <w:szCs w:val="21"/>
          <w:highlight w:val="none"/>
        </w:rPr>
        <w:t>具</w:t>
      </w:r>
      <w:r>
        <w:rPr>
          <w:rFonts w:hint="eastAsia" w:ascii="Times New Roman"/>
          <w:szCs w:val="21"/>
          <w:highlight w:val="none"/>
        </w:rPr>
        <w:t>备</w:t>
      </w:r>
      <w:r>
        <w:rPr>
          <w:rFonts w:ascii="Times New Roman"/>
          <w:szCs w:val="21"/>
          <w:highlight w:val="none"/>
        </w:rPr>
        <w:t>Type-C USB接口，用于对记录仪的数据采集及充电；</w:t>
      </w:r>
    </w:p>
    <w:p w14:paraId="120FDBD1">
      <w:pPr>
        <w:pStyle w:val="150"/>
        <w:numPr>
          <w:ilvl w:val="0"/>
          <w:numId w:val="21"/>
        </w:numPr>
        <w:tabs>
          <w:tab w:val="center" w:pos="4201"/>
          <w:tab w:val="right" w:leader="dot" w:pos="9298"/>
        </w:tabs>
        <w:rPr>
          <w:rFonts w:ascii="Times New Roman"/>
          <w:szCs w:val="21"/>
          <w:highlight w:val="none"/>
        </w:rPr>
      </w:pPr>
      <w:r>
        <w:rPr>
          <w:rFonts w:ascii="Times New Roman"/>
          <w:szCs w:val="21"/>
          <w:highlight w:val="none"/>
        </w:rPr>
        <w:t>具备USB2.0及以上传输接口，用于音视频文件导出；</w:t>
      </w:r>
    </w:p>
    <w:p w14:paraId="406B1F8B">
      <w:pPr>
        <w:pStyle w:val="150"/>
        <w:numPr>
          <w:ilvl w:val="0"/>
          <w:numId w:val="21"/>
        </w:numPr>
        <w:tabs>
          <w:tab w:val="center" w:pos="4201"/>
          <w:tab w:val="right" w:leader="dot" w:pos="9298"/>
        </w:tabs>
        <w:rPr>
          <w:rFonts w:hint="default"/>
          <w:highlight w:val="none"/>
          <w:lang w:val="en-US" w:eastAsia="zh-CN"/>
        </w:rPr>
      </w:pPr>
      <w:r>
        <w:rPr>
          <w:rFonts w:ascii="Times New Roman"/>
          <w:szCs w:val="21"/>
          <w:highlight w:val="none"/>
        </w:rPr>
        <w:t>具备以太网接口，用于音视频数据传输</w:t>
      </w:r>
      <w:r>
        <w:rPr>
          <w:rFonts w:hint="eastAsia" w:ascii="Times New Roman"/>
          <w:szCs w:val="21"/>
          <w:highlight w:val="none"/>
          <w:lang w:eastAsia="zh-CN"/>
        </w:rPr>
        <w:t>。</w:t>
      </w:r>
    </w:p>
    <w:bookmarkEnd w:id="47"/>
    <w:p w14:paraId="00C6ABD6">
      <w:pPr>
        <w:pStyle w:val="75"/>
        <w:outlineLvl w:val="1"/>
        <w:rPr>
          <w:highlight w:val="none"/>
        </w:rPr>
      </w:pPr>
      <w:bookmarkStart w:id="53" w:name="_Toc18454"/>
      <w:r>
        <w:rPr>
          <w:rFonts w:hint="eastAsia"/>
          <w:highlight w:val="none"/>
          <w:lang w:val="en-US" w:eastAsia="zh-CN"/>
        </w:rPr>
        <w:t>性能要求</w:t>
      </w:r>
      <w:bookmarkEnd w:id="53"/>
    </w:p>
    <w:p w14:paraId="7EC76996">
      <w:pPr>
        <w:pStyle w:val="74"/>
        <w:spacing w:before="156" w:after="156"/>
        <w:outlineLvl w:val="2"/>
        <w:rPr>
          <w:highlight w:val="none"/>
        </w:rPr>
      </w:pPr>
      <w:bookmarkStart w:id="54" w:name="_Toc13768"/>
      <w:r>
        <w:rPr>
          <w:rFonts w:hint="eastAsia"/>
          <w:highlight w:val="none"/>
          <w:lang w:val="en-US" w:eastAsia="zh-CN"/>
        </w:rPr>
        <w:t>系统</w:t>
      </w:r>
      <w:r>
        <w:rPr>
          <w:rFonts w:hint="eastAsia"/>
          <w:highlight w:val="none"/>
        </w:rPr>
        <w:t>运行内存</w:t>
      </w:r>
      <w:bookmarkEnd w:id="54"/>
    </w:p>
    <w:p w14:paraId="4E102797">
      <w:pPr>
        <w:pStyle w:val="23"/>
        <w:rPr>
          <w:rFonts w:hint="eastAsia" w:eastAsia="宋体"/>
          <w:szCs w:val="21"/>
          <w:highlight w:val="none"/>
          <w:lang w:eastAsia="zh-CN"/>
        </w:rPr>
      </w:pPr>
      <w:r>
        <w:rPr>
          <w:rFonts w:hint="eastAsia"/>
          <w:szCs w:val="21"/>
          <w:highlight w:val="none"/>
          <w:lang w:val="en-US" w:eastAsia="zh-CN"/>
        </w:rPr>
        <w:t>系统</w:t>
      </w:r>
      <w:r>
        <w:rPr>
          <w:rFonts w:hint="eastAsia"/>
          <w:szCs w:val="21"/>
          <w:highlight w:val="none"/>
        </w:rPr>
        <w:t>运行内存不</w:t>
      </w:r>
      <w:r>
        <w:rPr>
          <w:rFonts w:hint="eastAsia"/>
          <w:szCs w:val="21"/>
          <w:highlight w:val="none"/>
          <w:lang w:val="en-US" w:eastAsia="zh-CN"/>
        </w:rPr>
        <w:t>应</w:t>
      </w:r>
      <w:r>
        <w:rPr>
          <w:rFonts w:hint="eastAsia"/>
          <w:szCs w:val="21"/>
          <w:highlight w:val="none"/>
        </w:rPr>
        <w:t>小于8</w:t>
      </w:r>
      <w:r>
        <w:rPr>
          <w:rFonts w:hint="eastAsia"/>
          <w:szCs w:val="21"/>
          <w:highlight w:val="none"/>
          <w:lang w:val="en-US" w:eastAsia="zh-CN"/>
        </w:rPr>
        <w:t xml:space="preserve"> </w:t>
      </w:r>
      <w:r>
        <w:rPr>
          <w:rFonts w:hint="eastAsia"/>
          <w:szCs w:val="21"/>
          <w:highlight w:val="none"/>
        </w:rPr>
        <w:t>GB，固态硬盘不</w:t>
      </w:r>
      <w:r>
        <w:rPr>
          <w:rFonts w:hint="eastAsia"/>
          <w:szCs w:val="21"/>
          <w:highlight w:val="none"/>
          <w:lang w:val="en-US" w:eastAsia="zh-CN"/>
        </w:rPr>
        <w:t>应</w:t>
      </w:r>
      <w:r>
        <w:rPr>
          <w:rFonts w:hint="eastAsia"/>
          <w:szCs w:val="21"/>
          <w:highlight w:val="none"/>
        </w:rPr>
        <w:t>小于128</w:t>
      </w:r>
      <w:r>
        <w:rPr>
          <w:rFonts w:hint="eastAsia"/>
          <w:szCs w:val="21"/>
          <w:highlight w:val="none"/>
          <w:lang w:val="en-US" w:eastAsia="zh-CN"/>
        </w:rPr>
        <w:t xml:space="preserve"> </w:t>
      </w:r>
      <w:r>
        <w:rPr>
          <w:rFonts w:hint="eastAsia"/>
          <w:szCs w:val="21"/>
          <w:highlight w:val="none"/>
        </w:rPr>
        <w:t>GB。</w:t>
      </w:r>
    </w:p>
    <w:p w14:paraId="5E894770">
      <w:pPr>
        <w:pStyle w:val="74"/>
        <w:spacing w:before="156" w:after="156"/>
        <w:outlineLvl w:val="2"/>
        <w:rPr>
          <w:highlight w:val="none"/>
        </w:rPr>
      </w:pPr>
      <w:bookmarkStart w:id="55" w:name="_Toc11460"/>
      <w:r>
        <w:rPr>
          <w:rFonts w:hint="eastAsia"/>
          <w:highlight w:val="none"/>
        </w:rPr>
        <w:t>存储硬盘</w:t>
      </w:r>
      <w:bookmarkEnd w:id="55"/>
    </w:p>
    <w:p w14:paraId="154BAADA">
      <w:pPr>
        <w:pStyle w:val="23"/>
        <w:rPr>
          <w:szCs w:val="21"/>
          <w:highlight w:val="none"/>
        </w:rPr>
      </w:pPr>
      <w:r>
        <w:rPr>
          <w:rFonts w:hint="eastAsia"/>
          <w:szCs w:val="21"/>
          <w:highlight w:val="none"/>
        </w:rPr>
        <w:t>要求如下：</w:t>
      </w:r>
    </w:p>
    <w:p w14:paraId="1B4AA1C2">
      <w:pPr>
        <w:pStyle w:val="150"/>
        <w:numPr>
          <w:ilvl w:val="0"/>
          <w:numId w:val="22"/>
        </w:numPr>
        <w:rPr>
          <w:rFonts w:ascii="Times New Roman"/>
          <w:szCs w:val="21"/>
          <w:highlight w:val="none"/>
        </w:rPr>
      </w:pPr>
      <w:r>
        <w:rPr>
          <w:rFonts w:ascii="Times New Roman"/>
          <w:szCs w:val="21"/>
          <w:highlight w:val="none"/>
        </w:rPr>
        <w:t>存储盘位</w:t>
      </w:r>
      <w:r>
        <w:rPr>
          <w:rFonts w:hint="eastAsia" w:ascii="Times New Roman"/>
          <w:szCs w:val="21"/>
          <w:highlight w:val="none"/>
        </w:rPr>
        <w:t>接口</w:t>
      </w:r>
      <w:r>
        <w:rPr>
          <w:rFonts w:ascii="Times New Roman"/>
          <w:szCs w:val="21"/>
          <w:highlight w:val="none"/>
        </w:rPr>
        <w:t>数量</w:t>
      </w:r>
      <w:r>
        <w:rPr>
          <w:rFonts w:hint="eastAsia" w:ascii="Times New Roman"/>
          <w:szCs w:val="21"/>
          <w:highlight w:val="none"/>
          <w:lang w:val="en-US" w:eastAsia="zh-CN"/>
        </w:rPr>
        <w:t>宜</w:t>
      </w:r>
      <w:r>
        <w:rPr>
          <w:rFonts w:hint="eastAsia" w:ascii="Times New Roman"/>
          <w:szCs w:val="21"/>
          <w:highlight w:val="none"/>
        </w:rPr>
        <w:t>不少于2个；</w:t>
      </w:r>
    </w:p>
    <w:p w14:paraId="0504FEBA">
      <w:pPr>
        <w:pStyle w:val="150"/>
        <w:numPr>
          <w:ilvl w:val="0"/>
          <w:numId w:val="22"/>
        </w:numPr>
        <w:rPr>
          <w:rFonts w:ascii="Times New Roman"/>
          <w:szCs w:val="21"/>
          <w:highlight w:val="none"/>
        </w:rPr>
      </w:pPr>
      <w:r>
        <w:rPr>
          <w:color w:val="000000"/>
          <w:szCs w:val="21"/>
          <w:highlight w:val="none"/>
        </w:rPr>
        <w:t>存储空间</w:t>
      </w:r>
      <w:r>
        <w:rPr>
          <w:rFonts w:hint="eastAsia"/>
          <w:color w:val="000000"/>
          <w:szCs w:val="21"/>
          <w:highlight w:val="none"/>
          <w:lang w:eastAsia="zh-CN"/>
        </w:rPr>
        <w:t>不应</w:t>
      </w:r>
      <w:r>
        <w:rPr>
          <w:color w:val="000000"/>
          <w:szCs w:val="21"/>
          <w:highlight w:val="none"/>
        </w:rPr>
        <w:t>小于</w:t>
      </w:r>
      <w:r>
        <w:rPr>
          <w:rFonts w:hint="eastAsia"/>
          <w:color w:val="000000"/>
          <w:szCs w:val="21"/>
          <w:highlight w:val="none"/>
          <w:lang w:val="en-US" w:eastAsia="zh-CN"/>
        </w:rPr>
        <w:t>4</w:t>
      </w:r>
      <w:r>
        <w:rPr>
          <w:color w:val="000000"/>
          <w:szCs w:val="21"/>
          <w:highlight w:val="none"/>
        </w:rPr>
        <w:t>TB</w:t>
      </w:r>
      <w:r>
        <w:rPr>
          <w:rFonts w:hint="eastAsia" w:ascii="Times New Roman"/>
          <w:szCs w:val="21"/>
          <w:highlight w:val="none"/>
        </w:rPr>
        <w:t>；</w:t>
      </w:r>
    </w:p>
    <w:p w14:paraId="01946CF6">
      <w:pPr>
        <w:pStyle w:val="150"/>
        <w:numPr>
          <w:ilvl w:val="0"/>
          <w:numId w:val="22"/>
        </w:numPr>
        <w:rPr>
          <w:rFonts w:ascii="Times New Roman"/>
          <w:szCs w:val="21"/>
          <w:highlight w:val="none"/>
        </w:rPr>
      </w:pPr>
      <w:r>
        <w:rPr>
          <w:rFonts w:hint="eastAsia"/>
          <w:szCs w:val="22"/>
          <w:highlight w:val="none"/>
        </w:rPr>
        <w:t>冗余备份空间不小于1TB</w:t>
      </w:r>
      <w:r>
        <w:rPr>
          <w:rFonts w:hint="eastAsia"/>
          <w:szCs w:val="22"/>
          <w:highlight w:val="none"/>
          <w:lang w:eastAsia="zh-CN"/>
        </w:rPr>
        <w:t>；</w:t>
      </w:r>
    </w:p>
    <w:p w14:paraId="20058829">
      <w:pPr>
        <w:pStyle w:val="150"/>
        <w:numPr>
          <w:ilvl w:val="0"/>
          <w:numId w:val="22"/>
        </w:numPr>
        <w:rPr>
          <w:rFonts w:ascii="Times New Roman"/>
          <w:szCs w:val="21"/>
          <w:highlight w:val="none"/>
        </w:rPr>
      </w:pPr>
      <w:r>
        <w:rPr>
          <w:rFonts w:hint="eastAsia" w:ascii="Times New Roman"/>
          <w:szCs w:val="21"/>
          <w:highlight w:val="none"/>
        </w:rPr>
        <w:t>应</w:t>
      </w:r>
      <w:r>
        <w:rPr>
          <w:rFonts w:ascii="Times New Roman"/>
          <w:szCs w:val="21"/>
          <w:highlight w:val="none"/>
        </w:rPr>
        <w:t>支持热插拔</w:t>
      </w:r>
      <w:r>
        <w:rPr>
          <w:rFonts w:hint="eastAsia" w:ascii="Times New Roman"/>
          <w:szCs w:val="21"/>
          <w:highlight w:val="none"/>
        </w:rPr>
        <w:t>功能</w:t>
      </w:r>
      <w:r>
        <w:rPr>
          <w:rFonts w:ascii="Times New Roman"/>
          <w:szCs w:val="21"/>
          <w:highlight w:val="none"/>
        </w:rPr>
        <w:t>。</w:t>
      </w:r>
    </w:p>
    <w:p w14:paraId="15A566D7">
      <w:pPr>
        <w:pStyle w:val="74"/>
        <w:spacing w:before="156" w:after="156"/>
        <w:outlineLvl w:val="2"/>
        <w:rPr>
          <w:highlight w:val="none"/>
        </w:rPr>
      </w:pPr>
      <w:bookmarkStart w:id="56" w:name="_Toc19721"/>
      <w:r>
        <w:rPr>
          <w:highlight w:val="none"/>
        </w:rPr>
        <w:t>扬声器</w:t>
      </w:r>
      <w:bookmarkEnd w:id="56"/>
    </w:p>
    <w:p w14:paraId="68B97023">
      <w:pPr>
        <w:pStyle w:val="23"/>
        <w:rPr>
          <w:rFonts w:hint="eastAsia"/>
          <w:szCs w:val="21"/>
          <w:highlight w:val="none"/>
        </w:rPr>
      </w:pPr>
      <w:r>
        <w:rPr>
          <w:rFonts w:hint="eastAsia"/>
          <w:szCs w:val="21"/>
          <w:highlight w:val="none"/>
        </w:rPr>
        <w:t>应采用内置扬声器，音视频播放质量清晰，声源频率</w:t>
      </w:r>
      <w:r>
        <w:rPr>
          <w:rFonts w:hint="eastAsia"/>
          <w:szCs w:val="21"/>
          <w:highlight w:val="none"/>
          <w:lang w:val="en-US" w:eastAsia="zh-CN"/>
        </w:rPr>
        <w:t>在</w:t>
      </w:r>
      <w:r>
        <w:rPr>
          <w:rFonts w:hint="eastAsia"/>
          <w:szCs w:val="21"/>
          <w:highlight w:val="none"/>
        </w:rPr>
        <w:t>300 Hz~3 kHz范围内总谐波失真</w:t>
      </w:r>
      <w:r>
        <w:rPr>
          <w:rFonts w:hint="eastAsia"/>
          <w:szCs w:val="21"/>
          <w:highlight w:val="none"/>
          <w:lang w:eastAsia="zh-CN"/>
        </w:rPr>
        <w:t>（</w:t>
      </w:r>
      <w:r>
        <w:rPr>
          <w:rFonts w:hint="eastAsia"/>
          <w:szCs w:val="21"/>
          <w:highlight w:val="none"/>
        </w:rPr>
        <w:t>THD</w:t>
      </w:r>
      <w:r>
        <w:rPr>
          <w:rFonts w:hint="eastAsia"/>
          <w:szCs w:val="21"/>
          <w:highlight w:val="none"/>
          <w:lang w:eastAsia="zh-CN"/>
        </w:rPr>
        <w:t>）</w:t>
      </w:r>
      <w:r>
        <w:rPr>
          <w:rFonts w:hint="eastAsia"/>
          <w:szCs w:val="21"/>
          <w:highlight w:val="none"/>
        </w:rPr>
        <w:t>不大于20%。</w:t>
      </w:r>
    </w:p>
    <w:p w14:paraId="016621C7">
      <w:pPr>
        <w:pStyle w:val="74"/>
        <w:spacing w:before="156" w:after="156"/>
        <w:outlineLvl w:val="2"/>
        <w:rPr>
          <w:highlight w:val="none"/>
        </w:rPr>
      </w:pPr>
      <w:bookmarkStart w:id="57" w:name="_Toc19521"/>
      <w:r>
        <w:rPr>
          <w:rFonts w:hint="eastAsia"/>
          <w:highlight w:val="none"/>
        </w:rPr>
        <w:t>接入能力</w:t>
      </w:r>
      <w:bookmarkEnd w:id="57"/>
    </w:p>
    <w:p w14:paraId="36E2944D">
      <w:pPr>
        <w:pStyle w:val="23"/>
        <w:rPr>
          <w:highlight w:val="none"/>
        </w:rPr>
      </w:pPr>
      <w:r>
        <w:rPr>
          <w:rFonts w:hint="eastAsia"/>
          <w:szCs w:val="21"/>
          <w:highlight w:val="none"/>
        </w:rPr>
        <w:t>同时接入记录仪进行数据采集的总路数应与</w:t>
      </w:r>
      <w:r>
        <w:rPr>
          <w:rFonts w:hint="eastAsia"/>
          <w:szCs w:val="21"/>
          <w:highlight w:val="none"/>
          <w:lang w:val="en-US" w:eastAsia="zh-CN"/>
        </w:rPr>
        <w:t>装置</w:t>
      </w:r>
      <w:r>
        <w:rPr>
          <w:rFonts w:hint="eastAsia"/>
          <w:szCs w:val="21"/>
          <w:highlight w:val="none"/>
        </w:rPr>
        <w:t>的</w:t>
      </w:r>
      <w:r>
        <w:rPr>
          <w:rFonts w:hint="eastAsia"/>
          <w:szCs w:val="21"/>
          <w:highlight w:val="none"/>
          <w:lang w:val="en-US" w:eastAsia="zh-CN"/>
        </w:rPr>
        <w:t>型号中标示的采集路数一致</w:t>
      </w:r>
      <w:r>
        <w:rPr>
          <w:rFonts w:hint="eastAsia"/>
          <w:szCs w:val="21"/>
          <w:highlight w:val="none"/>
        </w:rPr>
        <w:t>。</w:t>
      </w:r>
    </w:p>
    <w:p w14:paraId="47F98B1C">
      <w:pPr>
        <w:pStyle w:val="74"/>
        <w:spacing w:before="156" w:after="156"/>
        <w:outlineLvl w:val="2"/>
        <w:rPr>
          <w:highlight w:val="none"/>
        </w:rPr>
      </w:pPr>
      <w:bookmarkStart w:id="58" w:name="_Toc8049"/>
      <w:r>
        <w:rPr>
          <w:rFonts w:hint="eastAsia"/>
          <w:highlight w:val="none"/>
        </w:rPr>
        <w:t>采集速率</w:t>
      </w:r>
      <w:bookmarkEnd w:id="58"/>
    </w:p>
    <w:p w14:paraId="308D3C0C">
      <w:pPr>
        <w:pStyle w:val="150"/>
        <w:numPr>
          <w:ilvl w:val="0"/>
          <w:numId w:val="0"/>
        </w:numPr>
        <w:ind w:left="420"/>
        <w:rPr>
          <w:rFonts w:ascii="Times New Roman"/>
          <w:szCs w:val="21"/>
          <w:highlight w:val="none"/>
        </w:rPr>
      </w:pPr>
      <w:r>
        <w:rPr>
          <w:rFonts w:ascii="Times New Roman"/>
          <w:szCs w:val="21"/>
          <w:highlight w:val="none"/>
        </w:rPr>
        <w:t>要求如下：</w:t>
      </w:r>
    </w:p>
    <w:p w14:paraId="428B5613">
      <w:pPr>
        <w:pStyle w:val="150"/>
        <w:numPr>
          <w:ilvl w:val="0"/>
          <w:numId w:val="23"/>
        </w:numPr>
        <w:rPr>
          <w:highlight w:val="none"/>
        </w:rPr>
      </w:pPr>
      <w:r>
        <w:rPr>
          <w:rFonts w:ascii="Times New Roman"/>
          <w:szCs w:val="21"/>
          <w:highlight w:val="none"/>
        </w:rPr>
        <w:t>单路采集速率</w:t>
      </w:r>
      <w:r>
        <w:rPr>
          <w:rFonts w:hint="eastAsia" w:ascii="Times New Roman"/>
          <w:szCs w:val="21"/>
          <w:highlight w:val="none"/>
          <w:lang w:val="en-US" w:eastAsia="zh-CN"/>
        </w:rPr>
        <w:t>不</w:t>
      </w:r>
      <w:r>
        <w:rPr>
          <w:rFonts w:ascii="Times New Roman"/>
          <w:szCs w:val="21"/>
          <w:highlight w:val="none"/>
        </w:rPr>
        <w:t>应低于20</w:t>
      </w:r>
      <w:r>
        <w:rPr>
          <w:rFonts w:hint="eastAsia" w:ascii="Times New Roman"/>
          <w:szCs w:val="21"/>
          <w:highlight w:val="none"/>
          <w:lang w:val="en-US" w:eastAsia="zh-CN"/>
        </w:rPr>
        <w:t xml:space="preserve"> </w:t>
      </w:r>
      <w:r>
        <w:rPr>
          <w:rFonts w:ascii="Times New Roman"/>
          <w:szCs w:val="21"/>
          <w:highlight w:val="none"/>
        </w:rPr>
        <w:t>MB/s</w:t>
      </w:r>
      <w:r>
        <w:rPr>
          <w:rFonts w:hint="eastAsia" w:ascii="Times New Roman"/>
          <w:szCs w:val="21"/>
          <w:highlight w:val="none"/>
        </w:rPr>
        <w:t>；</w:t>
      </w:r>
    </w:p>
    <w:p w14:paraId="4CB1A4DE">
      <w:pPr>
        <w:pStyle w:val="150"/>
        <w:numPr>
          <w:ilvl w:val="0"/>
          <w:numId w:val="23"/>
        </w:numPr>
        <w:rPr>
          <w:highlight w:val="none"/>
        </w:rPr>
      </w:pPr>
      <w:r>
        <w:rPr>
          <w:rFonts w:ascii="Times New Roman"/>
          <w:szCs w:val="21"/>
          <w:highlight w:val="none"/>
        </w:rPr>
        <w:t>满载</w:t>
      </w:r>
      <w:r>
        <w:rPr>
          <w:rFonts w:hint="eastAsia" w:ascii="Times New Roman"/>
          <w:szCs w:val="21"/>
          <w:highlight w:val="none"/>
          <w:lang w:val="en-US" w:eastAsia="zh-CN"/>
        </w:rPr>
        <w:t>情况下单路</w:t>
      </w:r>
      <w:r>
        <w:rPr>
          <w:rFonts w:ascii="Times New Roman"/>
          <w:szCs w:val="21"/>
          <w:highlight w:val="none"/>
        </w:rPr>
        <w:t>采集速率</w:t>
      </w:r>
      <w:r>
        <w:rPr>
          <w:rFonts w:hint="eastAsia" w:ascii="Times New Roman"/>
          <w:szCs w:val="21"/>
          <w:highlight w:val="none"/>
          <w:lang w:val="en-US" w:eastAsia="zh-CN"/>
        </w:rPr>
        <w:t>不应</w:t>
      </w:r>
      <w:r>
        <w:rPr>
          <w:rFonts w:hint="eastAsia" w:ascii="Times New Roman"/>
          <w:szCs w:val="21"/>
          <w:highlight w:val="none"/>
        </w:rPr>
        <w:t>小于6</w:t>
      </w:r>
      <w:r>
        <w:rPr>
          <w:rFonts w:hint="eastAsia" w:ascii="Times New Roman"/>
          <w:szCs w:val="21"/>
          <w:highlight w:val="none"/>
          <w:lang w:val="en-US" w:eastAsia="zh-CN"/>
        </w:rPr>
        <w:t xml:space="preserve"> </w:t>
      </w:r>
      <w:r>
        <w:rPr>
          <w:rFonts w:ascii="Times New Roman"/>
          <w:szCs w:val="21"/>
          <w:highlight w:val="none"/>
        </w:rPr>
        <w:t>MB/s</w:t>
      </w:r>
      <w:r>
        <w:rPr>
          <w:rFonts w:hint="eastAsia" w:ascii="Times New Roman"/>
          <w:szCs w:val="21"/>
          <w:highlight w:val="none"/>
          <w:lang w:eastAsia="zh-CN"/>
        </w:rPr>
        <w:t>。</w:t>
      </w:r>
    </w:p>
    <w:p w14:paraId="105D364F">
      <w:pPr>
        <w:pStyle w:val="75"/>
        <w:outlineLvl w:val="1"/>
        <w:rPr>
          <w:rFonts w:hint="default"/>
          <w:highlight w:val="none"/>
          <w:lang w:val="en-US" w:eastAsia="zh-CN"/>
        </w:rPr>
      </w:pPr>
      <w:bookmarkStart w:id="59" w:name="_Toc29104"/>
      <w:bookmarkStart w:id="60" w:name="_Toc24841"/>
      <w:r>
        <w:rPr>
          <w:rFonts w:hint="eastAsia"/>
          <w:highlight w:val="none"/>
          <w:lang w:val="en-US" w:eastAsia="zh-CN"/>
        </w:rPr>
        <w:t>功能要求</w:t>
      </w:r>
      <w:bookmarkEnd w:id="59"/>
    </w:p>
    <w:p w14:paraId="4229A9AB">
      <w:pPr>
        <w:pStyle w:val="74"/>
        <w:spacing w:before="156" w:after="156"/>
        <w:outlineLvl w:val="2"/>
        <w:rPr>
          <w:highlight w:val="none"/>
        </w:rPr>
      </w:pPr>
      <w:bookmarkStart w:id="61" w:name="_Toc28252"/>
      <w:r>
        <w:rPr>
          <w:rFonts w:hint="eastAsia"/>
          <w:highlight w:val="none"/>
          <w:lang w:val="en-US" w:eastAsia="zh-CN"/>
        </w:rPr>
        <w:t>人机交互</w:t>
      </w:r>
      <w:bookmarkEnd w:id="61"/>
    </w:p>
    <w:p w14:paraId="34F55242">
      <w:pPr>
        <w:pStyle w:val="23"/>
        <w:rPr>
          <w:szCs w:val="21"/>
          <w:highlight w:val="none"/>
        </w:rPr>
      </w:pPr>
      <w:r>
        <w:rPr>
          <w:rFonts w:hint="eastAsia"/>
          <w:szCs w:val="21"/>
          <w:highlight w:val="none"/>
        </w:rPr>
        <w:t>要求如下：</w:t>
      </w:r>
    </w:p>
    <w:p w14:paraId="4CFCAC38">
      <w:pPr>
        <w:pStyle w:val="150"/>
        <w:rPr>
          <w:rFonts w:ascii="Times New Roman"/>
          <w:szCs w:val="21"/>
          <w:highlight w:val="none"/>
        </w:rPr>
      </w:pPr>
      <w:r>
        <w:rPr>
          <w:rFonts w:ascii="Times New Roman"/>
          <w:szCs w:val="21"/>
          <w:highlight w:val="none"/>
        </w:rPr>
        <w:t>应能通过触摸显示屏进行</w:t>
      </w:r>
      <w:r>
        <w:rPr>
          <w:rFonts w:hint="eastAsia" w:ascii="Times New Roman"/>
          <w:szCs w:val="21"/>
          <w:highlight w:val="none"/>
        </w:rPr>
        <w:t>人机交互</w:t>
      </w:r>
      <w:r>
        <w:rPr>
          <w:rFonts w:ascii="Times New Roman"/>
          <w:szCs w:val="21"/>
          <w:highlight w:val="none"/>
        </w:rPr>
        <w:t>；</w:t>
      </w:r>
    </w:p>
    <w:p w14:paraId="04A89028">
      <w:pPr>
        <w:pStyle w:val="150"/>
        <w:rPr>
          <w:szCs w:val="22"/>
          <w:highlight w:val="none"/>
        </w:rPr>
      </w:pPr>
      <w:r>
        <w:rPr>
          <w:rFonts w:ascii="Times New Roman"/>
          <w:szCs w:val="21"/>
          <w:highlight w:val="none"/>
        </w:rPr>
        <w:t>显示屏尺寸：采集路数</w:t>
      </w:r>
      <w:r>
        <w:rPr>
          <w:rFonts w:hint="eastAsia" w:ascii="Times New Roman"/>
          <w:szCs w:val="21"/>
          <w:highlight w:val="none"/>
          <w:lang w:val="en-US" w:eastAsia="zh-CN"/>
        </w:rPr>
        <w:t>24路以上</w:t>
      </w:r>
      <w:r>
        <w:rPr>
          <w:rFonts w:hint="eastAsia" w:ascii="Times New Roman"/>
          <w:szCs w:val="21"/>
          <w:highlight w:val="none"/>
          <w:lang w:eastAsia="zh-CN"/>
        </w:rPr>
        <w:t>不应</w:t>
      </w:r>
      <w:r>
        <w:rPr>
          <w:rFonts w:ascii="Times New Roman"/>
          <w:szCs w:val="21"/>
          <w:highlight w:val="none"/>
        </w:rPr>
        <w:t>小于21英寸，</w:t>
      </w:r>
      <w:r>
        <w:rPr>
          <w:rFonts w:hint="eastAsia" w:ascii="Times New Roman"/>
          <w:szCs w:val="21"/>
          <w:highlight w:val="none"/>
          <w:lang w:val="en-US" w:eastAsia="zh-CN"/>
        </w:rPr>
        <w:t>12路以上</w:t>
      </w:r>
      <w:r>
        <w:rPr>
          <w:rFonts w:hint="eastAsia" w:ascii="Times New Roman"/>
          <w:szCs w:val="21"/>
          <w:highlight w:val="none"/>
          <w:lang w:eastAsia="zh-CN"/>
        </w:rPr>
        <w:t>不应</w:t>
      </w:r>
      <w:r>
        <w:rPr>
          <w:rFonts w:ascii="Times New Roman"/>
          <w:szCs w:val="21"/>
          <w:highlight w:val="none"/>
        </w:rPr>
        <w:t>小于15英寸，</w:t>
      </w:r>
      <w:r>
        <w:rPr>
          <w:rFonts w:hint="eastAsia" w:ascii="Times New Roman"/>
          <w:szCs w:val="21"/>
          <w:highlight w:val="none"/>
          <w:lang w:val="en-US" w:eastAsia="zh-CN"/>
        </w:rPr>
        <w:t>6路以上</w:t>
      </w:r>
      <w:r>
        <w:rPr>
          <w:rFonts w:hint="eastAsia" w:ascii="Times New Roman"/>
          <w:szCs w:val="21"/>
          <w:highlight w:val="none"/>
          <w:lang w:eastAsia="zh-CN"/>
        </w:rPr>
        <w:t>不应</w:t>
      </w:r>
      <w:r>
        <w:rPr>
          <w:rFonts w:ascii="Times New Roman"/>
          <w:szCs w:val="21"/>
          <w:highlight w:val="none"/>
        </w:rPr>
        <w:t>小于10英寸，</w:t>
      </w:r>
      <w:r>
        <w:rPr>
          <w:rFonts w:hint="eastAsia" w:ascii="Times New Roman"/>
          <w:szCs w:val="21"/>
          <w:highlight w:val="none"/>
          <w:lang w:val="en-US" w:eastAsia="zh-CN"/>
        </w:rPr>
        <w:t>6路及以下</w:t>
      </w:r>
      <w:r>
        <w:rPr>
          <w:rFonts w:hint="eastAsia" w:ascii="Times New Roman"/>
          <w:szCs w:val="21"/>
          <w:highlight w:val="none"/>
          <w:lang w:eastAsia="zh-CN"/>
        </w:rPr>
        <w:t>不应</w:t>
      </w:r>
      <w:r>
        <w:rPr>
          <w:rFonts w:ascii="Times New Roman"/>
          <w:szCs w:val="21"/>
          <w:highlight w:val="none"/>
        </w:rPr>
        <w:t>小于7英寸</w:t>
      </w:r>
      <w:r>
        <w:rPr>
          <w:rFonts w:hint="eastAsia" w:ascii="Times New Roman"/>
          <w:szCs w:val="21"/>
          <w:highlight w:val="none"/>
          <w:lang w:eastAsia="zh-CN"/>
        </w:rPr>
        <w:t>；</w:t>
      </w:r>
    </w:p>
    <w:p w14:paraId="61CC2289">
      <w:pPr>
        <w:pStyle w:val="150"/>
        <w:rPr>
          <w:rFonts w:ascii="Times New Roman"/>
          <w:szCs w:val="21"/>
          <w:highlight w:val="none"/>
        </w:rPr>
      </w:pPr>
      <w:r>
        <w:rPr>
          <w:szCs w:val="22"/>
          <w:highlight w:val="none"/>
        </w:rPr>
        <w:t>可根据应用场景按需配置指纹识别、人脸识别、电子锁控等功能开展人机交互。</w:t>
      </w:r>
    </w:p>
    <w:p w14:paraId="0D2BFB8E">
      <w:pPr>
        <w:pStyle w:val="74"/>
        <w:spacing w:before="156" w:after="156"/>
        <w:outlineLvl w:val="2"/>
        <w:rPr>
          <w:highlight w:val="none"/>
        </w:rPr>
      </w:pPr>
      <w:bookmarkStart w:id="62" w:name="_Toc2639"/>
      <w:r>
        <w:rPr>
          <w:rFonts w:hint="eastAsia"/>
          <w:highlight w:val="none"/>
          <w:lang w:val="en-US" w:eastAsia="zh-CN"/>
        </w:rPr>
        <w:t>记录仪</w:t>
      </w:r>
      <w:r>
        <w:rPr>
          <w:rFonts w:hint="eastAsia"/>
          <w:highlight w:val="none"/>
        </w:rPr>
        <w:t>管理</w:t>
      </w:r>
      <w:bookmarkEnd w:id="62"/>
    </w:p>
    <w:p w14:paraId="6F19B7D4">
      <w:pPr>
        <w:pStyle w:val="23"/>
        <w:rPr>
          <w:highlight w:val="none"/>
        </w:rPr>
      </w:pPr>
      <w:r>
        <w:rPr>
          <w:color w:val="000000"/>
          <w:szCs w:val="21"/>
          <w:highlight w:val="none"/>
        </w:rPr>
        <w:t>应能</w:t>
      </w:r>
      <w:r>
        <w:rPr>
          <w:rFonts w:hint="eastAsia"/>
          <w:color w:val="000000"/>
          <w:szCs w:val="21"/>
          <w:highlight w:val="none"/>
        </w:rPr>
        <w:t>通过</w:t>
      </w:r>
      <w:r>
        <w:rPr>
          <w:color w:val="000000"/>
          <w:szCs w:val="21"/>
          <w:highlight w:val="none"/>
        </w:rPr>
        <w:t>识别记录仪的序列号生成出库、入库、领用</w:t>
      </w:r>
      <w:r>
        <w:rPr>
          <w:rFonts w:hint="eastAsia"/>
          <w:color w:val="000000"/>
          <w:szCs w:val="21"/>
          <w:highlight w:val="none"/>
        </w:rPr>
        <w:t>、</w:t>
      </w:r>
      <w:r>
        <w:rPr>
          <w:color w:val="000000"/>
          <w:szCs w:val="21"/>
          <w:highlight w:val="none"/>
        </w:rPr>
        <w:t>归还</w:t>
      </w:r>
      <w:r>
        <w:rPr>
          <w:rFonts w:hint="eastAsia"/>
          <w:color w:val="000000"/>
          <w:szCs w:val="21"/>
          <w:highlight w:val="none"/>
        </w:rPr>
        <w:t>等事件</w:t>
      </w:r>
      <w:r>
        <w:rPr>
          <w:color w:val="000000"/>
          <w:szCs w:val="21"/>
          <w:highlight w:val="none"/>
        </w:rPr>
        <w:t>信息并上传至后台系统</w:t>
      </w:r>
      <w:r>
        <w:rPr>
          <w:highlight w:val="none"/>
        </w:rPr>
        <w:t>。</w:t>
      </w:r>
    </w:p>
    <w:p w14:paraId="3FA0CBE5">
      <w:pPr>
        <w:pStyle w:val="74"/>
        <w:spacing w:before="156" w:after="156"/>
        <w:outlineLvl w:val="2"/>
        <w:rPr>
          <w:highlight w:val="none"/>
        </w:rPr>
      </w:pPr>
      <w:bookmarkStart w:id="63" w:name="_Toc26692"/>
      <w:r>
        <w:rPr>
          <w:rFonts w:hint="eastAsia"/>
          <w:highlight w:val="none"/>
        </w:rPr>
        <w:t>数据采集</w:t>
      </w:r>
      <w:bookmarkEnd w:id="63"/>
    </w:p>
    <w:p w14:paraId="63F5A67C">
      <w:pPr>
        <w:pStyle w:val="23"/>
        <w:rPr>
          <w:highlight w:val="none"/>
        </w:rPr>
      </w:pPr>
      <w:r>
        <w:rPr>
          <w:rFonts w:hint="eastAsia"/>
          <w:highlight w:val="none"/>
        </w:rPr>
        <w:t>要求如下：</w:t>
      </w:r>
    </w:p>
    <w:p w14:paraId="2B2E04B8">
      <w:pPr>
        <w:pStyle w:val="150"/>
        <w:numPr>
          <w:ilvl w:val="0"/>
          <w:numId w:val="24"/>
        </w:numPr>
        <w:tabs>
          <w:tab w:val="center" w:pos="4201"/>
          <w:tab w:val="right" w:leader="dot" w:pos="9298"/>
        </w:tabs>
        <w:rPr>
          <w:rFonts w:ascii="Times New Roman"/>
          <w:szCs w:val="21"/>
          <w:highlight w:val="none"/>
        </w:rPr>
      </w:pPr>
      <w:r>
        <w:rPr>
          <w:rFonts w:hint="eastAsia" w:ascii="Times New Roman"/>
          <w:szCs w:val="21"/>
          <w:highlight w:val="none"/>
        </w:rPr>
        <w:t>应能自动采集记录仪的</w:t>
      </w:r>
      <w:r>
        <w:rPr>
          <w:rFonts w:hint="eastAsia"/>
          <w:szCs w:val="21"/>
          <w:highlight w:val="none"/>
        </w:rPr>
        <w:t>音频、视频、音视频、照片、轨迹文件和日志</w:t>
      </w:r>
      <w:r>
        <w:rPr>
          <w:rFonts w:hint="eastAsia" w:ascii="Times New Roman"/>
          <w:szCs w:val="21"/>
          <w:highlight w:val="none"/>
        </w:rPr>
        <w:t>信息等数据；</w:t>
      </w:r>
    </w:p>
    <w:p w14:paraId="701232B9">
      <w:pPr>
        <w:pStyle w:val="150"/>
        <w:numPr>
          <w:ilvl w:val="0"/>
          <w:numId w:val="24"/>
        </w:numPr>
        <w:tabs>
          <w:tab w:val="center" w:pos="4201"/>
          <w:tab w:val="right" w:leader="dot" w:pos="9298"/>
        </w:tabs>
        <w:rPr>
          <w:rFonts w:ascii="Times New Roman"/>
          <w:szCs w:val="21"/>
          <w:highlight w:val="none"/>
        </w:rPr>
      </w:pPr>
      <w:r>
        <w:rPr>
          <w:rFonts w:hint="eastAsia" w:ascii="Times New Roman"/>
          <w:szCs w:val="21"/>
          <w:highlight w:val="none"/>
        </w:rPr>
        <w:t>在采集过程中出现断电、重启或意外断开连接等情况时，存储的数据及配置信息不应丢失，恢复正常启动后应能自动继续进行数据采集；</w:t>
      </w:r>
    </w:p>
    <w:p w14:paraId="24E0034C">
      <w:pPr>
        <w:pStyle w:val="150"/>
        <w:numPr>
          <w:ilvl w:val="0"/>
          <w:numId w:val="24"/>
        </w:numPr>
        <w:tabs>
          <w:tab w:val="center" w:pos="4201"/>
          <w:tab w:val="right" w:leader="dot" w:pos="9298"/>
        </w:tabs>
        <w:rPr>
          <w:rFonts w:ascii="Times New Roman"/>
          <w:szCs w:val="21"/>
          <w:highlight w:val="none"/>
        </w:rPr>
      </w:pPr>
      <w:r>
        <w:rPr>
          <w:rFonts w:hint="eastAsia" w:ascii="Times New Roman"/>
          <w:szCs w:val="21"/>
          <w:highlight w:val="none"/>
        </w:rPr>
        <w:t>应能设置优先采集接口；</w:t>
      </w:r>
    </w:p>
    <w:p w14:paraId="633FA960">
      <w:pPr>
        <w:pStyle w:val="150"/>
        <w:numPr>
          <w:ilvl w:val="0"/>
          <w:numId w:val="24"/>
        </w:numPr>
        <w:tabs>
          <w:tab w:val="center" w:pos="4201"/>
          <w:tab w:val="right" w:leader="dot" w:pos="9298"/>
        </w:tabs>
        <w:rPr>
          <w:rFonts w:ascii="Times New Roman"/>
          <w:szCs w:val="21"/>
          <w:highlight w:val="none"/>
        </w:rPr>
      </w:pPr>
      <w:r>
        <w:rPr>
          <w:rFonts w:hint="eastAsia" w:ascii="Times New Roman"/>
          <w:szCs w:val="21"/>
          <w:highlight w:val="none"/>
        </w:rPr>
        <w:t>应能自动校验数据的完整性；</w:t>
      </w:r>
    </w:p>
    <w:p w14:paraId="2C1B4F13">
      <w:pPr>
        <w:pStyle w:val="150"/>
        <w:numPr>
          <w:ilvl w:val="0"/>
          <w:numId w:val="24"/>
        </w:numPr>
        <w:tabs>
          <w:tab w:val="center" w:pos="4201"/>
          <w:tab w:val="right" w:leader="dot" w:pos="9298"/>
        </w:tabs>
        <w:rPr>
          <w:rFonts w:ascii="Times New Roman"/>
          <w:szCs w:val="21"/>
          <w:highlight w:val="none"/>
        </w:rPr>
      </w:pPr>
      <w:r>
        <w:rPr>
          <w:rFonts w:hint="eastAsia" w:ascii="Times New Roman"/>
          <w:szCs w:val="21"/>
          <w:highlight w:val="none"/>
        </w:rPr>
        <w:t>采集结束后可自动清除记录仪中对应的存储数据。</w:t>
      </w:r>
    </w:p>
    <w:p w14:paraId="42005584">
      <w:pPr>
        <w:pStyle w:val="74"/>
        <w:spacing w:before="156" w:after="156"/>
        <w:outlineLvl w:val="2"/>
        <w:rPr>
          <w:highlight w:val="none"/>
        </w:rPr>
      </w:pPr>
      <w:bookmarkStart w:id="64" w:name="_Toc16876"/>
      <w:r>
        <w:rPr>
          <w:rFonts w:hint="eastAsia"/>
          <w:highlight w:val="none"/>
        </w:rPr>
        <w:t>重点文件标记</w:t>
      </w:r>
      <w:bookmarkEnd w:id="64"/>
    </w:p>
    <w:p w14:paraId="4639A327">
      <w:pPr>
        <w:pStyle w:val="23"/>
        <w:rPr>
          <w:szCs w:val="21"/>
          <w:highlight w:val="none"/>
        </w:rPr>
      </w:pPr>
      <w:r>
        <w:rPr>
          <w:rFonts w:hint="eastAsia"/>
          <w:szCs w:val="22"/>
          <w:highlight w:val="none"/>
        </w:rPr>
        <w:t>应能对</w:t>
      </w:r>
      <w:r>
        <w:rPr>
          <w:rFonts w:hint="eastAsia"/>
          <w:szCs w:val="21"/>
          <w:highlight w:val="none"/>
        </w:rPr>
        <w:t>音频、视频、音视频、照片、轨迹文件和日志</w:t>
      </w:r>
      <w:r>
        <w:rPr>
          <w:rFonts w:hint="eastAsia"/>
          <w:szCs w:val="22"/>
          <w:highlight w:val="none"/>
        </w:rPr>
        <w:t>等</w:t>
      </w:r>
      <w:r>
        <w:rPr>
          <w:szCs w:val="22"/>
          <w:highlight w:val="none"/>
        </w:rPr>
        <w:t>文件进行</w:t>
      </w:r>
      <w:r>
        <w:rPr>
          <w:rFonts w:hint="eastAsia"/>
          <w:szCs w:val="22"/>
          <w:highlight w:val="none"/>
        </w:rPr>
        <w:t>重点标记</w:t>
      </w:r>
      <w:r>
        <w:rPr>
          <w:szCs w:val="22"/>
          <w:highlight w:val="none"/>
        </w:rPr>
        <w:t>。</w:t>
      </w:r>
    </w:p>
    <w:p w14:paraId="1E994027">
      <w:pPr>
        <w:pStyle w:val="74"/>
        <w:spacing w:before="156" w:after="156"/>
        <w:outlineLvl w:val="2"/>
        <w:rPr>
          <w:highlight w:val="none"/>
        </w:rPr>
      </w:pPr>
      <w:bookmarkStart w:id="65" w:name="_Toc32654"/>
      <w:r>
        <w:rPr>
          <w:rFonts w:hint="eastAsia"/>
          <w:highlight w:val="none"/>
        </w:rPr>
        <w:t>数据存储</w:t>
      </w:r>
      <w:bookmarkEnd w:id="65"/>
    </w:p>
    <w:p w14:paraId="0606711B">
      <w:pPr>
        <w:pStyle w:val="23"/>
        <w:rPr>
          <w:szCs w:val="22"/>
          <w:highlight w:val="none"/>
        </w:rPr>
      </w:pPr>
      <w:r>
        <w:rPr>
          <w:rFonts w:hint="eastAsia"/>
          <w:color w:val="000000"/>
          <w:szCs w:val="21"/>
          <w:highlight w:val="none"/>
          <w:lang w:val="en-US" w:eastAsia="zh-CN"/>
        </w:rPr>
        <w:t>应</w:t>
      </w:r>
      <w:r>
        <w:rPr>
          <w:color w:val="000000"/>
          <w:szCs w:val="21"/>
          <w:highlight w:val="none"/>
        </w:rPr>
        <w:t>能设置存储策略，数据存储期限到期前应有到期预警提示，非重点标记文件到期后可自动清除</w:t>
      </w:r>
      <w:r>
        <w:rPr>
          <w:szCs w:val="22"/>
          <w:highlight w:val="none"/>
        </w:rPr>
        <w:t>。</w:t>
      </w:r>
    </w:p>
    <w:p w14:paraId="19B8AD68">
      <w:pPr>
        <w:pStyle w:val="74"/>
        <w:spacing w:before="156" w:after="156"/>
        <w:outlineLvl w:val="2"/>
        <w:rPr>
          <w:highlight w:val="none"/>
        </w:rPr>
      </w:pPr>
      <w:bookmarkStart w:id="66" w:name="_Toc14155"/>
      <w:r>
        <w:rPr>
          <w:rFonts w:hint="eastAsia"/>
          <w:highlight w:val="none"/>
        </w:rPr>
        <w:t>充电</w:t>
      </w:r>
      <w:bookmarkEnd w:id="66"/>
    </w:p>
    <w:p w14:paraId="436C67D8">
      <w:pPr>
        <w:pStyle w:val="23"/>
        <w:rPr>
          <w:color w:val="000000"/>
          <w:szCs w:val="21"/>
          <w:highlight w:val="none"/>
        </w:rPr>
      </w:pPr>
      <w:r>
        <w:rPr>
          <w:color w:val="000000"/>
          <w:szCs w:val="21"/>
          <w:highlight w:val="none"/>
        </w:rPr>
        <w:t>应能同时对多个接入的记录仪进行自动充电并显示充电状态</w:t>
      </w:r>
      <w:r>
        <w:rPr>
          <w:rFonts w:hint="eastAsia"/>
          <w:color w:val="000000"/>
          <w:szCs w:val="21"/>
          <w:highlight w:val="none"/>
          <w:lang w:eastAsia="zh-CN"/>
        </w:rPr>
        <w:t>，满载情况下</w:t>
      </w:r>
      <w:r>
        <w:rPr>
          <w:rFonts w:hint="eastAsia"/>
          <w:color w:val="000000"/>
          <w:szCs w:val="21"/>
          <w:highlight w:val="none"/>
          <w:lang w:val="en-US" w:eastAsia="zh-CN"/>
        </w:rPr>
        <w:t>单路</w:t>
      </w:r>
      <w:r>
        <w:rPr>
          <w:rFonts w:hint="eastAsia"/>
          <w:color w:val="000000"/>
          <w:szCs w:val="21"/>
          <w:highlight w:val="none"/>
          <w:lang w:eastAsia="zh-CN"/>
        </w:rPr>
        <w:t>充电</w:t>
      </w:r>
      <w:r>
        <w:rPr>
          <w:rFonts w:hint="eastAsia"/>
          <w:color w:val="000000"/>
          <w:szCs w:val="21"/>
          <w:highlight w:val="none"/>
          <w:lang w:val="en-US" w:eastAsia="zh-CN"/>
        </w:rPr>
        <w:t>口输出</w:t>
      </w:r>
      <w:r>
        <w:rPr>
          <w:rFonts w:hint="eastAsia"/>
          <w:color w:val="000000"/>
          <w:szCs w:val="21"/>
          <w:highlight w:val="none"/>
          <w:lang w:eastAsia="zh-CN"/>
        </w:rPr>
        <w:t>电流</w:t>
      </w:r>
      <w:r>
        <w:rPr>
          <w:rFonts w:hint="eastAsia"/>
          <w:color w:val="000000"/>
          <w:szCs w:val="21"/>
          <w:highlight w:val="none"/>
          <w:lang w:val="en-US" w:eastAsia="zh-CN"/>
        </w:rPr>
        <w:t>的能力</w:t>
      </w:r>
      <w:r>
        <w:rPr>
          <w:rFonts w:hint="eastAsia"/>
          <w:color w:val="000000"/>
          <w:szCs w:val="21"/>
          <w:highlight w:val="none"/>
          <w:lang w:eastAsia="zh-CN"/>
        </w:rPr>
        <w:t>不应小于1.5 A</w:t>
      </w:r>
      <w:r>
        <w:rPr>
          <w:color w:val="000000"/>
          <w:szCs w:val="21"/>
          <w:highlight w:val="none"/>
        </w:rPr>
        <w:t>。</w:t>
      </w:r>
    </w:p>
    <w:p w14:paraId="7FAA494D">
      <w:pPr>
        <w:pStyle w:val="74"/>
        <w:spacing w:before="156" w:after="156"/>
        <w:outlineLvl w:val="2"/>
        <w:rPr>
          <w:highlight w:val="none"/>
        </w:rPr>
      </w:pPr>
      <w:bookmarkStart w:id="67" w:name="_Toc3287"/>
      <w:r>
        <w:rPr>
          <w:rFonts w:hint="eastAsia"/>
          <w:highlight w:val="none"/>
        </w:rPr>
        <w:t>时钟同步</w:t>
      </w:r>
      <w:bookmarkEnd w:id="67"/>
    </w:p>
    <w:p w14:paraId="78ECA574">
      <w:pPr>
        <w:pStyle w:val="23"/>
        <w:rPr>
          <w:szCs w:val="22"/>
          <w:highlight w:val="none"/>
        </w:rPr>
      </w:pPr>
      <w:r>
        <w:rPr>
          <w:color w:val="000000"/>
          <w:szCs w:val="21"/>
          <w:highlight w:val="none"/>
        </w:rPr>
        <w:t>应</w:t>
      </w:r>
      <w:r>
        <w:rPr>
          <w:rFonts w:hint="eastAsia"/>
          <w:color w:val="000000"/>
          <w:szCs w:val="21"/>
          <w:highlight w:val="none"/>
        </w:rPr>
        <w:t>能对</w:t>
      </w:r>
      <w:r>
        <w:rPr>
          <w:color w:val="000000"/>
          <w:szCs w:val="21"/>
          <w:highlight w:val="none"/>
        </w:rPr>
        <w:t>记录仪</w:t>
      </w:r>
      <w:r>
        <w:rPr>
          <w:rFonts w:hint="eastAsia"/>
          <w:color w:val="000000"/>
          <w:szCs w:val="21"/>
          <w:highlight w:val="none"/>
        </w:rPr>
        <w:t>的时钟</w:t>
      </w:r>
      <w:r>
        <w:rPr>
          <w:color w:val="000000"/>
          <w:szCs w:val="21"/>
          <w:highlight w:val="none"/>
        </w:rPr>
        <w:t>进行自动校正，时间精确到</w:t>
      </w:r>
      <w:r>
        <w:rPr>
          <w:rFonts w:hint="eastAsia"/>
          <w:color w:val="000000"/>
          <w:szCs w:val="21"/>
          <w:highlight w:val="none"/>
          <w:lang w:eastAsia="zh-CN"/>
        </w:rPr>
        <w:t>“</w:t>
      </w:r>
      <w:r>
        <w:rPr>
          <w:color w:val="000000"/>
          <w:szCs w:val="21"/>
          <w:highlight w:val="none"/>
        </w:rPr>
        <w:t>秒</w:t>
      </w:r>
      <w:r>
        <w:rPr>
          <w:rFonts w:hint="eastAsia"/>
          <w:color w:val="000000"/>
          <w:szCs w:val="21"/>
          <w:highlight w:val="none"/>
          <w:lang w:eastAsia="zh-CN"/>
        </w:rPr>
        <w:t>”</w:t>
      </w:r>
      <w:r>
        <w:rPr>
          <w:color w:val="000000"/>
          <w:szCs w:val="21"/>
          <w:highlight w:val="none"/>
        </w:rPr>
        <w:t>。</w:t>
      </w:r>
    </w:p>
    <w:p w14:paraId="663E4E68">
      <w:pPr>
        <w:pStyle w:val="74"/>
        <w:spacing w:before="156" w:after="156"/>
        <w:outlineLvl w:val="2"/>
        <w:rPr>
          <w:highlight w:val="none"/>
        </w:rPr>
      </w:pPr>
      <w:bookmarkStart w:id="68" w:name="_Toc27095"/>
      <w:r>
        <w:rPr>
          <w:rFonts w:ascii="Times New Roman"/>
          <w:color w:val="000000"/>
          <w:highlight w:val="none"/>
        </w:rPr>
        <w:t>作业人员信息同步</w:t>
      </w:r>
      <w:bookmarkEnd w:id="68"/>
    </w:p>
    <w:p w14:paraId="62545689">
      <w:pPr>
        <w:spacing w:before="156" w:beforeLines="50" w:after="156" w:afterLines="50"/>
        <w:ind w:firstLine="420" w:firstLineChars="200"/>
        <w:jc w:val="left"/>
        <w:rPr>
          <w:szCs w:val="22"/>
          <w:highlight w:val="none"/>
        </w:rPr>
      </w:pPr>
      <w:r>
        <w:rPr>
          <w:color w:val="000000"/>
          <w:szCs w:val="21"/>
          <w:highlight w:val="none"/>
        </w:rPr>
        <w:t>应能通过后台系统同步获取</w:t>
      </w:r>
      <w:r>
        <w:rPr>
          <w:rFonts w:hint="eastAsia"/>
          <w:color w:val="000000"/>
          <w:szCs w:val="21"/>
          <w:highlight w:val="none"/>
        </w:rPr>
        <w:t>对应</w:t>
      </w:r>
      <w:r>
        <w:rPr>
          <w:color w:val="000000"/>
          <w:szCs w:val="21"/>
          <w:highlight w:val="none"/>
        </w:rPr>
        <w:t>作业人员信息。</w:t>
      </w:r>
    </w:p>
    <w:p w14:paraId="25472C8A">
      <w:pPr>
        <w:pStyle w:val="74"/>
        <w:spacing w:before="156" w:after="156"/>
        <w:outlineLvl w:val="2"/>
        <w:rPr>
          <w:highlight w:val="none"/>
        </w:rPr>
      </w:pPr>
      <w:bookmarkStart w:id="69" w:name="_Toc32284"/>
      <w:r>
        <w:rPr>
          <w:rFonts w:ascii="Times New Roman"/>
          <w:color w:val="000000"/>
          <w:highlight w:val="none"/>
        </w:rPr>
        <w:t>工单信息同步</w:t>
      </w:r>
      <w:bookmarkEnd w:id="69"/>
    </w:p>
    <w:p w14:paraId="5B5D0E41">
      <w:pPr>
        <w:pStyle w:val="23"/>
        <w:rPr>
          <w:color w:val="000000"/>
          <w:szCs w:val="21"/>
          <w:highlight w:val="none"/>
        </w:rPr>
      </w:pPr>
      <w:r>
        <w:rPr>
          <w:color w:val="000000"/>
          <w:szCs w:val="21"/>
          <w:highlight w:val="none"/>
        </w:rPr>
        <w:t>应能通过后台系统同步获取</w:t>
      </w:r>
      <w:r>
        <w:rPr>
          <w:rFonts w:hint="eastAsia"/>
          <w:color w:val="000000"/>
          <w:szCs w:val="21"/>
          <w:highlight w:val="none"/>
        </w:rPr>
        <w:t>对应</w:t>
      </w:r>
      <w:r>
        <w:rPr>
          <w:color w:val="000000"/>
          <w:szCs w:val="21"/>
          <w:highlight w:val="none"/>
        </w:rPr>
        <w:t>作业人员的</w:t>
      </w:r>
      <w:r>
        <w:rPr>
          <w:rFonts w:hint="eastAsia"/>
          <w:color w:val="000000"/>
          <w:szCs w:val="21"/>
          <w:highlight w:val="none"/>
        </w:rPr>
        <w:t>所属</w:t>
      </w:r>
      <w:r>
        <w:rPr>
          <w:color w:val="000000"/>
          <w:szCs w:val="21"/>
          <w:highlight w:val="none"/>
        </w:rPr>
        <w:t>工单信息。</w:t>
      </w:r>
    </w:p>
    <w:p w14:paraId="5A6BC963">
      <w:pPr>
        <w:pStyle w:val="74"/>
        <w:spacing w:before="156" w:after="156"/>
        <w:outlineLvl w:val="2"/>
        <w:rPr>
          <w:highlight w:val="none"/>
        </w:rPr>
      </w:pPr>
      <w:bookmarkStart w:id="70" w:name="_Toc13036"/>
      <w:r>
        <w:rPr>
          <w:rFonts w:ascii="Times New Roman"/>
          <w:color w:val="000000"/>
          <w:highlight w:val="none"/>
        </w:rPr>
        <w:t>工单关联</w:t>
      </w:r>
      <w:bookmarkEnd w:id="70"/>
    </w:p>
    <w:p w14:paraId="070830F3">
      <w:pPr>
        <w:pStyle w:val="23"/>
        <w:rPr>
          <w:szCs w:val="22"/>
          <w:highlight w:val="none"/>
        </w:rPr>
      </w:pPr>
      <w:r>
        <w:rPr>
          <w:rFonts w:hint="eastAsia"/>
          <w:szCs w:val="22"/>
          <w:highlight w:val="none"/>
        </w:rPr>
        <w:t>应能</w:t>
      </w:r>
      <w:r>
        <w:rPr>
          <w:szCs w:val="22"/>
          <w:highlight w:val="none"/>
        </w:rPr>
        <w:t>通过自动或手动的方式</w:t>
      </w:r>
      <w:r>
        <w:rPr>
          <w:rFonts w:hint="eastAsia"/>
          <w:szCs w:val="22"/>
          <w:highlight w:val="none"/>
        </w:rPr>
        <w:t>将指定的工单</w:t>
      </w:r>
      <w:r>
        <w:rPr>
          <w:szCs w:val="22"/>
          <w:highlight w:val="none"/>
        </w:rPr>
        <w:t>与记录仪或</w:t>
      </w:r>
      <w:r>
        <w:rPr>
          <w:rFonts w:hint="eastAsia"/>
          <w:szCs w:val="21"/>
          <w:highlight w:val="none"/>
        </w:rPr>
        <w:t>音频、视频、音视频、照片、轨迹文件和日志</w:t>
      </w:r>
      <w:r>
        <w:rPr>
          <w:rFonts w:hint="eastAsia"/>
          <w:szCs w:val="22"/>
          <w:highlight w:val="none"/>
        </w:rPr>
        <w:t>等</w:t>
      </w:r>
      <w:r>
        <w:rPr>
          <w:szCs w:val="22"/>
          <w:highlight w:val="none"/>
        </w:rPr>
        <w:t>文件</w:t>
      </w:r>
      <w:r>
        <w:rPr>
          <w:rFonts w:hint="eastAsia"/>
          <w:szCs w:val="22"/>
          <w:highlight w:val="none"/>
        </w:rPr>
        <w:t>信息</w:t>
      </w:r>
      <w:r>
        <w:rPr>
          <w:szCs w:val="22"/>
          <w:highlight w:val="none"/>
        </w:rPr>
        <w:t>进行关联绑定。</w:t>
      </w:r>
    </w:p>
    <w:p w14:paraId="21E518F4">
      <w:pPr>
        <w:pStyle w:val="74"/>
        <w:spacing w:before="156" w:after="156"/>
        <w:outlineLvl w:val="2"/>
        <w:rPr>
          <w:highlight w:val="none"/>
        </w:rPr>
      </w:pPr>
      <w:bookmarkStart w:id="71" w:name="_Toc9555"/>
      <w:r>
        <w:rPr>
          <w:rFonts w:hint="eastAsia"/>
          <w:highlight w:val="none"/>
        </w:rPr>
        <w:t>数据查询</w:t>
      </w:r>
      <w:bookmarkEnd w:id="71"/>
    </w:p>
    <w:p w14:paraId="421AAC08">
      <w:pPr>
        <w:pStyle w:val="23"/>
        <w:rPr>
          <w:rFonts w:hint="eastAsia" w:eastAsia="宋体"/>
          <w:szCs w:val="22"/>
          <w:highlight w:val="none"/>
          <w:lang w:val="en-US" w:eastAsia="zh-CN"/>
        </w:rPr>
      </w:pPr>
      <w:r>
        <w:rPr>
          <w:rFonts w:hint="eastAsia"/>
          <w:szCs w:val="22"/>
          <w:highlight w:val="none"/>
          <w:lang w:val="en-US" w:eastAsia="zh-CN"/>
        </w:rPr>
        <w:t>要求如下：</w:t>
      </w:r>
    </w:p>
    <w:p w14:paraId="0EF51CA7">
      <w:pPr>
        <w:pStyle w:val="23"/>
        <w:numPr>
          <w:ilvl w:val="0"/>
          <w:numId w:val="25"/>
        </w:numPr>
        <w:rPr>
          <w:szCs w:val="22"/>
          <w:highlight w:val="none"/>
        </w:rPr>
      </w:pPr>
      <w:r>
        <w:rPr>
          <w:rFonts w:hint="eastAsia"/>
          <w:szCs w:val="22"/>
          <w:highlight w:val="none"/>
          <w:lang w:val="en-US" w:eastAsia="zh-CN"/>
        </w:rPr>
        <w:t>本地查询：</w:t>
      </w:r>
      <w:r>
        <w:rPr>
          <w:szCs w:val="22"/>
          <w:highlight w:val="none"/>
        </w:rPr>
        <w:t>应能根据原始文件生成日期、人员信息、工单编号等条件本地检索</w:t>
      </w:r>
      <w:r>
        <w:rPr>
          <w:rFonts w:hint="eastAsia"/>
          <w:szCs w:val="22"/>
          <w:highlight w:val="none"/>
        </w:rPr>
        <w:t>装置</w:t>
      </w:r>
      <w:r>
        <w:rPr>
          <w:szCs w:val="22"/>
          <w:highlight w:val="none"/>
        </w:rPr>
        <w:t>中的相关文件信息记录和保存期限内的</w:t>
      </w:r>
      <w:r>
        <w:rPr>
          <w:rFonts w:hint="eastAsia"/>
          <w:szCs w:val="21"/>
          <w:highlight w:val="none"/>
        </w:rPr>
        <w:t>音频、视频、音视频、照片、轨迹文件和日志</w:t>
      </w:r>
      <w:r>
        <w:rPr>
          <w:szCs w:val="22"/>
          <w:highlight w:val="none"/>
        </w:rPr>
        <w:t>等数据</w:t>
      </w:r>
      <w:r>
        <w:rPr>
          <w:rFonts w:hint="eastAsia"/>
          <w:szCs w:val="22"/>
          <w:highlight w:val="none"/>
          <w:lang w:eastAsia="zh-CN"/>
        </w:rPr>
        <w:t>；</w:t>
      </w:r>
    </w:p>
    <w:p w14:paraId="68720945">
      <w:pPr>
        <w:pStyle w:val="23"/>
        <w:numPr>
          <w:ilvl w:val="0"/>
          <w:numId w:val="25"/>
        </w:numPr>
        <w:rPr>
          <w:szCs w:val="22"/>
          <w:highlight w:val="none"/>
        </w:rPr>
      </w:pPr>
      <w:r>
        <w:rPr>
          <w:rFonts w:hint="eastAsia"/>
          <w:szCs w:val="22"/>
          <w:highlight w:val="none"/>
          <w:lang w:val="en-US" w:eastAsia="zh-CN"/>
        </w:rPr>
        <w:t>远程调阅：应能通过后台系统</w:t>
      </w:r>
      <w:r>
        <w:rPr>
          <w:szCs w:val="22"/>
          <w:highlight w:val="none"/>
        </w:rPr>
        <w:t>远程查询装置上的相关文件信息记录和保存期限内的</w:t>
      </w:r>
      <w:r>
        <w:rPr>
          <w:rFonts w:hint="eastAsia"/>
          <w:szCs w:val="22"/>
          <w:highlight w:val="none"/>
        </w:rPr>
        <w:t>音频、视频、音视频、照片、轨迹文件和日志</w:t>
      </w:r>
      <w:r>
        <w:rPr>
          <w:szCs w:val="22"/>
          <w:highlight w:val="none"/>
        </w:rPr>
        <w:t>等数据。</w:t>
      </w:r>
    </w:p>
    <w:p w14:paraId="7C63E743">
      <w:pPr>
        <w:pStyle w:val="74"/>
        <w:spacing w:before="156" w:after="156"/>
        <w:outlineLvl w:val="2"/>
        <w:rPr>
          <w:highlight w:val="none"/>
        </w:rPr>
      </w:pPr>
      <w:bookmarkStart w:id="72" w:name="_Toc10889"/>
      <w:r>
        <w:rPr>
          <w:rFonts w:hint="eastAsia"/>
          <w:highlight w:val="none"/>
        </w:rPr>
        <w:t>数据浏览</w:t>
      </w:r>
      <w:bookmarkEnd w:id="72"/>
    </w:p>
    <w:p w14:paraId="0D2C581C">
      <w:pPr>
        <w:autoSpaceDE w:val="0"/>
        <w:autoSpaceDN w:val="0"/>
        <w:ind w:firstLine="420" w:firstLineChars="200"/>
        <w:rPr>
          <w:szCs w:val="22"/>
          <w:highlight w:val="none"/>
        </w:rPr>
      </w:pPr>
      <w:r>
        <w:rPr>
          <w:color w:val="000000"/>
          <w:szCs w:val="21"/>
          <w:highlight w:val="none"/>
        </w:rPr>
        <w:t>应具备</w:t>
      </w:r>
      <w:r>
        <w:rPr>
          <w:rFonts w:hint="eastAsia"/>
          <w:color w:val="000000"/>
          <w:szCs w:val="21"/>
          <w:highlight w:val="none"/>
        </w:rPr>
        <w:t>视频</w:t>
      </w:r>
      <w:r>
        <w:rPr>
          <w:rFonts w:hint="eastAsia"/>
          <w:color w:val="000000"/>
          <w:szCs w:val="21"/>
          <w:highlight w:val="none"/>
          <w:lang w:eastAsia="zh-CN"/>
        </w:rPr>
        <w:t>、</w:t>
      </w:r>
      <w:r>
        <w:rPr>
          <w:rFonts w:hint="eastAsia"/>
          <w:color w:val="000000"/>
          <w:szCs w:val="21"/>
          <w:highlight w:val="none"/>
          <w:lang w:val="en-US" w:eastAsia="zh-CN"/>
        </w:rPr>
        <w:t>音频</w:t>
      </w:r>
      <w:r>
        <w:rPr>
          <w:color w:val="000000"/>
          <w:szCs w:val="21"/>
          <w:highlight w:val="none"/>
        </w:rPr>
        <w:t>播放/暂停、切换上/下一个文件、音量调整等功能，具备照片、日志切换上/下一个文件的浏览功能。支持浏览的文件格式应包括但不限于MP4、WAV、JPG、PNG、DOC、PDF、TXT、EXCEL等。</w:t>
      </w:r>
    </w:p>
    <w:p w14:paraId="7200610A">
      <w:pPr>
        <w:pStyle w:val="74"/>
        <w:spacing w:before="156" w:after="156"/>
        <w:outlineLvl w:val="2"/>
        <w:rPr>
          <w:highlight w:val="none"/>
        </w:rPr>
      </w:pPr>
      <w:bookmarkStart w:id="73" w:name="_Toc6359"/>
      <w:r>
        <w:rPr>
          <w:rFonts w:hint="eastAsia"/>
          <w:highlight w:val="none"/>
        </w:rPr>
        <w:t>数据上传</w:t>
      </w:r>
      <w:bookmarkEnd w:id="73"/>
    </w:p>
    <w:p w14:paraId="7F0E1B36">
      <w:pPr>
        <w:pStyle w:val="23"/>
        <w:rPr>
          <w:color w:val="000000"/>
          <w:szCs w:val="21"/>
          <w:highlight w:val="none"/>
        </w:rPr>
      </w:pPr>
      <w:r>
        <w:rPr>
          <w:color w:val="000000"/>
          <w:szCs w:val="21"/>
          <w:highlight w:val="none"/>
        </w:rPr>
        <w:t>应能自动或手动上传</w:t>
      </w:r>
      <w:r>
        <w:rPr>
          <w:rFonts w:hint="eastAsia"/>
          <w:szCs w:val="21"/>
          <w:highlight w:val="none"/>
        </w:rPr>
        <w:t>音频、视频、音视频、照片、轨迹文件</w:t>
      </w:r>
      <w:r>
        <w:rPr>
          <w:rFonts w:hint="eastAsia"/>
          <w:szCs w:val="21"/>
          <w:highlight w:val="none"/>
          <w:lang w:eastAsia="zh-CN"/>
        </w:rPr>
        <w:t>、</w:t>
      </w:r>
      <w:r>
        <w:rPr>
          <w:rFonts w:hint="eastAsia"/>
          <w:szCs w:val="21"/>
          <w:highlight w:val="none"/>
        </w:rPr>
        <w:t>日志</w:t>
      </w:r>
      <w:r>
        <w:rPr>
          <w:color w:val="000000"/>
          <w:szCs w:val="21"/>
          <w:highlight w:val="none"/>
        </w:rPr>
        <w:t>或索引等数据，</w:t>
      </w:r>
      <w:r>
        <w:rPr>
          <w:rFonts w:hint="eastAsia"/>
          <w:color w:val="000000"/>
          <w:szCs w:val="21"/>
          <w:highlight w:val="none"/>
        </w:rPr>
        <w:t>可</w:t>
      </w:r>
      <w:r>
        <w:rPr>
          <w:color w:val="000000"/>
          <w:szCs w:val="21"/>
          <w:highlight w:val="none"/>
        </w:rPr>
        <w:t>设置自动上传时间。</w:t>
      </w:r>
    </w:p>
    <w:p w14:paraId="0CFAC5DB">
      <w:pPr>
        <w:pStyle w:val="74"/>
        <w:spacing w:before="156" w:after="156"/>
        <w:outlineLvl w:val="2"/>
        <w:rPr>
          <w:highlight w:val="none"/>
        </w:rPr>
      </w:pPr>
      <w:bookmarkStart w:id="74" w:name="_Toc23184"/>
      <w:r>
        <w:rPr>
          <w:rFonts w:hint="eastAsia"/>
          <w:highlight w:val="none"/>
        </w:rPr>
        <w:t>数据导出</w:t>
      </w:r>
      <w:bookmarkEnd w:id="74"/>
    </w:p>
    <w:p w14:paraId="6D622F5C">
      <w:pPr>
        <w:pStyle w:val="23"/>
        <w:rPr>
          <w:szCs w:val="22"/>
          <w:highlight w:val="none"/>
        </w:rPr>
      </w:pPr>
      <w:r>
        <w:rPr>
          <w:color w:val="000000"/>
          <w:szCs w:val="21"/>
          <w:highlight w:val="none"/>
        </w:rPr>
        <w:t>应能</w:t>
      </w:r>
      <w:r>
        <w:rPr>
          <w:rFonts w:hint="eastAsia"/>
          <w:color w:val="000000"/>
          <w:szCs w:val="21"/>
          <w:highlight w:val="none"/>
        </w:rPr>
        <w:t>支持</w:t>
      </w:r>
      <w:r>
        <w:rPr>
          <w:color w:val="000000"/>
          <w:szCs w:val="21"/>
          <w:highlight w:val="none"/>
        </w:rPr>
        <w:t>手动</w:t>
      </w:r>
      <w:r>
        <w:rPr>
          <w:rFonts w:hint="eastAsia"/>
          <w:color w:val="000000"/>
          <w:szCs w:val="21"/>
          <w:highlight w:val="none"/>
        </w:rPr>
        <w:t>导出</w:t>
      </w:r>
      <w:r>
        <w:rPr>
          <w:rFonts w:hint="eastAsia"/>
          <w:szCs w:val="21"/>
          <w:highlight w:val="none"/>
        </w:rPr>
        <w:t>音频、视频、音视频、照片、轨迹</w:t>
      </w:r>
      <w:r>
        <w:rPr>
          <w:rFonts w:hint="eastAsia"/>
          <w:szCs w:val="21"/>
          <w:highlight w:val="none"/>
          <w:lang w:val="en-US" w:eastAsia="zh-CN"/>
        </w:rPr>
        <w:t>文件</w:t>
      </w:r>
      <w:r>
        <w:rPr>
          <w:rFonts w:hint="eastAsia"/>
          <w:szCs w:val="21"/>
          <w:highlight w:val="none"/>
        </w:rPr>
        <w:t>和日志</w:t>
      </w:r>
      <w:r>
        <w:rPr>
          <w:color w:val="000000"/>
          <w:szCs w:val="21"/>
          <w:highlight w:val="none"/>
        </w:rPr>
        <w:t>等数据</w:t>
      </w:r>
      <w:r>
        <w:rPr>
          <w:rFonts w:hint="eastAsia"/>
          <w:color w:val="000000"/>
          <w:szCs w:val="21"/>
          <w:highlight w:val="none"/>
        </w:rPr>
        <w:t>至外部存储介质，数据的导出需具有权限控制</w:t>
      </w:r>
      <w:r>
        <w:rPr>
          <w:color w:val="000000"/>
          <w:szCs w:val="21"/>
          <w:highlight w:val="none"/>
        </w:rPr>
        <w:t>。</w:t>
      </w:r>
    </w:p>
    <w:p w14:paraId="49238783">
      <w:pPr>
        <w:pStyle w:val="74"/>
        <w:spacing w:before="156" w:after="156"/>
        <w:outlineLvl w:val="2"/>
        <w:rPr>
          <w:highlight w:val="none"/>
        </w:rPr>
      </w:pPr>
      <w:bookmarkStart w:id="75" w:name="_Toc7210"/>
      <w:r>
        <w:rPr>
          <w:rFonts w:hint="eastAsia"/>
          <w:highlight w:val="none"/>
        </w:rPr>
        <w:t>数据备份</w:t>
      </w:r>
      <w:bookmarkEnd w:id="75"/>
    </w:p>
    <w:p w14:paraId="37C109E2">
      <w:pPr>
        <w:pStyle w:val="23"/>
        <w:rPr>
          <w:szCs w:val="22"/>
          <w:highlight w:val="none"/>
        </w:rPr>
      </w:pPr>
      <w:r>
        <w:rPr>
          <w:rFonts w:hint="eastAsia"/>
          <w:szCs w:val="22"/>
          <w:highlight w:val="none"/>
          <w:lang w:val="en-US" w:eastAsia="zh-CN"/>
        </w:rPr>
        <w:t>宜具备灾害备份功能，</w:t>
      </w:r>
      <w:r>
        <w:rPr>
          <w:szCs w:val="22"/>
          <w:highlight w:val="none"/>
        </w:rPr>
        <w:t>当某块磁盘出现故障或被拔出，不能影响数据的正常写入，已存储的数据不应丢失。</w:t>
      </w:r>
    </w:p>
    <w:p w14:paraId="2AA1DF43">
      <w:pPr>
        <w:pStyle w:val="74"/>
        <w:spacing w:before="156" w:after="156"/>
        <w:outlineLvl w:val="2"/>
        <w:rPr>
          <w:highlight w:val="none"/>
        </w:rPr>
      </w:pPr>
      <w:bookmarkStart w:id="76" w:name="_Toc31994"/>
      <w:r>
        <w:rPr>
          <w:rFonts w:hint="eastAsia"/>
          <w:highlight w:val="none"/>
        </w:rPr>
        <w:t>本地加密</w:t>
      </w:r>
      <w:bookmarkEnd w:id="76"/>
    </w:p>
    <w:p w14:paraId="1F491B0D">
      <w:pPr>
        <w:pStyle w:val="23"/>
        <w:rPr>
          <w:szCs w:val="22"/>
          <w:highlight w:val="none"/>
        </w:rPr>
      </w:pPr>
      <w:r>
        <w:rPr>
          <w:szCs w:val="22"/>
          <w:highlight w:val="none"/>
        </w:rPr>
        <w:t>应具备对导出的</w:t>
      </w:r>
      <w:r>
        <w:rPr>
          <w:rFonts w:hint="eastAsia"/>
          <w:szCs w:val="22"/>
          <w:highlight w:val="none"/>
          <w:lang w:val="en-US" w:eastAsia="zh-CN"/>
        </w:rPr>
        <w:t>音频、</w:t>
      </w:r>
      <w:r>
        <w:rPr>
          <w:szCs w:val="22"/>
          <w:highlight w:val="none"/>
        </w:rPr>
        <w:t>视频、照片文件进行身份</w:t>
      </w:r>
      <w:r>
        <w:rPr>
          <w:rFonts w:hint="eastAsia"/>
          <w:szCs w:val="22"/>
          <w:highlight w:val="none"/>
          <w:lang w:val="en-US" w:eastAsia="zh-CN"/>
        </w:rPr>
        <w:t>认证的功能</w:t>
      </w:r>
      <w:r>
        <w:rPr>
          <w:szCs w:val="22"/>
          <w:highlight w:val="none"/>
        </w:rPr>
        <w:t>，保证</w:t>
      </w:r>
      <w:r>
        <w:rPr>
          <w:rFonts w:hint="eastAsia"/>
          <w:szCs w:val="22"/>
          <w:highlight w:val="none"/>
          <w:lang w:val="en-US" w:eastAsia="zh-CN"/>
        </w:rPr>
        <w:t>音频、视频、</w:t>
      </w:r>
      <w:r>
        <w:rPr>
          <w:szCs w:val="22"/>
          <w:highlight w:val="none"/>
        </w:rPr>
        <w:t>照片文件被导出后不能进行删减或篡改。</w:t>
      </w:r>
    </w:p>
    <w:p w14:paraId="73341ED1">
      <w:pPr>
        <w:pStyle w:val="74"/>
        <w:spacing w:before="156" w:after="156"/>
        <w:outlineLvl w:val="2"/>
        <w:rPr>
          <w:highlight w:val="none"/>
        </w:rPr>
      </w:pPr>
      <w:bookmarkStart w:id="77" w:name="_Toc31711"/>
      <w:r>
        <w:rPr>
          <w:rFonts w:hint="eastAsia"/>
          <w:highlight w:val="none"/>
        </w:rPr>
        <w:t>信息状态监测</w:t>
      </w:r>
      <w:bookmarkEnd w:id="77"/>
    </w:p>
    <w:p w14:paraId="54F62D16">
      <w:pPr>
        <w:pStyle w:val="23"/>
        <w:rPr>
          <w:szCs w:val="22"/>
          <w:highlight w:val="none"/>
        </w:rPr>
      </w:pPr>
      <w:r>
        <w:rPr>
          <w:szCs w:val="22"/>
          <w:highlight w:val="none"/>
        </w:rPr>
        <w:t>要求如下：</w:t>
      </w:r>
    </w:p>
    <w:p w14:paraId="682714C3">
      <w:pPr>
        <w:pStyle w:val="150"/>
        <w:numPr>
          <w:ilvl w:val="0"/>
          <w:numId w:val="26"/>
        </w:numPr>
        <w:tabs>
          <w:tab w:val="center" w:pos="4201"/>
          <w:tab w:val="right" w:leader="dot" w:pos="9298"/>
        </w:tabs>
        <w:rPr>
          <w:rFonts w:ascii="Times New Roman"/>
          <w:szCs w:val="21"/>
          <w:highlight w:val="none"/>
        </w:rPr>
      </w:pPr>
      <w:r>
        <w:rPr>
          <w:rFonts w:ascii="Times New Roman"/>
          <w:szCs w:val="21"/>
          <w:highlight w:val="none"/>
        </w:rPr>
        <w:t>应能显示接入记录仪的相关信息及状态，包括但不限于：记录仪产品序号、</w:t>
      </w:r>
      <w:r>
        <w:rPr>
          <w:rFonts w:hint="eastAsia" w:ascii="Times New Roman"/>
          <w:szCs w:val="21"/>
          <w:highlight w:val="none"/>
        </w:rPr>
        <w:t>剩余容量、</w:t>
      </w:r>
      <w:r>
        <w:rPr>
          <w:rFonts w:ascii="Times New Roman"/>
          <w:szCs w:val="21"/>
          <w:highlight w:val="none"/>
        </w:rPr>
        <w:t>充电电量、数据采集进度等；</w:t>
      </w:r>
    </w:p>
    <w:p w14:paraId="18B3768C">
      <w:pPr>
        <w:pStyle w:val="150"/>
        <w:numPr>
          <w:ilvl w:val="0"/>
          <w:numId w:val="26"/>
        </w:numPr>
        <w:tabs>
          <w:tab w:val="center" w:pos="4201"/>
          <w:tab w:val="right" w:leader="dot" w:pos="9298"/>
        </w:tabs>
        <w:rPr>
          <w:rFonts w:ascii="Times New Roman"/>
          <w:szCs w:val="21"/>
          <w:highlight w:val="none"/>
        </w:rPr>
      </w:pPr>
      <w:r>
        <w:rPr>
          <w:rFonts w:ascii="Times New Roman"/>
          <w:szCs w:val="21"/>
          <w:highlight w:val="none"/>
        </w:rPr>
        <w:t>应能显示本机信息及状态，包括但不限于：总存储容量、剩余容量、采集接口编号，未接入记录仪的采集接口应显示当前状态为空闲。</w:t>
      </w:r>
    </w:p>
    <w:p w14:paraId="326C4030">
      <w:pPr>
        <w:pStyle w:val="74"/>
        <w:spacing w:before="156" w:after="156"/>
        <w:outlineLvl w:val="2"/>
        <w:rPr>
          <w:highlight w:val="none"/>
        </w:rPr>
      </w:pPr>
      <w:bookmarkStart w:id="78" w:name="_Toc9382"/>
      <w:r>
        <w:rPr>
          <w:rFonts w:hint="eastAsia"/>
          <w:highlight w:val="none"/>
        </w:rPr>
        <w:t>故障报警</w:t>
      </w:r>
      <w:bookmarkEnd w:id="78"/>
    </w:p>
    <w:p w14:paraId="721EF7E8">
      <w:pPr>
        <w:pStyle w:val="23"/>
        <w:rPr>
          <w:szCs w:val="22"/>
          <w:highlight w:val="none"/>
        </w:rPr>
      </w:pPr>
      <w:r>
        <w:rPr>
          <w:szCs w:val="22"/>
          <w:highlight w:val="none"/>
        </w:rPr>
        <w:t>应具备故障报警指示功能，当出现网络中断、存储器溢出等异常情况时，应能在3 s内在本地同时发出可听和可见的报警指示。可听报警指示的声压应介于65 dB</w:t>
      </w:r>
      <w:r>
        <w:rPr>
          <w:rFonts w:hint="eastAsia"/>
          <w:szCs w:val="22"/>
          <w:highlight w:val="none"/>
          <w:lang w:eastAsia="zh-CN"/>
        </w:rPr>
        <w:t>（</w:t>
      </w:r>
      <w:r>
        <w:rPr>
          <w:szCs w:val="22"/>
          <w:highlight w:val="none"/>
        </w:rPr>
        <w:t>A</w:t>
      </w:r>
      <w:r>
        <w:rPr>
          <w:rFonts w:hint="eastAsia"/>
          <w:szCs w:val="22"/>
          <w:highlight w:val="none"/>
          <w:lang w:eastAsia="zh-CN"/>
        </w:rPr>
        <w:t>）</w:t>
      </w:r>
      <w:r>
        <w:rPr>
          <w:szCs w:val="22"/>
          <w:highlight w:val="none"/>
        </w:rPr>
        <w:t>～90 dB</w:t>
      </w:r>
      <w:r>
        <w:rPr>
          <w:rFonts w:hint="eastAsia"/>
          <w:szCs w:val="22"/>
          <w:highlight w:val="none"/>
          <w:lang w:eastAsia="zh-CN"/>
        </w:rPr>
        <w:t>（</w:t>
      </w:r>
      <w:r>
        <w:rPr>
          <w:szCs w:val="22"/>
          <w:highlight w:val="none"/>
        </w:rPr>
        <w:t>A</w:t>
      </w:r>
      <w:r>
        <w:rPr>
          <w:rFonts w:hint="eastAsia"/>
          <w:szCs w:val="22"/>
          <w:highlight w:val="none"/>
          <w:lang w:eastAsia="zh-CN"/>
        </w:rPr>
        <w:t>）</w:t>
      </w:r>
      <w:r>
        <w:rPr>
          <w:szCs w:val="22"/>
          <w:highlight w:val="none"/>
        </w:rPr>
        <w:t>范围内，</w:t>
      </w:r>
      <w:r>
        <w:rPr>
          <w:rFonts w:hint="eastAsia"/>
          <w:szCs w:val="22"/>
          <w:highlight w:val="none"/>
        </w:rPr>
        <w:t>持续</w:t>
      </w:r>
      <w:r>
        <w:rPr>
          <w:szCs w:val="22"/>
          <w:highlight w:val="none"/>
        </w:rPr>
        <w:t>时间</w:t>
      </w:r>
      <w:r>
        <w:rPr>
          <w:rFonts w:hint="eastAsia"/>
          <w:szCs w:val="22"/>
          <w:highlight w:val="none"/>
          <w:lang w:eastAsia="zh-CN"/>
        </w:rPr>
        <w:t>不应</w:t>
      </w:r>
      <w:r>
        <w:rPr>
          <w:szCs w:val="22"/>
          <w:highlight w:val="none"/>
        </w:rPr>
        <w:t>小于5 min，报警期间应可通过人工干预撤除可听报警指示，当有新的报警产生时，应能重新发出可听报警指示。故障消除后，报警指示可自动停止。</w:t>
      </w:r>
    </w:p>
    <w:p w14:paraId="3F3FB0BA">
      <w:pPr>
        <w:pStyle w:val="74"/>
        <w:spacing w:before="156" w:after="156"/>
        <w:outlineLvl w:val="2"/>
        <w:rPr>
          <w:highlight w:val="none"/>
        </w:rPr>
      </w:pPr>
      <w:bookmarkStart w:id="79" w:name="_Toc23969"/>
      <w:r>
        <w:rPr>
          <w:rFonts w:hint="eastAsia"/>
          <w:highlight w:val="none"/>
        </w:rPr>
        <w:t>统计分析</w:t>
      </w:r>
      <w:bookmarkEnd w:id="79"/>
    </w:p>
    <w:p w14:paraId="513F0831">
      <w:pPr>
        <w:pStyle w:val="23"/>
        <w:rPr>
          <w:szCs w:val="22"/>
          <w:highlight w:val="none"/>
        </w:rPr>
      </w:pPr>
      <w:r>
        <w:rPr>
          <w:szCs w:val="22"/>
          <w:highlight w:val="none"/>
        </w:rPr>
        <w:t>要求如下：</w:t>
      </w:r>
    </w:p>
    <w:p w14:paraId="06E388CB">
      <w:pPr>
        <w:pStyle w:val="150"/>
        <w:numPr>
          <w:ilvl w:val="0"/>
          <w:numId w:val="27"/>
        </w:numPr>
        <w:tabs>
          <w:tab w:val="center" w:pos="4201"/>
          <w:tab w:val="right" w:leader="dot" w:pos="9298"/>
        </w:tabs>
        <w:rPr>
          <w:rFonts w:ascii="Times New Roman"/>
          <w:szCs w:val="21"/>
          <w:highlight w:val="none"/>
        </w:rPr>
      </w:pPr>
      <w:r>
        <w:rPr>
          <w:rFonts w:ascii="Times New Roman"/>
          <w:szCs w:val="21"/>
          <w:highlight w:val="none"/>
        </w:rPr>
        <w:t>应能自动生成所有入库记录仪的使用情况统计报表或图表，统计数据包含但不限于：在库设备数量、当月新入库设备数量、领用人次、设备利用率、作业人员设备配置率、检测报告等；</w:t>
      </w:r>
    </w:p>
    <w:p w14:paraId="1CFA6149">
      <w:pPr>
        <w:pStyle w:val="150"/>
        <w:numPr>
          <w:ilvl w:val="0"/>
          <w:numId w:val="27"/>
        </w:numPr>
        <w:tabs>
          <w:tab w:val="center" w:pos="4201"/>
          <w:tab w:val="right" w:leader="dot" w:pos="9298"/>
        </w:tabs>
        <w:rPr>
          <w:rFonts w:ascii="Times New Roman"/>
          <w:szCs w:val="21"/>
          <w:highlight w:val="none"/>
        </w:rPr>
      </w:pPr>
      <w:r>
        <w:rPr>
          <w:rFonts w:ascii="Times New Roman"/>
          <w:szCs w:val="21"/>
          <w:highlight w:val="none"/>
        </w:rPr>
        <w:t>应能自动生成本机使用情况统计报表或图表，统计数据包含但不限于：总存储容量、剩余存储容量、已用存储容量、已同步工单数量、已关联文件工单数量、未关联文件工单数量、已上传重点标记文件数量、现场作业全过程音视频记录率等。</w:t>
      </w:r>
    </w:p>
    <w:p w14:paraId="3121BB24">
      <w:pPr>
        <w:pStyle w:val="74"/>
        <w:spacing w:before="156" w:after="156"/>
        <w:outlineLvl w:val="2"/>
        <w:rPr>
          <w:highlight w:val="none"/>
        </w:rPr>
      </w:pPr>
      <w:bookmarkStart w:id="80" w:name="_Toc28079"/>
      <w:r>
        <w:rPr>
          <w:rFonts w:hint="eastAsia"/>
          <w:highlight w:val="none"/>
        </w:rPr>
        <w:t>日志记录</w:t>
      </w:r>
      <w:bookmarkEnd w:id="80"/>
    </w:p>
    <w:p w14:paraId="38685FA8">
      <w:pPr>
        <w:pStyle w:val="23"/>
        <w:rPr>
          <w:szCs w:val="22"/>
          <w:highlight w:val="none"/>
        </w:rPr>
      </w:pPr>
      <w:r>
        <w:rPr>
          <w:szCs w:val="22"/>
          <w:highlight w:val="none"/>
        </w:rPr>
        <w:t>要求如下：</w:t>
      </w:r>
    </w:p>
    <w:p w14:paraId="36CE7184">
      <w:pPr>
        <w:pStyle w:val="150"/>
        <w:numPr>
          <w:ilvl w:val="0"/>
          <w:numId w:val="28"/>
        </w:numPr>
        <w:tabs>
          <w:tab w:val="center" w:pos="4201"/>
          <w:tab w:val="right" w:leader="dot" w:pos="9298"/>
        </w:tabs>
        <w:rPr>
          <w:rFonts w:ascii="Times New Roman"/>
          <w:szCs w:val="21"/>
          <w:highlight w:val="none"/>
        </w:rPr>
      </w:pPr>
      <w:r>
        <w:rPr>
          <w:rFonts w:ascii="Times New Roman"/>
          <w:szCs w:val="21"/>
          <w:highlight w:val="none"/>
        </w:rPr>
        <w:t>应能记录操作日志信息，包括但不限于操作用户、操作时间、操作内容；</w:t>
      </w:r>
    </w:p>
    <w:p w14:paraId="4EA85103">
      <w:pPr>
        <w:pStyle w:val="150"/>
        <w:numPr>
          <w:ilvl w:val="0"/>
          <w:numId w:val="28"/>
        </w:numPr>
        <w:tabs>
          <w:tab w:val="center" w:pos="4201"/>
          <w:tab w:val="right" w:leader="dot" w:pos="9298"/>
        </w:tabs>
        <w:rPr>
          <w:rFonts w:ascii="Times New Roman"/>
          <w:szCs w:val="21"/>
          <w:highlight w:val="none"/>
        </w:rPr>
      </w:pPr>
      <w:r>
        <w:rPr>
          <w:rFonts w:ascii="Times New Roman"/>
          <w:szCs w:val="21"/>
          <w:highlight w:val="none"/>
        </w:rPr>
        <w:t>应能记录故障日志信息，包括但不限于故障类型、故障发生时间、故障恢复时间。</w:t>
      </w:r>
    </w:p>
    <w:p w14:paraId="112D7DC6">
      <w:pPr>
        <w:pStyle w:val="74"/>
        <w:spacing w:before="156" w:after="156"/>
        <w:outlineLvl w:val="2"/>
        <w:rPr>
          <w:highlight w:val="none"/>
        </w:rPr>
      </w:pPr>
      <w:bookmarkStart w:id="81" w:name="_Toc19896"/>
      <w:r>
        <w:rPr>
          <w:rFonts w:hint="eastAsia"/>
          <w:highlight w:val="none"/>
        </w:rPr>
        <w:t>用户权限管理</w:t>
      </w:r>
      <w:bookmarkEnd w:id="81"/>
    </w:p>
    <w:p w14:paraId="00B0875F">
      <w:pPr>
        <w:pStyle w:val="23"/>
        <w:rPr>
          <w:rFonts w:hint="eastAsia" w:eastAsia="宋体"/>
          <w:szCs w:val="22"/>
          <w:highlight w:val="none"/>
          <w:lang w:eastAsia="zh-CN"/>
        </w:rPr>
      </w:pPr>
      <w:r>
        <w:rPr>
          <w:szCs w:val="22"/>
          <w:highlight w:val="none"/>
        </w:rPr>
        <w:t>应具备对用户进行分级管理和权限认证的功能，不同级别用户应具有不同的管理权限。</w:t>
      </w:r>
      <w:r>
        <w:rPr>
          <w:rFonts w:hint="eastAsia"/>
          <w:szCs w:val="22"/>
          <w:highlight w:val="none"/>
          <w:lang w:eastAsia="zh-CN"/>
        </w:rPr>
        <w:t>（</w:t>
      </w:r>
      <w:r>
        <w:rPr>
          <w:rFonts w:hint="eastAsia"/>
          <w:szCs w:val="22"/>
          <w:highlight w:val="none"/>
          <w:lang w:val="en-US" w:eastAsia="zh-CN"/>
        </w:rPr>
        <w:t>应支持安装桌面安全功能的软件</w:t>
      </w:r>
      <w:r>
        <w:rPr>
          <w:rFonts w:hint="eastAsia"/>
          <w:szCs w:val="22"/>
          <w:highlight w:val="none"/>
          <w:lang w:eastAsia="zh-CN"/>
        </w:rPr>
        <w:t>）</w:t>
      </w:r>
    </w:p>
    <w:p w14:paraId="147C0934">
      <w:pPr>
        <w:pStyle w:val="74"/>
        <w:spacing w:before="156" w:after="156"/>
        <w:outlineLvl w:val="2"/>
        <w:rPr>
          <w:highlight w:val="none"/>
        </w:rPr>
      </w:pPr>
      <w:bookmarkStart w:id="82" w:name="_Toc31088"/>
      <w:r>
        <w:rPr>
          <w:rFonts w:hint="eastAsia"/>
          <w:highlight w:val="none"/>
        </w:rPr>
        <w:t>软件升级</w:t>
      </w:r>
      <w:bookmarkEnd w:id="82"/>
    </w:p>
    <w:p w14:paraId="3D07088C">
      <w:pPr>
        <w:pStyle w:val="23"/>
        <w:rPr>
          <w:szCs w:val="22"/>
          <w:highlight w:val="none"/>
        </w:rPr>
      </w:pPr>
      <w:r>
        <w:rPr>
          <w:rFonts w:hint="eastAsia"/>
          <w:szCs w:val="22"/>
          <w:highlight w:val="none"/>
        </w:rPr>
        <w:t>要求如下：</w:t>
      </w:r>
    </w:p>
    <w:p w14:paraId="5899617F">
      <w:pPr>
        <w:pStyle w:val="150"/>
        <w:numPr>
          <w:ilvl w:val="0"/>
          <w:numId w:val="29"/>
        </w:numPr>
        <w:rPr>
          <w:rFonts w:ascii="Times New Roman"/>
          <w:szCs w:val="21"/>
          <w:highlight w:val="none"/>
        </w:rPr>
      </w:pPr>
      <w:r>
        <w:rPr>
          <w:rFonts w:ascii="Times New Roman"/>
          <w:szCs w:val="21"/>
          <w:highlight w:val="none"/>
        </w:rPr>
        <w:t>应具备通过本地或后台系统远程升级的功能</w:t>
      </w:r>
      <w:r>
        <w:rPr>
          <w:rFonts w:hint="eastAsia" w:ascii="Times New Roman"/>
          <w:szCs w:val="21"/>
          <w:highlight w:val="none"/>
        </w:rPr>
        <w:t>；</w:t>
      </w:r>
    </w:p>
    <w:p w14:paraId="2AB7B04D">
      <w:pPr>
        <w:pStyle w:val="150"/>
        <w:numPr>
          <w:ilvl w:val="0"/>
          <w:numId w:val="29"/>
        </w:numPr>
        <w:rPr>
          <w:rFonts w:hint="default"/>
          <w:highlight w:val="none"/>
          <w:lang w:val="en-US" w:eastAsia="zh-CN"/>
        </w:rPr>
      </w:pPr>
      <w:r>
        <w:rPr>
          <w:rFonts w:ascii="Times New Roman"/>
          <w:szCs w:val="21"/>
          <w:highlight w:val="none"/>
        </w:rPr>
        <w:t>应具备通过本地</w:t>
      </w:r>
      <w:r>
        <w:rPr>
          <w:rFonts w:hint="eastAsia" w:ascii="Times New Roman"/>
          <w:szCs w:val="21"/>
          <w:highlight w:val="none"/>
        </w:rPr>
        <w:t>导入升级包</w:t>
      </w:r>
      <w:r>
        <w:rPr>
          <w:rFonts w:ascii="Times New Roman"/>
          <w:szCs w:val="21"/>
          <w:highlight w:val="none"/>
        </w:rPr>
        <w:t>或后台系统远程</w:t>
      </w:r>
      <w:r>
        <w:rPr>
          <w:rFonts w:hint="eastAsia" w:ascii="Times New Roman"/>
          <w:szCs w:val="21"/>
          <w:highlight w:val="none"/>
        </w:rPr>
        <w:t>批量</w:t>
      </w:r>
      <w:r>
        <w:rPr>
          <w:rFonts w:ascii="Times New Roman"/>
          <w:szCs w:val="21"/>
          <w:highlight w:val="none"/>
        </w:rPr>
        <w:t>升级</w:t>
      </w:r>
      <w:r>
        <w:rPr>
          <w:rFonts w:hint="eastAsia" w:ascii="Times New Roman"/>
          <w:szCs w:val="21"/>
          <w:highlight w:val="none"/>
        </w:rPr>
        <w:t>记录仪</w:t>
      </w:r>
      <w:r>
        <w:rPr>
          <w:rFonts w:ascii="Times New Roman"/>
          <w:szCs w:val="21"/>
          <w:highlight w:val="none"/>
        </w:rPr>
        <w:t>运行软件的功能。</w:t>
      </w:r>
    </w:p>
    <w:p w14:paraId="01AD9D90">
      <w:pPr>
        <w:pStyle w:val="75"/>
        <w:outlineLvl w:val="1"/>
        <w:rPr>
          <w:rFonts w:hint="default"/>
          <w:highlight w:val="none"/>
          <w:lang w:val="en-US" w:eastAsia="zh-CN"/>
        </w:rPr>
      </w:pPr>
      <w:r>
        <w:rPr>
          <w:rFonts w:hint="eastAsia"/>
          <w:highlight w:val="none"/>
          <w:lang w:val="en-US" w:eastAsia="zh-CN"/>
        </w:rPr>
        <w:t>机械要求</w:t>
      </w:r>
      <w:bookmarkEnd w:id="60"/>
    </w:p>
    <w:p w14:paraId="397FD7EE">
      <w:pPr>
        <w:pStyle w:val="74"/>
        <w:numPr>
          <w:ilvl w:val="2"/>
          <w:numId w:val="30"/>
        </w:numPr>
        <w:spacing w:before="156" w:after="156"/>
        <w:outlineLvl w:val="2"/>
        <w:rPr>
          <w:highlight w:val="none"/>
        </w:rPr>
      </w:pPr>
      <w:bookmarkStart w:id="83" w:name="_Toc20952"/>
      <w:r>
        <w:rPr>
          <w:rFonts w:hint="eastAsia"/>
          <w:highlight w:val="none"/>
        </w:rPr>
        <w:t>冲击</w:t>
      </w:r>
      <w:bookmarkEnd w:id="83"/>
    </w:p>
    <w:p w14:paraId="38310627">
      <w:pPr>
        <w:pStyle w:val="23"/>
        <w:rPr>
          <w:rFonts w:hint="eastAsia" w:eastAsia="宋体"/>
          <w:highlight w:val="none"/>
          <w:lang w:eastAsia="zh-CN"/>
        </w:rPr>
      </w:pPr>
      <w:r>
        <w:rPr>
          <w:rFonts w:hint="eastAsia" w:ascii="Calibri" w:hAnsi="宋体"/>
          <w:szCs w:val="21"/>
          <w:highlight w:val="none"/>
          <w:lang w:val="en-US" w:eastAsia="zh-CN"/>
        </w:rPr>
        <w:t xml:space="preserve">应符合GB/T </w:t>
      </w:r>
      <w:r>
        <w:rPr>
          <w:szCs w:val="21"/>
          <w:highlight w:val="none"/>
        </w:rPr>
        <w:t>GB/T 2423.5-2019</w:t>
      </w:r>
      <w:r>
        <w:rPr>
          <w:rFonts w:hint="eastAsia" w:ascii="Calibri" w:hAnsi="宋体"/>
          <w:szCs w:val="21"/>
          <w:highlight w:val="none"/>
          <w:lang w:val="en-US" w:eastAsia="zh-CN"/>
        </w:rPr>
        <w:t>的规定</w:t>
      </w:r>
      <w:r>
        <w:rPr>
          <w:rFonts w:hint="eastAsia" w:ascii="Calibri" w:hAnsi="宋体"/>
          <w:szCs w:val="21"/>
          <w:highlight w:val="none"/>
          <w:lang w:eastAsia="zh-CN"/>
        </w:rPr>
        <w:t>。</w:t>
      </w:r>
    </w:p>
    <w:p w14:paraId="365840E4">
      <w:pPr>
        <w:pStyle w:val="74"/>
        <w:numPr>
          <w:ilvl w:val="2"/>
          <w:numId w:val="30"/>
        </w:numPr>
        <w:spacing w:before="156" w:after="156"/>
        <w:outlineLvl w:val="2"/>
        <w:rPr>
          <w:highlight w:val="none"/>
        </w:rPr>
      </w:pPr>
      <w:bookmarkStart w:id="84" w:name="_Toc20073"/>
      <w:r>
        <w:rPr>
          <w:rFonts w:hint="eastAsia"/>
          <w:highlight w:val="none"/>
        </w:rPr>
        <w:t>振动</w:t>
      </w:r>
      <w:bookmarkEnd w:id="84"/>
    </w:p>
    <w:p w14:paraId="2B5A8822">
      <w:pPr>
        <w:pStyle w:val="23"/>
        <w:rPr>
          <w:rFonts w:hint="eastAsia" w:eastAsia="宋体"/>
          <w:highlight w:val="none"/>
          <w:lang w:eastAsia="zh-CN"/>
        </w:rPr>
      </w:pPr>
      <w:bookmarkStart w:id="85" w:name="_Toc18158"/>
      <w:r>
        <w:rPr>
          <w:rFonts w:hint="eastAsia" w:ascii="Calibri" w:hAnsi="宋体"/>
          <w:szCs w:val="21"/>
          <w:highlight w:val="none"/>
          <w:lang w:val="en-US" w:eastAsia="zh-CN"/>
        </w:rPr>
        <w:t>应符合</w:t>
      </w:r>
      <w:r>
        <w:rPr>
          <w:highlight w:val="none"/>
        </w:rPr>
        <w:t>GB/T 2423.10-2019</w:t>
      </w:r>
      <w:r>
        <w:rPr>
          <w:rFonts w:hint="eastAsia" w:ascii="Calibri" w:hAnsi="宋体"/>
          <w:szCs w:val="21"/>
          <w:highlight w:val="none"/>
          <w:lang w:val="en-US" w:eastAsia="zh-CN"/>
        </w:rPr>
        <w:t>的规定</w:t>
      </w:r>
      <w:r>
        <w:rPr>
          <w:rFonts w:hint="eastAsia" w:ascii="Calibri" w:hAnsi="宋体"/>
          <w:szCs w:val="21"/>
          <w:highlight w:val="none"/>
          <w:lang w:eastAsia="zh-CN"/>
        </w:rPr>
        <w:t>。</w:t>
      </w:r>
    </w:p>
    <w:p w14:paraId="67A985CF">
      <w:pPr>
        <w:pStyle w:val="74"/>
        <w:numPr>
          <w:ilvl w:val="2"/>
          <w:numId w:val="30"/>
        </w:numPr>
        <w:spacing w:before="156" w:after="156"/>
        <w:outlineLvl w:val="2"/>
        <w:rPr>
          <w:highlight w:val="none"/>
        </w:rPr>
      </w:pPr>
      <w:r>
        <w:rPr>
          <w:rFonts w:hint="eastAsia"/>
          <w:highlight w:val="none"/>
        </w:rPr>
        <w:t>阻燃性</w:t>
      </w:r>
      <w:bookmarkEnd w:id="85"/>
    </w:p>
    <w:p w14:paraId="33650862">
      <w:pPr>
        <w:pStyle w:val="23"/>
        <w:rPr>
          <w:kern w:val="2"/>
          <w:szCs w:val="21"/>
          <w:highlight w:val="none"/>
        </w:rPr>
      </w:pPr>
      <w:r>
        <w:rPr>
          <w:kern w:val="2"/>
          <w:szCs w:val="21"/>
          <w:highlight w:val="none"/>
        </w:rPr>
        <w:t>外壳的非金属部分应具备阻燃能力</w:t>
      </w:r>
      <w:r>
        <w:rPr>
          <w:rFonts w:hint="eastAsia"/>
          <w:kern w:val="2"/>
          <w:szCs w:val="21"/>
          <w:highlight w:val="none"/>
        </w:rPr>
        <w:t>，</w:t>
      </w:r>
      <w:r>
        <w:rPr>
          <w:kern w:val="2"/>
          <w:szCs w:val="21"/>
          <w:highlight w:val="none"/>
        </w:rPr>
        <w:t>在 650±10 ℃温度下不助燃，</w:t>
      </w:r>
      <w:r>
        <w:rPr>
          <w:rFonts w:hint="eastAsia"/>
          <w:kern w:val="2"/>
          <w:szCs w:val="21"/>
          <w:highlight w:val="none"/>
          <w:lang w:val="en-US" w:eastAsia="zh-CN"/>
        </w:rPr>
        <w:t>30s内</w:t>
      </w:r>
      <w:r>
        <w:rPr>
          <w:kern w:val="2"/>
          <w:szCs w:val="21"/>
          <w:highlight w:val="none"/>
        </w:rPr>
        <w:t>可熄灭。</w:t>
      </w:r>
    </w:p>
    <w:p w14:paraId="32B26614">
      <w:pPr>
        <w:pStyle w:val="74"/>
        <w:numPr>
          <w:ilvl w:val="2"/>
          <w:numId w:val="30"/>
        </w:numPr>
        <w:spacing w:before="156" w:after="156"/>
        <w:outlineLvl w:val="2"/>
        <w:rPr>
          <w:highlight w:val="none"/>
        </w:rPr>
      </w:pPr>
      <w:bookmarkStart w:id="86" w:name="_Toc16675"/>
      <w:r>
        <w:rPr>
          <w:rFonts w:hint="eastAsia"/>
          <w:highlight w:val="none"/>
        </w:rPr>
        <w:t>防护等级</w:t>
      </w:r>
      <w:bookmarkEnd w:id="86"/>
    </w:p>
    <w:p w14:paraId="0E3B2630">
      <w:pPr>
        <w:pStyle w:val="23"/>
        <w:rPr>
          <w:highlight w:val="none"/>
        </w:rPr>
      </w:pPr>
      <w:r>
        <w:rPr>
          <w:kern w:val="2"/>
          <w:szCs w:val="21"/>
          <w:highlight w:val="none"/>
        </w:rPr>
        <w:t>应</w:t>
      </w:r>
      <w:r>
        <w:rPr>
          <w:rFonts w:hint="eastAsia"/>
          <w:kern w:val="2"/>
          <w:szCs w:val="21"/>
          <w:highlight w:val="none"/>
          <w:lang w:val="en-US" w:eastAsia="zh-CN"/>
        </w:rPr>
        <w:t>符合</w:t>
      </w:r>
      <w:r>
        <w:rPr>
          <w:kern w:val="2"/>
          <w:szCs w:val="21"/>
          <w:highlight w:val="none"/>
        </w:rPr>
        <w:t>GB/T 4208-2017中</w:t>
      </w:r>
      <w:r>
        <w:rPr>
          <w:highlight w:val="none"/>
        </w:rPr>
        <w:t>IP</w:t>
      </w:r>
      <w:r>
        <w:rPr>
          <w:rFonts w:hint="eastAsia"/>
          <w:highlight w:val="none"/>
          <w:lang w:val="en-US" w:eastAsia="zh-CN"/>
        </w:rPr>
        <w:t>2</w:t>
      </w:r>
      <w:r>
        <w:rPr>
          <w:rFonts w:hint="eastAsia"/>
          <w:highlight w:val="none"/>
        </w:rPr>
        <w:t>0</w:t>
      </w:r>
      <w:r>
        <w:rPr>
          <w:kern w:val="2"/>
          <w:szCs w:val="21"/>
          <w:highlight w:val="none"/>
        </w:rPr>
        <w:t>的规定。</w:t>
      </w:r>
    </w:p>
    <w:p w14:paraId="1E78B2F4">
      <w:pPr>
        <w:pStyle w:val="74"/>
        <w:numPr>
          <w:ilvl w:val="2"/>
          <w:numId w:val="30"/>
        </w:numPr>
        <w:spacing w:before="156" w:after="156"/>
        <w:outlineLvl w:val="2"/>
        <w:rPr>
          <w:highlight w:val="none"/>
        </w:rPr>
      </w:pPr>
      <w:bookmarkStart w:id="87" w:name="_Toc23524"/>
      <w:r>
        <w:rPr>
          <w:rFonts w:hint="eastAsia"/>
          <w:highlight w:val="none"/>
        </w:rPr>
        <w:t>防腐蚀性</w:t>
      </w:r>
      <w:bookmarkEnd w:id="87"/>
    </w:p>
    <w:p w14:paraId="4ABF92DF">
      <w:pPr>
        <w:pStyle w:val="23"/>
        <w:rPr>
          <w:kern w:val="2"/>
          <w:szCs w:val="21"/>
          <w:highlight w:val="none"/>
        </w:rPr>
      </w:pPr>
      <w:r>
        <w:rPr>
          <w:color w:val="000000"/>
          <w:szCs w:val="21"/>
          <w:highlight w:val="none"/>
        </w:rPr>
        <w:t>在正常工作、运输和存储条件下可能受到腐蚀或能生锈的金属部分，应有防锈、防腐的涂层或镀层，在</w:t>
      </w:r>
      <w:r>
        <w:rPr>
          <w:szCs w:val="21"/>
          <w:highlight w:val="none"/>
        </w:rPr>
        <w:t>中性盐雾试验后外观缺陷面积不大于10%。</w:t>
      </w:r>
    </w:p>
    <w:p w14:paraId="69CD76F6">
      <w:pPr>
        <w:pStyle w:val="74"/>
        <w:numPr>
          <w:ilvl w:val="2"/>
          <w:numId w:val="30"/>
        </w:numPr>
        <w:spacing w:before="156" w:after="156"/>
        <w:outlineLvl w:val="2"/>
        <w:rPr>
          <w:highlight w:val="none"/>
        </w:rPr>
      </w:pPr>
      <w:bookmarkStart w:id="88" w:name="_Toc4466"/>
      <w:r>
        <w:rPr>
          <w:rFonts w:hint="eastAsia"/>
          <w:highlight w:val="none"/>
        </w:rPr>
        <w:t>工作噪声</w:t>
      </w:r>
      <w:bookmarkEnd w:id="88"/>
    </w:p>
    <w:p w14:paraId="5BA6EDD9">
      <w:pPr>
        <w:pStyle w:val="23"/>
        <w:rPr>
          <w:rFonts w:hint="eastAsia" w:eastAsia="宋体"/>
          <w:highlight w:val="none"/>
          <w:lang w:val="en-US" w:eastAsia="zh-CN"/>
        </w:rPr>
      </w:pPr>
      <w:r>
        <w:rPr>
          <w:szCs w:val="21"/>
          <w:highlight w:val="none"/>
        </w:rPr>
        <w:t>正常工作条件下工作噪声</w:t>
      </w:r>
      <w:r>
        <w:rPr>
          <w:rFonts w:hint="eastAsia"/>
          <w:szCs w:val="21"/>
          <w:highlight w:val="none"/>
          <w:lang w:eastAsia="zh-CN"/>
        </w:rPr>
        <w:t>不应</w:t>
      </w:r>
      <w:r>
        <w:rPr>
          <w:szCs w:val="21"/>
          <w:highlight w:val="none"/>
        </w:rPr>
        <w:t>大于60 dB</w:t>
      </w:r>
      <w:r>
        <w:rPr>
          <w:rFonts w:hint="eastAsia"/>
          <w:szCs w:val="21"/>
          <w:highlight w:val="none"/>
          <w:lang w:eastAsia="zh-CN"/>
        </w:rPr>
        <w:t>（</w:t>
      </w:r>
      <w:r>
        <w:rPr>
          <w:szCs w:val="21"/>
          <w:highlight w:val="none"/>
        </w:rPr>
        <w:t>A</w:t>
      </w:r>
      <w:r>
        <w:rPr>
          <w:rFonts w:hint="eastAsia"/>
          <w:szCs w:val="21"/>
          <w:highlight w:val="none"/>
          <w:lang w:eastAsia="zh-CN"/>
        </w:rPr>
        <w:t>）</w:t>
      </w:r>
      <w:r>
        <w:rPr>
          <w:rFonts w:hint="eastAsia"/>
          <w:szCs w:val="21"/>
          <w:highlight w:val="none"/>
        </w:rPr>
        <w:t>。</w:t>
      </w:r>
    </w:p>
    <w:p w14:paraId="4622B3C5">
      <w:pPr>
        <w:pStyle w:val="75"/>
        <w:outlineLvl w:val="1"/>
        <w:rPr>
          <w:rFonts w:hint="default"/>
          <w:highlight w:val="none"/>
          <w:lang w:val="en-US" w:eastAsia="zh-CN"/>
        </w:rPr>
      </w:pPr>
      <w:bookmarkStart w:id="89" w:name="_Toc14725"/>
      <w:r>
        <w:rPr>
          <w:rFonts w:hint="eastAsia"/>
          <w:highlight w:val="none"/>
          <w:lang w:val="en-US" w:eastAsia="zh-CN"/>
        </w:rPr>
        <w:t>电气要求</w:t>
      </w:r>
      <w:bookmarkEnd w:id="89"/>
    </w:p>
    <w:p w14:paraId="7FE828AC">
      <w:pPr>
        <w:pStyle w:val="74"/>
        <w:numPr>
          <w:ilvl w:val="2"/>
          <w:numId w:val="30"/>
        </w:numPr>
        <w:bidi w:val="0"/>
        <w:ind w:left="0" w:leftChars="0" w:firstLine="0" w:firstLineChars="0"/>
        <w:outlineLvl w:val="2"/>
        <w:rPr>
          <w:highlight w:val="none"/>
        </w:rPr>
      </w:pPr>
      <w:bookmarkStart w:id="90" w:name="_Toc6277"/>
      <w:r>
        <w:rPr>
          <w:rFonts w:hint="eastAsia"/>
          <w:highlight w:val="none"/>
        </w:rPr>
        <w:t>工作电源</w:t>
      </w:r>
      <w:bookmarkEnd w:id="90"/>
    </w:p>
    <w:p w14:paraId="6F080ACC">
      <w:pPr>
        <w:pStyle w:val="23"/>
        <w:rPr>
          <w:szCs w:val="21"/>
          <w:highlight w:val="none"/>
        </w:rPr>
      </w:pPr>
      <w:r>
        <w:rPr>
          <w:rFonts w:hint="eastAsia"/>
          <w:szCs w:val="21"/>
          <w:highlight w:val="none"/>
        </w:rPr>
        <w:t>要求如下：</w:t>
      </w:r>
    </w:p>
    <w:p w14:paraId="0D756434">
      <w:pPr>
        <w:pStyle w:val="150"/>
        <w:numPr>
          <w:ilvl w:val="0"/>
          <w:numId w:val="31"/>
        </w:numPr>
        <w:tabs>
          <w:tab w:val="center" w:pos="4201"/>
          <w:tab w:val="right" w:leader="dot" w:pos="9298"/>
        </w:tabs>
        <w:rPr>
          <w:rFonts w:ascii="Times New Roman"/>
          <w:szCs w:val="21"/>
          <w:highlight w:val="none"/>
        </w:rPr>
      </w:pPr>
      <w:r>
        <w:rPr>
          <w:rFonts w:hint="eastAsia" w:ascii="Times New Roman"/>
          <w:szCs w:val="21"/>
          <w:highlight w:val="none"/>
        </w:rPr>
        <w:t>额定电压：交流220 V，允许偏差：-10％～+10％；</w:t>
      </w:r>
    </w:p>
    <w:p w14:paraId="7E0FE184">
      <w:pPr>
        <w:pStyle w:val="150"/>
        <w:numPr>
          <w:ilvl w:val="0"/>
          <w:numId w:val="31"/>
        </w:numPr>
        <w:tabs>
          <w:tab w:val="center" w:pos="4201"/>
          <w:tab w:val="right" w:leader="dot" w:pos="9298"/>
        </w:tabs>
        <w:rPr>
          <w:rFonts w:ascii="Times New Roman"/>
          <w:szCs w:val="21"/>
          <w:highlight w:val="none"/>
        </w:rPr>
      </w:pPr>
      <w:r>
        <w:rPr>
          <w:rFonts w:hint="eastAsia" w:ascii="Times New Roman"/>
          <w:szCs w:val="21"/>
          <w:highlight w:val="none"/>
        </w:rPr>
        <w:t>额定频率：50 Hz，允许偏差：-2％～+2％。</w:t>
      </w:r>
    </w:p>
    <w:p w14:paraId="64E8A96B">
      <w:pPr>
        <w:pStyle w:val="74"/>
        <w:numPr>
          <w:ilvl w:val="2"/>
          <w:numId w:val="30"/>
        </w:numPr>
        <w:spacing w:before="156" w:after="156"/>
        <w:outlineLvl w:val="2"/>
        <w:rPr>
          <w:highlight w:val="none"/>
        </w:rPr>
      </w:pPr>
      <w:bookmarkStart w:id="91" w:name="_Toc8590"/>
      <w:r>
        <w:rPr>
          <w:rFonts w:hint="eastAsia"/>
          <w:highlight w:val="none"/>
        </w:rPr>
        <w:t>功耗</w:t>
      </w:r>
      <w:bookmarkEnd w:id="91"/>
    </w:p>
    <w:p w14:paraId="7A6473EB">
      <w:pPr>
        <w:pStyle w:val="23"/>
        <w:rPr>
          <w:szCs w:val="21"/>
          <w:highlight w:val="none"/>
        </w:rPr>
      </w:pPr>
      <w:r>
        <w:rPr>
          <w:rFonts w:hint="eastAsia"/>
          <w:szCs w:val="21"/>
          <w:highlight w:val="none"/>
        </w:rPr>
        <w:t>要求如下：</w:t>
      </w:r>
    </w:p>
    <w:p w14:paraId="098CC172">
      <w:pPr>
        <w:pStyle w:val="150"/>
        <w:numPr>
          <w:ilvl w:val="0"/>
          <w:numId w:val="32"/>
        </w:numPr>
        <w:tabs>
          <w:tab w:val="center" w:pos="4201"/>
          <w:tab w:val="right" w:leader="dot" w:pos="9298"/>
        </w:tabs>
        <w:rPr>
          <w:rFonts w:ascii="Times New Roman"/>
          <w:szCs w:val="21"/>
          <w:highlight w:val="none"/>
        </w:rPr>
      </w:pPr>
      <w:r>
        <w:rPr>
          <w:rFonts w:hint="eastAsia" w:ascii="Times New Roman"/>
          <w:szCs w:val="21"/>
          <w:highlight w:val="none"/>
        </w:rPr>
        <w:t>非工作状态下，待机功耗不高于65 W；</w:t>
      </w:r>
    </w:p>
    <w:p w14:paraId="7320F69B">
      <w:pPr>
        <w:pStyle w:val="150"/>
        <w:numPr>
          <w:ilvl w:val="0"/>
          <w:numId w:val="32"/>
        </w:numPr>
        <w:tabs>
          <w:tab w:val="center" w:pos="4201"/>
          <w:tab w:val="right" w:leader="dot" w:pos="9298"/>
        </w:tabs>
        <w:rPr>
          <w:rFonts w:ascii="Times New Roman"/>
          <w:szCs w:val="21"/>
          <w:highlight w:val="none"/>
        </w:rPr>
      </w:pPr>
      <w:r>
        <w:rPr>
          <w:rFonts w:hint="eastAsia" w:ascii="Times New Roman"/>
          <w:szCs w:val="21"/>
          <w:highlight w:val="none"/>
        </w:rPr>
        <w:t>工作状态下，功耗不高于600 W。</w:t>
      </w:r>
    </w:p>
    <w:p w14:paraId="3DB26AA3">
      <w:pPr>
        <w:pStyle w:val="74"/>
        <w:numPr>
          <w:ilvl w:val="2"/>
          <w:numId w:val="30"/>
        </w:numPr>
        <w:bidi w:val="0"/>
        <w:ind w:left="0" w:leftChars="0" w:firstLine="0" w:firstLineChars="0"/>
        <w:outlineLvl w:val="2"/>
        <w:rPr>
          <w:highlight w:val="none"/>
        </w:rPr>
      </w:pPr>
      <w:bookmarkStart w:id="92" w:name="_Toc20805"/>
      <w:r>
        <w:rPr>
          <w:rFonts w:hint="eastAsia"/>
          <w:highlight w:val="none"/>
        </w:rPr>
        <w:t>绝缘性能</w:t>
      </w:r>
      <w:bookmarkEnd w:id="92"/>
    </w:p>
    <w:p w14:paraId="62B1E9B3">
      <w:pPr>
        <w:pStyle w:val="74"/>
        <w:numPr>
          <w:ilvl w:val="3"/>
          <w:numId w:val="30"/>
        </w:numPr>
        <w:spacing w:before="156" w:after="156"/>
        <w:ind w:left="0" w:leftChars="0" w:firstLine="0" w:firstLineChars="0"/>
        <w:rPr>
          <w:highlight w:val="none"/>
        </w:rPr>
      </w:pPr>
      <w:bookmarkStart w:id="93" w:name="_Toc27358"/>
      <w:r>
        <w:rPr>
          <w:rFonts w:hint="eastAsia"/>
          <w:highlight w:val="none"/>
        </w:rPr>
        <w:t>绝缘电阻</w:t>
      </w:r>
      <w:bookmarkEnd w:id="93"/>
    </w:p>
    <w:p w14:paraId="28E3DDE3">
      <w:pPr>
        <w:pStyle w:val="23"/>
        <w:rPr>
          <w:highlight w:val="none"/>
        </w:rPr>
      </w:pPr>
      <w:r>
        <w:rPr>
          <w:rFonts w:hint="eastAsia"/>
          <w:highlight w:val="none"/>
          <w:lang w:val="en-US" w:eastAsia="zh-CN"/>
        </w:rPr>
        <w:t>电源回路、信号线各自对地和各电气</w:t>
      </w:r>
      <w:r>
        <w:rPr>
          <w:highlight w:val="none"/>
        </w:rPr>
        <w:t>回路之间的绝缘电阻</w:t>
      </w:r>
      <w:r>
        <w:rPr>
          <w:rFonts w:hint="eastAsia"/>
          <w:highlight w:val="none"/>
          <w:lang w:val="en-US" w:eastAsia="zh-CN"/>
        </w:rPr>
        <w:t>应符合表2的规定</w:t>
      </w:r>
      <w:r>
        <w:rPr>
          <w:highlight w:val="none"/>
        </w:rPr>
        <w:t>。</w:t>
      </w:r>
    </w:p>
    <w:p w14:paraId="73F2E43A">
      <w:pPr>
        <w:pStyle w:val="143"/>
        <w:ind w:left="0"/>
        <w:rPr>
          <w:highlight w:val="none"/>
        </w:rPr>
      </w:pPr>
      <w:r>
        <w:rPr>
          <w:rFonts w:hint="eastAsia"/>
          <w:highlight w:val="none"/>
          <w:lang w:val="en-US" w:eastAsia="zh-CN"/>
        </w:rPr>
        <w:t>绝缘电阻</w:t>
      </w:r>
    </w:p>
    <w:tbl>
      <w:tblPr>
        <w:tblStyle w:val="33"/>
        <w:tblW w:w="9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338"/>
        <w:gridCol w:w="2859"/>
        <w:gridCol w:w="1650"/>
      </w:tblGrid>
      <w:tr w14:paraId="53B5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9" w:type="dxa"/>
            <w:vAlign w:val="center"/>
          </w:tcPr>
          <w:p w14:paraId="1475DBB9">
            <w:pPr>
              <w:pStyle w:val="108"/>
              <w:rPr>
                <w:color w:val="000000"/>
                <w:highlight w:val="none"/>
              </w:rPr>
            </w:pPr>
            <w:r>
              <w:rPr>
                <w:color w:val="000000"/>
                <w:highlight w:val="none"/>
              </w:rPr>
              <w:t>额定绝缘电压</w:t>
            </w:r>
          </w:p>
          <w:p w14:paraId="7D3D169F">
            <w:pPr>
              <w:pStyle w:val="108"/>
              <w:rPr>
                <w:color w:val="000000"/>
                <w:highlight w:val="none"/>
              </w:rPr>
            </w:pPr>
            <w:r>
              <w:rPr>
                <w:color w:val="000000"/>
                <w:highlight w:val="none"/>
              </w:rPr>
              <w:t>V</w:t>
            </w:r>
          </w:p>
        </w:tc>
        <w:tc>
          <w:tcPr>
            <w:tcW w:w="5197" w:type="dxa"/>
            <w:gridSpan w:val="2"/>
            <w:vAlign w:val="center"/>
          </w:tcPr>
          <w:p w14:paraId="350814DE">
            <w:pPr>
              <w:pStyle w:val="108"/>
              <w:rPr>
                <w:color w:val="000000"/>
                <w:highlight w:val="none"/>
              </w:rPr>
            </w:pPr>
            <w:r>
              <w:rPr>
                <w:color w:val="000000"/>
                <w:highlight w:val="none"/>
              </w:rPr>
              <w:t>绝缘电阻</w:t>
            </w:r>
          </w:p>
          <w:p w14:paraId="72F340CF">
            <w:pPr>
              <w:pStyle w:val="108"/>
              <w:rPr>
                <w:color w:val="000000"/>
                <w:highlight w:val="none"/>
              </w:rPr>
            </w:pPr>
            <w:r>
              <w:rPr>
                <w:color w:val="000000"/>
                <w:highlight w:val="none"/>
              </w:rPr>
              <w:t>MΩ</w:t>
            </w:r>
          </w:p>
        </w:tc>
        <w:tc>
          <w:tcPr>
            <w:tcW w:w="1650" w:type="dxa"/>
            <w:vAlign w:val="center"/>
          </w:tcPr>
          <w:p w14:paraId="009622F4">
            <w:pPr>
              <w:pStyle w:val="108"/>
              <w:rPr>
                <w:color w:val="000000"/>
                <w:highlight w:val="none"/>
              </w:rPr>
            </w:pPr>
            <w:r>
              <w:rPr>
                <w:color w:val="000000"/>
                <w:highlight w:val="none"/>
              </w:rPr>
              <w:t>测试电压</w:t>
            </w:r>
          </w:p>
          <w:p w14:paraId="4134956B">
            <w:pPr>
              <w:pStyle w:val="108"/>
              <w:rPr>
                <w:color w:val="000000"/>
                <w:highlight w:val="none"/>
              </w:rPr>
            </w:pPr>
            <w:r>
              <w:rPr>
                <w:color w:val="000000"/>
                <w:highlight w:val="none"/>
              </w:rPr>
              <w:t>V</w:t>
            </w:r>
          </w:p>
        </w:tc>
      </w:tr>
      <w:tr w14:paraId="61A3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9" w:type="dxa"/>
            <w:vAlign w:val="center"/>
          </w:tcPr>
          <w:p w14:paraId="534CCBCF">
            <w:pPr>
              <w:pStyle w:val="108"/>
              <w:rPr>
                <w:color w:val="000000"/>
                <w:highlight w:val="none"/>
              </w:rPr>
            </w:pPr>
            <w:r>
              <w:rPr>
                <w:color w:val="000000"/>
                <w:highlight w:val="none"/>
              </w:rPr>
              <w:t>额定绝缘电压</w:t>
            </w:r>
          </w:p>
        </w:tc>
        <w:tc>
          <w:tcPr>
            <w:tcW w:w="2338" w:type="dxa"/>
            <w:vAlign w:val="center"/>
          </w:tcPr>
          <w:p w14:paraId="287FCDE9">
            <w:pPr>
              <w:pStyle w:val="108"/>
              <w:rPr>
                <w:color w:val="000000"/>
                <w:highlight w:val="none"/>
              </w:rPr>
            </w:pPr>
            <w:r>
              <w:rPr>
                <w:color w:val="000000"/>
                <w:highlight w:val="none"/>
              </w:rPr>
              <w:t>正常条件</w:t>
            </w:r>
          </w:p>
        </w:tc>
        <w:tc>
          <w:tcPr>
            <w:tcW w:w="2859" w:type="dxa"/>
            <w:vAlign w:val="center"/>
          </w:tcPr>
          <w:p w14:paraId="20E09BE1">
            <w:pPr>
              <w:pStyle w:val="108"/>
              <w:rPr>
                <w:color w:val="000000"/>
                <w:highlight w:val="none"/>
              </w:rPr>
            </w:pPr>
            <w:r>
              <w:rPr>
                <w:color w:val="000000"/>
                <w:highlight w:val="none"/>
              </w:rPr>
              <w:t>湿热条件</w:t>
            </w:r>
          </w:p>
        </w:tc>
        <w:tc>
          <w:tcPr>
            <w:tcW w:w="1650" w:type="dxa"/>
            <w:vAlign w:val="center"/>
          </w:tcPr>
          <w:p w14:paraId="3E2002BF">
            <w:pPr>
              <w:pStyle w:val="108"/>
              <w:rPr>
                <w:color w:val="000000"/>
                <w:highlight w:val="none"/>
              </w:rPr>
            </w:pPr>
            <w:r>
              <w:rPr>
                <w:color w:val="000000"/>
                <w:highlight w:val="none"/>
              </w:rPr>
              <w:t>测试电压</w:t>
            </w:r>
          </w:p>
        </w:tc>
      </w:tr>
      <w:tr w14:paraId="5B4D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9" w:type="dxa"/>
            <w:vAlign w:val="center"/>
          </w:tcPr>
          <w:p w14:paraId="5257B12A">
            <w:pPr>
              <w:pStyle w:val="108"/>
              <w:rPr>
                <w:i w:val="0"/>
                <w:iCs w:val="0"/>
                <w:color w:val="000000"/>
                <w:highlight w:val="none"/>
              </w:rPr>
            </w:pPr>
            <w:r>
              <w:rPr>
                <w:i/>
                <w:iCs/>
                <w:color w:val="000000"/>
                <w:highlight w:val="none"/>
              </w:rPr>
              <w:t>U</w:t>
            </w:r>
            <w:r>
              <w:rPr>
                <w:rFonts w:hint="eastAsia" w:ascii="宋体" w:hAnsi="宋体" w:cs="宋体"/>
                <w:i w:val="0"/>
                <w:iCs w:val="0"/>
                <w:color w:val="000000"/>
                <w:highlight w:val="none"/>
              </w:rPr>
              <w:t>≤</w:t>
            </w:r>
            <w:r>
              <w:rPr>
                <w:i w:val="0"/>
                <w:iCs w:val="0"/>
                <w:color w:val="000000"/>
                <w:highlight w:val="none"/>
              </w:rPr>
              <w:t>60</w:t>
            </w:r>
          </w:p>
        </w:tc>
        <w:tc>
          <w:tcPr>
            <w:tcW w:w="2338" w:type="dxa"/>
            <w:vAlign w:val="center"/>
          </w:tcPr>
          <w:p w14:paraId="6B5A3568">
            <w:pPr>
              <w:pStyle w:val="108"/>
              <w:rPr>
                <w:color w:val="000000"/>
                <w:highlight w:val="none"/>
              </w:rPr>
            </w:pPr>
            <w:r>
              <w:rPr>
                <w:rFonts w:hint="eastAsia"/>
                <w:color w:val="000000"/>
                <w:highlight w:val="none"/>
              </w:rPr>
              <w:t>≥</w:t>
            </w:r>
            <w:r>
              <w:rPr>
                <w:color w:val="000000"/>
                <w:highlight w:val="none"/>
              </w:rPr>
              <w:t>10</w:t>
            </w:r>
          </w:p>
        </w:tc>
        <w:tc>
          <w:tcPr>
            <w:tcW w:w="2859" w:type="dxa"/>
            <w:vAlign w:val="center"/>
          </w:tcPr>
          <w:p w14:paraId="394BCF0D">
            <w:pPr>
              <w:pStyle w:val="108"/>
              <w:rPr>
                <w:color w:val="000000"/>
                <w:highlight w:val="none"/>
              </w:rPr>
            </w:pPr>
            <w:r>
              <w:rPr>
                <w:rFonts w:hint="eastAsia"/>
                <w:color w:val="000000"/>
                <w:highlight w:val="none"/>
              </w:rPr>
              <w:t>≥</w:t>
            </w:r>
            <w:r>
              <w:rPr>
                <w:color w:val="000000"/>
                <w:highlight w:val="none"/>
              </w:rPr>
              <w:t>2</w:t>
            </w:r>
          </w:p>
        </w:tc>
        <w:tc>
          <w:tcPr>
            <w:tcW w:w="1650" w:type="dxa"/>
            <w:vAlign w:val="center"/>
          </w:tcPr>
          <w:p w14:paraId="13A7AFF7">
            <w:pPr>
              <w:pStyle w:val="108"/>
              <w:rPr>
                <w:color w:val="000000"/>
                <w:highlight w:val="none"/>
              </w:rPr>
            </w:pPr>
            <w:r>
              <w:rPr>
                <w:color w:val="000000"/>
                <w:highlight w:val="none"/>
              </w:rPr>
              <w:t>250</w:t>
            </w:r>
          </w:p>
        </w:tc>
      </w:tr>
      <w:tr w14:paraId="69F3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9" w:type="dxa"/>
            <w:vAlign w:val="center"/>
          </w:tcPr>
          <w:p w14:paraId="466A80C9">
            <w:pPr>
              <w:pStyle w:val="108"/>
              <w:rPr>
                <w:i w:val="0"/>
                <w:iCs w:val="0"/>
                <w:color w:val="000000"/>
                <w:highlight w:val="none"/>
              </w:rPr>
            </w:pPr>
            <w:r>
              <w:rPr>
                <w:i w:val="0"/>
                <w:iCs w:val="0"/>
                <w:color w:val="000000"/>
                <w:highlight w:val="none"/>
              </w:rPr>
              <w:t>60＜</w:t>
            </w:r>
            <w:r>
              <w:rPr>
                <w:i/>
                <w:iCs/>
                <w:color w:val="000000"/>
                <w:highlight w:val="none"/>
              </w:rPr>
              <w:t>U</w:t>
            </w:r>
            <w:r>
              <w:rPr>
                <w:rFonts w:hint="eastAsia" w:ascii="宋体" w:hAnsi="宋体" w:cs="宋体"/>
                <w:i w:val="0"/>
                <w:iCs w:val="0"/>
                <w:color w:val="000000"/>
                <w:highlight w:val="none"/>
              </w:rPr>
              <w:t>≤</w:t>
            </w:r>
            <w:r>
              <w:rPr>
                <w:i w:val="0"/>
                <w:iCs w:val="0"/>
                <w:color w:val="000000"/>
                <w:highlight w:val="none"/>
              </w:rPr>
              <w:t>250</w:t>
            </w:r>
          </w:p>
        </w:tc>
        <w:tc>
          <w:tcPr>
            <w:tcW w:w="2338" w:type="dxa"/>
            <w:vAlign w:val="center"/>
          </w:tcPr>
          <w:p w14:paraId="6D4CA309">
            <w:pPr>
              <w:pStyle w:val="108"/>
              <w:rPr>
                <w:color w:val="000000"/>
                <w:highlight w:val="none"/>
              </w:rPr>
            </w:pPr>
            <w:r>
              <w:rPr>
                <w:rFonts w:hint="eastAsia"/>
                <w:color w:val="000000"/>
                <w:highlight w:val="none"/>
              </w:rPr>
              <w:t>≥</w:t>
            </w:r>
            <w:r>
              <w:rPr>
                <w:color w:val="000000"/>
                <w:highlight w:val="none"/>
              </w:rPr>
              <w:t>10</w:t>
            </w:r>
          </w:p>
        </w:tc>
        <w:tc>
          <w:tcPr>
            <w:tcW w:w="2859" w:type="dxa"/>
            <w:vAlign w:val="center"/>
          </w:tcPr>
          <w:p w14:paraId="107AD6A9">
            <w:pPr>
              <w:pStyle w:val="108"/>
              <w:rPr>
                <w:color w:val="000000"/>
                <w:highlight w:val="none"/>
              </w:rPr>
            </w:pPr>
            <w:r>
              <w:rPr>
                <w:rFonts w:hint="eastAsia"/>
                <w:color w:val="000000"/>
                <w:highlight w:val="none"/>
              </w:rPr>
              <w:t>≥</w:t>
            </w:r>
            <w:r>
              <w:rPr>
                <w:color w:val="000000"/>
                <w:highlight w:val="none"/>
              </w:rPr>
              <w:t>2</w:t>
            </w:r>
          </w:p>
        </w:tc>
        <w:tc>
          <w:tcPr>
            <w:tcW w:w="1650" w:type="dxa"/>
            <w:vAlign w:val="center"/>
          </w:tcPr>
          <w:p w14:paraId="19EBD819">
            <w:pPr>
              <w:pStyle w:val="108"/>
              <w:rPr>
                <w:color w:val="000000"/>
                <w:highlight w:val="none"/>
              </w:rPr>
            </w:pPr>
            <w:r>
              <w:rPr>
                <w:color w:val="000000"/>
                <w:highlight w:val="none"/>
              </w:rPr>
              <w:t>500</w:t>
            </w:r>
          </w:p>
        </w:tc>
      </w:tr>
      <w:tr w14:paraId="730C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9" w:type="dxa"/>
            <w:vAlign w:val="center"/>
          </w:tcPr>
          <w:p w14:paraId="0D294AB9">
            <w:pPr>
              <w:pStyle w:val="108"/>
              <w:rPr>
                <w:i w:val="0"/>
                <w:iCs w:val="0"/>
                <w:color w:val="000000"/>
                <w:highlight w:val="none"/>
              </w:rPr>
            </w:pPr>
            <w:r>
              <w:rPr>
                <w:i/>
                <w:iCs/>
                <w:color w:val="000000"/>
                <w:highlight w:val="none"/>
              </w:rPr>
              <w:t>U</w:t>
            </w:r>
            <w:r>
              <w:rPr>
                <w:i w:val="0"/>
                <w:iCs w:val="0"/>
                <w:color w:val="000000"/>
                <w:highlight w:val="none"/>
              </w:rPr>
              <w:t>＞250</w:t>
            </w:r>
          </w:p>
        </w:tc>
        <w:tc>
          <w:tcPr>
            <w:tcW w:w="2338" w:type="dxa"/>
            <w:vAlign w:val="center"/>
          </w:tcPr>
          <w:p w14:paraId="01C8CF12">
            <w:pPr>
              <w:pStyle w:val="108"/>
              <w:rPr>
                <w:color w:val="000000"/>
                <w:highlight w:val="none"/>
              </w:rPr>
            </w:pPr>
            <w:r>
              <w:rPr>
                <w:rFonts w:hint="eastAsia"/>
                <w:color w:val="000000"/>
                <w:highlight w:val="none"/>
              </w:rPr>
              <w:t>≥</w:t>
            </w:r>
            <w:r>
              <w:rPr>
                <w:color w:val="000000"/>
                <w:highlight w:val="none"/>
              </w:rPr>
              <w:t>10</w:t>
            </w:r>
          </w:p>
        </w:tc>
        <w:tc>
          <w:tcPr>
            <w:tcW w:w="2859" w:type="dxa"/>
            <w:vAlign w:val="center"/>
          </w:tcPr>
          <w:p w14:paraId="22A6BD3C">
            <w:pPr>
              <w:pStyle w:val="108"/>
              <w:rPr>
                <w:color w:val="000000"/>
                <w:highlight w:val="none"/>
              </w:rPr>
            </w:pPr>
            <w:r>
              <w:rPr>
                <w:rFonts w:hint="eastAsia"/>
                <w:color w:val="000000"/>
                <w:highlight w:val="none"/>
              </w:rPr>
              <w:t>≥</w:t>
            </w:r>
            <w:r>
              <w:rPr>
                <w:color w:val="000000"/>
                <w:highlight w:val="none"/>
              </w:rPr>
              <w:t>2</w:t>
            </w:r>
          </w:p>
        </w:tc>
        <w:tc>
          <w:tcPr>
            <w:tcW w:w="1650" w:type="dxa"/>
            <w:vAlign w:val="center"/>
          </w:tcPr>
          <w:p w14:paraId="15B4BA6F">
            <w:pPr>
              <w:pStyle w:val="108"/>
              <w:rPr>
                <w:color w:val="000000"/>
                <w:highlight w:val="none"/>
              </w:rPr>
            </w:pPr>
            <w:r>
              <w:rPr>
                <w:color w:val="000000"/>
                <w:highlight w:val="none"/>
              </w:rPr>
              <w:t>1000</w:t>
            </w:r>
          </w:p>
        </w:tc>
      </w:tr>
    </w:tbl>
    <w:p w14:paraId="09E477E3">
      <w:pPr>
        <w:pStyle w:val="23"/>
        <w:rPr>
          <w:highlight w:val="none"/>
        </w:rPr>
      </w:pPr>
    </w:p>
    <w:p w14:paraId="1878D71B">
      <w:pPr>
        <w:pStyle w:val="74"/>
        <w:numPr>
          <w:ilvl w:val="3"/>
          <w:numId w:val="30"/>
        </w:numPr>
        <w:spacing w:before="156" w:after="156"/>
        <w:ind w:left="0" w:leftChars="0" w:firstLine="0" w:firstLineChars="0"/>
        <w:rPr>
          <w:highlight w:val="none"/>
        </w:rPr>
      </w:pPr>
      <w:bookmarkStart w:id="94" w:name="_Toc18503"/>
      <w:r>
        <w:rPr>
          <w:rFonts w:hint="eastAsia"/>
          <w:highlight w:val="none"/>
          <w:lang w:val="en-US" w:eastAsia="zh-CN"/>
        </w:rPr>
        <w:t>绝缘</w:t>
      </w:r>
      <w:r>
        <w:rPr>
          <w:rFonts w:hint="eastAsia"/>
          <w:highlight w:val="none"/>
        </w:rPr>
        <w:t>强度</w:t>
      </w:r>
      <w:bookmarkEnd w:id="94"/>
    </w:p>
    <w:p w14:paraId="4F8A62D7">
      <w:pPr>
        <w:pStyle w:val="23"/>
        <w:rPr>
          <w:highlight w:val="none"/>
        </w:rPr>
      </w:pPr>
      <w:r>
        <w:rPr>
          <w:rFonts w:hint="eastAsia"/>
          <w:highlight w:val="none"/>
        </w:rPr>
        <w:t>电源回路、信号线各自对地和电气隔离的各回路之间，应耐受如表</w:t>
      </w:r>
      <w:r>
        <w:rPr>
          <w:rFonts w:hint="eastAsia"/>
          <w:highlight w:val="none"/>
          <w:lang w:val="en-US" w:eastAsia="zh-CN"/>
        </w:rPr>
        <w:t>3</w:t>
      </w:r>
      <w:r>
        <w:rPr>
          <w:rFonts w:hint="eastAsia"/>
          <w:highlight w:val="none"/>
        </w:rPr>
        <w:t>中规定的 50 Hz 的交流电压，历时 60 s 的</w:t>
      </w:r>
      <w:r>
        <w:rPr>
          <w:rFonts w:hint="eastAsia"/>
          <w:highlight w:val="none"/>
          <w:lang w:val="en-US" w:eastAsia="zh-CN"/>
        </w:rPr>
        <w:t>抗电</w:t>
      </w:r>
      <w:r>
        <w:rPr>
          <w:rFonts w:hint="eastAsia"/>
          <w:highlight w:val="none"/>
        </w:rPr>
        <w:t>强度试验。试验时不得出现击穿、短路现象，泄漏电流</w:t>
      </w:r>
      <w:r>
        <w:rPr>
          <w:rFonts w:hint="eastAsia"/>
          <w:highlight w:val="none"/>
          <w:lang w:eastAsia="zh-CN"/>
        </w:rPr>
        <w:t>不应</w:t>
      </w:r>
      <w:r>
        <w:rPr>
          <w:rFonts w:hint="eastAsia"/>
          <w:highlight w:val="none"/>
        </w:rPr>
        <w:t>大于15 mA。</w:t>
      </w:r>
    </w:p>
    <w:p w14:paraId="345C5B18">
      <w:pPr>
        <w:pStyle w:val="143"/>
        <w:ind w:left="0"/>
        <w:jc w:val="center"/>
        <w:rPr>
          <w:highlight w:val="none"/>
        </w:rPr>
      </w:pPr>
      <w:r>
        <w:rPr>
          <w:rFonts w:hint="eastAsia"/>
          <w:highlight w:val="none"/>
        </w:rPr>
        <w:t>试验电压</w:t>
      </w:r>
    </w:p>
    <w:p w14:paraId="7E9C7676">
      <w:pPr>
        <w:pStyle w:val="143"/>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Chars="0"/>
        <w:jc w:val="right"/>
        <w:textAlignment w:val="auto"/>
        <w:rPr>
          <w:rFonts w:hint="default" w:eastAsia="宋体"/>
          <w:sz w:val="20"/>
          <w:szCs w:val="18"/>
          <w:highlight w:val="none"/>
          <w:lang w:val="en-US" w:eastAsia="zh-CN"/>
        </w:rPr>
      </w:pPr>
      <w:r>
        <w:rPr>
          <w:rFonts w:ascii="Times New Roman" w:eastAsia="宋体"/>
          <w:sz w:val="18"/>
          <w:szCs w:val="18"/>
          <w:highlight w:val="none"/>
        </w:rPr>
        <w:t>单位</w:t>
      </w:r>
      <w:r>
        <w:rPr>
          <w:rFonts w:hint="eastAsia" w:ascii="Times New Roman" w:eastAsia="宋体"/>
          <w:sz w:val="18"/>
          <w:szCs w:val="18"/>
          <w:highlight w:val="none"/>
          <w:lang w:val="en-US" w:eastAsia="zh-CN"/>
        </w:rPr>
        <w:t>为V</w:t>
      </w:r>
    </w:p>
    <w:tbl>
      <w:tblPr>
        <w:tblStyle w:val="33"/>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2392"/>
        <w:gridCol w:w="2393"/>
        <w:gridCol w:w="2393"/>
      </w:tblGrid>
      <w:tr w14:paraId="7629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392" w:type="dxa"/>
            <w:vAlign w:val="center"/>
          </w:tcPr>
          <w:p w14:paraId="19C2C259">
            <w:pPr>
              <w:pStyle w:val="108"/>
              <w:rPr>
                <w:color w:val="000000"/>
                <w:highlight w:val="none"/>
              </w:rPr>
            </w:pPr>
            <w:r>
              <w:rPr>
                <w:color w:val="000000"/>
                <w:highlight w:val="none"/>
              </w:rPr>
              <w:t>额定绝缘电压</w:t>
            </w:r>
          </w:p>
        </w:tc>
        <w:tc>
          <w:tcPr>
            <w:tcW w:w="2392" w:type="dxa"/>
            <w:vAlign w:val="center"/>
          </w:tcPr>
          <w:p w14:paraId="3A00D594">
            <w:pPr>
              <w:pStyle w:val="108"/>
              <w:rPr>
                <w:color w:val="000000"/>
                <w:highlight w:val="none"/>
              </w:rPr>
            </w:pPr>
            <w:r>
              <w:rPr>
                <w:color w:val="000000"/>
                <w:highlight w:val="none"/>
              </w:rPr>
              <w:t>试验电压有效值</w:t>
            </w:r>
          </w:p>
        </w:tc>
        <w:tc>
          <w:tcPr>
            <w:tcW w:w="2393" w:type="dxa"/>
            <w:vAlign w:val="center"/>
          </w:tcPr>
          <w:p w14:paraId="76AA1CFB">
            <w:pPr>
              <w:pStyle w:val="108"/>
              <w:rPr>
                <w:color w:val="000000"/>
                <w:highlight w:val="none"/>
              </w:rPr>
            </w:pPr>
            <w:r>
              <w:rPr>
                <w:color w:val="000000"/>
                <w:highlight w:val="none"/>
              </w:rPr>
              <w:t>额定绝缘电压</w:t>
            </w:r>
          </w:p>
        </w:tc>
        <w:tc>
          <w:tcPr>
            <w:tcW w:w="2393" w:type="dxa"/>
            <w:vAlign w:val="center"/>
          </w:tcPr>
          <w:p w14:paraId="3CCEFA75">
            <w:pPr>
              <w:pStyle w:val="108"/>
              <w:rPr>
                <w:color w:val="000000"/>
                <w:highlight w:val="none"/>
              </w:rPr>
            </w:pPr>
            <w:r>
              <w:rPr>
                <w:color w:val="000000"/>
                <w:highlight w:val="none"/>
              </w:rPr>
              <w:t>试验电压有效值</w:t>
            </w:r>
          </w:p>
        </w:tc>
      </w:tr>
      <w:tr w14:paraId="236D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392" w:type="dxa"/>
            <w:vAlign w:val="center"/>
          </w:tcPr>
          <w:p w14:paraId="1FA7CA92">
            <w:pPr>
              <w:pStyle w:val="108"/>
              <w:rPr>
                <w:color w:val="000000"/>
                <w:highlight w:val="none"/>
              </w:rPr>
            </w:pPr>
            <w:r>
              <w:rPr>
                <w:i/>
                <w:iCs/>
                <w:color w:val="000000"/>
                <w:highlight w:val="none"/>
              </w:rPr>
              <w:t>U</w:t>
            </w:r>
            <w:r>
              <w:rPr>
                <w:rFonts w:hint="eastAsia" w:ascii="宋体" w:hAnsi="宋体" w:cs="宋体"/>
                <w:color w:val="000000"/>
                <w:highlight w:val="none"/>
              </w:rPr>
              <w:t>≤</w:t>
            </w:r>
            <w:r>
              <w:rPr>
                <w:color w:val="000000"/>
                <w:highlight w:val="none"/>
              </w:rPr>
              <w:t>60</w:t>
            </w:r>
          </w:p>
        </w:tc>
        <w:tc>
          <w:tcPr>
            <w:tcW w:w="2392" w:type="dxa"/>
            <w:vAlign w:val="center"/>
          </w:tcPr>
          <w:p w14:paraId="7FBB3DD8">
            <w:pPr>
              <w:pStyle w:val="108"/>
              <w:rPr>
                <w:color w:val="000000"/>
                <w:highlight w:val="none"/>
              </w:rPr>
            </w:pPr>
            <w:r>
              <w:rPr>
                <w:color w:val="000000"/>
                <w:highlight w:val="none"/>
              </w:rPr>
              <w:t>500</w:t>
            </w:r>
          </w:p>
        </w:tc>
        <w:tc>
          <w:tcPr>
            <w:tcW w:w="2393" w:type="dxa"/>
            <w:vAlign w:val="center"/>
          </w:tcPr>
          <w:p w14:paraId="3F30EDC3">
            <w:pPr>
              <w:pStyle w:val="108"/>
              <w:rPr>
                <w:color w:val="000000"/>
                <w:highlight w:val="none"/>
              </w:rPr>
            </w:pPr>
            <w:r>
              <w:rPr>
                <w:color w:val="000000"/>
                <w:highlight w:val="none"/>
              </w:rPr>
              <w:t>125＜</w:t>
            </w:r>
            <w:r>
              <w:rPr>
                <w:i/>
                <w:iCs/>
                <w:color w:val="000000"/>
                <w:highlight w:val="none"/>
              </w:rPr>
              <w:t>U</w:t>
            </w:r>
            <w:r>
              <w:rPr>
                <w:rFonts w:hint="eastAsia" w:ascii="宋体" w:hAnsi="宋体" w:cs="宋体"/>
                <w:color w:val="000000"/>
                <w:highlight w:val="none"/>
              </w:rPr>
              <w:t>≤</w:t>
            </w:r>
            <w:r>
              <w:rPr>
                <w:color w:val="000000"/>
                <w:highlight w:val="none"/>
              </w:rPr>
              <w:t>250</w:t>
            </w:r>
          </w:p>
        </w:tc>
        <w:tc>
          <w:tcPr>
            <w:tcW w:w="2393" w:type="dxa"/>
            <w:vAlign w:val="center"/>
          </w:tcPr>
          <w:p w14:paraId="00FE497D">
            <w:pPr>
              <w:pStyle w:val="108"/>
              <w:rPr>
                <w:color w:val="000000"/>
                <w:highlight w:val="none"/>
              </w:rPr>
            </w:pPr>
            <w:r>
              <w:rPr>
                <w:color w:val="000000"/>
                <w:highlight w:val="none"/>
              </w:rPr>
              <w:t>2000</w:t>
            </w:r>
          </w:p>
        </w:tc>
      </w:tr>
      <w:tr w14:paraId="6889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2392" w:type="dxa"/>
            <w:vAlign w:val="center"/>
          </w:tcPr>
          <w:p w14:paraId="568FCBA8">
            <w:pPr>
              <w:pStyle w:val="108"/>
              <w:rPr>
                <w:color w:val="000000"/>
                <w:highlight w:val="none"/>
              </w:rPr>
            </w:pPr>
            <w:r>
              <w:rPr>
                <w:color w:val="000000"/>
                <w:highlight w:val="none"/>
              </w:rPr>
              <w:t>60＜</w:t>
            </w:r>
            <w:r>
              <w:rPr>
                <w:i/>
                <w:iCs/>
                <w:color w:val="000000"/>
                <w:highlight w:val="none"/>
              </w:rPr>
              <w:t>U</w:t>
            </w:r>
            <w:r>
              <w:rPr>
                <w:rFonts w:hint="eastAsia" w:ascii="宋体" w:hAnsi="宋体" w:cs="宋体"/>
                <w:color w:val="000000"/>
                <w:highlight w:val="none"/>
              </w:rPr>
              <w:t>≤1</w:t>
            </w:r>
            <w:r>
              <w:rPr>
                <w:color w:val="000000"/>
                <w:highlight w:val="none"/>
              </w:rPr>
              <w:t>25</w:t>
            </w:r>
          </w:p>
        </w:tc>
        <w:tc>
          <w:tcPr>
            <w:tcW w:w="2392" w:type="dxa"/>
            <w:vAlign w:val="center"/>
          </w:tcPr>
          <w:p w14:paraId="25CA5AD2">
            <w:pPr>
              <w:pStyle w:val="108"/>
              <w:rPr>
                <w:color w:val="000000"/>
                <w:highlight w:val="none"/>
              </w:rPr>
            </w:pPr>
            <w:r>
              <w:rPr>
                <w:color w:val="000000"/>
                <w:highlight w:val="none"/>
              </w:rPr>
              <w:t>1500</w:t>
            </w:r>
          </w:p>
        </w:tc>
        <w:tc>
          <w:tcPr>
            <w:tcW w:w="2393" w:type="dxa"/>
            <w:vAlign w:val="center"/>
          </w:tcPr>
          <w:p w14:paraId="208BDD01">
            <w:pPr>
              <w:pStyle w:val="108"/>
              <w:rPr>
                <w:color w:val="000000"/>
                <w:highlight w:val="none"/>
              </w:rPr>
            </w:pPr>
            <w:r>
              <w:rPr>
                <w:color w:val="000000"/>
                <w:highlight w:val="none"/>
              </w:rPr>
              <w:t>250＜</w:t>
            </w:r>
            <w:r>
              <w:rPr>
                <w:i/>
                <w:iCs/>
                <w:color w:val="000000"/>
                <w:highlight w:val="none"/>
              </w:rPr>
              <w:t>U</w:t>
            </w:r>
            <w:r>
              <w:rPr>
                <w:rFonts w:hint="eastAsia" w:ascii="宋体" w:hAnsi="宋体" w:cs="宋体"/>
                <w:color w:val="000000"/>
                <w:highlight w:val="none"/>
              </w:rPr>
              <w:t>≤</w:t>
            </w:r>
            <w:r>
              <w:rPr>
                <w:color w:val="000000"/>
                <w:highlight w:val="none"/>
              </w:rPr>
              <w:t>400</w:t>
            </w:r>
          </w:p>
        </w:tc>
        <w:tc>
          <w:tcPr>
            <w:tcW w:w="2393" w:type="dxa"/>
            <w:vAlign w:val="center"/>
          </w:tcPr>
          <w:p w14:paraId="4306BF50">
            <w:pPr>
              <w:pStyle w:val="108"/>
              <w:rPr>
                <w:color w:val="000000"/>
                <w:highlight w:val="none"/>
              </w:rPr>
            </w:pPr>
            <w:r>
              <w:rPr>
                <w:color w:val="000000"/>
                <w:highlight w:val="none"/>
              </w:rPr>
              <w:t>2500</w:t>
            </w:r>
          </w:p>
        </w:tc>
      </w:tr>
    </w:tbl>
    <w:p w14:paraId="0FFD4CDB">
      <w:pPr>
        <w:pStyle w:val="23"/>
        <w:rPr>
          <w:highlight w:val="none"/>
        </w:rPr>
      </w:pPr>
    </w:p>
    <w:p w14:paraId="2DA5331A">
      <w:pPr>
        <w:pStyle w:val="74"/>
        <w:numPr>
          <w:ilvl w:val="2"/>
          <w:numId w:val="30"/>
        </w:numPr>
        <w:bidi w:val="0"/>
        <w:ind w:left="0" w:leftChars="0" w:firstLine="0" w:firstLineChars="0"/>
        <w:outlineLvl w:val="2"/>
        <w:rPr>
          <w:highlight w:val="none"/>
        </w:rPr>
      </w:pPr>
      <w:bookmarkStart w:id="95" w:name="_Toc1053"/>
      <w:r>
        <w:rPr>
          <w:rFonts w:hint="eastAsia"/>
          <w:highlight w:val="none"/>
        </w:rPr>
        <w:t>冲击电压</w:t>
      </w:r>
      <w:bookmarkEnd w:id="95"/>
    </w:p>
    <w:p w14:paraId="1DC0ED4F">
      <w:pPr>
        <w:pStyle w:val="23"/>
        <w:rPr>
          <w:rFonts w:hint="eastAsia"/>
          <w:highlight w:val="none"/>
        </w:rPr>
      </w:pPr>
      <w:r>
        <w:rPr>
          <w:rFonts w:hint="eastAsia"/>
          <w:highlight w:val="none"/>
        </w:rPr>
        <w:t>电源回路、信号线各自对地和无电气联系的各回路之间，应耐受如表</w:t>
      </w:r>
      <w:r>
        <w:rPr>
          <w:rFonts w:hint="eastAsia"/>
          <w:highlight w:val="none"/>
          <w:lang w:val="en-US" w:eastAsia="zh-CN"/>
        </w:rPr>
        <w:t>4</w:t>
      </w:r>
      <w:r>
        <w:rPr>
          <w:rFonts w:hint="eastAsia"/>
          <w:highlight w:val="none"/>
        </w:rPr>
        <w:t>中规定的冲击电压峰值，正负极性各5次。试验时应无破坏性放电（击穿跳火、闪络或绝缘击穿）现象。</w:t>
      </w:r>
    </w:p>
    <w:p w14:paraId="09314D63">
      <w:pPr>
        <w:pStyle w:val="143"/>
        <w:ind w:left="0"/>
        <w:jc w:val="center"/>
        <w:rPr>
          <w:highlight w:val="none"/>
        </w:rPr>
      </w:pPr>
      <w:r>
        <w:rPr>
          <w:rFonts w:hint="eastAsia"/>
          <w:highlight w:val="none"/>
          <w:lang w:val="en-US" w:eastAsia="zh-CN"/>
        </w:rPr>
        <w:t>冲击电压峰值</w:t>
      </w:r>
    </w:p>
    <w:p w14:paraId="2D489D43">
      <w:pPr>
        <w:pStyle w:val="143"/>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Chars="0"/>
        <w:jc w:val="right"/>
        <w:textAlignment w:val="auto"/>
        <w:rPr>
          <w:rFonts w:hint="default"/>
          <w:sz w:val="20"/>
          <w:szCs w:val="18"/>
          <w:highlight w:val="none"/>
          <w:lang w:val="en-US"/>
        </w:rPr>
      </w:pPr>
      <w:r>
        <w:rPr>
          <w:rFonts w:ascii="Times New Roman" w:eastAsia="宋体"/>
          <w:sz w:val="18"/>
          <w:szCs w:val="18"/>
          <w:highlight w:val="none"/>
        </w:rPr>
        <w:t>单位</w:t>
      </w:r>
      <w:r>
        <w:rPr>
          <w:rFonts w:hint="eastAsia" w:ascii="Times New Roman" w:eastAsia="宋体"/>
          <w:sz w:val="18"/>
          <w:szCs w:val="18"/>
          <w:highlight w:val="none"/>
          <w:lang w:val="en-US" w:eastAsia="zh-CN"/>
        </w:rPr>
        <w:t>为V</w:t>
      </w:r>
    </w:p>
    <w:tbl>
      <w:tblPr>
        <w:tblStyle w:val="33"/>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2392"/>
        <w:gridCol w:w="2393"/>
        <w:gridCol w:w="2393"/>
      </w:tblGrid>
      <w:tr w14:paraId="7AB1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392" w:type="dxa"/>
            <w:vAlign w:val="center"/>
          </w:tcPr>
          <w:p w14:paraId="7CF717C3">
            <w:pPr>
              <w:pStyle w:val="108"/>
              <w:rPr>
                <w:color w:val="000000"/>
                <w:highlight w:val="none"/>
              </w:rPr>
            </w:pPr>
            <w:r>
              <w:rPr>
                <w:color w:val="000000"/>
                <w:highlight w:val="none"/>
              </w:rPr>
              <w:t>额定绝缘电压</w:t>
            </w:r>
          </w:p>
        </w:tc>
        <w:tc>
          <w:tcPr>
            <w:tcW w:w="2392" w:type="dxa"/>
            <w:vAlign w:val="center"/>
          </w:tcPr>
          <w:p w14:paraId="77552E9B">
            <w:pPr>
              <w:pStyle w:val="108"/>
              <w:rPr>
                <w:color w:val="000000"/>
                <w:highlight w:val="none"/>
              </w:rPr>
            </w:pPr>
            <w:r>
              <w:rPr>
                <w:color w:val="000000"/>
                <w:highlight w:val="none"/>
              </w:rPr>
              <w:t>试验电压有效值</w:t>
            </w:r>
          </w:p>
        </w:tc>
        <w:tc>
          <w:tcPr>
            <w:tcW w:w="2393" w:type="dxa"/>
            <w:vAlign w:val="center"/>
          </w:tcPr>
          <w:p w14:paraId="7ABB4A24">
            <w:pPr>
              <w:pStyle w:val="108"/>
              <w:rPr>
                <w:color w:val="000000"/>
                <w:highlight w:val="none"/>
              </w:rPr>
            </w:pPr>
            <w:r>
              <w:rPr>
                <w:color w:val="000000"/>
                <w:highlight w:val="none"/>
              </w:rPr>
              <w:t>额定绝缘电压</w:t>
            </w:r>
          </w:p>
        </w:tc>
        <w:tc>
          <w:tcPr>
            <w:tcW w:w="2393" w:type="dxa"/>
            <w:vAlign w:val="center"/>
          </w:tcPr>
          <w:p w14:paraId="5CFC0F77">
            <w:pPr>
              <w:pStyle w:val="108"/>
              <w:rPr>
                <w:color w:val="000000"/>
                <w:highlight w:val="none"/>
              </w:rPr>
            </w:pPr>
            <w:r>
              <w:rPr>
                <w:color w:val="000000"/>
                <w:highlight w:val="none"/>
              </w:rPr>
              <w:t>试验电压有效值</w:t>
            </w:r>
          </w:p>
        </w:tc>
      </w:tr>
      <w:tr w14:paraId="5E85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392" w:type="dxa"/>
            <w:vAlign w:val="center"/>
          </w:tcPr>
          <w:p w14:paraId="6524F28A">
            <w:pPr>
              <w:pStyle w:val="108"/>
              <w:rPr>
                <w:i w:val="0"/>
                <w:iCs w:val="0"/>
                <w:color w:val="000000"/>
                <w:highlight w:val="none"/>
              </w:rPr>
            </w:pPr>
            <w:r>
              <w:rPr>
                <w:i/>
                <w:iCs/>
                <w:color w:val="000000"/>
                <w:highlight w:val="none"/>
              </w:rPr>
              <w:t>U</w:t>
            </w:r>
            <w:r>
              <w:rPr>
                <w:rFonts w:hint="eastAsia" w:ascii="宋体" w:hAnsi="宋体" w:cs="宋体"/>
                <w:i w:val="0"/>
                <w:iCs w:val="0"/>
                <w:color w:val="000000"/>
                <w:highlight w:val="none"/>
              </w:rPr>
              <w:t>≤</w:t>
            </w:r>
            <w:r>
              <w:rPr>
                <w:i w:val="0"/>
                <w:iCs w:val="0"/>
                <w:color w:val="000000"/>
                <w:highlight w:val="none"/>
              </w:rPr>
              <w:t>60</w:t>
            </w:r>
          </w:p>
        </w:tc>
        <w:tc>
          <w:tcPr>
            <w:tcW w:w="2392" w:type="dxa"/>
            <w:vAlign w:val="center"/>
          </w:tcPr>
          <w:p w14:paraId="30FA65AF">
            <w:pPr>
              <w:pStyle w:val="108"/>
              <w:rPr>
                <w:rFonts w:hint="default" w:eastAsia="宋体"/>
                <w:i w:val="0"/>
                <w:iCs w:val="0"/>
                <w:color w:val="000000"/>
                <w:highlight w:val="none"/>
                <w:lang w:val="en-US" w:eastAsia="zh-CN"/>
              </w:rPr>
            </w:pPr>
            <w:r>
              <w:rPr>
                <w:rFonts w:hint="eastAsia"/>
                <w:i w:val="0"/>
                <w:iCs w:val="0"/>
                <w:color w:val="000000"/>
                <w:highlight w:val="none"/>
                <w:lang w:val="en-US" w:eastAsia="zh-CN"/>
              </w:rPr>
              <w:t>2000</w:t>
            </w:r>
          </w:p>
        </w:tc>
        <w:tc>
          <w:tcPr>
            <w:tcW w:w="2393" w:type="dxa"/>
            <w:vAlign w:val="center"/>
          </w:tcPr>
          <w:p w14:paraId="655F90BD">
            <w:pPr>
              <w:pStyle w:val="108"/>
              <w:rPr>
                <w:i w:val="0"/>
                <w:iCs w:val="0"/>
                <w:color w:val="000000"/>
                <w:highlight w:val="none"/>
              </w:rPr>
            </w:pPr>
            <w:r>
              <w:rPr>
                <w:i w:val="0"/>
                <w:iCs w:val="0"/>
                <w:color w:val="000000"/>
                <w:highlight w:val="none"/>
              </w:rPr>
              <w:t>125＜</w:t>
            </w:r>
            <w:r>
              <w:rPr>
                <w:i/>
                <w:iCs/>
                <w:color w:val="000000"/>
                <w:highlight w:val="none"/>
              </w:rPr>
              <w:t>U</w:t>
            </w:r>
            <w:r>
              <w:rPr>
                <w:rFonts w:hint="eastAsia" w:ascii="宋体" w:hAnsi="宋体" w:cs="宋体"/>
                <w:i w:val="0"/>
                <w:iCs w:val="0"/>
                <w:color w:val="000000"/>
                <w:highlight w:val="none"/>
              </w:rPr>
              <w:t>≤</w:t>
            </w:r>
            <w:r>
              <w:rPr>
                <w:i w:val="0"/>
                <w:iCs w:val="0"/>
                <w:color w:val="000000"/>
                <w:highlight w:val="none"/>
              </w:rPr>
              <w:t>250</w:t>
            </w:r>
          </w:p>
        </w:tc>
        <w:tc>
          <w:tcPr>
            <w:tcW w:w="2393" w:type="dxa"/>
            <w:vAlign w:val="center"/>
          </w:tcPr>
          <w:p w14:paraId="0BB12562">
            <w:pPr>
              <w:pStyle w:val="108"/>
              <w:rPr>
                <w:rFonts w:hint="default" w:eastAsia="宋体"/>
                <w:i w:val="0"/>
                <w:iCs w:val="0"/>
                <w:color w:val="000000"/>
                <w:highlight w:val="none"/>
                <w:lang w:val="en-US" w:eastAsia="zh-CN"/>
              </w:rPr>
            </w:pPr>
            <w:r>
              <w:rPr>
                <w:rFonts w:hint="eastAsia"/>
                <w:i w:val="0"/>
                <w:iCs w:val="0"/>
                <w:color w:val="000000"/>
                <w:highlight w:val="none"/>
                <w:lang w:val="en-US" w:eastAsia="zh-CN"/>
              </w:rPr>
              <w:t>5000</w:t>
            </w:r>
          </w:p>
        </w:tc>
      </w:tr>
      <w:tr w14:paraId="10EC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2392" w:type="dxa"/>
            <w:vAlign w:val="center"/>
          </w:tcPr>
          <w:p w14:paraId="43992A9C">
            <w:pPr>
              <w:pStyle w:val="108"/>
              <w:rPr>
                <w:i w:val="0"/>
                <w:iCs w:val="0"/>
                <w:color w:val="000000"/>
                <w:highlight w:val="none"/>
              </w:rPr>
            </w:pPr>
            <w:r>
              <w:rPr>
                <w:i w:val="0"/>
                <w:iCs w:val="0"/>
                <w:color w:val="000000"/>
                <w:highlight w:val="none"/>
              </w:rPr>
              <w:t>60＜</w:t>
            </w:r>
            <w:r>
              <w:rPr>
                <w:i/>
                <w:iCs/>
                <w:color w:val="000000"/>
                <w:highlight w:val="none"/>
              </w:rPr>
              <w:t>U</w:t>
            </w:r>
            <w:r>
              <w:rPr>
                <w:rFonts w:hint="eastAsia" w:ascii="宋体" w:hAnsi="宋体" w:cs="宋体"/>
                <w:i w:val="0"/>
                <w:iCs w:val="0"/>
                <w:color w:val="000000"/>
                <w:highlight w:val="none"/>
              </w:rPr>
              <w:t>≤1</w:t>
            </w:r>
            <w:r>
              <w:rPr>
                <w:i w:val="0"/>
                <w:iCs w:val="0"/>
                <w:color w:val="000000"/>
                <w:highlight w:val="none"/>
              </w:rPr>
              <w:t>25</w:t>
            </w:r>
          </w:p>
        </w:tc>
        <w:tc>
          <w:tcPr>
            <w:tcW w:w="2392" w:type="dxa"/>
            <w:vAlign w:val="center"/>
          </w:tcPr>
          <w:p w14:paraId="28BC1A3C">
            <w:pPr>
              <w:pStyle w:val="108"/>
              <w:rPr>
                <w:rFonts w:hint="default" w:eastAsia="宋体"/>
                <w:i w:val="0"/>
                <w:iCs w:val="0"/>
                <w:color w:val="000000"/>
                <w:highlight w:val="none"/>
                <w:lang w:val="en-US" w:eastAsia="zh-CN"/>
              </w:rPr>
            </w:pPr>
            <w:r>
              <w:rPr>
                <w:rFonts w:hint="eastAsia"/>
                <w:i w:val="0"/>
                <w:iCs w:val="0"/>
                <w:color w:val="000000"/>
                <w:highlight w:val="none"/>
                <w:lang w:val="en-US" w:eastAsia="zh-CN"/>
              </w:rPr>
              <w:t>5000</w:t>
            </w:r>
          </w:p>
        </w:tc>
        <w:tc>
          <w:tcPr>
            <w:tcW w:w="2393" w:type="dxa"/>
            <w:vAlign w:val="center"/>
          </w:tcPr>
          <w:p w14:paraId="77952BCA">
            <w:pPr>
              <w:pStyle w:val="108"/>
              <w:rPr>
                <w:i w:val="0"/>
                <w:iCs w:val="0"/>
                <w:color w:val="000000"/>
                <w:highlight w:val="none"/>
              </w:rPr>
            </w:pPr>
            <w:r>
              <w:rPr>
                <w:i w:val="0"/>
                <w:iCs w:val="0"/>
                <w:color w:val="000000"/>
                <w:highlight w:val="none"/>
              </w:rPr>
              <w:t>250＜</w:t>
            </w:r>
            <w:r>
              <w:rPr>
                <w:i/>
                <w:iCs/>
                <w:color w:val="000000"/>
                <w:highlight w:val="none"/>
              </w:rPr>
              <w:t>U</w:t>
            </w:r>
            <w:r>
              <w:rPr>
                <w:rFonts w:hint="eastAsia" w:ascii="宋体" w:hAnsi="宋体" w:cs="宋体"/>
                <w:i w:val="0"/>
                <w:iCs w:val="0"/>
                <w:color w:val="000000"/>
                <w:highlight w:val="none"/>
              </w:rPr>
              <w:t>≤</w:t>
            </w:r>
            <w:r>
              <w:rPr>
                <w:i w:val="0"/>
                <w:iCs w:val="0"/>
                <w:color w:val="000000"/>
                <w:highlight w:val="none"/>
              </w:rPr>
              <w:t>400</w:t>
            </w:r>
          </w:p>
        </w:tc>
        <w:tc>
          <w:tcPr>
            <w:tcW w:w="2393" w:type="dxa"/>
            <w:vAlign w:val="center"/>
          </w:tcPr>
          <w:p w14:paraId="56B1A64D">
            <w:pPr>
              <w:pStyle w:val="108"/>
              <w:rPr>
                <w:rFonts w:hint="default" w:eastAsia="宋体"/>
                <w:i w:val="0"/>
                <w:iCs w:val="0"/>
                <w:color w:val="000000"/>
                <w:highlight w:val="none"/>
                <w:lang w:val="en-US" w:eastAsia="zh-CN"/>
              </w:rPr>
            </w:pPr>
            <w:r>
              <w:rPr>
                <w:rFonts w:hint="eastAsia"/>
                <w:i w:val="0"/>
                <w:iCs w:val="0"/>
                <w:color w:val="000000"/>
                <w:highlight w:val="none"/>
                <w:lang w:val="en-US" w:eastAsia="zh-CN"/>
              </w:rPr>
              <w:t>6000</w:t>
            </w:r>
          </w:p>
        </w:tc>
      </w:tr>
    </w:tbl>
    <w:p w14:paraId="57EF13E7">
      <w:pPr>
        <w:pStyle w:val="23"/>
        <w:rPr>
          <w:rFonts w:hint="eastAsia"/>
          <w:highlight w:val="none"/>
        </w:rPr>
      </w:pPr>
    </w:p>
    <w:p w14:paraId="25D22BD1">
      <w:pPr>
        <w:pStyle w:val="75"/>
        <w:outlineLvl w:val="1"/>
        <w:rPr>
          <w:rFonts w:hint="default"/>
          <w:highlight w:val="none"/>
          <w:lang w:val="en-US" w:eastAsia="zh-CN"/>
        </w:rPr>
      </w:pPr>
      <w:bookmarkStart w:id="96" w:name="_Toc7255"/>
      <w:r>
        <w:rPr>
          <w:rFonts w:hint="eastAsia"/>
          <w:highlight w:val="none"/>
          <w:lang w:val="en-US" w:eastAsia="zh-CN"/>
        </w:rPr>
        <w:t>电磁兼容性</w:t>
      </w:r>
      <w:bookmarkEnd w:id="96"/>
    </w:p>
    <w:p w14:paraId="5AEF1256">
      <w:pPr>
        <w:pStyle w:val="74"/>
        <w:numPr>
          <w:ilvl w:val="2"/>
          <w:numId w:val="30"/>
        </w:numPr>
        <w:bidi w:val="0"/>
        <w:ind w:left="0" w:leftChars="0" w:firstLine="0" w:firstLineChars="0"/>
        <w:outlineLvl w:val="2"/>
        <w:rPr>
          <w:rFonts w:hint="eastAsia"/>
          <w:highlight w:val="none"/>
          <w:lang w:val="en-US" w:eastAsia="zh-CN"/>
        </w:rPr>
      </w:pPr>
      <w:bookmarkStart w:id="97" w:name="_Toc22694"/>
      <w:r>
        <w:rPr>
          <w:rFonts w:hint="eastAsia"/>
          <w:highlight w:val="none"/>
          <w:lang w:val="en-US" w:eastAsia="zh-CN"/>
        </w:rPr>
        <w:t>静电放电抗扰度</w:t>
      </w:r>
      <w:bookmarkEnd w:id="97"/>
    </w:p>
    <w:p w14:paraId="1D875A77">
      <w:pPr>
        <w:pStyle w:val="23"/>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应符合GB/T 17626.2-2018中试验等级3</w:t>
      </w:r>
      <w:r>
        <w:rPr>
          <w:rFonts w:hint="eastAsia" w:cs="Times New Roman"/>
          <w:highlight w:val="none"/>
          <w:lang w:val="en-US" w:eastAsia="zh-CN"/>
        </w:rPr>
        <w:t>的规定</w:t>
      </w:r>
      <w:r>
        <w:rPr>
          <w:rFonts w:hint="eastAsia" w:ascii="Times New Roman" w:hAnsi="Times New Roman" w:eastAsia="宋体" w:cs="Times New Roman"/>
          <w:highlight w:val="none"/>
          <w:lang w:val="en-US" w:eastAsia="zh-CN"/>
        </w:rPr>
        <w:t>。</w:t>
      </w:r>
    </w:p>
    <w:p w14:paraId="66319799">
      <w:pPr>
        <w:pStyle w:val="74"/>
        <w:numPr>
          <w:ilvl w:val="2"/>
          <w:numId w:val="30"/>
        </w:numPr>
        <w:bidi w:val="0"/>
        <w:ind w:left="0" w:leftChars="0" w:firstLine="0" w:firstLineChars="0"/>
        <w:outlineLvl w:val="2"/>
        <w:rPr>
          <w:rFonts w:hint="default" w:hAnsi="Times New Roman" w:cs="Times New Roman"/>
          <w:highlight w:val="none"/>
          <w:lang w:val="en-US" w:eastAsia="zh-CN"/>
        </w:rPr>
      </w:pPr>
      <w:bookmarkStart w:id="98" w:name="_Toc13201"/>
      <w:r>
        <w:rPr>
          <w:rFonts w:hint="eastAsia" w:hAnsi="Times New Roman" w:cs="Times New Roman"/>
          <w:highlight w:val="none"/>
          <w:lang w:val="en-US" w:eastAsia="zh-CN"/>
        </w:rPr>
        <w:t>电压暂降、短时中断抗扰度</w:t>
      </w:r>
      <w:bookmarkEnd w:id="98"/>
    </w:p>
    <w:p w14:paraId="5969B865">
      <w:pPr>
        <w:pStyle w:val="23"/>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应符合</w:t>
      </w:r>
      <w:r>
        <w:rPr>
          <w:rFonts w:hint="eastAsia" w:ascii="Times New Roman" w:hAnsi="Times New Roman" w:eastAsia="宋体" w:cs="Times New Roman"/>
          <w:highlight w:val="none"/>
        </w:rPr>
        <w:t>GB/T 17626.11-2023中试验等级：0%UT0.5 个周期、40%UT10 个周期、70%UT25 个周期的电压暂降及短时中断干扰</w:t>
      </w:r>
      <w:r>
        <w:rPr>
          <w:rFonts w:hint="eastAsia" w:cs="Times New Roman"/>
          <w:highlight w:val="none"/>
          <w:lang w:val="en-US" w:eastAsia="zh-CN"/>
        </w:rPr>
        <w:t>的规定</w:t>
      </w:r>
      <w:r>
        <w:rPr>
          <w:rFonts w:hint="eastAsia" w:ascii="Times New Roman" w:hAnsi="Times New Roman" w:eastAsia="宋体" w:cs="Times New Roman"/>
          <w:highlight w:val="none"/>
        </w:rPr>
        <w:t>。</w:t>
      </w:r>
    </w:p>
    <w:p w14:paraId="1DBF296F">
      <w:pPr>
        <w:pStyle w:val="75"/>
        <w:outlineLvl w:val="1"/>
        <w:rPr>
          <w:rFonts w:hint="eastAsia"/>
          <w:highlight w:val="none"/>
          <w:lang w:val="en-US" w:eastAsia="zh-CN"/>
        </w:rPr>
      </w:pPr>
      <w:r>
        <w:rPr>
          <w:rFonts w:hint="eastAsia"/>
          <w:highlight w:val="none"/>
          <w:lang w:val="en-US" w:eastAsia="zh-CN"/>
        </w:rPr>
        <w:t>环境适应性</w:t>
      </w:r>
    </w:p>
    <w:p w14:paraId="42851CBB">
      <w:pPr>
        <w:pStyle w:val="74"/>
        <w:numPr>
          <w:ilvl w:val="2"/>
          <w:numId w:val="30"/>
        </w:numPr>
        <w:spacing w:before="156" w:after="156"/>
        <w:outlineLvl w:val="2"/>
        <w:rPr>
          <w:highlight w:val="none"/>
        </w:rPr>
      </w:pPr>
      <w:bookmarkStart w:id="99" w:name="_Toc17413"/>
      <w:r>
        <w:rPr>
          <w:rFonts w:hint="eastAsia"/>
          <w:highlight w:val="none"/>
        </w:rPr>
        <w:t>温湿度范围</w:t>
      </w:r>
      <w:bookmarkEnd w:id="99"/>
      <w:r>
        <w:rPr>
          <w:rFonts w:hint="eastAsia"/>
          <w:highlight w:val="none"/>
        </w:rPr>
        <w:tab/>
      </w:r>
    </w:p>
    <w:p w14:paraId="404D7275">
      <w:pPr>
        <w:pStyle w:val="23"/>
        <w:rPr>
          <w:rFonts w:hint="default" w:eastAsia="宋体"/>
          <w:highlight w:val="none"/>
          <w:lang w:val="en-US" w:eastAsia="zh-CN"/>
        </w:rPr>
      </w:pPr>
      <w:r>
        <w:rPr>
          <w:highlight w:val="none"/>
        </w:rPr>
        <w:t>温湿度范围</w:t>
      </w:r>
      <w:r>
        <w:rPr>
          <w:rFonts w:hint="eastAsia"/>
          <w:highlight w:val="none"/>
          <w:lang w:val="en-US" w:eastAsia="zh-CN"/>
        </w:rPr>
        <w:t>应符合表5的规定</w:t>
      </w:r>
      <w:r>
        <w:rPr>
          <w:highlight w:val="none"/>
        </w:rPr>
        <w:t>。</w:t>
      </w:r>
    </w:p>
    <w:p w14:paraId="5DCCA422">
      <w:pPr>
        <w:pStyle w:val="143"/>
        <w:ind w:left="0"/>
        <w:rPr>
          <w:highlight w:val="none"/>
        </w:rPr>
      </w:pPr>
      <w:r>
        <w:rPr>
          <w:rFonts w:hint="eastAsia"/>
          <w:highlight w:val="none"/>
        </w:rPr>
        <w:t>温湿度范围</w:t>
      </w:r>
    </w:p>
    <w:tbl>
      <w:tblPr>
        <w:tblStyle w:val="33"/>
        <w:tblW w:w="9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4"/>
        <w:gridCol w:w="3404"/>
        <w:gridCol w:w="3908"/>
      </w:tblGrid>
      <w:tr w14:paraId="54DC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13827947">
            <w:pPr>
              <w:pStyle w:val="108"/>
              <w:rPr>
                <w:color w:val="000000"/>
                <w:highlight w:val="none"/>
              </w:rPr>
            </w:pPr>
            <w:r>
              <w:rPr>
                <w:rFonts w:hint="eastAsia"/>
                <w:color w:val="000000"/>
                <w:highlight w:val="none"/>
              </w:rPr>
              <w:t>条件</w:t>
            </w:r>
          </w:p>
        </w:tc>
        <w:tc>
          <w:tcPr>
            <w:tcW w:w="3404" w:type="dxa"/>
          </w:tcPr>
          <w:p w14:paraId="626D43A7">
            <w:pPr>
              <w:pStyle w:val="108"/>
              <w:rPr>
                <w:color w:val="000000"/>
                <w:highlight w:val="none"/>
              </w:rPr>
            </w:pPr>
            <w:r>
              <w:rPr>
                <w:color w:val="000000"/>
                <w:highlight w:val="none"/>
              </w:rPr>
              <w:t>温度</w:t>
            </w:r>
          </w:p>
          <w:p w14:paraId="571A5C0E">
            <w:pPr>
              <w:pStyle w:val="108"/>
              <w:rPr>
                <w:rFonts w:hint="eastAsia" w:eastAsia="宋体"/>
                <w:color w:val="000000"/>
                <w:highlight w:val="none"/>
                <w:lang w:eastAsia="zh-CN"/>
              </w:rPr>
            </w:pPr>
            <w:r>
              <w:rPr>
                <w:rFonts w:hint="eastAsia"/>
                <w:color w:val="000000"/>
                <w:highlight w:val="none"/>
                <w:lang w:val="en-US" w:eastAsia="zh-CN"/>
              </w:rPr>
              <w:t>℃</w:t>
            </w:r>
          </w:p>
        </w:tc>
        <w:tc>
          <w:tcPr>
            <w:tcW w:w="3908" w:type="dxa"/>
          </w:tcPr>
          <w:p w14:paraId="41A7BA98">
            <w:pPr>
              <w:pStyle w:val="108"/>
              <w:rPr>
                <w:color w:val="000000"/>
                <w:highlight w:val="none"/>
              </w:rPr>
            </w:pPr>
            <w:r>
              <w:rPr>
                <w:color w:val="000000"/>
                <w:highlight w:val="none"/>
              </w:rPr>
              <w:t>相对湿度</w:t>
            </w:r>
          </w:p>
          <w:p w14:paraId="0B6EAFE3">
            <w:pPr>
              <w:pStyle w:val="108"/>
              <w:rPr>
                <w:rFonts w:hint="eastAsia" w:eastAsia="宋体"/>
                <w:color w:val="000000"/>
                <w:highlight w:val="none"/>
                <w:lang w:eastAsia="zh-CN"/>
              </w:rPr>
            </w:pPr>
            <w:r>
              <w:rPr>
                <w:rFonts w:hint="eastAsia"/>
                <w:color w:val="000000"/>
                <w:highlight w:val="none"/>
                <w:lang w:val="en-US" w:eastAsia="zh-CN"/>
              </w:rPr>
              <w:t>%</w:t>
            </w:r>
          </w:p>
        </w:tc>
      </w:tr>
      <w:tr w14:paraId="5813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510D919B">
            <w:pPr>
              <w:pStyle w:val="108"/>
              <w:rPr>
                <w:color w:val="000000"/>
                <w:highlight w:val="none"/>
              </w:rPr>
            </w:pPr>
            <w:r>
              <w:rPr>
                <w:color w:val="000000"/>
                <w:highlight w:val="none"/>
              </w:rPr>
              <w:t>工作</w:t>
            </w:r>
          </w:p>
        </w:tc>
        <w:tc>
          <w:tcPr>
            <w:tcW w:w="3404" w:type="dxa"/>
          </w:tcPr>
          <w:p w14:paraId="5ABC44B5">
            <w:pPr>
              <w:pStyle w:val="108"/>
              <w:rPr>
                <w:rFonts w:hint="eastAsia" w:eastAsia="宋体"/>
                <w:color w:val="000000"/>
                <w:highlight w:val="none"/>
                <w:lang w:val="en-US" w:eastAsia="zh-CN"/>
              </w:rPr>
            </w:pPr>
            <w:r>
              <w:rPr>
                <w:color w:val="000000"/>
                <w:highlight w:val="none"/>
              </w:rPr>
              <w:t>-</w:t>
            </w:r>
            <w:r>
              <w:rPr>
                <w:rFonts w:hint="eastAsia"/>
                <w:color w:val="000000"/>
                <w:highlight w:val="none"/>
                <w:lang w:val="en-US" w:eastAsia="zh-CN"/>
              </w:rPr>
              <w:t>25</w:t>
            </w:r>
            <w:r>
              <w:rPr>
                <w:color w:val="000000"/>
                <w:highlight w:val="none"/>
              </w:rPr>
              <w:t>～4</w:t>
            </w:r>
            <w:r>
              <w:rPr>
                <w:rFonts w:hint="eastAsia"/>
                <w:color w:val="000000"/>
                <w:highlight w:val="none"/>
                <w:lang w:val="en-US" w:eastAsia="zh-CN"/>
              </w:rPr>
              <w:t>5</w:t>
            </w:r>
          </w:p>
        </w:tc>
        <w:tc>
          <w:tcPr>
            <w:tcW w:w="3908" w:type="dxa"/>
          </w:tcPr>
          <w:p w14:paraId="22CF2366">
            <w:pPr>
              <w:pStyle w:val="108"/>
              <w:rPr>
                <w:color w:val="000000"/>
                <w:highlight w:val="none"/>
              </w:rPr>
            </w:pPr>
            <w:r>
              <w:rPr>
                <w:rFonts w:hint="eastAsia"/>
                <w:color w:val="000000"/>
                <w:highlight w:val="none"/>
                <w:lang w:val="en-US" w:eastAsia="zh-CN"/>
              </w:rPr>
              <w:t>20</w:t>
            </w:r>
            <w:r>
              <w:rPr>
                <w:color w:val="000000"/>
                <w:highlight w:val="none"/>
              </w:rPr>
              <w:t>～95</w:t>
            </w:r>
          </w:p>
        </w:tc>
      </w:tr>
      <w:tr w14:paraId="65F7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4" w:type="dxa"/>
          </w:tcPr>
          <w:p w14:paraId="4357DD01">
            <w:pPr>
              <w:pStyle w:val="108"/>
              <w:rPr>
                <w:color w:val="000000"/>
                <w:highlight w:val="none"/>
              </w:rPr>
            </w:pPr>
            <w:r>
              <w:rPr>
                <w:color w:val="000000"/>
                <w:highlight w:val="none"/>
              </w:rPr>
              <w:t>存储和运输</w:t>
            </w:r>
          </w:p>
        </w:tc>
        <w:tc>
          <w:tcPr>
            <w:tcW w:w="3404" w:type="dxa"/>
          </w:tcPr>
          <w:p w14:paraId="2B94FB52">
            <w:pPr>
              <w:pStyle w:val="108"/>
              <w:rPr>
                <w:color w:val="000000"/>
                <w:highlight w:val="none"/>
              </w:rPr>
            </w:pPr>
            <w:r>
              <w:rPr>
                <w:color w:val="000000"/>
                <w:highlight w:val="none"/>
              </w:rPr>
              <w:t>-</w:t>
            </w:r>
            <w:r>
              <w:rPr>
                <w:rFonts w:hint="eastAsia"/>
                <w:color w:val="000000"/>
                <w:highlight w:val="none"/>
                <w:lang w:val="en-US" w:eastAsia="zh-CN"/>
              </w:rPr>
              <w:t>4</w:t>
            </w:r>
            <w:r>
              <w:rPr>
                <w:color w:val="000000"/>
                <w:highlight w:val="none"/>
              </w:rPr>
              <w:t>0～55</w:t>
            </w:r>
          </w:p>
        </w:tc>
        <w:tc>
          <w:tcPr>
            <w:tcW w:w="3908" w:type="dxa"/>
          </w:tcPr>
          <w:p w14:paraId="32D98BBC">
            <w:pPr>
              <w:pStyle w:val="108"/>
              <w:rPr>
                <w:color w:val="000000"/>
                <w:highlight w:val="none"/>
              </w:rPr>
            </w:pPr>
            <w:r>
              <w:rPr>
                <w:rFonts w:hint="eastAsia"/>
                <w:color w:val="000000"/>
                <w:highlight w:val="none"/>
                <w:lang w:val="en-US" w:eastAsia="zh-CN"/>
              </w:rPr>
              <w:t>20</w:t>
            </w:r>
            <w:r>
              <w:rPr>
                <w:color w:val="000000"/>
                <w:highlight w:val="none"/>
              </w:rPr>
              <w:t>～95</w:t>
            </w:r>
          </w:p>
        </w:tc>
      </w:tr>
    </w:tbl>
    <w:p w14:paraId="4E17C70F">
      <w:pPr>
        <w:pStyle w:val="74"/>
        <w:numPr>
          <w:ilvl w:val="2"/>
          <w:numId w:val="30"/>
        </w:numPr>
        <w:spacing w:before="156" w:after="156"/>
        <w:outlineLvl w:val="2"/>
        <w:rPr>
          <w:highlight w:val="none"/>
        </w:rPr>
      </w:pPr>
      <w:bookmarkStart w:id="100" w:name="_Toc7843"/>
      <w:r>
        <w:rPr>
          <w:highlight w:val="none"/>
        </w:rPr>
        <w:t>大气压力</w:t>
      </w:r>
      <w:bookmarkEnd w:id="100"/>
    </w:p>
    <w:p w14:paraId="6D49D173">
      <w:pPr>
        <w:pStyle w:val="23"/>
        <w:rPr>
          <w:szCs w:val="21"/>
          <w:highlight w:val="none"/>
        </w:rPr>
      </w:pPr>
      <w:r>
        <w:rPr>
          <w:rFonts w:hint="eastAsia"/>
          <w:szCs w:val="21"/>
          <w:highlight w:val="none"/>
        </w:rPr>
        <w:t>63.0</w:t>
      </w:r>
      <w:r>
        <w:rPr>
          <w:rFonts w:hint="eastAsia"/>
          <w:szCs w:val="21"/>
          <w:highlight w:val="none"/>
          <w:lang w:val="en-US" w:eastAsia="zh-CN"/>
        </w:rPr>
        <w:t xml:space="preserve"> </w:t>
      </w:r>
      <w:r>
        <w:rPr>
          <w:rFonts w:hint="eastAsia"/>
          <w:szCs w:val="21"/>
          <w:highlight w:val="none"/>
        </w:rPr>
        <w:t>kPa</w:t>
      </w:r>
      <w:r>
        <w:rPr>
          <w:rFonts w:hint="eastAsia"/>
          <w:szCs w:val="21"/>
          <w:highlight w:val="none"/>
          <w:lang w:val="en-US" w:eastAsia="zh-CN"/>
        </w:rPr>
        <w:t xml:space="preserve"> </w:t>
      </w:r>
      <w:r>
        <w:rPr>
          <w:rFonts w:hint="eastAsia"/>
          <w:szCs w:val="21"/>
          <w:highlight w:val="none"/>
        </w:rPr>
        <w:t>~</w:t>
      </w:r>
      <w:r>
        <w:rPr>
          <w:rFonts w:hint="eastAsia"/>
          <w:szCs w:val="21"/>
          <w:highlight w:val="none"/>
          <w:lang w:val="en-US" w:eastAsia="zh-CN"/>
        </w:rPr>
        <w:t xml:space="preserve"> </w:t>
      </w:r>
      <w:r>
        <w:rPr>
          <w:rFonts w:hint="eastAsia"/>
          <w:szCs w:val="21"/>
          <w:highlight w:val="none"/>
        </w:rPr>
        <w:t>106.0</w:t>
      </w:r>
      <w:r>
        <w:rPr>
          <w:rFonts w:hint="eastAsia"/>
          <w:szCs w:val="21"/>
          <w:highlight w:val="none"/>
          <w:lang w:val="en-US" w:eastAsia="zh-CN"/>
        </w:rPr>
        <w:t xml:space="preserve"> </w:t>
      </w:r>
      <w:r>
        <w:rPr>
          <w:rFonts w:hint="eastAsia"/>
          <w:szCs w:val="21"/>
          <w:highlight w:val="none"/>
        </w:rPr>
        <w:t>kPa</w:t>
      </w:r>
      <w:r>
        <w:rPr>
          <w:rFonts w:hint="eastAsia"/>
          <w:szCs w:val="21"/>
          <w:highlight w:val="none"/>
          <w:lang w:eastAsia="zh-CN"/>
        </w:rPr>
        <w:t>，</w:t>
      </w:r>
      <w:r>
        <w:rPr>
          <w:rFonts w:hint="eastAsia"/>
          <w:szCs w:val="21"/>
          <w:highlight w:val="none"/>
        </w:rPr>
        <w:t>特殊要求除外。</w:t>
      </w:r>
    </w:p>
    <w:p w14:paraId="262A417C">
      <w:pPr>
        <w:pStyle w:val="111"/>
        <w:numPr>
          <w:ilvl w:val="0"/>
          <w:numId w:val="30"/>
        </w:numPr>
        <w:outlineLvl w:val="0"/>
        <w:rPr>
          <w:highlight w:val="none"/>
        </w:rPr>
      </w:pPr>
      <w:bookmarkStart w:id="101" w:name="_Toc23936"/>
      <w:r>
        <w:rPr>
          <w:rFonts w:hint="eastAsia"/>
          <w:highlight w:val="none"/>
          <w:lang w:val="en-US" w:eastAsia="zh-CN"/>
        </w:rPr>
        <w:t>试验方法</w:t>
      </w:r>
      <w:bookmarkEnd w:id="101"/>
    </w:p>
    <w:p w14:paraId="5C0FB890">
      <w:pPr>
        <w:pStyle w:val="75"/>
        <w:outlineLvl w:val="1"/>
        <w:rPr>
          <w:rFonts w:hint="eastAsia"/>
          <w:highlight w:val="none"/>
          <w:lang w:val="en-US" w:eastAsia="zh-CN"/>
        </w:rPr>
      </w:pPr>
      <w:bookmarkStart w:id="102" w:name="_Toc23449"/>
      <w:r>
        <w:rPr>
          <w:rFonts w:hint="eastAsia"/>
          <w:highlight w:val="none"/>
          <w:lang w:val="en-US" w:eastAsia="zh-CN"/>
        </w:rPr>
        <w:t>试验环境</w:t>
      </w:r>
      <w:bookmarkEnd w:id="102"/>
    </w:p>
    <w:p w14:paraId="5F2576DF">
      <w:pPr>
        <w:pStyle w:val="23"/>
        <w:rPr>
          <w:highlight w:val="none"/>
        </w:rPr>
      </w:pPr>
      <w:r>
        <w:rPr>
          <w:rFonts w:hint="eastAsia"/>
          <w:highlight w:val="none"/>
        </w:rPr>
        <w:t>除非另有规定，试验应在如下工作环境中进行：</w:t>
      </w:r>
    </w:p>
    <w:p w14:paraId="7DAC1113">
      <w:pPr>
        <w:pStyle w:val="150"/>
        <w:numPr>
          <w:ilvl w:val="0"/>
          <w:numId w:val="33"/>
        </w:numPr>
        <w:tabs>
          <w:tab w:val="center" w:pos="4201"/>
          <w:tab w:val="right" w:leader="dot" w:pos="9298"/>
        </w:tabs>
        <w:rPr>
          <w:rFonts w:ascii="Times New Roman"/>
          <w:szCs w:val="21"/>
          <w:highlight w:val="none"/>
        </w:rPr>
      </w:pPr>
      <w:r>
        <w:rPr>
          <w:rFonts w:ascii="Times New Roman"/>
          <w:szCs w:val="21"/>
          <w:highlight w:val="none"/>
        </w:rPr>
        <w:t>环境温度：15℃~35℃；</w:t>
      </w:r>
    </w:p>
    <w:p w14:paraId="01CCAF06">
      <w:pPr>
        <w:pStyle w:val="150"/>
        <w:numPr>
          <w:ilvl w:val="0"/>
          <w:numId w:val="33"/>
        </w:numPr>
        <w:tabs>
          <w:tab w:val="center" w:pos="4201"/>
          <w:tab w:val="right" w:leader="dot" w:pos="9298"/>
        </w:tabs>
        <w:rPr>
          <w:rFonts w:ascii="Times New Roman"/>
          <w:szCs w:val="21"/>
          <w:highlight w:val="none"/>
        </w:rPr>
      </w:pPr>
      <w:r>
        <w:rPr>
          <w:rFonts w:ascii="Times New Roman"/>
          <w:szCs w:val="21"/>
          <w:highlight w:val="none"/>
        </w:rPr>
        <w:t>相对湿度：</w:t>
      </w:r>
      <w:r>
        <w:rPr>
          <w:rFonts w:hint="eastAsia" w:ascii="Times New Roman"/>
          <w:szCs w:val="21"/>
          <w:highlight w:val="none"/>
          <w:lang w:val="en-US" w:eastAsia="zh-CN"/>
        </w:rPr>
        <w:t>≤</w:t>
      </w:r>
      <w:r>
        <w:rPr>
          <w:rFonts w:ascii="Times New Roman"/>
          <w:szCs w:val="21"/>
          <w:highlight w:val="none"/>
        </w:rPr>
        <w:t>75%；</w:t>
      </w:r>
    </w:p>
    <w:p w14:paraId="403CF6A8">
      <w:pPr>
        <w:pStyle w:val="150"/>
        <w:numPr>
          <w:ilvl w:val="0"/>
          <w:numId w:val="33"/>
        </w:numPr>
        <w:tabs>
          <w:tab w:val="center" w:pos="4201"/>
          <w:tab w:val="right" w:leader="dot" w:pos="9298"/>
        </w:tabs>
        <w:rPr>
          <w:rFonts w:ascii="Times New Roman"/>
          <w:szCs w:val="21"/>
          <w:highlight w:val="none"/>
        </w:rPr>
      </w:pPr>
      <w:r>
        <w:rPr>
          <w:rFonts w:ascii="Times New Roman"/>
          <w:szCs w:val="21"/>
          <w:highlight w:val="none"/>
        </w:rPr>
        <w:t>大气压力：86 kPa~106 kPa。</w:t>
      </w:r>
    </w:p>
    <w:p w14:paraId="0EA63042">
      <w:pPr>
        <w:pStyle w:val="75"/>
        <w:outlineLvl w:val="1"/>
        <w:rPr>
          <w:rFonts w:hint="eastAsia"/>
          <w:highlight w:val="none"/>
          <w:lang w:val="en-US" w:eastAsia="zh-CN"/>
        </w:rPr>
      </w:pPr>
      <w:bookmarkStart w:id="103" w:name="_Toc2337"/>
      <w:r>
        <w:rPr>
          <w:rFonts w:hint="eastAsia"/>
          <w:highlight w:val="none"/>
          <w:lang w:val="en-US" w:eastAsia="zh-CN"/>
        </w:rPr>
        <w:t>一般</w:t>
      </w:r>
      <w:bookmarkEnd w:id="103"/>
      <w:r>
        <w:rPr>
          <w:rFonts w:hint="eastAsia"/>
          <w:highlight w:val="none"/>
          <w:lang w:val="en-US" w:eastAsia="zh-CN"/>
        </w:rPr>
        <w:t>要求</w:t>
      </w:r>
    </w:p>
    <w:p w14:paraId="0599C036">
      <w:pPr>
        <w:tabs>
          <w:tab w:val="center" w:pos="4201"/>
          <w:tab w:val="right" w:leader="dot" w:pos="9298"/>
        </w:tabs>
        <w:ind w:firstLine="420" w:firstLineChars="200"/>
        <w:rPr>
          <w:rFonts w:hint="eastAsia"/>
          <w:highlight w:val="none"/>
          <w:lang w:val="en-US" w:eastAsia="zh-CN"/>
        </w:rPr>
      </w:pPr>
      <w:r>
        <w:rPr>
          <w:rFonts w:hint="eastAsia"/>
          <w:highlight w:val="none"/>
          <w:lang w:val="en-US" w:eastAsia="zh-CN"/>
        </w:rPr>
        <w:t>按照下列步骤进行试验：</w:t>
      </w:r>
    </w:p>
    <w:p w14:paraId="63A0AB9A">
      <w:pPr>
        <w:pStyle w:val="150"/>
        <w:numPr>
          <w:ilvl w:val="0"/>
          <w:numId w:val="34"/>
        </w:numPr>
        <w:tabs>
          <w:tab w:val="center" w:pos="4201"/>
          <w:tab w:val="right" w:leader="dot" w:pos="9298"/>
        </w:tabs>
        <w:rPr>
          <w:rFonts w:ascii="Times New Roman"/>
          <w:szCs w:val="21"/>
          <w:highlight w:val="none"/>
        </w:rPr>
      </w:pPr>
      <w:r>
        <w:rPr>
          <w:rFonts w:hint="eastAsia" w:ascii="Times New Roman"/>
          <w:szCs w:val="21"/>
          <w:highlight w:val="none"/>
          <w:lang w:val="en-US" w:eastAsia="zh-CN"/>
        </w:rPr>
        <w:t>采用目视法查验受试样品外观和结构；</w:t>
      </w:r>
    </w:p>
    <w:p w14:paraId="71E422FC">
      <w:pPr>
        <w:pStyle w:val="150"/>
        <w:numPr>
          <w:ilvl w:val="0"/>
          <w:numId w:val="34"/>
        </w:numPr>
        <w:tabs>
          <w:tab w:val="center" w:pos="4201"/>
          <w:tab w:val="right" w:leader="dot" w:pos="9298"/>
        </w:tabs>
        <w:rPr>
          <w:rFonts w:ascii="Times New Roman"/>
          <w:szCs w:val="21"/>
          <w:highlight w:val="none"/>
        </w:rPr>
      </w:pPr>
      <w:r>
        <w:rPr>
          <w:rFonts w:hint="eastAsia" w:ascii="Times New Roman"/>
          <w:szCs w:val="21"/>
          <w:highlight w:val="none"/>
          <w:lang w:val="en-US" w:eastAsia="zh-CN"/>
        </w:rPr>
        <w:t>查验受试样品的主要元器件（</w:t>
      </w:r>
      <w:r>
        <w:rPr>
          <w:rFonts w:hint="eastAsia"/>
          <w:highlight w:val="none"/>
        </w:rPr>
        <w:t>核心处理器、内存、主板、固态硬盘和电源</w:t>
      </w:r>
      <w:r>
        <w:rPr>
          <w:rFonts w:hint="eastAsia" w:ascii="Times New Roman"/>
          <w:szCs w:val="21"/>
          <w:highlight w:val="none"/>
          <w:lang w:val="en-US" w:eastAsia="zh-CN"/>
        </w:rPr>
        <w:t>）品牌、型号是否与制造商所提供整机国产化率检测报告中所述一致，国产化率是否不低于80%；</w:t>
      </w:r>
    </w:p>
    <w:p w14:paraId="50991694">
      <w:pPr>
        <w:pStyle w:val="150"/>
        <w:numPr>
          <w:ilvl w:val="0"/>
          <w:numId w:val="34"/>
        </w:numPr>
        <w:tabs>
          <w:tab w:val="center" w:pos="4201"/>
          <w:tab w:val="right" w:leader="dot" w:pos="9298"/>
        </w:tabs>
        <w:rPr>
          <w:rFonts w:ascii="Times New Roman"/>
          <w:szCs w:val="21"/>
          <w:highlight w:val="none"/>
        </w:rPr>
      </w:pPr>
      <w:r>
        <w:rPr>
          <w:rFonts w:hint="eastAsia" w:ascii="Times New Roman"/>
          <w:szCs w:val="21"/>
          <w:highlight w:val="none"/>
          <w:lang w:val="en-US" w:eastAsia="zh-CN"/>
        </w:rPr>
        <w:t>通过受试样品操作系统查询系统名称和版本号；</w:t>
      </w:r>
    </w:p>
    <w:p w14:paraId="1D676F46">
      <w:pPr>
        <w:pStyle w:val="150"/>
        <w:numPr>
          <w:ilvl w:val="0"/>
          <w:numId w:val="34"/>
        </w:numPr>
        <w:tabs>
          <w:tab w:val="center" w:pos="4201"/>
          <w:tab w:val="right" w:leader="dot" w:pos="9298"/>
        </w:tabs>
        <w:rPr>
          <w:rFonts w:ascii="Times New Roman"/>
          <w:szCs w:val="21"/>
          <w:highlight w:val="none"/>
        </w:rPr>
      </w:pPr>
      <w:r>
        <w:rPr>
          <w:rFonts w:hint="eastAsia" w:ascii="Times New Roman"/>
          <w:szCs w:val="21"/>
          <w:highlight w:val="none"/>
          <w:lang w:val="en-US" w:eastAsia="zh-CN"/>
        </w:rPr>
        <w:t>查验受试样品接口类型。</w:t>
      </w:r>
    </w:p>
    <w:p w14:paraId="69E14AC4">
      <w:pPr>
        <w:pStyle w:val="75"/>
        <w:outlineLvl w:val="1"/>
        <w:rPr>
          <w:rFonts w:hint="eastAsia"/>
          <w:highlight w:val="none"/>
          <w:lang w:val="en-US" w:eastAsia="zh-CN"/>
        </w:rPr>
      </w:pPr>
      <w:bookmarkStart w:id="104" w:name="_Toc31264"/>
      <w:r>
        <w:rPr>
          <w:rFonts w:hint="eastAsia"/>
          <w:highlight w:val="none"/>
          <w:lang w:val="en-US" w:eastAsia="zh-CN"/>
        </w:rPr>
        <w:t>性能要求</w:t>
      </w:r>
      <w:bookmarkEnd w:id="104"/>
    </w:p>
    <w:p w14:paraId="7AD15C24">
      <w:pPr>
        <w:pStyle w:val="74"/>
        <w:numPr>
          <w:ilvl w:val="2"/>
          <w:numId w:val="30"/>
        </w:numPr>
        <w:spacing w:before="156" w:after="156"/>
        <w:outlineLvl w:val="2"/>
        <w:rPr>
          <w:highlight w:val="none"/>
        </w:rPr>
      </w:pPr>
      <w:bookmarkStart w:id="105" w:name="_Toc17055"/>
      <w:r>
        <w:rPr>
          <w:rFonts w:hint="eastAsia"/>
          <w:highlight w:val="none"/>
        </w:rPr>
        <w:t>系统运行内存</w:t>
      </w:r>
      <w:bookmarkEnd w:id="105"/>
    </w:p>
    <w:p w14:paraId="74627C88">
      <w:pPr>
        <w:pStyle w:val="23"/>
        <w:rPr>
          <w:szCs w:val="21"/>
          <w:highlight w:val="none"/>
        </w:rPr>
      </w:pPr>
      <w:r>
        <w:rPr>
          <w:rFonts w:hint="eastAsia"/>
          <w:szCs w:val="21"/>
          <w:highlight w:val="none"/>
        </w:rPr>
        <w:t>将受试样品处于开机工作状态，</w:t>
      </w:r>
      <w:r>
        <w:rPr>
          <w:szCs w:val="21"/>
          <w:highlight w:val="none"/>
        </w:rPr>
        <w:t>使用专业系统性能检测软件（如鲁大师、CPU - Z等）</w:t>
      </w:r>
      <w:r>
        <w:rPr>
          <w:rFonts w:hint="eastAsia"/>
          <w:szCs w:val="21"/>
          <w:highlight w:val="none"/>
        </w:rPr>
        <w:t>对受试样品运行内存、固态硬盘容量进行检测并记录结果。</w:t>
      </w:r>
    </w:p>
    <w:p w14:paraId="3D01639E">
      <w:pPr>
        <w:pStyle w:val="74"/>
        <w:numPr>
          <w:ilvl w:val="2"/>
          <w:numId w:val="30"/>
        </w:numPr>
        <w:spacing w:before="156" w:after="156"/>
        <w:outlineLvl w:val="2"/>
        <w:rPr>
          <w:highlight w:val="none"/>
        </w:rPr>
      </w:pPr>
      <w:bookmarkStart w:id="106" w:name="_Toc32060"/>
      <w:r>
        <w:rPr>
          <w:rFonts w:hint="eastAsia"/>
          <w:highlight w:val="none"/>
        </w:rPr>
        <w:t>存储硬盘</w:t>
      </w:r>
      <w:bookmarkEnd w:id="106"/>
    </w:p>
    <w:p w14:paraId="1F2D1102">
      <w:pPr>
        <w:pStyle w:val="23"/>
        <w:rPr>
          <w:szCs w:val="21"/>
          <w:highlight w:val="none"/>
        </w:rPr>
      </w:pPr>
      <w:r>
        <w:rPr>
          <w:rFonts w:hint="eastAsia"/>
          <w:szCs w:val="21"/>
          <w:highlight w:val="none"/>
          <w:lang w:val="en-US" w:eastAsia="zh-CN"/>
        </w:rPr>
        <w:t>按照下列步骤进行试验</w:t>
      </w:r>
      <w:r>
        <w:rPr>
          <w:rFonts w:hint="eastAsia"/>
          <w:szCs w:val="21"/>
          <w:highlight w:val="none"/>
        </w:rPr>
        <w:t>：</w:t>
      </w:r>
    </w:p>
    <w:p w14:paraId="2A73C280">
      <w:pPr>
        <w:pStyle w:val="150"/>
        <w:numPr>
          <w:ilvl w:val="0"/>
          <w:numId w:val="34"/>
        </w:numPr>
        <w:tabs>
          <w:tab w:val="center" w:pos="4201"/>
          <w:tab w:val="right" w:leader="dot" w:pos="9298"/>
        </w:tabs>
        <w:rPr>
          <w:rFonts w:ascii="Times New Roman"/>
          <w:szCs w:val="21"/>
          <w:highlight w:val="none"/>
        </w:rPr>
      </w:pPr>
      <w:r>
        <w:rPr>
          <w:rFonts w:hint="eastAsia" w:ascii="Times New Roman"/>
          <w:szCs w:val="21"/>
          <w:highlight w:val="none"/>
        </w:rPr>
        <w:t>目视</w:t>
      </w:r>
      <w:r>
        <w:rPr>
          <w:rFonts w:ascii="Times New Roman"/>
          <w:szCs w:val="21"/>
          <w:highlight w:val="none"/>
        </w:rPr>
        <w:t>观察受试样品预留存储盘位接口数量</w:t>
      </w:r>
      <w:r>
        <w:rPr>
          <w:rFonts w:hint="eastAsia" w:ascii="Times New Roman"/>
          <w:szCs w:val="21"/>
          <w:highlight w:val="none"/>
        </w:rPr>
        <w:t>；</w:t>
      </w:r>
    </w:p>
    <w:p w14:paraId="644A73CF">
      <w:pPr>
        <w:pStyle w:val="150"/>
        <w:numPr>
          <w:ilvl w:val="0"/>
          <w:numId w:val="34"/>
        </w:numPr>
        <w:tabs>
          <w:tab w:val="clear" w:pos="840"/>
        </w:tabs>
        <w:rPr>
          <w:rFonts w:ascii="Times New Roman"/>
          <w:highlight w:val="none"/>
        </w:rPr>
      </w:pPr>
      <w:r>
        <w:rPr>
          <w:rFonts w:ascii="Times New Roman"/>
          <w:highlight w:val="none"/>
        </w:rPr>
        <w:t>通过受试样品的操作系统查询磁盘存储空间</w:t>
      </w:r>
      <w:r>
        <w:rPr>
          <w:rFonts w:hint="eastAsia" w:ascii="Times New Roman"/>
          <w:highlight w:val="none"/>
        </w:rPr>
        <w:t>总容量</w:t>
      </w:r>
      <w:r>
        <w:rPr>
          <w:rFonts w:ascii="Times New Roman"/>
          <w:highlight w:val="none"/>
        </w:rPr>
        <w:t>；</w:t>
      </w:r>
    </w:p>
    <w:p w14:paraId="39D3102E">
      <w:pPr>
        <w:pStyle w:val="150"/>
        <w:numPr>
          <w:ilvl w:val="0"/>
          <w:numId w:val="34"/>
        </w:numPr>
        <w:rPr>
          <w:szCs w:val="22"/>
          <w:highlight w:val="none"/>
        </w:rPr>
      </w:pPr>
      <w:r>
        <w:rPr>
          <w:rFonts w:hint="eastAsia" w:ascii="Times New Roman"/>
          <w:szCs w:val="21"/>
          <w:highlight w:val="none"/>
          <w:lang w:val="en-US" w:eastAsia="zh-CN"/>
        </w:rPr>
        <w:t>通过</w:t>
      </w:r>
      <w:r>
        <w:rPr>
          <w:rFonts w:hint="eastAsia" w:ascii="Times New Roman"/>
          <w:szCs w:val="21"/>
          <w:highlight w:val="none"/>
        </w:rPr>
        <w:t>受试样品</w:t>
      </w:r>
      <w:r>
        <w:rPr>
          <w:rFonts w:hint="eastAsia" w:ascii="Times New Roman"/>
          <w:szCs w:val="21"/>
          <w:highlight w:val="none"/>
          <w:lang w:val="en-US" w:eastAsia="zh-CN"/>
        </w:rPr>
        <w:t>的</w:t>
      </w:r>
      <w:r>
        <w:rPr>
          <w:rFonts w:hint="eastAsia" w:ascii="Times New Roman"/>
          <w:szCs w:val="21"/>
          <w:highlight w:val="none"/>
        </w:rPr>
        <w:t>操作系统</w:t>
      </w:r>
      <w:r>
        <w:rPr>
          <w:rFonts w:hint="eastAsia" w:ascii="Times New Roman"/>
          <w:szCs w:val="21"/>
          <w:highlight w:val="none"/>
          <w:lang w:val="en-US" w:eastAsia="zh-CN"/>
        </w:rPr>
        <w:t>查询</w:t>
      </w:r>
      <w:r>
        <w:rPr>
          <w:rFonts w:hint="eastAsia" w:ascii="Times New Roman"/>
          <w:szCs w:val="21"/>
          <w:highlight w:val="none"/>
        </w:rPr>
        <w:t>冗余存储空间容量</w:t>
      </w:r>
      <w:r>
        <w:rPr>
          <w:rFonts w:hint="eastAsia" w:ascii="Times New Roman"/>
          <w:szCs w:val="21"/>
          <w:highlight w:val="none"/>
          <w:lang w:eastAsia="zh-CN"/>
        </w:rPr>
        <w:t>；</w:t>
      </w:r>
    </w:p>
    <w:p w14:paraId="2BCFEB53">
      <w:pPr>
        <w:pStyle w:val="150"/>
        <w:numPr>
          <w:ilvl w:val="0"/>
          <w:numId w:val="34"/>
        </w:numPr>
        <w:tabs>
          <w:tab w:val="center" w:pos="4201"/>
          <w:tab w:val="right" w:leader="dot" w:pos="9298"/>
        </w:tabs>
        <w:rPr>
          <w:rFonts w:ascii="Times New Roman"/>
          <w:szCs w:val="21"/>
          <w:highlight w:val="none"/>
        </w:rPr>
      </w:pPr>
      <w:r>
        <w:rPr>
          <w:rFonts w:ascii="Times New Roman"/>
          <w:szCs w:val="21"/>
          <w:highlight w:val="none"/>
        </w:rPr>
        <w:t>在受试样品</w:t>
      </w:r>
      <w:r>
        <w:rPr>
          <w:rFonts w:hint="eastAsia" w:ascii="Times New Roman"/>
          <w:szCs w:val="21"/>
          <w:highlight w:val="none"/>
          <w:lang w:val="en-US" w:eastAsia="zh-CN"/>
        </w:rPr>
        <w:t>工作状态下</w:t>
      </w:r>
      <w:r>
        <w:rPr>
          <w:rFonts w:ascii="Times New Roman"/>
          <w:szCs w:val="21"/>
          <w:highlight w:val="none"/>
        </w:rPr>
        <w:t>，带电插入和拔出存储硬盘，观察</w:t>
      </w:r>
      <w:r>
        <w:rPr>
          <w:rFonts w:hint="eastAsia" w:ascii="Times New Roman"/>
          <w:szCs w:val="21"/>
          <w:highlight w:val="none"/>
          <w:lang w:val="en-US" w:eastAsia="zh-CN"/>
        </w:rPr>
        <w:t>操作</w:t>
      </w:r>
      <w:r>
        <w:rPr>
          <w:rFonts w:ascii="Times New Roman"/>
          <w:szCs w:val="21"/>
          <w:highlight w:val="none"/>
        </w:rPr>
        <w:t>系统是否能正确识别硬盘的插拔操作，数据是否能正常读写，有无数据丢失或损坏的情况</w:t>
      </w:r>
      <w:r>
        <w:rPr>
          <w:rFonts w:hint="eastAsia" w:ascii="Times New Roman"/>
          <w:szCs w:val="21"/>
          <w:highlight w:val="none"/>
        </w:rPr>
        <w:t>。</w:t>
      </w:r>
    </w:p>
    <w:p w14:paraId="01534B72">
      <w:pPr>
        <w:pStyle w:val="74"/>
        <w:numPr>
          <w:ilvl w:val="2"/>
          <w:numId w:val="30"/>
        </w:numPr>
        <w:spacing w:before="156" w:after="156"/>
        <w:outlineLvl w:val="2"/>
        <w:rPr>
          <w:highlight w:val="none"/>
        </w:rPr>
      </w:pPr>
      <w:bookmarkStart w:id="107" w:name="_Toc22281"/>
      <w:r>
        <w:rPr>
          <w:highlight w:val="none"/>
        </w:rPr>
        <w:t>扬声器</w:t>
      </w:r>
      <w:bookmarkEnd w:id="107"/>
    </w:p>
    <w:p w14:paraId="74C2E26A">
      <w:pPr>
        <w:pStyle w:val="23"/>
        <w:rPr>
          <w:highlight w:val="none"/>
        </w:rPr>
      </w:pPr>
      <w:r>
        <w:rPr>
          <w:rFonts w:hint="eastAsia"/>
          <w:szCs w:val="21"/>
          <w:highlight w:val="none"/>
        </w:rPr>
        <w:t>将受试样品放入消音箱中，播放标准声源音频文件，利用音频分析仪及音频分析软件计算得出总谐波失真</w:t>
      </w:r>
      <w:r>
        <w:rPr>
          <w:rFonts w:hint="eastAsia"/>
          <w:szCs w:val="21"/>
          <w:highlight w:val="none"/>
          <w:lang w:eastAsia="zh-CN"/>
        </w:rPr>
        <w:t>（</w:t>
      </w:r>
      <w:r>
        <w:rPr>
          <w:rFonts w:hint="eastAsia"/>
          <w:szCs w:val="21"/>
          <w:highlight w:val="none"/>
        </w:rPr>
        <w:t>THD</w:t>
      </w:r>
      <w:r>
        <w:rPr>
          <w:rFonts w:hint="eastAsia"/>
          <w:szCs w:val="21"/>
          <w:highlight w:val="none"/>
          <w:lang w:eastAsia="zh-CN"/>
        </w:rPr>
        <w:t>）</w:t>
      </w:r>
      <w:r>
        <w:rPr>
          <w:rFonts w:hint="eastAsia"/>
          <w:szCs w:val="21"/>
          <w:highlight w:val="none"/>
        </w:rPr>
        <w:t>的幅值。</w:t>
      </w:r>
    </w:p>
    <w:p w14:paraId="5CC5F931">
      <w:pPr>
        <w:pStyle w:val="74"/>
        <w:numPr>
          <w:ilvl w:val="2"/>
          <w:numId w:val="30"/>
        </w:numPr>
        <w:spacing w:before="156" w:after="156"/>
        <w:outlineLvl w:val="2"/>
        <w:rPr>
          <w:highlight w:val="none"/>
        </w:rPr>
      </w:pPr>
      <w:bookmarkStart w:id="108" w:name="_Toc6882"/>
      <w:r>
        <w:rPr>
          <w:rFonts w:hint="eastAsia"/>
          <w:highlight w:val="none"/>
        </w:rPr>
        <w:t>接入能力</w:t>
      </w:r>
      <w:bookmarkEnd w:id="108"/>
    </w:p>
    <w:p w14:paraId="7B4A43D3">
      <w:pPr>
        <w:pStyle w:val="23"/>
        <w:rPr>
          <w:highlight w:val="none"/>
        </w:rPr>
      </w:pPr>
      <w:r>
        <w:rPr>
          <w:rFonts w:hint="eastAsia"/>
          <w:szCs w:val="21"/>
          <w:highlight w:val="none"/>
        </w:rPr>
        <w:t>将受试样品接入检测平台，模拟接入路数为制造商在产品技术文件中明示的记录仪最大接入路数，进行数据采集操作。</w:t>
      </w:r>
    </w:p>
    <w:p w14:paraId="08C124FE">
      <w:pPr>
        <w:pStyle w:val="74"/>
        <w:numPr>
          <w:ilvl w:val="2"/>
          <w:numId w:val="30"/>
        </w:numPr>
        <w:spacing w:before="156" w:after="156"/>
        <w:outlineLvl w:val="2"/>
        <w:rPr>
          <w:highlight w:val="none"/>
        </w:rPr>
      </w:pPr>
      <w:bookmarkStart w:id="109" w:name="_Toc20748"/>
      <w:r>
        <w:rPr>
          <w:rFonts w:hint="eastAsia"/>
          <w:highlight w:val="none"/>
        </w:rPr>
        <w:t>采集速率</w:t>
      </w:r>
      <w:bookmarkEnd w:id="109"/>
    </w:p>
    <w:p w14:paraId="2AC0A8AC">
      <w:pPr>
        <w:pStyle w:val="23"/>
        <w:rPr>
          <w:szCs w:val="21"/>
          <w:highlight w:val="none"/>
        </w:rPr>
      </w:pPr>
      <w:r>
        <w:rPr>
          <w:rFonts w:hint="eastAsia"/>
          <w:szCs w:val="21"/>
          <w:highlight w:val="none"/>
          <w:lang w:eastAsia="zh-CN"/>
        </w:rPr>
        <w:t>按照下列步骤进行试验</w:t>
      </w:r>
      <w:r>
        <w:rPr>
          <w:rFonts w:hint="eastAsia"/>
          <w:szCs w:val="21"/>
          <w:highlight w:val="none"/>
        </w:rPr>
        <w:t>：</w:t>
      </w:r>
    </w:p>
    <w:p w14:paraId="3B1A045A">
      <w:pPr>
        <w:pStyle w:val="150"/>
        <w:numPr>
          <w:ilvl w:val="0"/>
          <w:numId w:val="35"/>
        </w:numPr>
        <w:tabs>
          <w:tab w:val="center" w:pos="4201"/>
          <w:tab w:val="right" w:leader="dot" w:pos="9298"/>
        </w:tabs>
        <w:rPr>
          <w:rFonts w:ascii="Times New Roman"/>
          <w:szCs w:val="21"/>
          <w:highlight w:val="none"/>
        </w:rPr>
      </w:pPr>
      <w:r>
        <w:rPr>
          <w:rFonts w:hint="eastAsia" w:ascii="Times New Roman"/>
          <w:szCs w:val="21"/>
          <w:highlight w:val="none"/>
        </w:rPr>
        <w:t>将受试样品接入检测平台，模拟单路接入采集状态，测得单路采集速率；</w:t>
      </w:r>
    </w:p>
    <w:p w14:paraId="345FC2F4">
      <w:pPr>
        <w:pStyle w:val="150"/>
        <w:numPr>
          <w:ilvl w:val="0"/>
          <w:numId w:val="35"/>
        </w:numPr>
        <w:tabs>
          <w:tab w:val="center" w:pos="4201"/>
          <w:tab w:val="right" w:leader="dot" w:pos="9298"/>
        </w:tabs>
        <w:rPr>
          <w:rFonts w:ascii="Times New Roman"/>
          <w:szCs w:val="21"/>
          <w:highlight w:val="none"/>
        </w:rPr>
      </w:pPr>
      <w:r>
        <w:rPr>
          <w:rFonts w:hint="eastAsia" w:ascii="Times New Roman"/>
          <w:szCs w:val="21"/>
          <w:highlight w:val="none"/>
        </w:rPr>
        <w:t>模拟满负荷接入采集状态，按公式</w:t>
      </w:r>
      <w:r>
        <w:rPr>
          <w:rFonts w:hint="eastAsia" w:ascii="Times New Roman"/>
          <w:szCs w:val="21"/>
          <w:highlight w:val="none"/>
          <w:lang w:eastAsia="zh-CN"/>
        </w:rPr>
        <w:t>（</w:t>
      </w:r>
      <w:r>
        <w:rPr>
          <w:rFonts w:hint="eastAsia" w:ascii="Times New Roman"/>
          <w:szCs w:val="21"/>
          <w:highlight w:val="none"/>
          <w:lang w:val="en-US" w:eastAsia="zh-CN"/>
        </w:rPr>
        <w:t>1</w:t>
      </w:r>
      <w:r>
        <w:rPr>
          <w:rFonts w:hint="eastAsia" w:ascii="Times New Roman"/>
          <w:szCs w:val="21"/>
          <w:highlight w:val="none"/>
          <w:lang w:eastAsia="zh-CN"/>
        </w:rPr>
        <w:t>）</w:t>
      </w:r>
      <w:r>
        <w:rPr>
          <w:rFonts w:hint="eastAsia" w:ascii="Times New Roman"/>
          <w:szCs w:val="21"/>
          <w:highlight w:val="none"/>
        </w:rPr>
        <w:t>计算平均单路采集速率；</w:t>
      </w:r>
    </w:p>
    <w:p w14:paraId="2607E930">
      <w:pPr>
        <w:pStyle w:val="23"/>
        <w:jc w:val="right"/>
        <w:rPr>
          <w:rFonts w:hint="eastAsia" w:eastAsia="宋体"/>
          <w:szCs w:val="21"/>
          <w:highlight w:val="none"/>
          <w:lang w:eastAsia="zh-CN"/>
        </w:rPr>
      </w:pPr>
      <w:r>
        <w:rPr>
          <w:rFonts w:hint="eastAsia"/>
          <w:position w:val="-18"/>
          <w:szCs w:val="21"/>
          <w:highlight w:val="none"/>
        </w:rPr>
        <w:object>
          <v:shape id="_x0000_i1027" o:spt="75" type="#_x0000_t75" style="height:52pt;width:87.3pt;" o:ole="t" filled="f" o:preferrelative="t" stroked="f" coordsize="21600,21600">
            <v:path/>
            <v:fill on="f" focussize="0,0"/>
            <v:stroke on="f" joinstyle="miter"/>
            <v:imagedata r:id="rId17" o:title=""/>
            <o:lock v:ext="edit" aspectratio="t"/>
            <w10:wrap type="none"/>
            <w10:anchorlock/>
          </v:shape>
          <o:OLEObject Type="Embed" ProgID="Equation.KSEE3" ShapeID="_x0000_i1027" DrawAspect="Content" ObjectID="_1468075727" r:id="rId16">
            <o:LockedField>false</o:LockedField>
          </o:OLEObject>
        </w:object>
      </w:r>
      <w:r>
        <w:rPr>
          <w:rFonts w:hint="eastAsia"/>
          <w:position w:val="-18"/>
          <w:szCs w:val="21"/>
          <w:highlight w:val="none"/>
          <w:lang w:val="en-US" w:eastAsia="zh-CN"/>
        </w:rPr>
        <w:t>......................................................................</w:t>
      </w:r>
      <w:r>
        <w:rPr>
          <w:rFonts w:hint="eastAsia"/>
          <w:position w:val="-18"/>
          <w:szCs w:val="21"/>
          <w:highlight w:val="none"/>
          <w:lang w:eastAsia="zh-CN"/>
        </w:rPr>
        <w:t>（</w:t>
      </w:r>
      <w:r>
        <w:rPr>
          <w:rFonts w:hint="eastAsia"/>
          <w:position w:val="-18"/>
          <w:szCs w:val="21"/>
          <w:highlight w:val="none"/>
          <w:lang w:val="en-US" w:eastAsia="zh-CN"/>
        </w:rPr>
        <w:t>1</w:t>
      </w:r>
      <w:r>
        <w:rPr>
          <w:rFonts w:hint="eastAsia"/>
          <w:position w:val="-18"/>
          <w:szCs w:val="21"/>
          <w:highlight w:val="none"/>
          <w:lang w:eastAsia="zh-CN"/>
        </w:rPr>
        <w:t>）</w:t>
      </w:r>
    </w:p>
    <w:p w14:paraId="169ECBB7">
      <w:pPr>
        <w:pStyle w:val="23"/>
        <w:rPr>
          <w:szCs w:val="21"/>
          <w:highlight w:val="none"/>
        </w:rPr>
      </w:pPr>
      <w:r>
        <w:rPr>
          <w:rFonts w:hint="eastAsia"/>
          <w:szCs w:val="21"/>
          <w:highlight w:val="none"/>
        </w:rPr>
        <w:t>式中：</w:t>
      </w:r>
    </w:p>
    <w:p w14:paraId="18C8260A">
      <w:pPr>
        <w:pStyle w:val="23"/>
        <w:rPr>
          <w:rFonts w:hint="eastAsia" w:eastAsia="宋体"/>
          <w:szCs w:val="21"/>
          <w:highlight w:val="none"/>
          <w:lang w:eastAsia="zh-CN"/>
        </w:rPr>
      </w:pPr>
      <w:r>
        <w:rPr>
          <w:rFonts w:hint="eastAsia"/>
          <w:i/>
          <w:iCs/>
          <w:position w:val="-6"/>
          <w:szCs w:val="21"/>
          <w:highlight w:val="none"/>
        </w:rPr>
        <w:object>
          <v:shape id="_x0000_i1028" o:spt="75" type="#_x0000_t75" style="height:15.85pt;width:12.95pt;" o:ole="t" filled="f" o:preferrelative="t" stroked="f" coordsize="21600,21600">
            <v:path/>
            <v:fill on="f" focussize="0,0"/>
            <v:stroke on="f" joinstyle="miter"/>
            <v:imagedata r:id="rId19" o:title=""/>
            <o:lock v:ext="edit" aspectratio="t"/>
            <w10:wrap type="none"/>
            <w10:anchorlock/>
          </v:shape>
          <o:OLEObject Type="Embed" ProgID="Equation.KSEE3" ShapeID="_x0000_i1028" DrawAspect="Content" ObjectID="_1468075728" r:id="rId18">
            <o:LockedField>false</o:LockedField>
          </o:OLEObject>
        </w:object>
      </w:r>
      <w:r>
        <w:rPr>
          <w:rFonts w:hint="eastAsia"/>
          <w:szCs w:val="21"/>
          <w:highlight w:val="none"/>
        </w:rPr>
        <w:t xml:space="preserve"> —— 平均单路数据采集速率</w:t>
      </w:r>
      <w:r>
        <w:rPr>
          <w:rFonts w:hint="eastAsia"/>
          <w:szCs w:val="21"/>
          <w:highlight w:val="none"/>
          <w:lang w:eastAsia="zh-CN"/>
        </w:rPr>
        <w:t>；</w:t>
      </w:r>
    </w:p>
    <w:p w14:paraId="5EDE6273">
      <w:pPr>
        <w:pStyle w:val="23"/>
        <w:rPr>
          <w:szCs w:val="21"/>
          <w:highlight w:val="none"/>
        </w:rPr>
      </w:pPr>
      <w:r>
        <w:rPr>
          <w:rFonts w:hint="eastAsia"/>
          <w:position w:val="-6"/>
          <w:szCs w:val="21"/>
          <w:highlight w:val="none"/>
        </w:rPr>
        <w:object>
          <v:shape id="_x0000_i1029" o:spt="75" type="#_x0000_t75" style="height:13.8pt;width:13.8pt;" o:ole="t" filled="f" o:preferrelative="t" stroked="f" coordsize="21600,21600">
            <v:path/>
            <v:fill on="f" focussize="0,0"/>
            <v:stroke on="f" joinstyle="miter"/>
            <v:imagedata r:id="rId21" o:title=""/>
            <o:lock v:ext="edit" aspectratio="t"/>
            <w10:wrap type="none"/>
            <w10:anchorlock/>
          </v:shape>
          <o:OLEObject Type="Embed" ProgID="Equation.KSEE3" ShapeID="_x0000_i1029" DrawAspect="Content" ObjectID="_1468075729" r:id="rId20">
            <o:LockedField>false</o:LockedField>
          </o:OLEObject>
        </w:object>
      </w:r>
      <w:r>
        <w:rPr>
          <w:rFonts w:hint="eastAsia"/>
          <w:szCs w:val="21"/>
          <w:highlight w:val="none"/>
        </w:rPr>
        <w:t xml:space="preserve"> —— 接入供电服务记录仪的总路数；</w:t>
      </w:r>
    </w:p>
    <w:p w14:paraId="17E83DDC">
      <w:pPr>
        <w:pStyle w:val="23"/>
        <w:rPr>
          <w:szCs w:val="21"/>
          <w:highlight w:val="none"/>
        </w:rPr>
      </w:pPr>
      <w:r>
        <w:rPr>
          <w:rFonts w:hint="eastAsia"/>
          <w:position w:val="-12"/>
          <w:szCs w:val="21"/>
          <w:highlight w:val="none"/>
        </w:rPr>
        <w:object>
          <v:shape id="_x0000_i1030" o:spt="75" type="#_x0000_t75" style="height:17.95pt;width:17.95pt;" o:ole="t" filled="f" o:preferrelative="t" stroked="f" coordsize="21600,21600">
            <v:path/>
            <v:fill on="f" focussize="0,0"/>
            <v:stroke on="f" joinstyle="miter"/>
            <v:imagedata r:id="rId23" o:title=""/>
            <o:lock v:ext="edit" aspectratio="t"/>
            <w10:wrap type="none"/>
            <w10:anchorlock/>
          </v:shape>
          <o:OLEObject Type="Embed" ProgID="Equation.KSEE3" ShapeID="_x0000_i1030" DrawAspect="Content" ObjectID="_1468075730" r:id="rId22">
            <o:LockedField>false</o:LockedField>
          </o:OLEObject>
        </w:object>
      </w:r>
      <w:r>
        <w:rPr>
          <w:rFonts w:hint="eastAsia"/>
          <w:szCs w:val="21"/>
          <w:highlight w:val="none"/>
        </w:rPr>
        <w:t xml:space="preserve"> —— 第 </w:t>
      </w:r>
      <w:r>
        <w:rPr>
          <w:rFonts w:hint="eastAsia"/>
          <w:i/>
          <w:iCs/>
          <w:szCs w:val="21"/>
          <w:highlight w:val="none"/>
        </w:rPr>
        <w:t>i</w:t>
      </w:r>
      <w:r>
        <w:rPr>
          <w:rFonts w:hint="eastAsia"/>
          <w:szCs w:val="21"/>
          <w:highlight w:val="none"/>
        </w:rPr>
        <w:t xml:space="preserve"> 路数据采集容量；</w:t>
      </w:r>
    </w:p>
    <w:p w14:paraId="27F04393">
      <w:pPr>
        <w:pStyle w:val="23"/>
        <w:rPr>
          <w:rFonts w:hint="eastAsia"/>
          <w:szCs w:val="21"/>
          <w:highlight w:val="none"/>
        </w:rPr>
      </w:pPr>
      <w:r>
        <w:rPr>
          <w:rFonts w:hint="eastAsia"/>
          <w:position w:val="-4"/>
          <w:szCs w:val="21"/>
          <w:highlight w:val="none"/>
        </w:rPr>
        <w:object>
          <v:shape id="_x0000_i1031" o:spt="75" type="#_x0000_t75" style="height:12.95pt;width:10.85pt;" o:ole="t" filled="f" o:preferrelative="t" stroked="f" coordsize="21600,21600">
            <v:path/>
            <v:fill on="f" focussize="0,0"/>
            <v:stroke on="f" joinstyle="miter"/>
            <v:imagedata r:id="rId25" o:title=""/>
            <o:lock v:ext="edit" aspectratio="t"/>
            <w10:wrap type="none"/>
            <w10:anchorlock/>
          </v:shape>
          <o:OLEObject Type="Embed" ProgID="Equation.KSEE3" ShapeID="_x0000_i1031" DrawAspect="Content" ObjectID="_1468075731" r:id="rId24">
            <o:LockedField>false</o:LockedField>
          </o:OLEObject>
        </w:object>
      </w:r>
      <w:r>
        <w:rPr>
          <w:rFonts w:hint="eastAsia"/>
          <w:szCs w:val="21"/>
          <w:highlight w:val="none"/>
        </w:rPr>
        <w:t xml:space="preserve"> —— 数据采集完成时间。</w:t>
      </w:r>
    </w:p>
    <w:p w14:paraId="4DDBBF2A">
      <w:pPr>
        <w:pStyle w:val="75"/>
        <w:outlineLvl w:val="1"/>
        <w:rPr>
          <w:rFonts w:hint="eastAsia"/>
          <w:highlight w:val="none"/>
          <w:lang w:val="en-US" w:eastAsia="zh-CN"/>
        </w:rPr>
      </w:pPr>
      <w:bookmarkStart w:id="110" w:name="_Toc32562"/>
      <w:r>
        <w:rPr>
          <w:rFonts w:hint="eastAsia"/>
          <w:highlight w:val="none"/>
          <w:lang w:val="en-US" w:eastAsia="zh-CN"/>
        </w:rPr>
        <w:t>功能</w:t>
      </w:r>
      <w:bookmarkEnd w:id="110"/>
      <w:r>
        <w:rPr>
          <w:rFonts w:hint="eastAsia"/>
          <w:highlight w:val="none"/>
          <w:lang w:val="en-US" w:eastAsia="zh-CN"/>
        </w:rPr>
        <w:t>要求</w:t>
      </w:r>
    </w:p>
    <w:p w14:paraId="04AADE0B">
      <w:pPr>
        <w:pStyle w:val="74"/>
        <w:numPr>
          <w:ilvl w:val="2"/>
          <w:numId w:val="30"/>
        </w:numPr>
        <w:spacing w:before="156" w:after="156"/>
        <w:outlineLvl w:val="2"/>
        <w:rPr>
          <w:rFonts w:hint="default"/>
          <w:highlight w:val="none"/>
          <w:lang w:val="en-US" w:eastAsia="zh-CN"/>
        </w:rPr>
      </w:pPr>
      <w:r>
        <w:rPr>
          <w:rFonts w:hint="eastAsia"/>
          <w:highlight w:val="none"/>
          <w:lang w:val="en-US" w:eastAsia="zh-CN"/>
        </w:rPr>
        <w:t>人机交互</w:t>
      </w:r>
    </w:p>
    <w:p w14:paraId="20EED915">
      <w:pPr>
        <w:pStyle w:val="23"/>
        <w:rPr>
          <w:highlight w:val="none"/>
        </w:rPr>
      </w:pPr>
      <w:r>
        <w:rPr>
          <w:rFonts w:hint="eastAsia"/>
          <w:highlight w:val="none"/>
          <w:lang w:eastAsia="zh-CN"/>
        </w:rPr>
        <w:t>按照下列步骤进行试验</w:t>
      </w:r>
      <w:r>
        <w:rPr>
          <w:rFonts w:hint="eastAsia"/>
          <w:highlight w:val="none"/>
        </w:rPr>
        <w:t>：</w:t>
      </w:r>
    </w:p>
    <w:p w14:paraId="0688E625">
      <w:pPr>
        <w:pStyle w:val="150"/>
        <w:numPr>
          <w:ilvl w:val="0"/>
          <w:numId w:val="36"/>
        </w:numPr>
        <w:tabs>
          <w:tab w:val="clear" w:pos="840"/>
        </w:tabs>
        <w:rPr>
          <w:rFonts w:hint="default"/>
          <w:lang w:val="en-US" w:eastAsia="zh-CN"/>
        </w:rPr>
      </w:pPr>
      <w:r>
        <w:rPr>
          <w:rFonts w:hint="default"/>
          <w:lang w:val="en-US" w:eastAsia="zh-CN"/>
        </w:rPr>
        <w:t>通过手指在触摸显示屏上进行点击、滑动、缩放等操作，分别测试主要功能界面</w:t>
      </w:r>
      <w:r>
        <w:rPr>
          <w:rFonts w:hint="eastAsia"/>
          <w:lang w:val="en-US" w:eastAsia="zh-CN"/>
        </w:rPr>
        <w:t>（</w:t>
      </w:r>
      <w:r>
        <w:rPr>
          <w:rFonts w:hint="default"/>
          <w:lang w:val="en-US" w:eastAsia="zh-CN"/>
        </w:rPr>
        <w:t>主菜单、文件浏览、播放控制、参数设置等</w:t>
      </w:r>
      <w:r>
        <w:rPr>
          <w:rFonts w:hint="eastAsia"/>
          <w:lang w:val="en-US" w:eastAsia="zh-CN"/>
        </w:rPr>
        <w:t>）</w:t>
      </w:r>
      <w:r>
        <w:rPr>
          <w:rFonts w:hint="default"/>
          <w:lang w:val="en-US" w:eastAsia="zh-CN"/>
        </w:rPr>
        <w:t>，查验触摸响应是否灵敏、准确，功能是否正常实现。</w:t>
      </w:r>
    </w:p>
    <w:p w14:paraId="4D8EA6F1">
      <w:pPr>
        <w:pStyle w:val="150"/>
        <w:numPr>
          <w:ilvl w:val="0"/>
          <w:numId w:val="36"/>
        </w:numPr>
        <w:tabs>
          <w:tab w:val="clear" w:pos="840"/>
        </w:tabs>
        <w:rPr>
          <w:rFonts w:hint="default"/>
          <w:lang w:val="en-US" w:eastAsia="zh-CN"/>
        </w:rPr>
      </w:pPr>
      <w:r>
        <w:rPr>
          <w:rFonts w:hint="default"/>
          <w:lang w:val="en-US" w:eastAsia="zh-CN"/>
        </w:rPr>
        <w:t>使用精度不低于1 mm的直尺或游标卡尺，测量受试样品触摸显示屏的可视区域对角线长度，记录测量值。根据</w:t>
      </w:r>
      <w:r>
        <w:rPr>
          <w:rFonts w:hint="eastAsia"/>
          <w:lang w:val="en-US" w:eastAsia="zh-CN"/>
        </w:rPr>
        <w:t>受试样品型号中标示</w:t>
      </w:r>
      <w:r>
        <w:rPr>
          <w:rFonts w:hint="default"/>
          <w:lang w:val="en-US" w:eastAsia="zh-CN"/>
        </w:rPr>
        <w:t>的采集路数</w:t>
      </w:r>
      <w:r>
        <w:rPr>
          <w:rFonts w:hint="eastAsia"/>
          <w:lang w:val="en-US" w:eastAsia="zh-CN"/>
        </w:rPr>
        <w:t>规格</w:t>
      </w:r>
      <w:r>
        <w:rPr>
          <w:rFonts w:hint="default"/>
          <w:lang w:val="en-US" w:eastAsia="zh-CN"/>
        </w:rPr>
        <w:t>，核对实测尺寸。</w:t>
      </w:r>
    </w:p>
    <w:p w14:paraId="7360530B">
      <w:pPr>
        <w:pStyle w:val="150"/>
        <w:numPr>
          <w:ilvl w:val="0"/>
          <w:numId w:val="36"/>
        </w:numPr>
        <w:tabs>
          <w:tab w:val="clear" w:pos="840"/>
        </w:tabs>
        <w:rPr>
          <w:rFonts w:hint="default"/>
          <w:lang w:val="en-US" w:eastAsia="zh-CN"/>
        </w:rPr>
      </w:pPr>
      <w:r>
        <w:rPr>
          <w:rFonts w:hint="default"/>
          <w:lang w:val="en-US" w:eastAsia="zh-CN"/>
        </w:rPr>
        <w:t>若受试样品配置了指纹识别、人脸识别或电子锁控等扩展人机交互功能，则分别进行以下检查：</w:t>
      </w:r>
    </w:p>
    <w:p w14:paraId="1D9E2460">
      <w:pPr>
        <w:pStyle w:val="150"/>
        <w:numPr>
          <w:ilvl w:val="0"/>
          <w:numId w:val="37"/>
        </w:numPr>
        <w:tabs>
          <w:tab w:val="clear" w:pos="840"/>
        </w:tabs>
        <w:ind w:left="420" w:leftChars="0" w:firstLine="420" w:firstLineChars="200"/>
        <w:rPr>
          <w:rFonts w:hint="default"/>
          <w:lang w:val="en-US" w:eastAsia="zh-CN"/>
        </w:rPr>
      </w:pPr>
      <w:r>
        <w:rPr>
          <w:rFonts w:hint="default"/>
          <w:lang w:val="en-US" w:eastAsia="zh-CN"/>
        </w:rPr>
        <w:t>指纹识别：录入测试人员指纹，尝试用已录入指纹和未录入指纹分别进行身份验证，查验识别准确性和响应速度；</w:t>
      </w:r>
    </w:p>
    <w:p w14:paraId="7CCF30B0">
      <w:pPr>
        <w:pStyle w:val="150"/>
        <w:numPr>
          <w:ilvl w:val="0"/>
          <w:numId w:val="37"/>
        </w:numPr>
        <w:tabs>
          <w:tab w:val="clear" w:pos="840"/>
        </w:tabs>
        <w:ind w:left="420" w:leftChars="0" w:firstLine="420" w:firstLineChars="200"/>
        <w:rPr>
          <w:rFonts w:hint="default"/>
          <w:lang w:val="en-US" w:eastAsia="zh-CN"/>
        </w:rPr>
      </w:pPr>
      <w:r>
        <w:rPr>
          <w:rFonts w:hint="default"/>
          <w:lang w:val="en-US" w:eastAsia="zh-CN"/>
        </w:rPr>
        <w:t>人脸识别：在正常光照条件下，录入测试人员人脸信息，尝试用本人及他人人脸进行识别，查验识别准确性和响应速度；</w:t>
      </w:r>
    </w:p>
    <w:p w14:paraId="6F90CC7D">
      <w:pPr>
        <w:pStyle w:val="150"/>
        <w:numPr>
          <w:ilvl w:val="0"/>
          <w:numId w:val="37"/>
        </w:numPr>
        <w:tabs>
          <w:tab w:val="clear" w:pos="840"/>
        </w:tabs>
        <w:ind w:left="420" w:leftChars="0" w:firstLine="420" w:firstLineChars="200"/>
        <w:rPr>
          <w:rFonts w:hint="default"/>
          <w:lang w:val="en-US" w:eastAsia="zh-CN"/>
        </w:rPr>
      </w:pPr>
      <w:r>
        <w:rPr>
          <w:rFonts w:hint="default"/>
          <w:lang w:val="en-US" w:eastAsia="zh-CN"/>
        </w:rPr>
        <w:t>电子锁控：</w:t>
      </w:r>
      <w:r>
        <w:rPr>
          <w:rFonts w:hint="eastAsia"/>
          <w:lang w:val="en-US" w:eastAsia="zh-CN"/>
        </w:rPr>
        <w:t>通过制造商声明的方式</w:t>
      </w:r>
      <w:r>
        <w:rPr>
          <w:rFonts w:hint="default"/>
          <w:lang w:val="en-US" w:eastAsia="zh-CN"/>
        </w:rPr>
        <w:t>进行解锁</w:t>
      </w:r>
      <w:r>
        <w:rPr>
          <w:rFonts w:hint="eastAsia"/>
          <w:lang w:val="en-US" w:eastAsia="zh-CN"/>
        </w:rPr>
        <w:t>和</w:t>
      </w:r>
      <w:r>
        <w:rPr>
          <w:rFonts w:hint="default"/>
          <w:lang w:val="en-US" w:eastAsia="zh-CN"/>
        </w:rPr>
        <w:t>锁定操作，查验</w:t>
      </w:r>
      <w:r>
        <w:rPr>
          <w:rFonts w:hint="eastAsia"/>
          <w:lang w:val="en-US" w:eastAsia="zh-CN"/>
        </w:rPr>
        <w:t>电子</w:t>
      </w:r>
      <w:r>
        <w:rPr>
          <w:rFonts w:hint="default"/>
          <w:lang w:val="en-US" w:eastAsia="zh-CN"/>
        </w:rPr>
        <w:t>锁控功能是否正常，权限控制是否有效。</w:t>
      </w:r>
    </w:p>
    <w:p w14:paraId="22A70285">
      <w:pPr>
        <w:pStyle w:val="74"/>
        <w:numPr>
          <w:ilvl w:val="2"/>
          <w:numId w:val="30"/>
        </w:numPr>
        <w:spacing w:before="156" w:after="156"/>
        <w:outlineLvl w:val="2"/>
        <w:rPr>
          <w:rFonts w:hint="eastAsia"/>
          <w:highlight w:val="none"/>
          <w:lang w:val="en-US" w:eastAsia="zh-CN"/>
        </w:rPr>
      </w:pPr>
      <w:r>
        <w:rPr>
          <w:rFonts w:hint="eastAsia"/>
          <w:highlight w:val="none"/>
          <w:lang w:val="en-US" w:eastAsia="zh-CN"/>
        </w:rPr>
        <w:t>记录仪管理</w:t>
      </w:r>
    </w:p>
    <w:p w14:paraId="456C4CBE">
      <w:pPr>
        <w:pStyle w:val="23"/>
        <w:rPr>
          <w:highlight w:val="none"/>
        </w:rPr>
      </w:pPr>
      <w:r>
        <w:rPr>
          <w:rFonts w:hint="eastAsia"/>
          <w:highlight w:val="none"/>
        </w:rPr>
        <w:t>将受试样品接入检测平台，检测平台模拟</w:t>
      </w:r>
      <w:r>
        <w:rPr>
          <w:rFonts w:hint="eastAsia"/>
          <w:highlight w:val="none"/>
          <w:lang w:val="en-US" w:eastAsia="zh-CN"/>
        </w:rPr>
        <w:t>记录仪</w:t>
      </w:r>
      <w:r>
        <w:rPr>
          <w:rFonts w:hint="eastAsia"/>
          <w:highlight w:val="none"/>
        </w:rPr>
        <w:t>入库、领用、归还、出库操作并查验受试样品本地是否生成或更新对应记录</w:t>
      </w:r>
      <w:r>
        <w:rPr>
          <w:highlight w:val="none"/>
        </w:rPr>
        <w:t>。</w:t>
      </w:r>
    </w:p>
    <w:p w14:paraId="4B928AA7">
      <w:pPr>
        <w:pStyle w:val="74"/>
        <w:numPr>
          <w:ilvl w:val="2"/>
          <w:numId w:val="30"/>
        </w:numPr>
        <w:spacing w:before="156" w:after="156"/>
        <w:outlineLvl w:val="2"/>
        <w:rPr>
          <w:rFonts w:hint="eastAsia"/>
          <w:highlight w:val="none"/>
          <w:lang w:val="en-US" w:eastAsia="zh-CN"/>
        </w:rPr>
      </w:pPr>
      <w:r>
        <w:rPr>
          <w:rFonts w:hint="eastAsia"/>
          <w:highlight w:val="none"/>
          <w:lang w:val="en-US" w:eastAsia="zh-CN"/>
        </w:rPr>
        <w:t>数据采集</w:t>
      </w:r>
    </w:p>
    <w:p w14:paraId="15CC1171">
      <w:pPr>
        <w:pStyle w:val="23"/>
        <w:rPr>
          <w:highlight w:val="none"/>
        </w:rPr>
      </w:pPr>
      <w:r>
        <w:rPr>
          <w:rFonts w:hint="eastAsia"/>
          <w:highlight w:val="none"/>
          <w:lang w:eastAsia="zh-CN"/>
        </w:rPr>
        <w:t>按照下列步骤进行试验</w:t>
      </w:r>
      <w:r>
        <w:rPr>
          <w:rFonts w:hint="eastAsia"/>
          <w:highlight w:val="none"/>
        </w:rPr>
        <w:t>：</w:t>
      </w:r>
    </w:p>
    <w:p w14:paraId="55D67E15">
      <w:pPr>
        <w:pStyle w:val="150"/>
        <w:numPr>
          <w:ilvl w:val="0"/>
          <w:numId w:val="38"/>
        </w:numPr>
        <w:tabs>
          <w:tab w:val="clear" w:pos="840"/>
        </w:tabs>
        <w:rPr>
          <w:rFonts w:ascii="Times New Roman"/>
          <w:highlight w:val="none"/>
        </w:rPr>
      </w:pPr>
      <w:r>
        <w:rPr>
          <w:rFonts w:hint="eastAsia" w:ascii="Times New Roman"/>
          <w:highlight w:val="none"/>
        </w:rPr>
        <w:t>将受试样品接入检测平台；</w:t>
      </w:r>
    </w:p>
    <w:p w14:paraId="423B9569">
      <w:pPr>
        <w:pStyle w:val="150"/>
        <w:numPr>
          <w:ilvl w:val="0"/>
          <w:numId w:val="38"/>
        </w:numPr>
        <w:tabs>
          <w:tab w:val="clear" w:pos="840"/>
        </w:tabs>
        <w:rPr>
          <w:rFonts w:ascii="Times New Roman"/>
          <w:highlight w:val="none"/>
        </w:rPr>
      </w:pPr>
      <w:r>
        <w:rPr>
          <w:rFonts w:hint="eastAsia" w:ascii="Times New Roman"/>
          <w:highlight w:val="none"/>
        </w:rPr>
        <w:t>模拟数据采集，查验受试样品是否可以自动采集</w:t>
      </w:r>
      <w:r>
        <w:rPr>
          <w:rFonts w:hint="eastAsia" w:ascii="Times New Roman"/>
          <w:highlight w:val="none"/>
          <w:lang w:val="en-US" w:eastAsia="zh-CN"/>
        </w:rPr>
        <w:t>记录仪中的</w:t>
      </w:r>
      <w:r>
        <w:rPr>
          <w:rFonts w:hint="eastAsia" w:ascii="Times New Roman"/>
          <w:highlight w:val="none"/>
        </w:rPr>
        <w:t>音频、视频、音视频、照片、轨迹文件日志信息等数据；</w:t>
      </w:r>
    </w:p>
    <w:p w14:paraId="5A93EFE5">
      <w:pPr>
        <w:pStyle w:val="150"/>
        <w:numPr>
          <w:ilvl w:val="0"/>
          <w:numId w:val="38"/>
        </w:numPr>
        <w:tabs>
          <w:tab w:val="clear" w:pos="840"/>
        </w:tabs>
        <w:rPr>
          <w:rFonts w:ascii="Times New Roman"/>
          <w:highlight w:val="none"/>
        </w:rPr>
      </w:pPr>
      <w:r>
        <w:rPr>
          <w:rFonts w:hint="eastAsia" w:ascii="Times New Roman"/>
          <w:highlight w:val="none"/>
        </w:rPr>
        <w:t>模拟装置断电、重启或意外断开连接等情况，查验受试样品存储的数据及配置信息是否丢失，恢复正常启动后是否能自动继续进行数据采集；</w:t>
      </w:r>
    </w:p>
    <w:p w14:paraId="097E1CC5">
      <w:pPr>
        <w:pStyle w:val="150"/>
        <w:numPr>
          <w:ilvl w:val="0"/>
          <w:numId w:val="38"/>
        </w:numPr>
        <w:tabs>
          <w:tab w:val="clear" w:pos="840"/>
        </w:tabs>
        <w:rPr>
          <w:rFonts w:ascii="Times New Roman"/>
          <w:highlight w:val="none"/>
        </w:rPr>
      </w:pPr>
      <w:r>
        <w:rPr>
          <w:rFonts w:hint="eastAsia" w:ascii="Times New Roman"/>
          <w:highlight w:val="none"/>
        </w:rPr>
        <w:t>应能设置优先采集接口；</w:t>
      </w:r>
    </w:p>
    <w:p w14:paraId="35D8F4FE">
      <w:pPr>
        <w:pStyle w:val="150"/>
        <w:numPr>
          <w:ilvl w:val="0"/>
          <w:numId w:val="38"/>
        </w:numPr>
        <w:tabs>
          <w:tab w:val="clear" w:pos="840"/>
        </w:tabs>
        <w:rPr>
          <w:rFonts w:ascii="Times New Roman"/>
          <w:highlight w:val="none"/>
        </w:rPr>
      </w:pPr>
      <w:r>
        <w:rPr>
          <w:rFonts w:hint="eastAsia" w:ascii="Times New Roman"/>
          <w:highlight w:val="none"/>
        </w:rPr>
        <w:t>应能自动校验数据的完整性；</w:t>
      </w:r>
    </w:p>
    <w:p w14:paraId="297E0B29">
      <w:pPr>
        <w:pStyle w:val="150"/>
        <w:numPr>
          <w:ilvl w:val="0"/>
          <w:numId w:val="38"/>
        </w:numPr>
        <w:tabs>
          <w:tab w:val="clear" w:pos="840"/>
        </w:tabs>
        <w:rPr>
          <w:rFonts w:ascii="Times New Roman"/>
          <w:highlight w:val="none"/>
        </w:rPr>
      </w:pPr>
      <w:r>
        <w:rPr>
          <w:rFonts w:hint="eastAsia" w:ascii="Times New Roman"/>
          <w:highlight w:val="none"/>
        </w:rPr>
        <w:t>采集结束后可自动清除记录仪中对应的存储数据。</w:t>
      </w:r>
    </w:p>
    <w:p w14:paraId="2AE35438">
      <w:pPr>
        <w:pStyle w:val="74"/>
        <w:numPr>
          <w:ilvl w:val="2"/>
          <w:numId w:val="30"/>
        </w:numPr>
        <w:spacing w:before="156" w:after="156"/>
        <w:outlineLvl w:val="2"/>
        <w:rPr>
          <w:rFonts w:hint="eastAsia"/>
          <w:highlight w:val="none"/>
          <w:lang w:val="en-US" w:eastAsia="zh-CN"/>
        </w:rPr>
      </w:pPr>
      <w:r>
        <w:rPr>
          <w:rFonts w:hint="eastAsia"/>
          <w:highlight w:val="none"/>
          <w:lang w:val="en-US" w:eastAsia="zh-CN"/>
        </w:rPr>
        <w:t>重点文件标记</w:t>
      </w:r>
    </w:p>
    <w:p w14:paraId="4F126F2E">
      <w:pPr>
        <w:pStyle w:val="23"/>
        <w:rPr>
          <w:highlight w:val="none"/>
        </w:rPr>
      </w:pPr>
      <w:r>
        <w:rPr>
          <w:rFonts w:hint="eastAsia"/>
          <w:highlight w:val="none"/>
          <w:lang w:eastAsia="zh-CN"/>
        </w:rPr>
        <w:t>按照下列步骤进行试验</w:t>
      </w:r>
      <w:r>
        <w:rPr>
          <w:rFonts w:hint="eastAsia"/>
          <w:highlight w:val="none"/>
        </w:rPr>
        <w:t>：</w:t>
      </w:r>
    </w:p>
    <w:p w14:paraId="3D80DF56">
      <w:pPr>
        <w:pStyle w:val="150"/>
        <w:numPr>
          <w:ilvl w:val="0"/>
          <w:numId w:val="39"/>
        </w:numPr>
        <w:tabs>
          <w:tab w:val="center" w:pos="4201"/>
          <w:tab w:val="right" w:leader="dot" w:pos="9298"/>
        </w:tabs>
        <w:rPr>
          <w:rFonts w:ascii="Times New Roman"/>
          <w:szCs w:val="21"/>
          <w:highlight w:val="none"/>
        </w:rPr>
      </w:pPr>
      <w:r>
        <w:rPr>
          <w:rFonts w:ascii="Times New Roman"/>
          <w:szCs w:val="21"/>
          <w:highlight w:val="none"/>
        </w:rPr>
        <w:t>将受试样品接入检测平台，准备多个不同类型（音频、视频、照片等）的文件存储于检测平台中，并确保这些文件可被受试样品采集和识别。</w:t>
      </w:r>
    </w:p>
    <w:p w14:paraId="453B41C8">
      <w:pPr>
        <w:pStyle w:val="150"/>
        <w:numPr>
          <w:ilvl w:val="0"/>
          <w:numId w:val="39"/>
        </w:numPr>
        <w:tabs>
          <w:tab w:val="center" w:pos="4201"/>
          <w:tab w:val="right" w:leader="dot" w:pos="9298"/>
        </w:tabs>
        <w:rPr>
          <w:rFonts w:ascii="Times New Roman"/>
          <w:szCs w:val="21"/>
          <w:highlight w:val="none"/>
        </w:rPr>
      </w:pPr>
      <w:r>
        <w:rPr>
          <w:rFonts w:ascii="Times New Roman"/>
          <w:szCs w:val="21"/>
          <w:highlight w:val="none"/>
        </w:rPr>
        <w:t>在受试样品的操作界面上，对文件进行重点标记操作</w:t>
      </w:r>
      <w:r>
        <w:rPr>
          <w:rFonts w:hint="eastAsia" w:ascii="Times New Roman"/>
          <w:szCs w:val="21"/>
          <w:highlight w:val="none"/>
        </w:rPr>
        <w:t>；</w:t>
      </w:r>
    </w:p>
    <w:p w14:paraId="20D074AA">
      <w:pPr>
        <w:pStyle w:val="150"/>
        <w:numPr>
          <w:ilvl w:val="0"/>
          <w:numId w:val="39"/>
        </w:numPr>
        <w:tabs>
          <w:tab w:val="center" w:pos="4201"/>
          <w:tab w:val="right" w:leader="dot" w:pos="9298"/>
        </w:tabs>
        <w:rPr>
          <w:rFonts w:ascii="Times New Roman"/>
          <w:szCs w:val="21"/>
          <w:highlight w:val="none"/>
        </w:rPr>
      </w:pPr>
      <w:r>
        <w:rPr>
          <w:rFonts w:ascii="Times New Roman"/>
          <w:szCs w:val="21"/>
          <w:highlight w:val="none"/>
        </w:rPr>
        <w:t>通过受试样品的数据查询或管理功能，查看标记的文件是否在重点标记文件列表或目录中准确显示，确认重点标记功能是否生效</w:t>
      </w:r>
      <w:r>
        <w:rPr>
          <w:rFonts w:hint="eastAsia" w:ascii="Times New Roman"/>
          <w:szCs w:val="21"/>
          <w:highlight w:val="none"/>
        </w:rPr>
        <w:t>；</w:t>
      </w:r>
    </w:p>
    <w:p w14:paraId="0A178B97">
      <w:pPr>
        <w:pStyle w:val="150"/>
        <w:numPr>
          <w:ilvl w:val="0"/>
          <w:numId w:val="39"/>
        </w:numPr>
        <w:tabs>
          <w:tab w:val="center" w:pos="4201"/>
          <w:tab w:val="right" w:leader="dot" w:pos="9298"/>
        </w:tabs>
        <w:rPr>
          <w:rFonts w:ascii="Times New Roman"/>
          <w:szCs w:val="21"/>
          <w:highlight w:val="none"/>
        </w:rPr>
      </w:pPr>
      <w:r>
        <w:rPr>
          <w:rFonts w:ascii="Times New Roman"/>
          <w:szCs w:val="21"/>
          <w:highlight w:val="none"/>
        </w:rPr>
        <w:t>检查标记后的文件在存储位置、文件属性等方面是否保持一致，未出现丢失、损坏或错误标记的情况。查看后台系统中对应文件的标记信息是否与受试样品本地一致。</w:t>
      </w:r>
    </w:p>
    <w:p w14:paraId="023FFF1B">
      <w:pPr>
        <w:pStyle w:val="74"/>
        <w:numPr>
          <w:ilvl w:val="2"/>
          <w:numId w:val="30"/>
        </w:numPr>
        <w:spacing w:before="156" w:after="156"/>
        <w:outlineLvl w:val="2"/>
        <w:rPr>
          <w:rFonts w:hint="eastAsia"/>
          <w:highlight w:val="none"/>
          <w:lang w:val="en-US" w:eastAsia="zh-CN"/>
        </w:rPr>
      </w:pPr>
      <w:r>
        <w:rPr>
          <w:rFonts w:hint="eastAsia"/>
          <w:highlight w:val="none"/>
          <w:lang w:val="en-US" w:eastAsia="zh-CN"/>
        </w:rPr>
        <w:t>数据存储</w:t>
      </w:r>
    </w:p>
    <w:p w14:paraId="1D09386C">
      <w:pPr>
        <w:pStyle w:val="150"/>
        <w:numPr>
          <w:ilvl w:val="0"/>
          <w:numId w:val="0"/>
        </w:numPr>
        <w:tabs>
          <w:tab w:val="clear" w:pos="840"/>
        </w:tabs>
        <w:ind w:left="420" w:leftChars="0"/>
        <w:rPr>
          <w:rFonts w:ascii="Times New Roman"/>
          <w:highlight w:val="none"/>
        </w:rPr>
      </w:pPr>
      <w:r>
        <w:rPr>
          <w:rFonts w:ascii="Times New Roman"/>
          <w:highlight w:val="none"/>
        </w:rPr>
        <w:t>在受试样品上对文件进行存储策略设置。</w:t>
      </w:r>
      <w:r>
        <w:rPr>
          <w:rFonts w:hint="eastAsia" w:ascii="Times New Roman"/>
          <w:highlight w:val="none"/>
        </w:rPr>
        <w:t>查验</w:t>
      </w:r>
      <w:r>
        <w:rPr>
          <w:rFonts w:ascii="Times New Roman"/>
          <w:highlight w:val="none"/>
        </w:rPr>
        <w:t>是否可进行存储期限设置</w:t>
      </w:r>
      <w:r>
        <w:rPr>
          <w:rFonts w:hint="eastAsia" w:ascii="Times New Roman"/>
          <w:highlight w:val="none"/>
        </w:rPr>
        <w:t>，</w:t>
      </w:r>
      <w:r>
        <w:rPr>
          <w:rFonts w:ascii="Times New Roman"/>
          <w:highlight w:val="none"/>
        </w:rPr>
        <w:t>存储期限截止时是否</w:t>
      </w:r>
      <w:r>
        <w:rPr>
          <w:rFonts w:hint="eastAsia" w:ascii="Times New Roman"/>
          <w:highlight w:val="none"/>
        </w:rPr>
        <w:t>具备</w:t>
      </w:r>
      <w:r>
        <w:rPr>
          <w:rFonts w:ascii="Times New Roman"/>
          <w:highlight w:val="none"/>
        </w:rPr>
        <w:t>预警提示，</w:t>
      </w:r>
      <w:r>
        <w:rPr>
          <w:rFonts w:hint="eastAsia" w:ascii="Times New Roman"/>
          <w:highlight w:val="none"/>
        </w:rPr>
        <w:t>重点标记及未重点标记文件</w:t>
      </w:r>
      <w:r>
        <w:rPr>
          <w:rFonts w:ascii="Times New Roman"/>
          <w:highlight w:val="none"/>
        </w:rPr>
        <w:t>到期后是否自动删除。</w:t>
      </w:r>
    </w:p>
    <w:p w14:paraId="02D21792">
      <w:pPr>
        <w:pStyle w:val="74"/>
        <w:numPr>
          <w:ilvl w:val="2"/>
          <w:numId w:val="30"/>
        </w:numPr>
        <w:spacing w:before="156" w:after="156"/>
        <w:outlineLvl w:val="2"/>
        <w:rPr>
          <w:rFonts w:hint="eastAsia"/>
          <w:highlight w:val="none"/>
          <w:lang w:val="en-US" w:eastAsia="zh-CN"/>
        </w:rPr>
      </w:pPr>
      <w:r>
        <w:rPr>
          <w:rFonts w:hint="eastAsia"/>
          <w:highlight w:val="none"/>
          <w:lang w:val="en-US" w:eastAsia="zh-CN"/>
        </w:rPr>
        <w:t>充电</w:t>
      </w:r>
    </w:p>
    <w:p w14:paraId="26CE1BE2">
      <w:pPr>
        <w:pStyle w:val="150"/>
        <w:numPr>
          <w:ilvl w:val="0"/>
          <w:numId w:val="0"/>
        </w:numPr>
        <w:tabs>
          <w:tab w:val="center" w:pos="4201"/>
          <w:tab w:val="right" w:leader="dot" w:pos="9298"/>
          <w:tab w:val="clear" w:pos="840"/>
        </w:tabs>
        <w:ind w:left="420"/>
        <w:rPr>
          <w:highlight w:val="none"/>
        </w:rPr>
      </w:pPr>
      <w:r>
        <w:rPr>
          <w:rFonts w:hint="eastAsia" w:ascii="Times New Roman"/>
          <w:szCs w:val="21"/>
          <w:highlight w:val="none"/>
        </w:rPr>
        <w:t>将受试样品接入检测平台，模拟满负荷的接入充电状态，查验充电状态显示情况。</w:t>
      </w:r>
    </w:p>
    <w:p w14:paraId="0BF5D6DE">
      <w:pPr>
        <w:pStyle w:val="74"/>
        <w:numPr>
          <w:ilvl w:val="2"/>
          <w:numId w:val="30"/>
        </w:numPr>
        <w:spacing w:before="156" w:after="156"/>
        <w:outlineLvl w:val="2"/>
        <w:rPr>
          <w:rFonts w:hint="eastAsia"/>
          <w:highlight w:val="none"/>
          <w:lang w:val="en-US" w:eastAsia="zh-CN"/>
        </w:rPr>
      </w:pPr>
      <w:r>
        <w:rPr>
          <w:rFonts w:hint="eastAsia"/>
          <w:highlight w:val="none"/>
          <w:lang w:val="en-US" w:eastAsia="zh-CN"/>
        </w:rPr>
        <w:t>时钟同步</w:t>
      </w:r>
    </w:p>
    <w:p w14:paraId="69A354A9">
      <w:pPr>
        <w:pStyle w:val="23"/>
        <w:rPr>
          <w:highlight w:val="none"/>
        </w:rPr>
      </w:pPr>
      <w:r>
        <w:rPr>
          <w:rFonts w:hint="eastAsia"/>
          <w:highlight w:val="none"/>
        </w:rPr>
        <w:t>将受试样品接入检测平台，查验受试样品的时间是否能够自动被</w:t>
      </w:r>
      <w:r>
        <w:rPr>
          <w:rFonts w:hint="eastAsia"/>
          <w:szCs w:val="21"/>
          <w:highlight w:val="none"/>
        </w:rPr>
        <w:t>检测平台</w:t>
      </w:r>
      <w:r>
        <w:rPr>
          <w:rFonts w:hint="eastAsia"/>
          <w:szCs w:val="21"/>
          <w:highlight w:val="none"/>
          <w:lang w:val="en-US" w:eastAsia="zh-CN"/>
        </w:rPr>
        <w:t>主站</w:t>
      </w:r>
      <w:r>
        <w:rPr>
          <w:rFonts w:hint="eastAsia"/>
          <w:highlight w:val="none"/>
        </w:rPr>
        <w:t>同步</w:t>
      </w:r>
      <w:r>
        <w:rPr>
          <w:rFonts w:hint="eastAsia"/>
          <w:highlight w:val="none"/>
          <w:lang w:eastAsia="zh-CN"/>
        </w:rPr>
        <w:t>，</w:t>
      </w:r>
      <w:r>
        <w:rPr>
          <w:rFonts w:hint="eastAsia"/>
          <w:highlight w:val="none"/>
          <w:lang w:val="en-US" w:eastAsia="zh-CN"/>
        </w:rPr>
        <w:t>查验受试样品是否能够将检测平台记录仪端的时间自动同步。</w:t>
      </w:r>
    </w:p>
    <w:p w14:paraId="075B34B2">
      <w:pPr>
        <w:pStyle w:val="74"/>
        <w:numPr>
          <w:ilvl w:val="2"/>
          <w:numId w:val="30"/>
        </w:numPr>
        <w:spacing w:before="156" w:after="156"/>
        <w:outlineLvl w:val="2"/>
        <w:rPr>
          <w:rFonts w:hint="eastAsia"/>
          <w:highlight w:val="none"/>
          <w:lang w:val="en-US" w:eastAsia="zh-CN"/>
        </w:rPr>
      </w:pPr>
      <w:r>
        <w:rPr>
          <w:rFonts w:hint="eastAsia"/>
          <w:highlight w:val="none"/>
          <w:lang w:val="en-US" w:eastAsia="zh-CN"/>
        </w:rPr>
        <w:t>作业人员信息同步</w:t>
      </w:r>
    </w:p>
    <w:p w14:paraId="51B9A83E">
      <w:pPr>
        <w:pStyle w:val="23"/>
        <w:ind w:firstLine="420" w:firstLineChars="200"/>
        <w:rPr>
          <w:highlight w:val="none"/>
        </w:rPr>
      </w:pPr>
      <w:r>
        <w:rPr>
          <w:rFonts w:hint="eastAsia"/>
          <w:highlight w:val="none"/>
        </w:rPr>
        <w:t>将受试样品接入检测平台，进行作业人员信息同步操作，查验受试样品是否能够准确、完整接收到作业人员信息。</w:t>
      </w:r>
    </w:p>
    <w:p w14:paraId="67504653">
      <w:pPr>
        <w:pStyle w:val="74"/>
        <w:numPr>
          <w:ilvl w:val="2"/>
          <w:numId w:val="30"/>
        </w:numPr>
        <w:spacing w:before="156" w:after="156"/>
        <w:outlineLvl w:val="2"/>
        <w:rPr>
          <w:rFonts w:hint="eastAsia"/>
          <w:highlight w:val="none"/>
          <w:lang w:val="en-US" w:eastAsia="zh-CN"/>
        </w:rPr>
      </w:pPr>
      <w:r>
        <w:rPr>
          <w:rFonts w:hint="eastAsia"/>
          <w:highlight w:val="none"/>
          <w:lang w:val="en-US" w:eastAsia="zh-CN"/>
        </w:rPr>
        <w:t>工单信息同步</w:t>
      </w:r>
    </w:p>
    <w:p w14:paraId="73ACFCF0">
      <w:pPr>
        <w:pStyle w:val="23"/>
        <w:rPr>
          <w:highlight w:val="none"/>
        </w:rPr>
      </w:pPr>
      <w:r>
        <w:rPr>
          <w:rFonts w:hint="eastAsia"/>
          <w:highlight w:val="none"/>
        </w:rPr>
        <w:t>将受试样品接入检测平台，进行工单信息同步操作，查验受试样品是否能够准确、完整接收到工单信息。</w:t>
      </w:r>
    </w:p>
    <w:p w14:paraId="76C62EFA">
      <w:pPr>
        <w:pStyle w:val="74"/>
        <w:numPr>
          <w:ilvl w:val="2"/>
          <w:numId w:val="30"/>
        </w:numPr>
        <w:spacing w:before="156" w:after="156"/>
        <w:outlineLvl w:val="2"/>
        <w:rPr>
          <w:rFonts w:hint="eastAsia"/>
          <w:highlight w:val="none"/>
          <w:lang w:val="en-US" w:eastAsia="zh-CN"/>
        </w:rPr>
      </w:pPr>
      <w:r>
        <w:rPr>
          <w:rFonts w:hint="eastAsia"/>
          <w:highlight w:val="none"/>
          <w:lang w:val="en-US" w:eastAsia="zh-CN"/>
        </w:rPr>
        <w:t>工单关联</w:t>
      </w:r>
    </w:p>
    <w:p w14:paraId="4E7C7D0A">
      <w:pPr>
        <w:pStyle w:val="23"/>
        <w:rPr>
          <w:highlight w:val="none"/>
        </w:rPr>
      </w:pPr>
      <w:r>
        <w:rPr>
          <w:rFonts w:hint="eastAsia"/>
          <w:highlight w:val="none"/>
        </w:rPr>
        <w:t>将受试样品接入检测平台，进行工单关联操作，查验受试样品中的未归档文件是否能够完成工单关联。</w:t>
      </w:r>
    </w:p>
    <w:p w14:paraId="3C6F4AA5">
      <w:pPr>
        <w:pStyle w:val="74"/>
        <w:numPr>
          <w:ilvl w:val="2"/>
          <w:numId w:val="30"/>
        </w:numPr>
        <w:spacing w:before="156" w:after="156"/>
        <w:outlineLvl w:val="2"/>
        <w:rPr>
          <w:rFonts w:hint="eastAsia"/>
          <w:highlight w:val="none"/>
          <w:lang w:val="en-US" w:eastAsia="zh-CN"/>
        </w:rPr>
      </w:pPr>
      <w:r>
        <w:rPr>
          <w:rFonts w:hint="eastAsia"/>
          <w:highlight w:val="none"/>
          <w:lang w:val="en-US" w:eastAsia="zh-CN"/>
        </w:rPr>
        <w:t>数据查询</w:t>
      </w:r>
    </w:p>
    <w:p w14:paraId="35ABF3DA">
      <w:pPr>
        <w:pStyle w:val="23"/>
        <w:rPr>
          <w:highlight w:val="none"/>
        </w:rPr>
      </w:pPr>
      <w:r>
        <w:rPr>
          <w:rFonts w:hint="eastAsia"/>
          <w:highlight w:val="none"/>
          <w:lang w:eastAsia="zh-CN"/>
        </w:rPr>
        <w:t>按照下列步骤进行试验</w:t>
      </w:r>
      <w:r>
        <w:rPr>
          <w:highlight w:val="none"/>
        </w:rPr>
        <w:t>：</w:t>
      </w:r>
    </w:p>
    <w:p w14:paraId="54FE04E4">
      <w:pPr>
        <w:pStyle w:val="150"/>
        <w:numPr>
          <w:ilvl w:val="0"/>
          <w:numId w:val="40"/>
        </w:numPr>
        <w:tabs>
          <w:tab w:val="center" w:pos="4201"/>
          <w:tab w:val="right" w:leader="dot" w:pos="9298"/>
        </w:tabs>
        <w:rPr>
          <w:rFonts w:ascii="Times New Roman"/>
          <w:szCs w:val="21"/>
          <w:highlight w:val="none"/>
        </w:rPr>
      </w:pPr>
      <w:r>
        <w:rPr>
          <w:rFonts w:hint="eastAsia" w:ascii="Times New Roman"/>
          <w:szCs w:val="21"/>
          <w:highlight w:val="none"/>
        </w:rPr>
        <w:t>在受试样品本地</w:t>
      </w:r>
      <w:r>
        <w:rPr>
          <w:rFonts w:ascii="Times New Roman"/>
          <w:szCs w:val="21"/>
          <w:highlight w:val="none"/>
        </w:rPr>
        <w:t>使用不同的查询条件进行检索，</w:t>
      </w:r>
      <w:r>
        <w:rPr>
          <w:rFonts w:hint="eastAsia" w:ascii="Times New Roman"/>
          <w:szCs w:val="21"/>
          <w:highlight w:val="none"/>
        </w:rPr>
        <w:t>查验</w:t>
      </w:r>
      <w:r>
        <w:rPr>
          <w:rFonts w:ascii="Times New Roman"/>
          <w:szCs w:val="21"/>
          <w:highlight w:val="none"/>
        </w:rPr>
        <w:t>检索结果的准确性。</w:t>
      </w:r>
    </w:p>
    <w:p w14:paraId="1BE45ADE">
      <w:pPr>
        <w:pStyle w:val="150"/>
        <w:numPr>
          <w:ilvl w:val="0"/>
          <w:numId w:val="40"/>
        </w:numPr>
        <w:tabs>
          <w:tab w:val="center" w:pos="4201"/>
          <w:tab w:val="right" w:leader="dot" w:pos="9298"/>
        </w:tabs>
        <w:rPr>
          <w:rFonts w:ascii="Times New Roman"/>
          <w:szCs w:val="21"/>
          <w:highlight w:val="none"/>
        </w:rPr>
      </w:pPr>
      <w:r>
        <w:rPr>
          <w:rFonts w:hint="eastAsia"/>
          <w:highlight w:val="none"/>
        </w:rPr>
        <w:t>将受试样品接入检测平台，</w:t>
      </w:r>
      <w:r>
        <w:rPr>
          <w:rFonts w:hint="eastAsia"/>
          <w:highlight w:val="none"/>
          <w:lang w:val="en-US" w:eastAsia="zh-CN"/>
        </w:rPr>
        <w:t>模拟</w:t>
      </w:r>
      <w:r>
        <w:rPr>
          <w:rFonts w:ascii="Times New Roman"/>
          <w:szCs w:val="21"/>
          <w:highlight w:val="none"/>
        </w:rPr>
        <w:t>对受试样品的</w:t>
      </w:r>
      <w:r>
        <w:rPr>
          <w:rFonts w:hint="eastAsia" w:ascii="Times New Roman"/>
          <w:szCs w:val="21"/>
          <w:highlight w:val="none"/>
        </w:rPr>
        <w:t>远程</w:t>
      </w:r>
      <w:r>
        <w:rPr>
          <w:rFonts w:ascii="Times New Roman"/>
          <w:szCs w:val="21"/>
          <w:highlight w:val="none"/>
        </w:rPr>
        <w:t>访问，</w:t>
      </w:r>
      <w:r>
        <w:rPr>
          <w:rFonts w:hint="eastAsia" w:ascii="Times New Roman"/>
          <w:szCs w:val="21"/>
          <w:highlight w:val="none"/>
        </w:rPr>
        <w:t>查验</w:t>
      </w:r>
      <w:r>
        <w:rPr>
          <w:rFonts w:ascii="Times New Roman"/>
          <w:szCs w:val="21"/>
          <w:highlight w:val="none"/>
        </w:rPr>
        <w:t>是否可查看</w:t>
      </w:r>
      <w:r>
        <w:rPr>
          <w:rFonts w:hint="eastAsia" w:ascii="Times New Roman"/>
          <w:szCs w:val="21"/>
          <w:highlight w:val="none"/>
          <w:lang w:val="en-US" w:eastAsia="zh-CN"/>
        </w:rPr>
        <w:t>受试</w:t>
      </w:r>
      <w:r>
        <w:rPr>
          <w:rFonts w:ascii="Times New Roman"/>
          <w:szCs w:val="21"/>
          <w:highlight w:val="none"/>
        </w:rPr>
        <w:t>样品上的文件</w:t>
      </w:r>
      <w:r>
        <w:rPr>
          <w:rFonts w:hint="eastAsia" w:ascii="Times New Roman"/>
          <w:szCs w:val="21"/>
          <w:highlight w:val="none"/>
          <w:lang w:eastAsia="zh-CN"/>
        </w:rPr>
        <w:t>。</w:t>
      </w:r>
    </w:p>
    <w:p w14:paraId="06B9B2A7">
      <w:pPr>
        <w:pStyle w:val="74"/>
        <w:numPr>
          <w:ilvl w:val="2"/>
          <w:numId w:val="30"/>
        </w:numPr>
        <w:spacing w:before="156" w:after="156"/>
        <w:outlineLvl w:val="2"/>
        <w:rPr>
          <w:rFonts w:hint="eastAsia"/>
          <w:highlight w:val="none"/>
          <w:lang w:val="en-US" w:eastAsia="zh-CN"/>
        </w:rPr>
      </w:pPr>
      <w:r>
        <w:rPr>
          <w:rFonts w:hint="eastAsia"/>
          <w:highlight w:val="none"/>
          <w:lang w:val="en-US" w:eastAsia="zh-CN"/>
        </w:rPr>
        <w:t>数据浏览</w:t>
      </w:r>
    </w:p>
    <w:p w14:paraId="41C0C484">
      <w:pPr>
        <w:pStyle w:val="23"/>
        <w:rPr>
          <w:szCs w:val="21"/>
          <w:highlight w:val="none"/>
        </w:rPr>
      </w:pPr>
      <w:r>
        <w:rPr>
          <w:rFonts w:hint="eastAsia"/>
          <w:szCs w:val="21"/>
          <w:highlight w:val="none"/>
          <w:lang w:eastAsia="zh-CN"/>
        </w:rPr>
        <w:t>按照下列步骤进行试验</w:t>
      </w:r>
      <w:r>
        <w:rPr>
          <w:szCs w:val="21"/>
          <w:highlight w:val="none"/>
        </w:rPr>
        <w:t>：</w:t>
      </w:r>
    </w:p>
    <w:p w14:paraId="006A7632">
      <w:pPr>
        <w:pStyle w:val="150"/>
        <w:numPr>
          <w:ilvl w:val="0"/>
          <w:numId w:val="41"/>
        </w:numPr>
        <w:tabs>
          <w:tab w:val="center" w:pos="4201"/>
          <w:tab w:val="right" w:leader="dot" w:pos="9298"/>
        </w:tabs>
        <w:rPr>
          <w:rFonts w:ascii="Times New Roman"/>
          <w:szCs w:val="21"/>
          <w:highlight w:val="none"/>
        </w:rPr>
      </w:pPr>
      <w:r>
        <w:rPr>
          <w:rFonts w:hint="eastAsia" w:ascii="Times New Roman"/>
          <w:szCs w:val="21"/>
          <w:highlight w:val="none"/>
        </w:rPr>
        <w:t>浏览功能：</w:t>
      </w:r>
      <w:r>
        <w:rPr>
          <w:rFonts w:ascii="Times New Roman"/>
          <w:szCs w:val="21"/>
          <w:highlight w:val="none"/>
        </w:rPr>
        <w:t>测试音视频播放、暂停、快进/快退、切换上/下一个文件、音量调整等基本功能。测试照片、日志切换上/下一个文件的浏览功能；</w:t>
      </w:r>
    </w:p>
    <w:p w14:paraId="394BAF21">
      <w:pPr>
        <w:pStyle w:val="150"/>
        <w:numPr>
          <w:ilvl w:val="0"/>
          <w:numId w:val="41"/>
        </w:numPr>
        <w:tabs>
          <w:tab w:val="center" w:pos="4201"/>
          <w:tab w:val="right" w:leader="dot" w:pos="9298"/>
        </w:tabs>
        <w:rPr>
          <w:rFonts w:ascii="Times New Roman"/>
          <w:szCs w:val="21"/>
          <w:highlight w:val="none"/>
        </w:rPr>
      </w:pPr>
      <w:r>
        <w:rPr>
          <w:rFonts w:hint="eastAsia" w:ascii="Times New Roman"/>
          <w:szCs w:val="21"/>
          <w:highlight w:val="none"/>
        </w:rPr>
        <w:t>格式兼容性：</w:t>
      </w:r>
      <w:r>
        <w:rPr>
          <w:rFonts w:ascii="Times New Roman"/>
          <w:szCs w:val="21"/>
          <w:highlight w:val="none"/>
        </w:rPr>
        <w:t>播放不同格式的文件，</w:t>
      </w:r>
      <w:r>
        <w:rPr>
          <w:rFonts w:hint="eastAsia" w:ascii="Times New Roman"/>
          <w:szCs w:val="21"/>
          <w:highlight w:val="none"/>
        </w:rPr>
        <w:t>查验</w:t>
      </w:r>
      <w:r>
        <w:rPr>
          <w:rFonts w:ascii="Times New Roman"/>
          <w:szCs w:val="21"/>
          <w:highlight w:val="none"/>
        </w:rPr>
        <w:t>受试样品的文件格式兼容性。</w:t>
      </w:r>
    </w:p>
    <w:p w14:paraId="011E60A6">
      <w:pPr>
        <w:pStyle w:val="74"/>
        <w:numPr>
          <w:ilvl w:val="2"/>
          <w:numId w:val="30"/>
        </w:numPr>
        <w:spacing w:before="156" w:after="156"/>
        <w:outlineLvl w:val="2"/>
        <w:rPr>
          <w:rFonts w:hint="eastAsia"/>
          <w:highlight w:val="none"/>
          <w:lang w:val="en-US" w:eastAsia="zh-CN"/>
        </w:rPr>
      </w:pPr>
      <w:r>
        <w:rPr>
          <w:rFonts w:hint="eastAsia"/>
          <w:highlight w:val="none"/>
          <w:lang w:val="en-US" w:eastAsia="zh-CN"/>
        </w:rPr>
        <w:t>数据上传</w:t>
      </w:r>
    </w:p>
    <w:p w14:paraId="2939F072">
      <w:pPr>
        <w:pStyle w:val="23"/>
        <w:rPr>
          <w:color w:val="000000"/>
          <w:szCs w:val="21"/>
          <w:highlight w:val="none"/>
        </w:rPr>
      </w:pPr>
      <w:r>
        <w:rPr>
          <w:rFonts w:hint="eastAsia"/>
          <w:color w:val="000000"/>
          <w:szCs w:val="21"/>
          <w:highlight w:val="none"/>
        </w:rPr>
        <w:t>将受试样品接入检测平台，操作受试样品进行文件上传操作</w:t>
      </w:r>
      <w:r>
        <w:rPr>
          <w:color w:val="000000"/>
          <w:szCs w:val="21"/>
          <w:highlight w:val="none"/>
        </w:rPr>
        <w:t>，</w:t>
      </w:r>
      <w:r>
        <w:rPr>
          <w:rFonts w:hint="eastAsia"/>
          <w:color w:val="000000"/>
          <w:szCs w:val="21"/>
          <w:highlight w:val="none"/>
        </w:rPr>
        <w:t>查验是否能够设置</w:t>
      </w:r>
      <w:r>
        <w:rPr>
          <w:color w:val="000000"/>
          <w:szCs w:val="21"/>
          <w:highlight w:val="none"/>
        </w:rPr>
        <w:t>自动上传</w:t>
      </w:r>
      <w:r>
        <w:rPr>
          <w:rFonts w:hint="eastAsia"/>
          <w:color w:val="000000"/>
          <w:szCs w:val="21"/>
          <w:highlight w:val="none"/>
        </w:rPr>
        <w:t>数据。</w:t>
      </w:r>
    </w:p>
    <w:p w14:paraId="0FCC28F0">
      <w:pPr>
        <w:pStyle w:val="74"/>
        <w:numPr>
          <w:ilvl w:val="2"/>
          <w:numId w:val="30"/>
        </w:numPr>
        <w:spacing w:before="156" w:after="156"/>
        <w:outlineLvl w:val="2"/>
        <w:rPr>
          <w:rFonts w:hint="eastAsia"/>
          <w:highlight w:val="none"/>
          <w:lang w:val="en-US" w:eastAsia="zh-CN"/>
        </w:rPr>
      </w:pPr>
      <w:r>
        <w:rPr>
          <w:rFonts w:hint="eastAsia"/>
          <w:highlight w:val="none"/>
          <w:lang w:val="en-US" w:eastAsia="zh-CN"/>
        </w:rPr>
        <w:t>数据导出</w:t>
      </w:r>
    </w:p>
    <w:p w14:paraId="500A8317">
      <w:pPr>
        <w:pStyle w:val="23"/>
        <w:rPr>
          <w:szCs w:val="22"/>
          <w:highlight w:val="none"/>
        </w:rPr>
      </w:pPr>
      <w:r>
        <w:rPr>
          <w:rFonts w:hint="eastAsia"/>
          <w:szCs w:val="22"/>
          <w:highlight w:val="none"/>
          <w:lang w:eastAsia="zh-CN"/>
        </w:rPr>
        <w:t>按照下列步骤进行试验</w:t>
      </w:r>
      <w:r>
        <w:rPr>
          <w:rFonts w:hint="eastAsia"/>
          <w:szCs w:val="22"/>
          <w:highlight w:val="none"/>
        </w:rPr>
        <w:t>：</w:t>
      </w:r>
    </w:p>
    <w:p w14:paraId="4C68789F">
      <w:pPr>
        <w:pStyle w:val="150"/>
        <w:numPr>
          <w:ilvl w:val="0"/>
          <w:numId w:val="42"/>
        </w:numPr>
        <w:tabs>
          <w:tab w:val="center" w:pos="4201"/>
          <w:tab w:val="right" w:leader="dot" w:pos="9298"/>
        </w:tabs>
        <w:rPr>
          <w:rFonts w:ascii="Times New Roman"/>
          <w:szCs w:val="21"/>
          <w:highlight w:val="none"/>
        </w:rPr>
      </w:pPr>
      <w:r>
        <w:rPr>
          <w:rFonts w:ascii="Times New Roman"/>
          <w:szCs w:val="21"/>
          <w:highlight w:val="none"/>
        </w:rPr>
        <w:t>在受试样品上设置不同用户的权限，包括具有数据导出权限的用户和无此权限的用户</w:t>
      </w:r>
      <w:r>
        <w:rPr>
          <w:rFonts w:hint="eastAsia" w:ascii="Times New Roman"/>
          <w:szCs w:val="21"/>
          <w:highlight w:val="none"/>
        </w:rPr>
        <w:t>；</w:t>
      </w:r>
    </w:p>
    <w:p w14:paraId="0A1D6216">
      <w:pPr>
        <w:pStyle w:val="150"/>
        <w:numPr>
          <w:ilvl w:val="0"/>
          <w:numId w:val="42"/>
        </w:numPr>
        <w:tabs>
          <w:tab w:val="center" w:pos="4201"/>
          <w:tab w:val="right" w:leader="dot" w:pos="9298"/>
        </w:tabs>
        <w:rPr>
          <w:rFonts w:ascii="Times New Roman"/>
          <w:szCs w:val="21"/>
          <w:highlight w:val="none"/>
        </w:rPr>
      </w:pPr>
      <w:r>
        <w:rPr>
          <w:rFonts w:ascii="Times New Roman"/>
          <w:szCs w:val="21"/>
          <w:highlight w:val="none"/>
        </w:rPr>
        <w:t>使用具有数据导出权限的用户登录受试样品，连接外部存储介质（如移动硬盘、U 盘等）到受试样品的数据导出接口。选择需要导出的音频、视频、照片、日志、轨迹等文件数据，执行导出操作</w:t>
      </w:r>
      <w:r>
        <w:rPr>
          <w:rFonts w:hint="eastAsia" w:ascii="Times New Roman"/>
          <w:szCs w:val="21"/>
          <w:highlight w:val="none"/>
        </w:rPr>
        <w:t>；</w:t>
      </w:r>
    </w:p>
    <w:p w14:paraId="43F661EF">
      <w:pPr>
        <w:pStyle w:val="150"/>
        <w:numPr>
          <w:ilvl w:val="0"/>
          <w:numId w:val="42"/>
        </w:numPr>
        <w:tabs>
          <w:tab w:val="center" w:pos="4201"/>
          <w:tab w:val="right" w:leader="dot" w:pos="9298"/>
        </w:tabs>
        <w:rPr>
          <w:rFonts w:ascii="Times New Roman"/>
          <w:szCs w:val="21"/>
          <w:highlight w:val="none"/>
        </w:rPr>
      </w:pPr>
      <w:r>
        <w:rPr>
          <w:rFonts w:ascii="Times New Roman"/>
          <w:szCs w:val="21"/>
          <w:highlight w:val="none"/>
        </w:rPr>
        <w:t>检查外部存储介质中是否成功存储了导出的文件，对比导出文件与受试样品本地存储的原文件，</w:t>
      </w:r>
      <w:r>
        <w:rPr>
          <w:rFonts w:hint="eastAsia" w:ascii="Times New Roman"/>
          <w:szCs w:val="21"/>
          <w:highlight w:val="none"/>
        </w:rPr>
        <w:t>查验</w:t>
      </w:r>
      <w:r>
        <w:rPr>
          <w:rFonts w:ascii="Times New Roman"/>
          <w:szCs w:val="21"/>
          <w:highlight w:val="none"/>
        </w:rPr>
        <w:t>数据在导出过程中</w:t>
      </w:r>
      <w:r>
        <w:rPr>
          <w:rFonts w:hint="eastAsia" w:ascii="Times New Roman"/>
          <w:szCs w:val="21"/>
          <w:highlight w:val="none"/>
        </w:rPr>
        <w:t>是否</w:t>
      </w:r>
      <w:r>
        <w:rPr>
          <w:rFonts w:ascii="Times New Roman"/>
          <w:szCs w:val="21"/>
          <w:highlight w:val="none"/>
        </w:rPr>
        <w:t>出现丢失、损坏</w:t>
      </w:r>
      <w:r>
        <w:rPr>
          <w:rFonts w:hint="eastAsia" w:ascii="Times New Roman"/>
          <w:szCs w:val="21"/>
          <w:highlight w:val="none"/>
        </w:rPr>
        <w:t>；</w:t>
      </w:r>
    </w:p>
    <w:p w14:paraId="4B18E755">
      <w:pPr>
        <w:pStyle w:val="150"/>
        <w:numPr>
          <w:ilvl w:val="0"/>
          <w:numId w:val="42"/>
        </w:numPr>
        <w:tabs>
          <w:tab w:val="center" w:pos="4201"/>
          <w:tab w:val="right" w:leader="dot" w:pos="9298"/>
        </w:tabs>
        <w:rPr>
          <w:rFonts w:ascii="Times New Roman"/>
          <w:szCs w:val="21"/>
          <w:highlight w:val="none"/>
        </w:rPr>
      </w:pPr>
      <w:r>
        <w:rPr>
          <w:rFonts w:ascii="Times New Roman"/>
          <w:szCs w:val="21"/>
          <w:highlight w:val="none"/>
        </w:rPr>
        <w:t>使用无数据导出权限的用户登录受试样品，进行数据导出操作，</w:t>
      </w:r>
      <w:r>
        <w:rPr>
          <w:rFonts w:hint="eastAsia" w:ascii="Times New Roman"/>
          <w:szCs w:val="21"/>
          <w:highlight w:val="none"/>
        </w:rPr>
        <w:t>查验</w:t>
      </w:r>
      <w:r>
        <w:rPr>
          <w:rFonts w:ascii="Times New Roman"/>
          <w:szCs w:val="21"/>
          <w:highlight w:val="none"/>
        </w:rPr>
        <w:t>系统是否阻止该操作，并给出相应的权限不足提示信息</w:t>
      </w:r>
      <w:r>
        <w:rPr>
          <w:rFonts w:hint="eastAsia" w:ascii="Times New Roman"/>
          <w:szCs w:val="21"/>
          <w:highlight w:val="none"/>
        </w:rPr>
        <w:t>。</w:t>
      </w:r>
    </w:p>
    <w:p w14:paraId="42F12CF3">
      <w:pPr>
        <w:pStyle w:val="74"/>
        <w:numPr>
          <w:ilvl w:val="2"/>
          <w:numId w:val="30"/>
        </w:numPr>
        <w:spacing w:before="156" w:after="156"/>
        <w:outlineLvl w:val="2"/>
        <w:rPr>
          <w:rFonts w:hint="eastAsia"/>
          <w:highlight w:val="none"/>
          <w:lang w:val="en-US" w:eastAsia="zh-CN"/>
        </w:rPr>
      </w:pPr>
      <w:r>
        <w:rPr>
          <w:rFonts w:hint="eastAsia"/>
          <w:highlight w:val="none"/>
          <w:lang w:val="en-US" w:eastAsia="zh-CN"/>
        </w:rPr>
        <w:t>数据备份</w:t>
      </w:r>
    </w:p>
    <w:p w14:paraId="1AC3AE31">
      <w:pPr>
        <w:pStyle w:val="150"/>
        <w:numPr>
          <w:ilvl w:val="0"/>
          <w:numId w:val="0"/>
        </w:numPr>
        <w:ind w:left="420" w:leftChars="0"/>
        <w:rPr>
          <w:szCs w:val="22"/>
          <w:highlight w:val="none"/>
        </w:rPr>
      </w:pPr>
      <w:r>
        <w:rPr>
          <w:rFonts w:hint="eastAsia" w:ascii="Times New Roman"/>
          <w:szCs w:val="21"/>
          <w:highlight w:val="none"/>
        </w:rPr>
        <w:t>操作受试样品进行数据备份操作，在磁盘运行时模拟一块磁盘出现故障或被拔出的意外情况，查验受试样品数据备份完整性。</w:t>
      </w:r>
    </w:p>
    <w:p w14:paraId="79B393A7">
      <w:pPr>
        <w:pStyle w:val="74"/>
        <w:numPr>
          <w:ilvl w:val="2"/>
          <w:numId w:val="30"/>
        </w:numPr>
        <w:spacing w:before="156" w:after="156"/>
        <w:outlineLvl w:val="2"/>
        <w:rPr>
          <w:rFonts w:hint="eastAsia"/>
          <w:highlight w:val="none"/>
          <w:lang w:val="en-US" w:eastAsia="zh-CN"/>
        </w:rPr>
      </w:pPr>
      <w:r>
        <w:rPr>
          <w:rFonts w:hint="eastAsia"/>
          <w:highlight w:val="none"/>
          <w:lang w:val="en-US" w:eastAsia="zh-CN"/>
        </w:rPr>
        <w:t>本地加密</w:t>
      </w:r>
    </w:p>
    <w:p w14:paraId="1F091B31">
      <w:pPr>
        <w:pStyle w:val="23"/>
        <w:rPr>
          <w:szCs w:val="22"/>
          <w:highlight w:val="none"/>
        </w:rPr>
      </w:pPr>
      <w:r>
        <w:rPr>
          <w:rFonts w:hint="eastAsia"/>
          <w:szCs w:val="22"/>
          <w:highlight w:val="none"/>
        </w:rPr>
        <w:t>操作受试样品本地导出相关文件，通过任意第三方编辑软件对该文件进行编辑，查验文件被编辑情况。</w:t>
      </w:r>
    </w:p>
    <w:p w14:paraId="0B239C14">
      <w:pPr>
        <w:pStyle w:val="74"/>
        <w:numPr>
          <w:ilvl w:val="2"/>
          <w:numId w:val="30"/>
        </w:numPr>
        <w:spacing w:before="156" w:after="156"/>
        <w:outlineLvl w:val="2"/>
        <w:rPr>
          <w:rFonts w:hint="eastAsia"/>
          <w:highlight w:val="none"/>
          <w:lang w:val="en-US" w:eastAsia="zh-CN"/>
        </w:rPr>
      </w:pPr>
      <w:r>
        <w:rPr>
          <w:rFonts w:hint="eastAsia"/>
          <w:highlight w:val="none"/>
          <w:lang w:val="en-US" w:eastAsia="zh-CN"/>
        </w:rPr>
        <w:t>信息状态监测</w:t>
      </w:r>
    </w:p>
    <w:p w14:paraId="4A325690">
      <w:pPr>
        <w:pStyle w:val="23"/>
        <w:rPr>
          <w:szCs w:val="22"/>
          <w:highlight w:val="none"/>
        </w:rPr>
      </w:pPr>
      <w:r>
        <w:rPr>
          <w:rFonts w:hint="eastAsia"/>
          <w:szCs w:val="22"/>
          <w:highlight w:val="none"/>
          <w:lang w:eastAsia="zh-CN"/>
        </w:rPr>
        <w:t>按照下列步骤进行试验</w:t>
      </w:r>
      <w:r>
        <w:rPr>
          <w:szCs w:val="22"/>
          <w:highlight w:val="none"/>
        </w:rPr>
        <w:t>：</w:t>
      </w:r>
    </w:p>
    <w:p w14:paraId="0A07B5B0">
      <w:pPr>
        <w:pStyle w:val="150"/>
        <w:numPr>
          <w:ilvl w:val="0"/>
          <w:numId w:val="43"/>
        </w:numPr>
        <w:tabs>
          <w:tab w:val="center" w:pos="4201"/>
          <w:tab w:val="right" w:leader="dot" w:pos="9298"/>
        </w:tabs>
        <w:rPr>
          <w:rFonts w:ascii="Times New Roman"/>
          <w:szCs w:val="21"/>
          <w:highlight w:val="none"/>
        </w:rPr>
      </w:pPr>
      <w:r>
        <w:rPr>
          <w:rFonts w:hint="eastAsia" w:ascii="Times New Roman"/>
          <w:szCs w:val="21"/>
          <w:highlight w:val="none"/>
        </w:rPr>
        <w:t>记录仪信息状态监测</w:t>
      </w:r>
      <w:r>
        <w:rPr>
          <w:rFonts w:ascii="Times New Roman"/>
          <w:szCs w:val="21"/>
          <w:highlight w:val="none"/>
        </w:rPr>
        <w:t>：</w:t>
      </w:r>
      <w:r>
        <w:rPr>
          <w:rFonts w:hint="eastAsia" w:ascii="Times New Roman"/>
          <w:szCs w:val="21"/>
          <w:highlight w:val="none"/>
        </w:rPr>
        <w:t>将受试样品接入检测平台</w:t>
      </w:r>
      <w:r>
        <w:rPr>
          <w:rFonts w:ascii="Times New Roman"/>
          <w:szCs w:val="21"/>
          <w:highlight w:val="none"/>
        </w:rPr>
        <w:t>，</w:t>
      </w:r>
      <w:r>
        <w:rPr>
          <w:rFonts w:hint="eastAsia" w:ascii="Times New Roman"/>
          <w:szCs w:val="21"/>
          <w:highlight w:val="none"/>
        </w:rPr>
        <w:t>模拟满负荷的接入工作状态，查验</w:t>
      </w:r>
      <w:r>
        <w:rPr>
          <w:rFonts w:ascii="Times New Roman"/>
          <w:szCs w:val="21"/>
          <w:highlight w:val="none"/>
        </w:rPr>
        <w:t>受试样品是否能准确显示每台</w:t>
      </w:r>
      <w:r>
        <w:rPr>
          <w:rFonts w:hint="eastAsia" w:ascii="Times New Roman"/>
          <w:szCs w:val="21"/>
          <w:highlight w:val="none"/>
        </w:rPr>
        <w:t>记录仪</w:t>
      </w:r>
      <w:r>
        <w:rPr>
          <w:rFonts w:ascii="Times New Roman"/>
          <w:szCs w:val="21"/>
          <w:highlight w:val="none"/>
        </w:rPr>
        <w:t>的状态信息</w:t>
      </w:r>
      <w:r>
        <w:rPr>
          <w:rFonts w:hint="eastAsia" w:ascii="Times New Roman"/>
          <w:szCs w:val="21"/>
          <w:highlight w:val="none"/>
        </w:rPr>
        <w:t>；</w:t>
      </w:r>
    </w:p>
    <w:p w14:paraId="54BE988B">
      <w:pPr>
        <w:pStyle w:val="150"/>
        <w:numPr>
          <w:ilvl w:val="0"/>
          <w:numId w:val="43"/>
        </w:numPr>
        <w:tabs>
          <w:tab w:val="center" w:pos="4201"/>
          <w:tab w:val="right" w:leader="dot" w:pos="9298"/>
        </w:tabs>
        <w:rPr>
          <w:rFonts w:ascii="Times New Roman"/>
          <w:szCs w:val="21"/>
          <w:highlight w:val="none"/>
        </w:rPr>
      </w:pPr>
      <w:r>
        <w:rPr>
          <w:rFonts w:hint="eastAsia" w:ascii="Times New Roman"/>
          <w:szCs w:val="21"/>
          <w:highlight w:val="none"/>
        </w:rPr>
        <w:t>本机信息状态监测</w:t>
      </w:r>
      <w:r>
        <w:rPr>
          <w:rFonts w:ascii="Times New Roman"/>
          <w:szCs w:val="21"/>
          <w:highlight w:val="none"/>
        </w:rPr>
        <w:t>：</w:t>
      </w:r>
      <w:r>
        <w:rPr>
          <w:rFonts w:hint="eastAsia" w:ascii="Times New Roman"/>
          <w:szCs w:val="21"/>
          <w:highlight w:val="none"/>
        </w:rPr>
        <w:t>将受试样品接入检测平台</w:t>
      </w:r>
      <w:r>
        <w:rPr>
          <w:rFonts w:ascii="Times New Roman"/>
          <w:szCs w:val="21"/>
          <w:highlight w:val="none"/>
        </w:rPr>
        <w:t>，</w:t>
      </w:r>
      <w:r>
        <w:rPr>
          <w:rFonts w:hint="eastAsia" w:ascii="Times New Roman"/>
          <w:szCs w:val="21"/>
          <w:highlight w:val="none"/>
        </w:rPr>
        <w:t>模拟未满负荷的接入工作状态，查验受试样品是否能准确显示本机的状态信息</w:t>
      </w:r>
      <w:r>
        <w:rPr>
          <w:rFonts w:ascii="Times New Roman"/>
          <w:szCs w:val="21"/>
          <w:highlight w:val="none"/>
        </w:rPr>
        <w:t>。</w:t>
      </w:r>
    </w:p>
    <w:p w14:paraId="47132219">
      <w:pPr>
        <w:pStyle w:val="74"/>
        <w:numPr>
          <w:ilvl w:val="2"/>
          <w:numId w:val="30"/>
        </w:numPr>
        <w:spacing w:before="156" w:after="156"/>
        <w:outlineLvl w:val="2"/>
        <w:rPr>
          <w:rFonts w:hint="eastAsia"/>
          <w:highlight w:val="none"/>
          <w:lang w:val="en-US" w:eastAsia="zh-CN"/>
        </w:rPr>
      </w:pPr>
      <w:r>
        <w:rPr>
          <w:rFonts w:hint="eastAsia"/>
          <w:highlight w:val="none"/>
          <w:lang w:val="en-US" w:eastAsia="zh-CN"/>
        </w:rPr>
        <w:t>故障报警</w:t>
      </w:r>
    </w:p>
    <w:p w14:paraId="710632F8">
      <w:pPr>
        <w:pStyle w:val="23"/>
        <w:rPr>
          <w:szCs w:val="22"/>
          <w:highlight w:val="none"/>
        </w:rPr>
      </w:pPr>
      <w:r>
        <w:rPr>
          <w:szCs w:val="22"/>
          <w:highlight w:val="none"/>
        </w:rPr>
        <w:t>模拟</w:t>
      </w:r>
      <w:r>
        <w:rPr>
          <w:rFonts w:hint="eastAsia"/>
          <w:szCs w:val="22"/>
          <w:highlight w:val="none"/>
        </w:rPr>
        <w:t>受试样品</w:t>
      </w:r>
      <w:r>
        <w:rPr>
          <w:szCs w:val="22"/>
          <w:highlight w:val="none"/>
        </w:rPr>
        <w:t>网络中断、存储器溢出等</w:t>
      </w:r>
      <w:r>
        <w:rPr>
          <w:rFonts w:hint="eastAsia"/>
          <w:szCs w:val="22"/>
          <w:highlight w:val="none"/>
        </w:rPr>
        <w:t>故障</w:t>
      </w:r>
      <w:r>
        <w:rPr>
          <w:szCs w:val="22"/>
          <w:highlight w:val="none"/>
        </w:rPr>
        <w:t>情况，查看是否在</w:t>
      </w:r>
      <w:r>
        <w:rPr>
          <w:rFonts w:hint="eastAsia"/>
          <w:szCs w:val="22"/>
          <w:highlight w:val="none"/>
        </w:rPr>
        <w:t xml:space="preserve"> </w:t>
      </w:r>
      <w:r>
        <w:rPr>
          <w:szCs w:val="22"/>
          <w:highlight w:val="none"/>
        </w:rPr>
        <w:t>3</w:t>
      </w:r>
      <w:r>
        <w:rPr>
          <w:rFonts w:hint="eastAsia"/>
          <w:szCs w:val="22"/>
          <w:highlight w:val="none"/>
        </w:rPr>
        <w:t xml:space="preserve"> </w:t>
      </w:r>
      <w:r>
        <w:rPr>
          <w:szCs w:val="22"/>
          <w:highlight w:val="none"/>
        </w:rPr>
        <w:t>s</w:t>
      </w:r>
      <w:r>
        <w:rPr>
          <w:rFonts w:hint="eastAsia"/>
          <w:szCs w:val="22"/>
          <w:highlight w:val="none"/>
        </w:rPr>
        <w:t xml:space="preserve"> </w:t>
      </w:r>
      <w:r>
        <w:rPr>
          <w:szCs w:val="22"/>
          <w:highlight w:val="none"/>
        </w:rPr>
        <w:t>内发出可听和可见报警指示，</w:t>
      </w:r>
      <w:r>
        <w:rPr>
          <w:rFonts w:hint="eastAsia"/>
          <w:szCs w:val="22"/>
          <w:highlight w:val="none"/>
        </w:rPr>
        <w:t>使用分贝测试仪</w:t>
      </w:r>
      <w:r>
        <w:rPr>
          <w:szCs w:val="22"/>
          <w:highlight w:val="none"/>
        </w:rPr>
        <w:t>在</w:t>
      </w:r>
      <w:r>
        <w:rPr>
          <w:rFonts w:hint="eastAsia"/>
          <w:szCs w:val="22"/>
          <w:highlight w:val="none"/>
        </w:rPr>
        <w:t xml:space="preserve">距离受试样品 </w:t>
      </w:r>
      <w:r>
        <w:rPr>
          <w:szCs w:val="22"/>
          <w:highlight w:val="none"/>
        </w:rPr>
        <w:t>1 m</w:t>
      </w:r>
      <w:r>
        <w:rPr>
          <w:rFonts w:hint="eastAsia"/>
          <w:szCs w:val="22"/>
          <w:highlight w:val="none"/>
        </w:rPr>
        <w:t xml:space="preserve"> </w:t>
      </w:r>
      <w:r>
        <w:rPr>
          <w:szCs w:val="22"/>
          <w:highlight w:val="none"/>
        </w:rPr>
        <w:t>处测试故障提示声压，记录报警持续时间，</w:t>
      </w:r>
      <w:r>
        <w:rPr>
          <w:rFonts w:hint="eastAsia"/>
          <w:szCs w:val="22"/>
          <w:highlight w:val="none"/>
        </w:rPr>
        <w:t>并查验在故障解除后的报警提示消除情况。</w:t>
      </w:r>
    </w:p>
    <w:p w14:paraId="079D193D">
      <w:pPr>
        <w:pStyle w:val="74"/>
        <w:numPr>
          <w:ilvl w:val="2"/>
          <w:numId w:val="30"/>
        </w:numPr>
        <w:spacing w:before="156" w:after="156"/>
        <w:outlineLvl w:val="2"/>
        <w:rPr>
          <w:rFonts w:hint="eastAsia"/>
          <w:highlight w:val="none"/>
          <w:lang w:val="en-US" w:eastAsia="zh-CN"/>
        </w:rPr>
      </w:pPr>
      <w:r>
        <w:rPr>
          <w:rFonts w:hint="eastAsia"/>
          <w:highlight w:val="none"/>
          <w:lang w:val="en-US" w:eastAsia="zh-CN"/>
        </w:rPr>
        <w:t>统计分析</w:t>
      </w:r>
    </w:p>
    <w:p w14:paraId="416808CA">
      <w:pPr>
        <w:pStyle w:val="23"/>
        <w:rPr>
          <w:szCs w:val="22"/>
          <w:highlight w:val="none"/>
        </w:rPr>
      </w:pPr>
      <w:r>
        <w:rPr>
          <w:rFonts w:hint="eastAsia"/>
          <w:szCs w:val="22"/>
          <w:highlight w:val="none"/>
          <w:lang w:eastAsia="zh-CN"/>
        </w:rPr>
        <w:t>按照下列步骤进行试验</w:t>
      </w:r>
      <w:r>
        <w:rPr>
          <w:rFonts w:hint="eastAsia"/>
          <w:szCs w:val="22"/>
          <w:highlight w:val="none"/>
        </w:rPr>
        <w:t>：</w:t>
      </w:r>
    </w:p>
    <w:p w14:paraId="76F4E5DF">
      <w:pPr>
        <w:pStyle w:val="150"/>
        <w:numPr>
          <w:ilvl w:val="0"/>
          <w:numId w:val="44"/>
        </w:numPr>
        <w:tabs>
          <w:tab w:val="center" w:pos="4201"/>
          <w:tab w:val="right" w:leader="dot" w:pos="9298"/>
        </w:tabs>
        <w:rPr>
          <w:rFonts w:ascii="Times New Roman"/>
          <w:szCs w:val="21"/>
          <w:highlight w:val="none"/>
        </w:rPr>
      </w:pPr>
      <w:r>
        <w:rPr>
          <w:rFonts w:hint="eastAsia" w:ascii="Times New Roman"/>
          <w:szCs w:val="21"/>
          <w:highlight w:val="none"/>
        </w:rPr>
        <w:t>操作受试样品进入统计分析功能界面；</w:t>
      </w:r>
    </w:p>
    <w:p w14:paraId="6BA3E5FE">
      <w:pPr>
        <w:pStyle w:val="150"/>
        <w:numPr>
          <w:ilvl w:val="0"/>
          <w:numId w:val="44"/>
        </w:numPr>
        <w:tabs>
          <w:tab w:val="center" w:pos="4201"/>
          <w:tab w:val="right" w:leader="dot" w:pos="9298"/>
        </w:tabs>
        <w:rPr>
          <w:rFonts w:ascii="Times New Roman"/>
          <w:szCs w:val="21"/>
          <w:highlight w:val="none"/>
        </w:rPr>
      </w:pPr>
      <w:r>
        <w:rPr>
          <w:rFonts w:hint="eastAsia" w:ascii="Times New Roman"/>
          <w:szCs w:val="21"/>
          <w:highlight w:val="none"/>
        </w:rPr>
        <w:t>查验是否能够</w:t>
      </w:r>
      <w:r>
        <w:rPr>
          <w:rFonts w:ascii="Times New Roman"/>
          <w:szCs w:val="21"/>
          <w:highlight w:val="none"/>
        </w:rPr>
        <w:t>自动生成所有入库记录仪的使用情况统计报表或图表</w:t>
      </w:r>
      <w:r>
        <w:rPr>
          <w:rFonts w:hint="eastAsia" w:ascii="Times New Roman"/>
          <w:szCs w:val="21"/>
          <w:highlight w:val="none"/>
        </w:rPr>
        <w:t>，并包含必要统计数据；</w:t>
      </w:r>
    </w:p>
    <w:p w14:paraId="3B555721">
      <w:pPr>
        <w:pStyle w:val="150"/>
        <w:numPr>
          <w:ilvl w:val="0"/>
          <w:numId w:val="44"/>
        </w:numPr>
        <w:tabs>
          <w:tab w:val="center" w:pos="4201"/>
          <w:tab w:val="right" w:leader="dot" w:pos="9298"/>
        </w:tabs>
        <w:rPr>
          <w:rFonts w:ascii="Times New Roman"/>
          <w:szCs w:val="21"/>
          <w:highlight w:val="none"/>
        </w:rPr>
      </w:pPr>
      <w:r>
        <w:rPr>
          <w:rFonts w:hint="eastAsia" w:ascii="Times New Roman"/>
          <w:szCs w:val="21"/>
          <w:highlight w:val="none"/>
        </w:rPr>
        <w:t>查验是否能够</w:t>
      </w:r>
      <w:r>
        <w:rPr>
          <w:rFonts w:ascii="Times New Roman"/>
          <w:szCs w:val="21"/>
          <w:highlight w:val="none"/>
        </w:rPr>
        <w:t>自动生成本机使用情况统计报表或图表</w:t>
      </w:r>
      <w:r>
        <w:rPr>
          <w:rFonts w:hint="eastAsia" w:ascii="Times New Roman"/>
          <w:szCs w:val="21"/>
          <w:highlight w:val="none"/>
        </w:rPr>
        <w:t>，并包含必要统计数据。</w:t>
      </w:r>
    </w:p>
    <w:p w14:paraId="291BF5C0">
      <w:pPr>
        <w:pStyle w:val="74"/>
        <w:numPr>
          <w:ilvl w:val="2"/>
          <w:numId w:val="30"/>
        </w:numPr>
        <w:spacing w:before="156" w:after="156"/>
        <w:outlineLvl w:val="2"/>
        <w:rPr>
          <w:rFonts w:hint="eastAsia"/>
          <w:highlight w:val="none"/>
          <w:lang w:val="en-US" w:eastAsia="zh-CN"/>
        </w:rPr>
      </w:pPr>
      <w:r>
        <w:rPr>
          <w:rFonts w:hint="eastAsia"/>
          <w:highlight w:val="none"/>
          <w:lang w:val="en-US" w:eastAsia="zh-CN"/>
        </w:rPr>
        <w:t>日志记录</w:t>
      </w:r>
    </w:p>
    <w:p w14:paraId="78471F3B">
      <w:pPr>
        <w:pStyle w:val="23"/>
        <w:rPr>
          <w:szCs w:val="22"/>
          <w:highlight w:val="none"/>
        </w:rPr>
      </w:pPr>
      <w:r>
        <w:rPr>
          <w:rFonts w:hint="eastAsia"/>
          <w:szCs w:val="22"/>
          <w:highlight w:val="none"/>
          <w:lang w:eastAsia="zh-CN"/>
        </w:rPr>
        <w:t>按照下列步骤进行试验</w:t>
      </w:r>
      <w:r>
        <w:rPr>
          <w:rFonts w:hint="eastAsia"/>
          <w:szCs w:val="22"/>
          <w:highlight w:val="none"/>
        </w:rPr>
        <w:t>：</w:t>
      </w:r>
    </w:p>
    <w:p w14:paraId="4C4EA24B">
      <w:pPr>
        <w:pStyle w:val="150"/>
        <w:numPr>
          <w:ilvl w:val="0"/>
          <w:numId w:val="45"/>
        </w:numPr>
        <w:tabs>
          <w:tab w:val="center" w:pos="4201"/>
          <w:tab w:val="right" w:leader="dot" w:pos="9298"/>
        </w:tabs>
        <w:rPr>
          <w:rFonts w:ascii="Times New Roman"/>
          <w:szCs w:val="21"/>
          <w:highlight w:val="none"/>
        </w:rPr>
      </w:pPr>
      <w:r>
        <w:rPr>
          <w:rFonts w:hint="eastAsia" w:ascii="Times New Roman"/>
          <w:szCs w:val="21"/>
          <w:highlight w:val="none"/>
        </w:rPr>
        <w:t>操作日志：模拟管理员、作业人员用户登录，在受试样品上进行相关操作，操作内容包含但不限于：入库、出库、领用、归还、数据采集、工单关联、数据查询、数据浏览、文件导出、用户权限管理、软件升级等，查验本地日志中是否能生成对应记录信息；</w:t>
      </w:r>
    </w:p>
    <w:p w14:paraId="495A243B">
      <w:pPr>
        <w:pStyle w:val="150"/>
        <w:numPr>
          <w:ilvl w:val="0"/>
          <w:numId w:val="45"/>
        </w:numPr>
        <w:tabs>
          <w:tab w:val="center" w:pos="4201"/>
          <w:tab w:val="right" w:leader="dot" w:pos="9298"/>
        </w:tabs>
        <w:rPr>
          <w:rFonts w:ascii="Times New Roman"/>
          <w:szCs w:val="21"/>
          <w:highlight w:val="none"/>
        </w:rPr>
      </w:pPr>
      <w:r>
        <w:rPr>
          <w:rFonts w:hint="eastAsia" w:ascii="Times New Roman"/>
          <w:szCs w:val="21"/>
          <w:highlight w:val="none"/>
        </w:rPr>
        <w:t>故障日志：</w:t>
      </w:r>
      <w:r>
        <w:rPr>
          <w:rFonts w:ascii="Times New Roman"/>
          <w:szCs w:val="21"/>
          <w:highlight w:val="none"/>
        </w:rPr>
        <w:t>模拟</w:t>
      </w:r>
      <w:r>
        <w:rPr>
          <w:rFonts w:hint="eastAsia" w:ascii="Times New Roman"/>
          <w:szCs w:val="21"/>
          <w:highlight w:val="none"/>
        </w:rPr>
        <w:t>受试样品</w:t>
      </w:r>
      <w:r>
        <w:rPr>
          <w:rFonts w:ascii="Times New Roman"/>
          <w:szCs w:val="21"/>
          <w:highlight w:val="none"/>
        </w:rPr>
        <w:t>网络中断、存储器溢出等</w:t>
      </w:r>
      <w:r>
        <w:rPr>
          <w:rFonts w:hint="eastAsia" w:ascii="Times New Roman"/>
          <w:szCs w:val="21"/>
          <w:highlight w:val="none"/>
        </w:rPr>
        <w:t>故障</w:t>
      </w:r>
      <w:r>
        <w:rPr>
          <w:rFonts w:ascii="Times New Roman"/>
          <w:szCs w:val="21"/>
          <w:highlight w:val="none"/>
        </w:rPr>
        <w:t>情况</w:t>
      </w:r>
      <w:r>
        <w:rPr>
          <w:rFonts w:hint="eastAsia" w:ascii="Times New Roman"/>
          <w:szCs w:val="21"/>
          <w:highlight w:val="none"/>
        </w:rPr>
        <w:t>，查看本地日志中是否能生成对应记录信息。</w:t>
      </w:r>
    </w:p>
    <w:p w14:paraId="43EE981C">
      <w:pPr>
        <w:pStyle w:val="74"/>
        <w:numPr>
          <w:ilvl w:val="2"/>
          <w:numId w:val="30"/>
        </w:numPr>
        <w:spacing w:before="156" w:after="156"/>
        <w:outlineLvl w:val="2"/>
        <w:rPr>
          <w:rFonts w:hint="eastAsia"/>
          <w:highlight w:val="none"/>
          <w:lang w:val="en-US" w:eastAsia="zh-CN"/>
        </w:rPr>
      </w:pPr>
      <w:r>
        <w:rPr>
          <w:rFonts w:hint="eastAsia"/>
          <w:highlight w:val="none"/>
          <w:lang w:val="en-US" w:eastAsia="zh-CN"/>
        </w:rPr>
        <w:t>用户权限管理</w:t>
      </w:r>
    </w:p>
    <w:p w14:paraId="31F97836">
      <w:pPr>
        <w:pStyle w:val="23"/>
        <w:rPr>
          <w:szCs w:val="22"/>
          <w:highlight w:val="none"/>
        </w:rPr>
      </w:pPr>
      <w:r>
        <w:rPr>
          <w:rFonts w:hint="eastAsia"/>
          <w:szCs w:val="22"/>
          <w:highlight w:val="none"/>
        </w:rPr>
        <w:t>在受试样品上模拟管理员登录，并进行用户管理权限操作，查验被授予权限的用户是否能拥有对应等级的管理权限。</w:t>
      </w:r>
    </w:p>
    <w:p w14:paraId="23074420">
      <w:pPr>
        <w:pStyle w:val="74"/>
        <w:numPr>
          <w:ilvl w:val="2"/>
          <w:numId w:val="30"/>
        </w:numPr>
        <w:spacing w:before="156" w:after="156"/>
        <w:outlineLvl w:val="2"/>
        <w:rPr>
          <w:rFonts w:hint="eastAsia"/>
          <w:highlight w:val="none"/>
          <w:lang w:val="en-US" w:eastAsia="zh-CN"/>
        </w:rPr>
      </w:pPr>
      <w:r>
        <w:rPr>
          <w:rFonts w:hint="eastAsia"/>
          <w:highlight w:val="none"/>
          <w:lang w:val="en-US" w:eastAsia="zh-CN"/>
        </w:rPr>
        <w:t>软件升级</w:t>
      </w:r>
    </w:p>
    <w:p w14:paraId="7A83CAD8">
      <w:pPr>
        <w:pStyle w:val="23"/>
        <w:rPr>
          <w:szCs w:val="21"/>
          <w:highlight w:val="none"/>
        </w:rPr>
      </w:pPr>
      <w:r>
        <w:rPr>
          <w:rFonts w:hint="eastAsia"/>
          <w:szCs w:val="22"/>
          <w:highlight w:val="none"/>
          <w:lang w:eastAsia="zh-CN"/>
        </w:rPr>
        <w:t>按照下列步骤进行试验</w:t>
      </w:r>
      <w:r>
        <w:rPr>
          <w:rFonts w:hint="eastAsia"/>
          <w:szCs w:val="22"/>
          <w:highlight w:val="none"/>
        </w:rPr>
        <w:t>：</w:t>
      </w:r>
    </w:p>
    <w:p w14:paraId="5FFD502B">
      <w:pPr>
        <w:pStyle w:val="150"/>
        <w:numPr>
          <w:ilvl w:val="0"/>
          <w:numId w:val="46"/>
        </w:numPr>
        <w:tabs>
          <w:tab w:val="center" w:pos="4201"/>
          <w:tab w:val="right" w:leader="dot" w:pos="9298"/>
        </w:tabs>
        <w:rPr>
          <w:szCs w:val="21"/>
          <w:highlight w:val="none"/>
        </w:rPr>
      </w:pPr>
      <w:r>
        <w:rPr>
          <w:rFonts w:hint="eastAsia"/>
          <w:szCs w:val="22"/>
          <w:highlight w:val="none"/>
        </w:rPr>
        <w:t>将受试样品接入检测平台，</w:t>
      </w:r>
      <w:r>
        <w:rPr>
          <w:rFonts w:hint="eastAsia" w:ascii="Times New Roman"/>
          <w:szCs w:val="21"/>
          <w:highlight w:val="none"/>
        </w:rPr>
        <w:t>使用制造商提供的运行软件升级包，按照其声明的本地或远程升级方法进行操作，查验受试样品运行软件是否能够实现版本升级。</w:t>
      </w:r>
    </w:p>
    <w:p w14:paraId="0AC90D8E">
      <w:pPr>
        <w:pStyle w:val="150"/>
        <w:numPr>
          <w:ilvl w:val="0"/>
          <w:numId w:val="46"/>
        </w:numPr>
        <w:tabs>
          <w:tab w:val="center" w:pos="4201"/>
          <w:tab w:val="right" w:leader="dot" w:pos="9298"/>
        </w:tabs>
        <w:rPr>
          <w:rFonts w:hint="default"/>
          <w:highlight w:val="none"/>
          <w:lang w:val="en-US" w:eastAsia="zh-CN"/>
        </w:rPr>
      </w:pPr>
      <w:r>
        <w:rPr>
          <w:rFonts w:hint="eastAsia"/>
          <w:szCs w:val="22"/>
          <w:highlight w:val="none"/>
        </w:rPr>
        <w:t>将受试样品接入检测平台，查验受试样品能否通过升级包对检测平台进行模拟记录仪升级。</w:t>
      </w:r>
    </w:p>
    <w:p w14:paraId="4CA1D21C">
      <w:pPr>
        <w:pStyle w:val="75"/>
        <w:outlineLvl w:val="1"/>
        <w:rPr>
          <w:rFonts w:hint="eastAsia"/>
          <w:highlight w:val="none"/>
          <w:lang w:val="en-US" w:eastAsia="zh-CN"/>
        </w:rPr>
      </w:pPr>
      <w:bookmarkStart w:id="111" w:name="_Toc29208"/>
      <w:r>
        <w:rPr>
          <w:rFonts w:hint="eastAsia"/>
          <w:highlight w:val="none"/>
          <w:lang w:val="en-US" w:eastAsia="zh-CN"/>
        </w:rPr>
        <w:t>机械</w:t>
      </w:r>
      <w:bookmarkEnd w:id="111"/>
      <w:r>
        <w:rPr>
          <w:rFonts w:hint="eastAsia"/>
          <w:highlight w:val="none"/>
          <w:lang w:val="en-US" w:eastAsia="zh-CN"/>
        </w:rPr>
        <w:t>要求</w:t>
      </w:r>
    </w:p>
    <w:p w14:paraId="61B0420B">
      <w:pPr>
        <w:pStyle w:val="74"/>
        <w:numPr>
          <w:ilvl w:val="2"/>
          <w:numId w:val="30"/>
        </w:numPr>
        <w:bidi w:val="0"/>
        <w:ind w:left="0" w:leftChars="0" w:firstLine="0" w:firstLineChars="0"/>
        <w:outlineLvl w:val="2"/>
        <w:rPr>
          <w:rFonts w:hint="eastAsia"/>
          <w:highlight w:val="none"/>
        </w:rPr>
      </w:pPr>
      <w:bookmarkStart w:id="112" w:name="_Toc24770"/>
      <w:r>
        <w:rPr>
          <w:rFonts w:hint="eastAsia"/>
          <w:highlight w:val="none"/>
        </w:rPr>
        <w:t>冲击</w:t>
      </w:r>
      <w:bookmarkEnd w:id="112"/>
    </w:p>
    <w:p w14:paraId="592A71B3">
      <w:pPr>
        <w:pStyle w:val="23"/>
        <w:rPr>
          <w:szCs w:val="21"/>
          <w:highlight w:val="none"/>
        </w:rPr>
      </w:pPr>
      <w:r>
        <w:rPr>
          <w:rFonts w:hint="eastAsia"/>
          <w:szCs w:val="21"/>
          <w:highlight w:val="none"/>
          <w:lang w:val="en-US" w:eastAsia="zh-CN"/>
        </w:rPr>
        <w:t>按照</w:t>
      </w:r>
      <w:r>
        <w:rPr>
          <w:color w:val="000000"/>
          <w:highlight w:val="none"/>
        </w:rPr>
        <w:t>GB/T 2423.5-2019</w:t>
      </w:r>
      <w:r>
        <w:rPr>
          <w:rFonts w:hint="eastAsia"/>
          <w:color w:val="000000"/>
          <w:highlight w:val="none"/>
          <w:lang w:val="en-US" w:eastAsia="zh-CN"/>
        </w:rPr>
        <w:t>中</w:t>
      </w:r>
      <w:r>
        <w:rPr>
          <w:rFonts w:hint="eastAsia"/>
          <w:kern w:val="2"/>
          <w:szCs w:val="21"/>
          <w:highlight w:val="none"/>
          <w:lang w:val="en-US" w:eastAsia="zh-CN"/>
        </w:rPr>
        <w:t>规定的方法并按下列步骤进行试验</w:t>
      </w:r>
      <w:r>
        <w:rPr>
          <w:highlight w:val="none"/>
        </w:rPr>
        <w:t>：</w:t>
      </w:r>
    </w:p>
    <w:p w14:paraId="6DA8CE2C">
      <w:pPr>
        <w:pStyle w:val="150"/>
        <w:numPr>
          <w:ilvl w:val="0"/>
          <w:numId w:val="47"/>
        </w:numPr>
        <w:tabs>
          <w:tab w:val="center" w:pos="4201"/>
          <w:tab w:val="right" w:leader="dot" w:pos="9298"/>
        </w:tabs>
        <w:rPr>
          <w:rFonts w:ascii="Times New Roman"/>
          <w:szCs w:val="21"/>
          <w:highlight w:val="none"/>
        </w:rPr>
      </w:pPr>
      <w:r>
        <w:rPr>
          <w:rFonts w:ascii="Times New Roman"/>
          <w:szCs w:val="21"/>
          <w:highlight w:val="none"/>
        </w:rPr>
        <w:t>受试样品在无包装和未开机的状态下，固定在冲击试验机上，安装方式应模拟实际使用或运输状态，确保样品固定牢固</w:t>
      </w:r>
      <w:r>
        <w:rPr>
          <w:rFonts w:hint="eastAsia" w:ascii="Times New Roman"/>
          <w:szCs w:val="21"/>
          <w:highlight w:val="none"/>
        </w:rPr>
        <w:t>；</w:t>
      </w:r>
    </w:p>
    <w:p w14:paraId="06647794">
      <w:pPr>
        <w:pStyle w:val="150"/>
        <w:numPr>
          <w:ilvl w:val="0"/>
          <w:numId w:val="47"/>
        </w:numPr>
        <w:tabs>
          <w:tab w:val="center" w:pos="4201"/>
          <w:tab w:val="right" w:leader="dot" w:pos="9298"/>
        </w:tabs>
        <w:rPr>
          <w:rFonts w:ascii="Times New Roman"/>
          <w:szCs w:val="21"/>
          <w:highlight w:val="none"/>
        </w:rPr>
      </w:pPr>
      <w:r>
        <w:rPr>
          <w:rFonts w:ascii="Times New Roman"/>
          <w:szCs w:val="21"/>
          <w:highlight w:val="none"/>
        </w:rPr>
        <w:t>使用加速度传感器校准冲击试验机的输出脉冲参数，确保脉冲波形为半正弦脉冲，峰值加速度为 30gn（300m/s²），脉冲周期为 18ms，精度在 ±5% 以内</w:t>
      </w:r>
      <w:r>
        <w:rPr>
          <w:rFonts w:hint="eastAsia" w:ascii="Times New Roman"/>
          <w:szCs w:val="21"/>
          <w:highlight w:val="none"/>
        </w:rPr>
        <w:t>；</w:t>
      </w:r>
    </w:p>
    <w:p w14:paraId="72F5B5FB">
      <w:pPr>
        <w:pStyle w:val="150"/>
        <w:numPr>
          <w:ilvl w:val="0"/>
          <w:numId w:val="47"/>
        </w:numPr>
        <w:tabs>
          <w:tab w:val="center" w:pos="4201"/>
          <w:tab w:val="right" w:leader="dot" w:pos="9298"/>
        </w:tabs>
        <w:rPr>
          <w:rFonts w:ascii="Times New Roman"/>
          <w:szCs w:val="21"/>
          <w:highlight w:val="none"/>
        </w:rPr>
      </w:pPr>
      <w:r>
        <w:rPr>
          <w:rFonts w:ascii="Times New Roman"/>
          <w:szCs w:val="21"/>
          <w:highlight w:val="none"/>
        </w:rPr>
        <w:t>冲击试验机按照设定参数对受试样品在正常运输可能遭受冲击的方向上施加冲击，每个方向冲击 3 次</w:t>
      </w:r>
      <w:r>
        <w:rPr>
          <w:rFonts w:hint="eastAsia" w:ascii="Times New Roman"/>
          <w:szCs w:val="21"/>
          <w:highlight w:val="none"/>
        </w:rPr>
        <w:t>；</w:t>
      </w:r>
    </w:p>
    <w:p w14:paraId="50B871E2">
      <w:pPr>
        <w:pStyle w:val="150"/>
        <w:numPr>
          <w:ilvl w:val="0"/>
          <w:numId w:val="47"/>
        </w:numPr>
        <w:tabs>
          <w:tab w:val="center" w:pos="4201"/>
          <w:tab w:val="right" w:leader="dot" w:pos="9298"/>
        </w:tabs>
        <w:rPr>
          <w:rFonts w:ascii="Times New Roman"/>
          <w:szCs w:val="21"/>
          <w:highlight w:val="none"/>
        </w:rPr>
      </w:pPr>
      <w:r>
        <w:rPr>
          <w:rFonts w:ascii="Times New Roman"/>
          <w:szCs w:val="21"/>
          <w:highlight w:val="none"/>
        </w:rPr>
        <w:t>在冲击过程中，观察</w:t>
      </w:r>
      <w:r>
        <w:rPr>
          <w:rFonts w:hint="eastAsia" w:ascii="Times New Roman"/>
          <w:szCs w:val="21"/>
          <w:highlight w:val="none"/>
          <w:lang w:val="en-US" w:eastAsia="zh-CN"/>
        </w:rPr>
        <w:t>受试样品</w:t>
      </w:r>
      <w:r>
        <w:rPr>
          <w:rFonts w:ascii="Times New Roman"/>
          <w:szCs w:val="21"/>
          <w:highlight w:val="none"/>
        </w:rPr>
        <w:t>是否有零部件松动或脱落</w:t>
      </w:r>
      <w:r>
        <w:rPr>
          <w:rFonts w:hint="eastAsia" w:ascii="Times New Roman"/>
          <w:szCs w:val="21"/>
          <w:highlight w:val="none"/>
        </w:rPr>
        <w:t>；</w:t>
      </w:r>
    </w:p>
    <w:p w14:paraId="0E5FD58D">
      <w:pPr>
        <w:pStyle w:val="150"/>
        <w:numPr>
          <w:ilvl w:val="0"/>
          <w:numId w:val="47"/>
        </w:numPr>
        <w:tabs>
          <w:tab w:val="center" w:pos="4201"/>
          <w:tab w:val="right" w:leader="dot" w:pos="9298"/>
        </w:tabs>
        <w:rPr>
          <w:rFonts w:ascii="Times New Roman"/>
          <w:szCs w:val="21"/>
          <w:highlight w:val="none"/>
        </w:rPr>
      </w:pPr>
      <w:r>
        <w:rPr>
          <w:rFonts w:ascii="Times New Roman"/>
          <w:szCs w:val="21"/>
          <w:highlight w:val="none"/>
        </w:rPr>
        <w:t>冲击结束后，对样品进行外观检查，查看是否有损坏、变形等现象。</w:t>
      </w:r>
    </w:p>
    <w:p w14:paraId="6D2AE91A">
      <w:pPr>
        <w:pStyle w:val="74"/>
        <w:numPr>
          <w:ilvl w:val="2"/>
          <w:numId w:val="30"/>
        </w:numPr>
        <w:bidi w:val="0"/>
        <w:ind w:left="0" w:leftChars="0" w:firstLine="0" w:firstLineChars="0"/>
        <w:outlineLvl w:val="2"/>
        <w:rPr>
          <w:rFonts w:hint="eastAsia"/>
          <w:highlight w:val="none"/>
        </w:rPr>
      </w:pPr>
      <w:bookmarkStart w:id="113" w:name="_Toc16517"/>
      <w:r>
        <w:rPr>
          <w:rFonts w:hint="eastAsia"/>
          <w:highlight w:val="none"/>
        </w:rPr>
        <w:t>振动</w:t>
      </w:r>
      <w:bookmarkEnd w:id="113"/>
    </w:p>
    <w:p w14:paraId="0D1A1515">
      <w:pPr>
        <w:pStyle w:val="23"/>
        <w:rPr>
          <w:highlight w:val="none"/>
        </w:rPr>
      </w:pPr>
      <w:r>
        <w:rPr>
          <w:rFonts w:hint="eastAsia"/>
          <w:color w:val="000000"/>
          <w:highlight w:val="none"/>
          <w:lang w:val="en-US" w:eastAsia="zh-CN"/>
        </w:rPr>
        <w:t>按照</w:t>
      </w:r>
      <w:r>
        <w:rPr>
          <w:color w:val="000000"/>
          <w:highlight w:val="none"/>
        </w:rPr>
        <w:t>GB/T 2423.10-2019</w:t>
      </w:r>
      <w:r>
        <w:rPr>
          <w:rFonts w:hint="eastAsia"/>
          <w:color w:val="000000"/>
          <w:highlight w:val="none"/>
          <w:lang w:val="en-US" w:eastAsia="zh-CN"/>
        </w:rPr>
        <w:t>中</w:t>
      </w:r>
      <w:r>
        <w:rPr>
          <w:rFonts w:hint="eastAsia"/>
          <w:kern w:val="2"/>
          <w:szCs w:val="21"/>
          <w:highlight w:val="none"/>
          <w:lang w:val="en-US" w:eastAsia="zh-CN"/>
        </w:rPr>
        <w:t>规定的方法并按下列步骤进行试验</w:t>
      </w:r>
      <w:r>
        <w:rPr>
          <w:highlight w:val="none"/>
        </w:rPr>
        <w:t>：</w:t>
      </w:r>
    </w:p>
    <w:p w14:paraId="6F7D31EC">
      <w:pPr>
        <w:pStyle w:val="150"/>
        <w:numPr>
          <w:ilvl w:val="0"/>
          <w:numId w:val="48"/>
        </w:numPr>
        <w:tabs>
          <w:tab w:val="center" w:pos="4201"/>
          <w:tab w:val="right" w:leader="dot" w:pos="9298"/>
        </w:tabs>
        <w:rPr>
          <w:rFonts w:ascii="Times New Roman"/>
          <w:szCs w:val="21"/>
          <w:highlight w:val="none"/>
        </w:rPr>
      </w:pPr>
      <w:r>
        <w:rPr>
          <w:rFonts w:ascii="Times New Roman"/>
          <w:szCs w:val="21"/>
          <w:highlight w:val="none"/>
        </w:rPr>
        <w:t>受试样品在无包装和未开机的状态下，安装在振动台上，安装支架应采用与实际使用或运输相近的结构，使用减振垫保证样品安装牢固且共振频率符合要求</w:t>
      </w:r>
      <w:r>
        <w:rPr>
          <w:rFonts w:hint="eastAsia" w:ascii="Times New Roman"/>
          <w:szCs w:val="21"/>
          <w:highlight w:val="none"/>
        </w:rPr>
        <w:t>；</w:t>
      </w:r>
    </w:p>
    <w:p w14:paraId="45124E5C">
      <w:pPr>
        <w:pStyle w:val="150"/>
        <w:numPr>
          <w:ilvl w:val="0"/>
          <w:numId w:val="48"/>
        </w:numPr>
        <w:tabs>
          <w:tab w:val="center" w:pos="4201"/>
          <w:tab w:val="right" w:leader="dot" w:pos="9298"/>
        </w:tabs>
        <w:rPr>
          <w:rFonts w:ascii="Times New Roman"/>
          <w:szCs w:val="21"/>
          <w:highlight w:val="none"/>
        </w:rPr>
      </w:pPr>
      <w:r>
        <w:rPr>
          <w:rFonts w:ascii="Times New Roman"/>
          <w:szCs w:val="21"/>
          <w:highlight w:val="none"/>
        </w:rPr>
        <w:t>使用振动传感器校准振动台的输出参数，保证频率范围为 10</w:t>
      </w:r>
      <w:r>
        <w:rPr>
          <w:rFonts w:hint="eastAsia" w:ascii="Times New Roman"/>
          <w:szCs w:val="21"/>
          <w:highlight w:val="none"/>
          <w:lang w:val="en-US" w:eastAsia="zh-CN"/>
        </w:rPr>
        <w:t xml:space="preserve"> </w:t>
      </w:r>
      <w:r>
        <w:rPr>
          <w:rFonts w:ascii="Times New Roman"/>
          <w:szCs w:val="21"/>
          <w:highlight w:val="none"/>
        </w:rPr>
        <w:t xml:space="preserve">Hz </w:t>
      </w:r>
      <w:r>
        <w:rPr>
          <w:rFonts w:hint="eastAsia" w:ascii="Times New Roman"/>
          <w:szCs w:val="21"/>
          <w:highlight w:val="none"/>
        </w:rPr>
        <w:t>~</w:t>
      </w:r>
      <w:r>
        <w:rPr>
          <w:rFonts w:ascii="Times New Roman"/>
          <w:szCs w:val="21"/>
          <w:highlight w:val="none"/>
        </w:rPr>
        <w:t xml:space="preserve"> 150</w:t>
      </w:r>
      <w:r>
        <w:rPr>
          <w:rFonts w:hint="eastAsia" w:ascii="Times New Roman"/>
          <w:szCs w:val="21"/>
          <w:highlight w:val="none"/>
          <w:lang w:val="en-US" w:eastAsia="zh-CN"/>
        </w:rPr>
        <w:t xml:space="preserve"> </w:t>
      </w:r>
      <w:r>
        <w:rPr>
          <w:rFonts w:ascii="Times New Roman"/>
          <w:szCs w:val="21"/>
          <w:highlight w:val="none"/>
        </w:rPr>
        <w:t>Hz，交越频率为 60</w:t>
      </w:r>
      <w:r>
        <w:rPr>
          <w:rFonts w:hint="eastAsia" w:ascii="Times New Roman"/>
          <w:szCs w:val="21"/>
          <w:highlight w:val="none"/>
          <w:lang w:val="en-US" w:eastAsia="zh-CN"/>
        </w:rPr>
        <w:t xml:space="preserve"> </w:t>
      </w:r>
      <w:r>
        <w:rPr>
          <w:rFonts w:ascii="Times New Roman"/>
          <w:szCs w:val="21"/>
          <w:highlight w:val="none"/>
        </w:rPr>
        <w:t>Hz，f＜60</w:t>
      </w:r>
      <w:r>
        <w:rPr>
          <w:rFonts w:hint="eastAsia" w:ascii="Times New Roman"/>
          <w:szCs w:val="21"/>
          <w:highlight w:val="none"/>
          <w:lang w:val="en-US" w:eastAsia="zh-CN"/>
        </w:rPr>
        <w:t xml:space="preserve"> </w:t>
      </w:r>
      <w:r>
        <w:rPr>
          <w:rFonts w:ascii="Times New Roman"/>
          <w:szCs w:val="21"/>
          <w:highlight w:val="none"/>
        </w:rPr>
        <w:t>Hz 时，恒定振幅 0.075mm；f＜60</w:t>
      </w:r>
      <w:r>
        <w:rPr>
          <w:rFonts w:hint="eastAsia" w:ascii="Times New Roman"/>
          <w:szCs w:val="21"/>
          <w:highlight w:val="none"/>
          <w:lang w:val="en-US" w:eastAsia="zh-CN"/>
        </w:rPr>
        <w:t xml:space="preserve"> </w:t>
      </w:r>
      <w:r>
        <w:rPr>
          <w:rFonts w:ascii="Times New Roman"/>
          <w:szCs w:val="21"/>
          <w:highlight w:val="none"/>
        </w:rPr>
        <w:t>Hz 时，恒定加速度 9.8m/s²（1g），单点控制方式，频率精度在 ±2% 以内，振幅和加速度精度在 ±10% 以内</w:t>
      </w:r>
      <w:r>
        <w:rPr>
          <w:rFonts w:hint="eastAsia" w:ascii="Times New Roman"/>
          <w:szCs w:val="21"/>
          <w:highlight w:val="none"/>
        </w:rPr>
        <w:t>；</w:t>
      </w:r>
    </w:p>
    <w:p w14:paraId="3A78581C">
      <w:pPr>
        <w:pStyle w:val="150"/>
        <w:numPr>
          <w:ilvl w:val="0"/>
          <w:numId w:val="48"/>
        </w:numPr>
        <w:tabs>
          <w:tab w:val="center" w:pos="4201"/>
          <w:tab w:val="right" w:leader="dot" w:pos="9298"/>
        </w:tabs>
        <w:rPr>
          <w:rFonts w:ascii="Times New Roman"/>
          <w:szCs w:val="21"/>
          <w:highlight w:val="none"/>
        </w:rPr>
      </w:pPr>
      <w:r>
        <w:rPr>
          <w:rFonts w:ascii="Times New Roman"/>
          <w:szCs w:val="21"/>
          <w:highlight w:val="none"/>
        </w:rPr>
        <w:t>在样品关键部位（如连接部位、电路板等）安装加速度传感器，实时监测振动响应</w:t>
      </w:r>
      <w:r>
        <w:rPr>
          <w:rFonts w:hint="eastAsia" w:ascii="Times New Roman"/>
          <w:szCs w:val="21"/>
          <w:highlight w:val="none"/>
        </w:rPr>
        <w:t>；</w:t>
      </w:r>
    </w:p>
    <w:p w14:paraId="60BD1A6E">
      <w:pPr>
        <w:pStyle w:val="150"/>
        <w:numPr>
          <w:ilvl w:val="0"/>
          <w:numId w:val="48"/>
        </w:numPr>
        <w:tabs>
          <w:tab w:val="center" w:pos="4201"/>
          <w:tab w:val="right" w:leader="dot" w:pos="9298"/>
        </w:tabs>
        <w:rPr>
          <w:rFonts w:ascii="Times New Roman"/>
          <w:szCs w:val="21"/>
          <w:highlight w:val="none"/>
        </w:rPr>
      </w:pPr>
      <w:r>
        <w:rPr>
          <w:rFonts w:ascii="Times New Roman"/>
          <w:szCs w:val="21"/>
          <w:highlight w:val="none"/>
        </w:rPr>
        <w:t>启动振动台，按照设定参数进行振动试验，每轴扫描周期数为 10 个（注：10 个扫描周期 = 75</w:t>
      </w:r>
      <w:r>
        <w:rPr>
          <w:rFonts w:hint="eastAsia" w:ascii="Times New Roman"/>
          <w:szCs w:val="21"/>
          <w:highlight w:val="none"/>
          <w:lang w:val="en-US" w:eastAsia="zh-CN"/>
        </w:rPr>
        <w:t xml:space="preserve"> </w:t>
      </w:r>
      <w:r>
        <w:rPr>
          <w:rFonts w:ascii="Times New Roman"/>
          <w:szCs w:val="21"/>
          <w:highlight w:val="none"/>
        </w:rPr>
        <w:t>min）</w:t>
      </w:r>
      <w:r>
        <w:rPr>
          <w:rFonts w:hint="eastAsia" w:ascii="Times New Roman"/>
          <w:szCs w:val="21"/>
          <w:highlight w:val="none"/>
        </w:rPr>
        <w:t>；</w:t>
      </w:r>
    </w:p>
    <w:p w14:paraId="66869F44">
      <w:pPr>
        <w:pStyle w:val="150"/>
        <w:numPr>
          <w:ilvl w:val="0"/>
          <w:numId w:val="48"/>
        </w:numPr>
        <w:tabs>
          <w:tab w:val="center" w:pos="4201"/>
          <w:tab w:val="right" w:leader="dot" w:pos="9298"/>
        </w:tabs>
        <w:rPr>
          <w:rFonts w:ascii="Times New Roman"/>
          <w:szCs w:val="21"/>
          <w:highlight w:val="none"/>
        </w:rPr>
      </w:pPr>
      <w:r>
        <w:rPr>
          <w:rFonts w:ascii="Times New Roman"/>
          <w:szCs w:val="21"/>
          <w:highlight w:val="none"/>
        </w:rPr>
        <w:t>每完成一个扫频周期，暂停振动进行外观检查，查看是否有零部件松动、位移或结构变形</w:t>
      </w:r>
      <w:r>
        <w:rPr>
          <w:rFonts w:hint="eastAsia" w:ascii="Times New Roman"/>
          <w:szCs w:val="21"/>
          <w:highlight w:val="none"/>
        </w:rPr>
        <w:t>；</w:t>
      </w:r>
    </w:p>
    <w:p w14:paraId="1B1A674F">
      <w:pPr>
        <w:pStyle w:val="150"/>
        <w:numPr>
          <w:ilvl w:val="0"/>
          <w:numId w:val="48"/>
        </w:numPr>
        <w:tabs>
          <w:tab w:val="center" w:pos="4201"/>
          <w:tab w:val="right" w:leader="dot" w:pos="9298"/>
        </w:tabs>
        <w:rPr>
          <w:rFonts w:ascii="Times New Roman"/>
          <w:sz w:val="20"/>
          <w:szCs w:val="18"/>
          <w:highlight w:val="none"/>
        </w:rPr>
      </w:pPr>
      <w:r>
        <w:rPr>
          <w:rFonts w:hint="eastAsia"/>
          <w:szCs w:val="21"/>
          <w:highlight w:val="none"/>
        </w:rPr>
        <w:t>试验结束后，进行功能试验，检查样品功能是否正常</w:t>
      </w:r>
      <w:r>
        <w:rPr>
          <w:rFonts w:hint="eastAsia" w:ascii="Times New Roman"/>
          <w:szCs w:val="21"/>
          <w:highlight w:val="none"/>
        </w:rPr>
        <w:t>，并对样品进行拆解检查内部零部件的磨损、松动情况。</w:t>
      </w:r>
    </w:p>
    <w:p w14:paraId="58441293">
      <w:pPr>
        <w:pStyle w:val="74"/>
        <w:numPr>
          <w:ilvl w:val="2"/>
          <w:numId w:val="30"/>
        </w:numPr>
        <w:bidi w:val="0"/>
        <w:ind w:left="0" w:leftChars="0" w:firstLine="0" w:firstLineChars="0"/>
        <w:outlineLvl w:val="2"/>
        <w:rPr>
          <w:rFonts w:hint="eastAsia"/>
          <w:highlight w:val="none"/>
        </w:rPr>
      </w:pPr>
      <w:bookmarkStart w:id="114" w:name="_Toc25766"/>
      <w:r>
        <w:rPr>
          <w:rFonts w:hint="eastAsia"/>
          <w:highlight w:val="none"/>
        </w:rPr>
        <w:t>阻燃性</w:t>
      </w:r>
      <w:bookmarkEnd w:id="114"/>
    </w:p>
    <w:p w14:paraId="200FE738">
      <w:pPr>
        <w:pStyle w:val="23"/>
        <w:rPr>
          <w:highlight w:val="none"/>
        </w:rPr>
      </w:pPr>
      <w:r>
        <w:rPr>
          <w:rFonts w:hint="eastAsia"/>
          <w:kern w:val="2"/>
          <w:szCs w:val="21"/>
          <w:highlight w:val="none"/>
          <w:lang w:val="en-US" w:eastAsia="zh-CN"/>
        </w:rPr>
        <w:t>按照</w:t>
      </w:r>
      <w:r>
        <w:rPr>
          <w:rFonts w:hint="eastAsia"/>
          <w:kern w:val="2"/>
          <w:szCs w:val="21"/>
          <w:highlight w:val="none"/>
        </w:rPr>
        <w:t>GB/T 5169.11-2017</w:t>
      </w:r>
      <w:r>
        <w:rPr>
          <w:rFonts w:hint="eastAsia"/>
          <w:color w:val="000000"/>
          <w:highlight w:val="none"/>
          <w:lang w:val="en-US" w:eastAsia="zh-CN"/>
        </w:rPr>
        <w:t>中</w:t>
      </w:r>
      <w:r>
        <w:rPr>
          <w:rFonts w:hint="eastAsia"/>
          <w:kern w:val="2"/>
          <w:szCs w:val="21"/>
          <w:highlight w:val="none"/>
          <w:lang w:val="en-US" w:eastAsia="zh-CN"/>
        </w:rPr>
        <w:t>规定的方法并按下列步骤进行试验</w:t>
      </w:r>
      <w:r>
        <w:rPr>
          <w:rFonts w:hint="eastAsia"/>
          <w:highlight w:val="none"/>
        </w:rPr>
        <w:t>：</w:t>
      </w:r>
    </w:p>
    <w:p w14:paraId="52CEFD8F">
      <w:pPr>
        <w:pStyle w:val="150"/>
        <w:numPr>
          <w:ilvl w:val="0"/>
          <w:numId w:val="49"/>
        </w:numPr>
        <w:rPr>
          <w:rFonts w:ascii="Times New Roman"/>
          <w:szCs w:val="21"/>
          <w:highlight w:val="none"/>
        </w:rPr>
      </w:pPr>
      <w:r>
        <w:rPr>
          <w:rFonts w:ascii="Times New Roman"/>
          <w:szCs w:val="21"/>
          <w:highlight w:val="none"/>
        </w:rPr>
        <w:t>将受试样品外壳非金属部分制成标准试样，安装在灼热丝试验仪上，使试样表面处于水平位置</w:t>
      </w:r>
      <w:r>
        <w:rPr>
          <w:rFonts w:hint="eastAsia" w:ascii="Times New Roman"/>
          <w:szCs w:val="21"/>
          <w:highlight w:val="none"/>
        </w:rPr>
        <w:t>；</w:t>
      </w:r>
    </w:p>
    <w:p w14:paraId="68198BAE">
      <w:pPr>
        <w:pStyle w:val="150"/>
        <w:numPr>
          <w:ilvl w:val="0"/>
          <w:numId w:val="49"/>
        </w:numPr>
        <w:rPr>
          <w:rFonts w:ascii="Times New Roman"/>
          <w:szCs w:val="21"/>
          <w:highlight w:val="none"/>
        </w:rPr>
      </w:pPr>
      <w:r>
        <w:rPr>
          <w:rFonts w:ascii="Times New Roman"/>
          <w:szCs w:val="21"/>
          <w:highlight w:val="none"/>
        </w:rPr>
        <w:t>预热灼热丝试验仪至 650±10</w:t>
      </w:r>
      <w:r>
        <w:rPr>
          <w:rFonts w:hint="eastAsia" w:ascii="Times New Roman"/>
          <w:szCs w:val="21"/>
          <w:highlight w:val="none"/>
          <w:lang w:val="en-US" w:eastAsia="zh-CN"/>
        </w:rPr>
        <w:t xml:space="preserve"> </w:t>
      </w:r>
      <w:r>
        <w:rPr>
          <w:rFonts w:ascii="Times New Roman"/>
          <w:szCs w:val="21"/>
          <w:highlight w:val="none"/>
        </w:rPr>
        <w:t>℃</w:t>
      </w:r>
      <w:r>
        <w:rPr>
          <w:rFonts w:hint="eastAsia" w:ascii="Times New Roman"/>
          <w:szCs w:val="21"/>
          <w:highlight w:val="none"/>
        </w:rPr>
        <w:t>；</w:t>
      </w:r>
    </w:p>
    <w:p w14:paraId="7A61CA84">
      <w:pPr>
        <w:pStyle w:val="150"/>
        <w:numPr>
          <w:ilvl w:val="0"/>
          <w:numId w:val="49"/>
        </w:numPr>
        <w:rPr>
          <w:rFonts w:ascii="Times New Roman"/>
          <w:szCs w:val="21"/>
          <w:highlight w:val="none"/>
        </w:rPr>
      </w:pPr>
      <w:r>
        <w:rPr>
          <w:rFonts w:ascii="Times New Roman"/>
          <w:szCs w:val="21"/>
          <w:highlight w:val="none"/>
        </w:rPr>
        <w:t>以 1N 的力将灼热丝尖端垂直施加于试样表面，持续时间为 30</w:t>
      </w:r>
      <w:r>
        <w:rPr>
          <w:rFonts w:hint="eastAsia" w:ascii="Times New Roman"/>
          <w:szCs w:val="21"/>
          <w:highlight w:val="none"/>
          <w:lang w:val="en-US" w:eastAsia="zh-CN"/>
        </w:rPr>
        <w:t xml:space="preserve"> </w:t>
      </w:r>
      <w:r>
        <w:rPr>
          <w:rFonts w:ascii="Times New Roman"/>
          <w:szCs w:val="21"/>
          <w:highlight w:val="none"/>
        </w:rPr>
        <w:t>s</w:t>
      </w:r>
      <w:r>
        <w:rPr>
          <w:rFonts w:hint="eastAsia" w:ascii="Times New Roman"/>
          <w:szCs w:val="21"/>
          <w:highlight w:val="none"/>
        </w:rPr>
        <w:t>；</w:t>
      </w:r>
    </w:p>
    <w:p w14:paraId="1FF28138">
      <w:pPr>
        <w:pStyle w:val="150"/>
        <w:numPr>
          <w:ilvl w:val="0"/>
          <w:numId w:val="49"/>
        </w:numPr>
        <w:rPr>
          <w:rFonts w:ascii="Times New Roman"/>
          <w:szCs w:val="21"/>
          <w:highlight w:val="none"/>
        </w:rPr>
      </w:pPr>
      <w:r>
        <w:rPr>
          <w:rFonts w:ascii="Times New Roman"/>
          <w:szCs w:val="21"/>
          <w:highlight w:val="none"/>
        </w:rPr>
        <w:t>在试样下方放置白色滤纸，观察试样是否起火燃烧，以及火焰持续时间、火焰高度等燃烧特性，同时观察滤纸是否被引燃</w:t>
      </w:r>
      <w:r>
        <w:rPr>
          <w:rFonts w:hint="eastAsia" w:ascii="Times New Roman"/>
          <w:szCs w:val="21"/>
          <w:highlight w:val="none"/>
        </w:rPr>
        <w:t>；</w:t>
      </w:r>
    </w:p>
    <w:p w14:paraId="35E28278">
      <w:pPr>
        <w:pStyle w:val="150"/>
        <w:numPr>
          <w:ilvl w:val="0"/>
          <w:numId w:val="49"/>
        </w:numPr>
        <w:rPr>
          <w:rFonts w:ascii="Times New Roman"/>
          <w:highlight w:val="none"/>
        </w:rPr>
      </w:pPr>
      <w:r>
        <w:rPr>
          <w:rFonts w:ascii="Times New Roman"/>
          <w:szCs w:val="21"/>
          <w:highlight w:val="none"/>
        </w:rPr>
        <w:t>试验结束后，检查试样被灼热丝接触部位的损坏程度，如炭化深度、形成孔洞情况等。</w:t>
      </w:r>
    </w:p>
    <w:p w14:paraId="72FB946D">
      <w:pPr>
        <w:pStyle w:val="74"/>
        <w:numPr>
          <w:ilvl w:val="2"/>
          <w:numId w:val="30"/>
        </w:numPr>
        <w:bidi w:val="0"/>
        <w:ind w:left="0" w:leftChars="0" w:firstLine="0" w:firstLineChars="0"/>
        <w:outlineLvl w:val="2"/>
        <w:rPr>
          <w:rFonts w:hint="eastAsia"/>
          <w:highlight w:val="none"/>
        </w:rPr>
      </w:pPr>
      <w:bookmarkStart w:id="115" w:name="_Toc6644"/>
      <w:r>
        <w:rPr>
          <w:rFonts w:hint="eastAsia"/>
          <w:highlight w:val="none"/>
        </w:rPr>
        <w:t>防护等级</w:t>
      </w:r>
      <w:bookmarkEnd w:id="115"/>
    </w:p>
    <w:p w14:paraId="2D846D48">
      <w:pPr>
        <w:pStyle w:val="23"/>
        <w:rPr>
          <w:highlight w:val="none"/>
        </w:rPr>
      </w:pPr>
      <w:r>
        <w:rPr>
          <w:rFonts w:hint="eastAsia"/>
          <w:kern w:val="2"/>
          <w:szCs w:val="21"/>
          <w:highlight w:val="none"/>
          <w:lang w:val="en-US" w:eastAsia="zh-CN"/>
        </w:rPr>
        <w:t>按照</w:t>
      </w:r>
      <w:r>
        <w:rPr>
          <w:kern w:val="2"/>
          <w:szCs w:val="21"/>
          <w:highlight w:val="none"/>
        </w:rPr>
        <w:t>GB/T 4208-2017</w:t>
      </w:r>
      <w:r>
        <w:rPr>
          <w:rFonts w:hint="eastAsia"/>
          <w:color w:val="000000"/>
          <w:highlight w:val="none"/>
          <w:lang w:val="en-US" w:eastAsia="zh-CN"/>
        </w:rPr>
        <w:t>中</w:t>
      </w:r>
      <w:r>
        <w:rPr>
          <w:rFonts w:hint="eastAsia"/>
          <w:kern w:val="2"/>
          <w:szCs w:val="21"/>
          <w:highlight w:val="none"/>
          <w:lang w:val="en-US" w:eastAsia="zh-CN"/>
        </w:rPr>
        <w:t>规定的方法并按下列步骤进行试验</w:t>
      </w:r>
      <w:r>
        <w:rPr>
          <w:rFonts w:hint="eastAsia"/>
          <w:highlight w:val="none"/>
        </w:rPr>
        <w:t>：</w:t>
      </w:r>
    </w:p>
    <w:p w14:paraId="27189178">
      <w:pPr>
        <w:pStyle w:val="150"/>
        <w:numPr>
          <w:ilvl w:val="0"/>
          <w:numId w:val="50"/>
        </w:numPr>
        <w:rPr>
          <w:rFonts w:ascii="Times New Roman"/>
          <w:szCs w:val="21"/>
          <w:highlight w:val="none"/>
        </w:rPr>
      </w:pPr>
      <w:r>
        <w:rPr>
          <w:rFonts w:ascii="Times New Roman"/>
          <w:szCs w:val="21"/>
          <w:highlight w:val="none"/>
        </w:rPr>
        <w:t>将受试样品按正常使用状态放置在试验台上</w:t>
      </w:r>
      <w:r>
        <w:rPr>
          <w:rFonts w:hint="eastAsia" w:ascii="Times New Roman"/>
          <w:szCs w:val="21"/>
          <w:highlight w:val="none"/>
          <w:lang w:eastAsia="zh-CN"/>
        </w:rPr>
        <w:t>；</w:t>
      </w:r>
    </w:p>
    <w:p w14:paraId="11729136">
      <w:pPr>
        <w:pStyle w:val="150"/>
        <w:numPr>
          <w:ilvl w:val="0"/>
          <w:numId w:val="50"/>
        </w:numPr>
        <w:rPr>
          <w:rFonts w:ascii="Times New Roman"/>
          <w:szCs w:val="21"/>
          <w:highlight w:val="none"/>
        </w:rPr>
      </w:pPr>
      <w:r>
        <w:rPr>
          <w:rFonts w:ascii="Times New Roman"/>
          <w:szCs w:val="21"/>
          <w:highlight w:val="none"/>
        </w:rPr>
        <w:t>准备直径为 12.5</w:t>
      </w:r>
      <w:r>
        <w:rPr>
          <w:rFonts w:hint="eastAsia" w:ascii="Times New Roman"/>
          <w:szCs w:val="21"/>
          <w:highlight w:val="none"/>
          <w:lang w:val="en-US" w:eastAsia="zh-CN"/>
        </w:rPr>
        <w:t xml:space="preserve"> </w:t>
      </w:r>
      <w:r>
        <w:rPr>
          <w:rFonts w:ascii="Times New Roman"/>
          <w:szCs w:val="21"/>
          <w:highlight w:val="none"/>
        </w:rPr>
        <w:t>mm 的球形试具，以不超过 10</w:t>
      </w:r>
      <w:r>
        <w:rPr>
          <w:rFonts w:hint="eastAsia" w:ascii="Times New Roman"/>
          <w:szCs w:val="21"/>
          <w:highlight w:val="none"/>
          <w:lang w:val="en-US" w:eastAsia="zh-CN"/>
        </w:rPr>
        <w:t xml:space="preserve"> </w:t>
      </w:r>
      <w:r>
        <w:rPr>
          <w:rFonts w:ascii="Times New Roman"/>
          <w:szCs w:val="21"/>
          <w:highlight w:val="none"/>
        </w:rPr>
        <w:t>N 的力垂直施加于受试样品外壳的开口处，观察试具是否能进入外壳内部</w:t>
      </w:r>
      <w:r>
        <w:rPr>
          <w:rFonts w:hint="eastAsia" w:ascii="Times New Roman"/>
          <w:szCs w:val="21"/>
          <w:highlight w:val="none"/>
          <w:lang w:eastAsia="zh-CN"/>
        </w:rPr>
        <w:t>。</w:t>
      </w:r>
    </w:p>
    <w:p w14:paraId="7D195AAB">
      <w:pPr>
        <w:pStyle w:val="74"/>
        <w:numPr>
          <w:ilvl w:val="2"/>
          <w:numId w:val="30"/>
        </w:numPr>
        <w:bidi w:val="0"/>
        <w:ind w:left="0" w:leftChars="0" w:firstLine="0" w:firstLineChars="0"/>
        <w:outlineLvl w:val="9"/>
        <w:rPr>
          <w:rFonts w:hint="eastAsia"/>
          <w:highlight w:val="none"/>
        </w:rPr>
      </w:pPr>
      <w:bookmarkStart w:id="116" w:name="_Toc4391"/>
      <w:r>
        <w:rPr>
          <w:rFonts w:hint="eastAsia"/>
          <w:highlight w:val="none"/>
        </w:rPr>
        <w:t>防腐蚀性</w:t>
      </w:r>
      <w:bookmarkEnd w:id="116"/>
    </w:p>
    <w:p w14:paraId="57E92D5A">
      <w:pPr>
        <w:pStyle w:val="23"/>
        <w:rPr>
          <w:highlight w:val="none"/>
        </w:rPr>
      </w:pPr>
      <w:r>
        <w:rPr>
          <w:rFonts w:hint="eastAsia"/>
          <w:highlight w:val="none"/>
          <w:lang w:val="en-US" w:eastAsia="zh-CN"/>
        </w:rPr>
        <w:t>按照</w:t>
      </w:r>
      <w:r>
        <w:rPr>
          <w:kern w:val="2"/>
          <w:szCs w:val="24"/>
          <w:highlight w:val="none"/>
        </w:rPr>
        <w:t>GB/T 2423.17-2024</w:t>
      </w:r>
      <w:r>
        <w:rPr>
          <w:rFonts w:hint="eastAsia"/>
          <w:color w:val="000000"/>
          <w:highlight w:val="none"/>
          <w:lang w:val="en-US" w:eastAsia="zh-CN"/>
        </w:rPr>
        <w:t>中</w:t>
      </w:r>
      <w:r>
        <w:rPr>
          <w:rFonts w:hint="eastAsia"/>
          <w:kern w:val="2"/>
          <w:szCs w:val="21"/>
          <w:highlight w:val="none"/>
          <w:lang w:val="en-US" w:eastAsia="zh-CN"/>
        </w:rPr>
        <w:t>规定的方法并按下列步骤进行试验</w:t>
      </w:r>
      <w:r>
        <w:rPr>
          <w:highlight w:val="none"/>
        </w:rPr>
        <w:t>：</w:t>
      </w:r>
    </w:p>
    <w:p w14:paraId="79D36BEE">
      <w:pPr>
        <w:pStyle w:val="150"/>
        <w:numPr>
          <w:ilvl w:val="0"/>
          <w:numId w:val="51"/>
        </w:numPr>
        <w:tabs>
          <w:tab w:val="clear" w:pos="840"/>
        </w:tabs>
        <w:rPr>
          <w:rFonts w:ascii="Times New Roman"/>
          <w:szCs w:val="21"/>
          <w:highlight w:val="none"/>
        </w:rPr>
      </w:pPr>
      <w:r>
        <w:rPr>
          <w:rFonts w:ascii="Times New Roman"/>
          <w:szCs w:val="21"/>
          <w:highlight w:val="none"/>
        </w:rPr>
        <w:t>精确配制盐水，使用精度为 ±0.1</w:t>
      </w:r>
      <w:r>
        <w:rPr>
          <w:rFonts w:hint="eastAsia" w:ascii="Times New Roman"/>
          <w:szCs w:val="21"/>
          <w:highlight w:val="none"/>
          <w:lang w:val="en-US" w:eastAsia="zh-CN"/>
        </w:rPr>
        <w:t xml:space="preserve"> </w:t>
      </w:r>
      <w:r>
        <w:rPr>
          <w:rFonts w:ascii="Times New Roman"/>
          <w:szCs w:val="21"/>
          <w:highlight w:val="none"/>
        </w:rPr>
        <w:t>g 的天平称量盐的用量，使盐水浓度为（50±5）g/L，用 pH 计测量和调整盐水 pH 值为 6.5 ~ 7.2，设置沉降量为 1 - 2</w:t>
      </w:r>
      <w:r>
        <w:rPr>
          <w:rFonts w:hint="eastAsia" w:ascii="Times New Roman"/>
          <w:szCs w:val="21"/>
          <w:highlight w:val="none"/>
          <w:lang w:val="en-US" w:eastAsia="zh-CN"/>
        </w:rPr>
        <w:t xml:space="preserve"> </w:t>
      </w:r>
      <w:r>
        <w:rPr>
          <w:rFonts w:ascii="Times New Roman"/>
          <w:szCs w:val="21"/>
          <w:highlight w:val="none"/>
        </w:rPr>
        <w:t>ml/h，测试箱温度为 35℃；</w:t>
      </w:r>
    </w:p>
    <w:p w14:paraId="1BA379CA">
      <w:pPr>
        <w:pStyle w:val="150"/>
        <w:numPr>
          <w:ilvl w:val="0"/>
          <w:numId w:val="51"/>
        </w:numPr>
        <w:tabs>
          <w:tab w:val="clear" w:pos="840"/>
        </w:tabs>
        <w:rPr>
          <w:rFonts w:ascii="Times New Roman"/>
          <w:szCs w:val="21"/>
          <w:highlight w:val="none"/>
        </w:rPr>
      </w:pPr>
      <w:r>
        <w:rPr>
          <w:rFonts w:ascii="Times New Roman"/>
          <w:szCs w:val="21"/>
          <w:highlight w:val="none"/>
        </w:rPr>
        <w:t>检查受试样品表面，对有涂层表面缺陷、金属边缘进行封胶或包边处理；</w:t>
      </w:r>
    </w:p>
    <w:p w14:paraId="7BE1FF71">
      <w:pPr>
        <w:pStyle w:val="150"/>
        <w:numPr>
          <w:ilvl w:val="0"/>
          <w:numId w:val="51"/>
        </w:numPr>
        <w:tabs>
          <w:tab w:val="clear" w:pos="840"/>
        </w:tabs>
        <w:rPr>
          <w:rFonts w:ascii="Times New Roman"/>
          <w:szCs w:val="21"/>
          <w:highlight w:val="none"/>
        </w:rPr>
      </w:pPr>
      <w:r>
        <w:rPr>
          <w:rFonts w:ascii="Times New Roman"/>
          <w:szCs w:val="21"/>
          <w:highlight w:val="none"/>
        </w:rPr>
        <w:t>将样品以与垂直方向呈 15 ~ 25° 的角度放置在盐雾箱内，确保样品摆放稳定；</w:t>
      </w:r>
    </w:p>
    <w:p w14:paraId="615045AD">
      <w:pPr>
        <w:pStyle w:val="150"/>
        <w:numPr>
          <w:ilvl w:val="0"/>
          <w:numId w:val="51"/>
        </w:numPr>
        <w:tabs>
          <w:tab w:val="clear" w:pos="840"/>
        </w:tabs>
        <w:rPr>
          <w:rFonts w:ascii="Times New Roman"/>
          <w:szCs w:val="21"/>
          <w:highlight w:val="none"/>
        </w:rPr>
      </w:pPr>
      <w:r>
        <w:rPr>
          <w:rFonts w:ascii="Times New Roman"/>
          <w:szCs w:val="21"/>
          <w:highlight w:val="none"/>
        </w:rPr>
        <w:t>启动盐雾箱，连续喷雾 72</w:t>
      </w:r>
      <w:r>
        <w:rPr>
          <w:rFonts w:hint="eastAsia" w:ascii="Times New Roman"/>
          <w:szCs w:val="21"/>
          <w:highlight w:val="none"/>
          <w:lang w:val="en-US" w:eastAsia="zh-CN"/>
        </w:rPr>
        <w:t xml:space="preserve"> </w:t>
      </w:r>
      <w:r>
        <w:rPr>
          <w:rFonts w:ascii="Times New Roman"/>
          <w:szCs w:val="21"/>
          <w:highlight w:val="none"/>
        </w:rPr>
        <w:t>h，试验过程中定期检查盐雾箱内温湿度、盐水浓度和沉降量等参数，确保试验条件稳定；</w:t>
      </w:r>
    </w:p>
    <w:p w14:paraId="772B3447">
      <w:pPr>
        <w:pStyle w:val="150"/>
        <w:numPr>
          <w:ilvl w:val="0"/>
          <w:numId w:val="51"/>
        </w:numPr>
        <w:tabs>
          <w:tab w:val="clear" w:pos="840"/>
        </w:tabs>
        <w:rPr>
          <w:rFonts w:ascii="Times New Roman"/>
          <w:szCs w:val="21"/>
          <w:highlight w:val="none"/>
        </w:rPr>
      </w:pPr>
      <w:r>
        <w:rPr>
          <w:rFonts w:ascii="Times New Roman"/>
          <w:szCs w:val="21"/>
          <w:highlight w:val="none"/>
        </w:rPr>
        <w:t>试验结束后，从盐雾箱内取出试样，放在室内自然干燥（0.5 ~ 1.0）h；</w:t>
      </w:r>
    </w:p>
    <w:p w14:paraId="3731F294">
      <w:pPr>
        <w:pStyle w:val="150"/>
        <w:numPr>
          <w:ilvl w:val="0"/>
          <w:numId w:val="51"/>
        </w:numPr>
        <w:tabs>
          <w:tab w:val="clear" w:pos="840"/>
        </w:tabs>
        <w:rPr>
          <w:rFonts w:ascii="Times New Roman"/>
          <w:szCs w:val="21"/>
          <w:highlight w:val="none"/>
        </w:rPr>
      </w:pPr>
      <w:r>
        <w:rPr>
          <w:rFonts w:ascii="Times New Roman"/>
          <w:szCs w:val="21"/>
          <w:highlight w:val="none"/>
        </w:rPr>
        <w:t>用不超过 35℃流动冷水缓慢冲洗或用柔软海绵轻轻擦拭，去除试样表面的盐沉积物；</w:t>
      </w:r>
    </w:p>
    <w:p w14:paraId="6CDAB1F0">
      <w:pPr>
        <w:pStyle w:val="23"/>
        <w:rPr>
          <w:szCs w:val="21"/>
          <w:highlight w:val="none"/>
        </w:rPr>
      </w:pPr>
      <w:r>
        <w:rPr>
          <w:szCs w:val="21"/>
          <w:highlight w:val="none"/>
        </w:rPr>
        <w:t>在室内自然风干（0.5 ~ 1.0）h 后，使用放大镜或显微镜检查外观的缺陷情况，如腐蚀面积、锈斑大小、镀层剥落程度等，并按照规定的腐蚀程度评级标准进行评估。</w:t>
      </w:r>
    </w:p>
    <w:p w14:paraId="13A311EF">
      <w:pPr>
        <w:pStyle w:val="74"/>
        <w:numPr>
          <w:ilvl w:val="2"/>
          <w:numId w:val="30"/>
        </w:numPr>
        <w:bidi w:val="0"/>
        <w:ind w:left="0" w:leftChars="0" w:firstLine="0" w:firstLineChars="0"/>
        <w:outlineLvl w:val="2"/>
        <w:rPr>
          <w:rFonts w:hint="eastAsia"/>
          <w:highlight w:val="none"/>
        </w:rPr>
      </w:pPr>
      <w:bookmarkStart w:id="117" w:name="_Toc12712"/>
      <w:r>
        <w:rPr>
          <w:rFonts w:hint="eastAsia"/>
          <w:highlight w:val="none"/>
        </w:rPr>
        <w:t>工作噪声</w:t>
      </w:r>
      <w:bookmarkEnd w:id="117"/>
    </w:p>
    <w:p w14:paraId="50F3FE1A">
      <w:pPr>
        <w:pStyle w:val="23"/>
        <w:rPr>
          <w:rFonts w:hint="eastAsia"/>
          <w:szCs w:val="21"/>
          <w:highlight w:val="none"/>
        </w:rPr>
      </w:pPr>
      <w:r>
        <w:rPr>
          <w:rFonts w:hint="eastAsia"/>
          <w:szCs w:val="21"/>
          <w:highlight w:val="none"/>
        </w:rPr>
        <w:t>受试样品</w:t>
      </w:r>
      <w:r>
        <w:rPr>
          <w:szCs w:val="21"/>
          <w:highlight w:val="none"/>
        </w:rPr>
        <w:t>处于</w:t>
      </w:r>
      <w:r>
        <w:rPr>
          <w:rFonts w:hint="eastAsia"/>
          <w:szCs w:val="21"/>
          <w:highlight w:val="none"/>
        </w:rPr>
        <w:t>工作状态</w:t>
      </w:r>
      <w:r>
        <w:rPr>
          <w:szCs w:val="21"/>
          <w:highlight w:val="none"/>
        </w:rPr>
        <w:t>，</w:t>
      </w:r>
      <w:r>
        <w:rPr>
          <w:rFonts w:hint="eastAsia"/>
          <w:szCs w:val="21"/>
          <w:highlight w:val="none"/>
        </w:rPr>
        <w:t>使用分贝测试仪</w:t>
      </w:r>
      <w:r>
        <w:rPr>
          <w:szCs w:val="21"/>
          <w:highlight w:val="none"/>
        </w:rPr>
        <w:t>在设备</w:t>
      </w:r>
      <w:r>
        <w:rPr>
          <w:rFonts w:hint="eastAsia"/>
          <w:szCs w:val="21"/>
          <w:highlight w:val="none"/>
          <w:lang w:val="en-US" w:eastAsia="zh-CN"/>
        </w:rPr>
        <w:t>四个面</w:t>
      </w:r>
      <w:r>
        <w:rPr>
          <w:rFonts w:hint="eastAsia"/>
          <w:szCs w:val="21"/>
          <w:highlight w:val="none"/>
        </w:rPr>
        <w:t xml:space="preserve"> </w:t>
      </w:r>
      <w:r>
        <w:rPr>
          <w:szCs w:val="21"/>
          <w:highlight w:val="none"/>
        </w:rPr>
        <w:t>1 m</w:t>
      </w:r>
      <w:r>
        <w:rPr>
          <w:rFonts w:hint="eastAsia"/>
          <w:szCs w:val="21"/>
          <w:highlight w:val="none"/>
        </w:rPr>
        <w:t xml:space="preserve"> </w:t>
      </w:r>
      <w:r>
        <w:rPr>
          <w:szCs w:val="21"/>
          <w:highlight w:val="none"/>
        </w:rPr>
        <w:t>处</w:t>
      </w:r>
      <w:r>
        <w:rPr>
          <w:rFonts w:hint="eastAsia"/>
          <w:szCs w:val="21"/>
          <w:highlight w:val="none"/>
        </w:rPr>
        <w:t>测量</w:t>
      </w:r>
      <w:r>
        <w:rPr>
          <w:szCs w:val="21"/>
          <w:highlight w:val="none"/>
        </w:rPr>
        <w:t>工作噪声</w:t>
      </w:r>
      <w:r>
        <w:rPr>
          <w:rFonts w:hint="eastAsia"/>
          <w:szCs w:val="21"/>
          <w:highlight w:val="none"/>
        </w:rPr>
        <w:t>。</w:t>
      </w:r>
    </w:p>
    <w:p w14:paraId="6F865225">
      <w:pPr>
        <w:pStyle w:val="75"/>
        <w:outlineLvl w:val="1"/>
        <w:rPr>
          <w:rFonts w:hint="eastAsia"/>
          <w:highlight w:val="none"/>
          <w:lang w:val="en-US" w:eastAsia="zh-CN"/>
        </w:rPr>
      </w:pPr>
      <w:bookmarkStart w:id="118" w:name="_Toc7043"/>
      <w:r>
        <w:rPr>
          <w:rFonts w:hint="eastAsia"/>
          <w:highlight w:val="none"/>
          <w:lang w:val="en-US" w:eastAsia="zh-CN"/>
        </w:rPr>
        <w:t>电气</w:t>
      </w:r>
      <w:bookmarkEnd w:id="118"/>
      <w:r>
        <w:rPr>
          <w:rFonts w:hint="eastAsia"/>
          <w:highlight w:val="none"/>
          <w:lang w:val="en-US" w:eastAsia="zh-CN"/>
        </w:rPr>
        <w:t>要求</w:t>
      </w:r>
    </w:p>
    <w:p w14:paraId="406DCB6E">
      <w:pPr>
        <w:pStyle w:val="74"/>
        <w:numPr>
          <w:ilvl w:val="2"/>
          <w:numId w:val="30"/>
        </w:numPr>
        <w:bidi w:val="0"/>
        <w:ind w:left="0" w:leftChars="0" w:firstLine="0" w:firstLineChars="0"/>
        <w:outlineLvl w:val="2"/>
        <w:rPr>
          <w:highlight w:val="none"/>
        </w:rPr>
      </w:pPr>
      <w:bookmarkStart w:id="119" w:name="_Toc8908"/>
      <w:r>
        <w:rPr>
          <w:rFonts w:hint="eastAsia"/>
          <w:highlight w:val="none"/>
        </w:rPr>
        <w:t>工作电源</w:t>
      </w:r>
      <w:bookmarkEnd w:id="119"/>
    </w:p>
    <w:p w14:paraId="139C8C3D">
      <w:pPr>
        <w:pStyle w:val="23"/>
        <w:rPr>
          <w:szCs w:val="21"/>
          <w:highlight w:val="none"/>
        </w:rPr>
      </w:pPr>
      <w:r>
        <w:rPr>
          <w:rFonts w:hint="eastAsia"/>
          <w:szCs w:val="21"/>
          <w:highlight w:val="none"/>
        </w:rPr>
        <w:t>使用可调交流电源对受试样品供电，设置电压在额定电压值的 -10％ ~ +10％ 范围之间进行调节，设置频率在额定频率值的 -2％ ~ +2％ 范围之间进行调节，查验受试样品是否能正常启动和运行。</w:t>
      </w:r>
    </w:p>
    <w:p w14:paraId="6A82C8C1">
      <w:pPr>
        <w:pStyle w:val="74"/>
        <w:numPr>
          <w:ilvl w:val="2"/>
          <w:numId w:val="30"/>
        </w:numPr>
        <w:bidi w:val="0"/>
        <w:ind w:left="0" w:leftChars="0" w:firstLine="0" w:firstLineChars="0"/>
        <w:outlineLvl w:val="2"/>
        <w:rPr>
          <w:rFonts w:hint="eastAsia"/>
          <w:highlight w:val="none"/>
        </w:rPr>
      </w:pPr>
      <w:bookmarkStart w:id="120" w:name="_Toc2452"/>
      <w:r>
        <w:rPr>
          <w:rFonts w:hint="eastAsia"/>
          <w:highlight w:val="none"/>
        </w:rPr>
        <w:t>功耗</w:t>
      </w:r>
      <w:bookmarkEnd w:id="120"/>
    </w:p>
    <w:p w14:paraId="43C3E588">
      <w:pPr>
        <w:pStyle w:val="23"/>
        <w:rPr>
          <w:szCs w:val="21"/>
          <w:highlight w:val="none"/>
        </w:rPr>
      </w:pPr>
      <w:r>
        <w:rPr>
          <w:rFonts w:hint="eastAsia"/>
          <w:szCs w:val="21"/>
          <w:highlight w:val="none"/>
          <w:lang w:eastAsia="zh-CN"/>
        </w:rPr>
        <w:t>按照下列步骤进行试验</w:t>
      </w:r>
      <w:r>
        <w:rPr>
          <w:rFonts w:hint="eastAsia"/>
          <w:szCs w:val="21"/>
          <w:highlight w:val="none"/>
        </w:rPr>
        <w:t>：</w:t>
      </w:r>
    </w:p>
    <w:p w14:paraId="44FAFFD6">
      <w:pPr>
        <w:pStyle w:val="150"/>
        <w:numPr>
          <w:ilvl w:val="0"/>
          <w:numId w:val="52"/>
        </w:numPr>
        <w:tabs>
          <w:tab w:val="center" w:pos="4201"/>
          <w:tab w:val="right" w:leader="dot" w:pos="9298"/>
        </w:tabs>
        <w:rPr>
          <w:rFonts w:ascii="Times New Roman"/>
          <w:szCs w:val="21"/>
          <w:highlight w:val="none"/>
        </w:rPr>
      </w:pPr>
      <w:r>
        <w:rPr>
          <w:rFonts w:hint="eastAsia" w:ascii="Times New Roman"/>
          <w:szCs w:val="21"/>
          <w:highlight w:val="none"/>
        </w:rPr>
        <w:t>受试样品处于待机状态，使用功率测试仪测量受试样品的待机功耗；</w:t>
      </w:r>
    </w:p>
    <w:p w14:paraId="49624D0C">
      <w:pPr>
        <w:pStyle w:val="150"/>
        <w:numPr>
          <w:ilvl w:val="0"/>
          <w:numId w:val="52"/>
        </w:numPr>
        <w:tabs>
          <w:tab w:val="center" w:pos="4201"/>
          <w:tab w:val="right" w:leader="dot" w:pos="9298"/>
        </w:tabs>
        <w:rPr>
          <w:rFonts w:ascii="Times New Roman"/>
          <w:szCs w:val="21"/>
          <w:highlight w:val="none"/>
        </w:rPr>
      </w:pPr>
      <w:r>
        <w:rPr>
          <w:rFonts w:hint="eastAsia" w:ascii="Times New Roman"/>
          <w:szCs w:val="21"/>
          <w:highlight w:val="none"/>
        </w:rPr>
        <w:t>将受试样品接入检测平台，模拟满负荷接入工作状态，使用功率测试仪测量受试样品</w:t>
      </w:r>
      <w:r>
        <w:rPr>
          <w:rFonts w:hint="eastAsia" w:ascii="Times New Roman"/>
          <w:szCs w:val="21"/>
          <w:highlight w:val="none"/>
          <w:lang w:val="en-US" w:eastAsia="zh-CN"/>
        </w:rPr>
        <w:t>运行</w:t>
      </w:r>
      <w:r>
        <w:rPr>
          <w:rFonts w:hint="eastAsia" w:ascii="Times New Roman"/>
          <w:szCs w:val="21"/>
          <w:highlight w:val="none"/>
        </w:rPr>
        <w:t>功耗。</w:t>
      </w:r>
    </w:p>
    <w:p w14:paraId="1FF77EF8">
      <w:pPr>
        <w:pStyle w:val="74"/>
        <w:numPr>
          <w:ilvl w:val="2"/>
          <w:numId w:val="30"/>
        </w:numPr>
        <w:bidi w:val="0"/>
        <w:ind w:left="0" w:leftChars="0" w:firstLine="0" w:firstLineChars="0"/>
        <w:outlineLvl w:val="2"/>
        <w:rPr>
          <w:highlight w:val="none"/>
        </w:rPr>
      </w:pPr>
      <w:bookmarkStart w:id="121" w:name="_Toc15807"/>
      <w:r>
        <w:rPr>
          <w:rFonts w:hint="eastAsia"/>
          <w:highlight w:val="none"/>
        </w:rPr>
        <w:t>绝缘性能</w:t>
      </w:r>
      <w:bookmarkEnd w:id="121"/>
    </w:p>
    <w:p w14:paraId="06B5A9EF">
      <w:pPr>
        <w:pStyle w:val="74"/>
        <w:numPr>
          <w:ilvl w:val="3"/>
          <w:numId w:val="30"/>
        </w:numPr>
        <w:spacing w:before="156" w:after="156"/>
        <w:ind w:left="0" w:leftChars="0" w:firstLine="0" w:firstLineChars="0"/>
        <w:rPr>
          <w:highlight w:val="none"/>
        </w:rPr>
      </w:pPr>
      <w:bookmarkStart w:id="122" w:name="_Toc3178"/>
      <w:r>
        <w:rPr>
          <w:rFonts w:hint="eastAsia"/>
          <w:highlight w:val="none"/>
        </w:rPr>
        <w:t>绝缘电阻</w:t>
      </w:r>
      <w:bookmarkEnd w:id="122"/>
    </w:p>
    <w:p w14:paraId="1C30D8C3">
      <w:pPr>
        <w:pStyle w:val="150"/>
        <w:numPr>
          <w:ilvl w:val="0"/>
          <w:numId w:val="0"/>
        </w:numPr>
        <w:tabs>
          <w:tab w:val="center" w:pos="4201"/>
          <w:tab w:val="right" w:leader="dot" w:pos="9298"/>
          <w:tab w:val="clear" w:pos="840"/>
        </w:tabs>
        <w:ind w:left="420" w:leftChars="0" w:firstLine="420" w:firstLineChars="200"/>
        <w:rPr>
          <w:rFonts w:ascii="Times New Roman"/>
          <w:szCs w:val="21"/>
          <w:highlight w:val="none"/>
        </w:rPr>
      </w:pPr>
      <w:r>
        <w:rPr>
          <w:rFonts w:hint="eastAsia" w:ascii="Times New Roman"/>
          <w:szCs w:val="21"/>
          <w:highlight w:val="none"/>
        </w:rPr>
        <w:t>在正常试验条件和湿热试验条件下，按表</w:t>
      </w:r>
      <w:r>
        <w:rPr>
          <w:rFonts w:hint="eastAsia" w:ascii="Times New Roman"/>
          <w:szCs w:val="21"/>
          <w:highlight w:val="none"/>
          <w:lang w:val="en-US" w:eastAsia="zh-CN"/>
        </w:rPr>
        <w:t>2</w:t>
      </w:r>
      <w:r>
        <w:rPr>
          <w:rFonts w:hint="eastAsia" w:ascii="Times New Roman"/>
          <w:szCs w:val="21"/>
          <w:highlight w:val="none"/>
        </w:rPr>
        <w:t>的测试电压在设备的端子处测量各电气回路对地和各电气回路问的绝缘电阻。</w:t>
      </w:r>
    </w:p>
    <w:p w14:paraId="413EDACD">
      <w:pPr>
        <w:pStyle w:val="74"/>
        <w:numPr>
          <w:ilvl w:val="3"/>
          <w:numId w:val="30"/>
        </w:numPr>
        <w:spacing w:before="156" w:after="156"/>
        <w:ind w:left="0" w:leftChars="0" w:firstLine="0" w:firstLineChars="0"/>
        <w:rPr>
          <w:highlight w:val="none"/>
        </w:rPr>
      </w:pPr>
      <w:bookmarkStart w:id="123" w:name="_Toc12502"/>
      <w:r>
        <w:rPr>
          <w:rFonts w:hint="eastAsia"/>
          <w:highlight w:val="none"/>
        </w:rPr>
        <w:t>绝缘强度</w:t>
      </w:r>
      <w:bookmarkEnd w:id="123"/>
    </w:p>
    <w:p w14:paraId="55C55D94">
      <w:pPr>
        <w:pStyle w:val="23"/>
        <w:rPr>
          <w:highlight w:val="none"/>
        </w:rPr>
      </w:pPr>
      <w:r>
        <w:rPr>
          <w:rFonts w:hint="eastAsia"/>
          <w:highlight w:val="none"/>
          <w:lang w:val="en-US" w:eastAsia="zh-CN"/>
        </w:rPr>
        <w:t>按照下列步骤进行试验</w:t>
      </w:r>
      <w:r>
        <w:rPr>
          <w:highlight w:val="none"/>
        </w:rPr>
        <w:t>：</w:t>
      </w:r>
    </w:p>
    <w:p w14:paraId="1DB5951B">
      <w:pPr>
        <w:pStyle w:val="150"/>
        <w:numPr>
          <w:ilvl w:val="0"/>
          <w:numId w:val="53"/>
        </w:numPr>
        <w:tabs>
          <w:tab w:val="clear" w:pos="840"/>
        </w:tabs>
        <w:rPr>
          <w:rFonts w:ascii="Times New Roman"/>
          <w:szCs w:val="21"/>
          <w:highlight w:val="none"/>
        </w:rPr>
      </w:pPr>
      <w:r>
        <w:rPr>
          <w:rFonts w:hint="eastAsia" w:ascii="Times New Roman"/>
          <w:szCs w:val="21"/>
          <w:highlight w:val="none"/>
        </w:rPr>
        <w:t>选用符合精度要求（输出电压精度在 ±3% 以内）的试验设备，产生 50Hz 正弦波电压；</w:t>
      </w:r>
    </w:p>
    <w:p w14:paraId="49C47C76">
      <w:pPr>
        <w:pStyle w:val="150"/>
        <w:numPr>
          <w:ilvl w:val="0"/>
          <w:numId w:val="53"/>
        </w:numPr>
        <w:tabs>
          <w:tab w:val="clear" w:pos="840"/>
        </w:tabs>
        <w:rPr>
          <w:rFonts w:ascii="Times New Roman"/>
          <w:szCs w:val="21"/>
          <w:highlight w:val="none"/>
        </w:rPr>
      </w:pPr>
      <w:r>
        <w:rPr>
          <w:rFonts w:hint="eastAsia" w:ascii="Times New Roman"/>
          <w:szCs w:val="21"/>
          <w:highlight w:val="none"/>
        </w:rPr>
        <w:t>按照表</w:t>
      </w:r>
      <w:r>
        <w:rPr>
          <w:rFonts w:hint="eastAsia" w:ascii="Times New Roman"/>
          <w:szCs w:val="21"/>
          <w:highlight w:val="none"/>
          <w:lang w:val="en-US" w:eastAsia="zh-CN"/>
        </w:rPr>
        <w:t>3</w:t>
      </w:r>
      <w:r>
        <w:rPr>
          <w:rFonts w:hint="eastAsia" w:ascii="Times New Roman"/>
          <w:szCs w:val="21"/>
          <w:highlight w:val="none"/>
        </w:rPr>
        <w:t>规定的</w:t>
      </w:r>
      <w:r>
        <w:rPr>
          <w:rFonts w:hint="eastAsia" w:ascii="Times New Roman"/>
          <w:szCs w:val="21"/>
          <w:highlight w:val="none"/>
          <w:lang w:val="en-US" w:eastAsia="zh-CN"/>
        </w:rPr>
        <w:t>试验电压</w:t>
      </w:r>
      <w:r>
        <w:rPr>
          <w:rFonts w:hint="eastAsia" w:ascii="Times New Roman"/>
          <w:szCs w:val="21"/>
          <w:highlight w:val="none"/>
        </w:rPr>
        <w:t>有效值，分别对电源回路对地、信号回路对地、无电气联系的各回路之间施加试验电压，持续时间为 60s；</w:t>
      </w:r>
    </w:p>
    <w:p w14:paraId="0E464B32">
      <w:pPr>
        <w:pStyle w:val="150"/>
        <w:numPr>
          <w:ilvl w:val="0"/>
          <w:numId w:val="53"/>
        </w:numPr>
        <w:tabs>
          <w:tab w:val="clear" w:pos="840"/>
        </w:tabs>
        <w:rPr>
          <w:rFonts w:ascii="Times New Roman"/>
          <w:szCs w:val="21"/>
          <w:highlight w:val="none"/>
        </w:rPr>
      </w:pPr>
      <w:r>
        <w:rPr>
          <w:rFonts w:hint="eastAsia" w:ascii="Times New Roman"/>
          <w:szCs w:val="21"/>
          <w:highlight w:val="none"/>
        </w:rPr>
        <w:t>在试验过程中，使用泄漏电流测试仪监测泄漏电流，密切观察是否出现击穿、短路现象。</w:t>
      </w:r>
    </w:p>
    <w:p w14:paraId="208C4B8F">
      <w:pPr>
        <w:pStyle w:val="74"/>
        <w:numPr>
          <w:ilvl w:val="2"/>
          <w:numId w:val="30"/>
        </w:numPr>
        <w:bidi w:val="0"/>
        <w:ind w:left="0" w:leftChars="0" w:firstLine="0" w:firstLineChars="0"/>
        <w:outlineLvl w:val="2"/>
        <w:rPr>
          <w:highlight w:val="none"/>
        </w:rPr>
      </w:pPr>
      <w:bookmarkStart w:id="124" w:name="_Toc23674"/>
      <w:r>
        <w:rPr>
          <w:rFonts w:hint="eastAsia"/>
          <w:highlight w:val="none"/>
        </w:rPr>
        <w:t>冲击电压</w:t>
      </w:r>
      <w:bookmarkEnd w:id="124"/>
    </w:p>
    <w:p w14:paraId="132DFD6D">
      <w:pPr>
        <w:pStyle w:val="23"/>
        <w:rPr>
          <w:highlight w:val="none"/>
        </w:rPr>
      </w:pPr>
      <w:r>
        <w:rPr>
          <w:rFonts w:hint="eastAsia"/>
          <w:highlight w:val="none"/>
          <w:lang w:val="en-US" w:eastAsia="zh-CN"/>
        </w:rPr>
        <w:t>按照下列步骤进行试验</w:t>
      </w:r>
      <w:r>
        <w:rPr>
          <w:highlight w:val="none"/>
        </w:rPr>
        <w:t xml:space="preserve">： </w:t>
      </w:r>
    </w:p>
    <w:p w14:paraId="0EC4C720">
      <w:pPr>
        <w:pStyle w:val="150"/>
        <w:numPr>
          <w:ilvl w:val="0"/>
          <w:numId w:val="54"/>
        </w:numPr>
        <w:tabs>
          <w:tab w:val="center" w:pos="4201"/>
          <w:tab w:val="right" w:leader="dot" w:pos="9298"/>
        </w:tabs>
        <w:rPr>
          <w:rFonts w:ascii="Times New Roman"/>
          <w:szCs w:val="21"/>
          <w:highlight w:val="none"/>
        </w:rPr>
      </w:pPr>
      <w:r>
        <w:rPr>
          <w:rFonts w:hint="eastAsia" w:ascii="Times New Roman"/>
          <w:szCs w:val="21"/>
          <w:highlight w:val="none"/>
        </w:rPr>
        <w:t>准备冲击电压试验设备，确保脉冲波形为标准 1.2</w:t>
      </w:r>
      <w:r>
        <w:rPr>
          <w:rFonts w:hint="eastAsia" w:ascii="Times New Roman"/>
          <w:szCs w:val="21"/>
          <w:highlight w:val="none"/>
          <w:lang w:val="en-US" w:eastAsia="zh-CN"/>
        </w:rPr>
        <w:t>/</w:t>
      </w:r>
      <w:r>
        <w:rPr>
          <w:rFonts w:hint="eastAsia" w:ascii="Times New Roman"/>
          <w:szCs w:val="21"/>
          <w:highlight w:val="none"/>
        </w:rPr>
        <w:t>50μs 脉冲波，电源阻抗为（500±50）</w:t>
      </w:r>
      <w:r>
        <w:rPr>
          <w:rFonts w:hint="default" w:ascii="Times New Roman"/>
          <w:szCs w:val="21"/>
          <w:highlight w:val="none"/>
        </w:rPr>
        <w:t>Ω</w:t>
      </w:r>
      <w:r>
        <w:rPr>
          <w:rFonts w:hint="eastAsia" w:ascii="Times New Roman"/>
          <w:szCs w:val="21"/>
          <w:highlight w:val="none"/>
        </w:rPr>
        <w:t>，电源能量为（0.5±0.05）J；</w:t>
      </w:r>
    </w:p>
    <w:p w14:paraId="4DE08928">
      <w:pPr>
        <w:pStyle w:val="150"/>
        <w:numPr>
          <w:ilvl w:val="0"/>
          <w:numId w:val="54"/>
        </w:numPr>
        <w:tabs>
          <w:tab w:val="center" w:pos="4201"/>
          <w:tab w:val="right" w:leader="dot" w:pos="9298"/>
        </w:tabs>
        <w:rPr>
          <w:rFonts w:ascii="Times New Roman"/>
          <w:szCs w:val="21"/>
          <w:highlight w:val="none"/>
        </w:rPr>
      </w:pPr>
      <w:r>
        <w:rPr>
          <w:rFonts w:hint="eastAsia" w:ascii="Times New Roman"/>
          <w:szCs w:val="21"/>
          <w:highlight w:val="none"/>
        </w:rPr>
        <w:t>将受试设备的各回路分别连接到冲击电压发生器的输出端，连接应可靠；</w:t>
      </w:r>
    </w:p>
    <w:p w14:paraId="1567EDFD">
      <w:pPr>
        <w:pStyle w:val="150"/>
        <w:numPr>
          <w:ilvl w:val="0"/>
          <w:numId w:val="54"/>
        </w:numPr>
        <w:tabs>
          <w:tab w:val="center" w:pos="4201"/>
          <w:tab w:val="right" w:leader="dot" w:pos="9298"/>
        </w:tabs>
        <w:rPr>
          <w:rFonts w:ascii="Times New Roman"/>
          <w:szCs w:val="21"/>
          <w:highlight w:val="none"/>
        </w:rPr>
      </w:pPr>
      <w:r>
        <w:rPr>
          <w:rFonts w:hint="eastAsia" w:ascii="Times New Roman"/>
          <w:szCs w:val="21"/>
          <w:highlight w:val="none"/>
        </w:rPr>
        <w:t xml:space="preserve">每次试验分别在正、负极性下施加 5 次冲击电压，两个脉冲之间最少间隔 3s，试验电压按表 </w:t>
      </w:r>
      <w:r>
        <w:rPr>
          <w:rFonts w:hint="eastAsia" w:ascii="Times New Roman"/>
          <w:szCs w:val="21"/>
          <w:highlight w:val="none"/>
          <w:lang w:val="en-US" w:eastAsia="zh-CN"/>
        </w:rPr>
        <w:t>4</w:t>
      </w:r>
      <w:r>
        <w:rPr>
          <w:rFonts w:hint="eastAsia" w:ascii="Times New Roman"/>
          <w:szCs w:val="21"/>
          <w:highlight w:val="none"/>
        </w:rPr>
        <w:t>规定；</w:t>
      </w:r>
    </w:p>
    <w:p w14:paraId="77DD0C9D">
      <w:pPr>
        <w:pStyle w:val="150"/>
        <w:numPr>
          <w:ilvl w:val="0"/>
          <w:numId w:val="54"/>
        </w:numPr>
        <w:tabs>
          <w:tab w:val="center" w:pos="4201"/>
          <w:tab w:val="right" w:leader="dot" w:pos="9298"/>
        </w:tabs>
        <w:rPr>
          <w:rFonts w:ascii="Times New Roman"/>
          <w:szCs w:val="21"/>
          <w:highlight w:val="none"/>
        </w:rPr>
      </w:pPr>
      <w:r>
        <w:rPr>
          <w:rFonts w:hint="eastAsia" w:ascii="Times New Roman"/>
          <w:szCs w:val="21"/>
          <w:highlight w:val="none"/>
        </w:rPr>
        <w:t>试验过程中，仔细观察被试回路（电源回路对地、信号回路对地、无电气联系的各回路之间）是否有破坏性放电（击穿跳火、闪络或绝缘击穿）现象。</w:t>
      </w:r>
    </w:p>
    <w:p w14:paraId="68D4C00B">
      <w:pPr>
        <w:pStyle w:val="75"/>
        <w:outlineLvl w:val="1"/>
        <w:rPr>
          <w:rFonts w:hint="eastAsia"/>
          <w:highlight w:val="none"/>
          <w:lang w:val="en-US" w:eastAsia="zh-CN"/>
        </w:rPr>
      </w:pPr>
      <w:bookmarkStart w:id="125" w:name="_Toc28738"/>
      <w:r>
        <w:rPr>
          <w:rFonts w:hint="eastAsia"/>
          <w:highlight w:val="none"/>
          <w:lang w:val="en-US" w:eastAsia="zh-CN"/>
        </w:rPr>
        <w:t>电磁兼容性</w:t>
      </w:r>
      <w:bookmarkEnd w:id="125"/>
    </w:p>
    <w:p w14:paraId="091D489B">
      <w:pPr>
        <w:pStyle w:val="74"/>
        <w:numPr>
          <w:ilvl w:val="2"/>
          <w:numId w:val="30"/>
        </w:numPr>
        <w:spacing w:before="156" w:after="156"/>
        <w:outlineLvl w:val="2"/>
        <w:rPr>
          <w:highlight w:val="none"/>
        </w:rPr>
      </w:pPr>
      <w:bookmarkStart w:id="126" w:name="_Toc3201"/>
      <w:r>
        <w:rPr>
          <w:rFonts w:hint="eastAsia"/>
          <w:highlight w:val="none"/>
        </w:rPr>
        <w:t>静电放电抗扰度</w:t>
      </w:r>
      <w:bookmarkEnd w:id="126"/>
    </w:p>
    <w:p w14:paraId="0D023557">
      <w:pPr>
        <w:pStyle w:val="23"/>
        <w:rPr>
          <w:color w:val="000000"/>
          <w:highlight w:val="none"/>
        </w:rPr>
      </w:pPr>
      <w:r>
        <w:rPr>
          <w:rFonts w:hint="eastAsia"/>
          <w:color w:val="000000"/>
          <w:highlight w:val="none"/>
          <w:lang w:eastAsia="zh-CN"/>
        </w:rPr>
        <w:t>按照</w:t>
      </w:r>
      <w:r>
        <w:rPr>
          <w:rFonts w:hint="eastAsia"/>
          <w:color w:val="000000"/>
          <w:highlight w:val="none"/>
        </w:rPr>
        <w:t>GB/T 17626.2-2018</w:t>
      </w:r>
      <w:r>
        <w:rPr>
          <w:rFonts w:hint="eastAsia"/>
          <w:color w:val="000000"/>
          <w:highlight w:val="none"/>
          <w:lang w:val="en-US" w:eastAsia="zh-CN"/>
        </w:rPr>
        <w:t>中</w:t>
      </w:r>
      <w:r>
        <w:rPr>
          <w:rFonts w:hint="eastAsia"/>
          <w:kern w:val="2"/>
          <w:szCs w:val="21"/>
          <w:highlight w:val="none"/>
          <w:lang w:val="en-US" w:eastAsia="zh-CN"/>
        </w:rPr>
        <w:t>规定的方法并按下列步骤进行试验</w:t>
      </w:r>
      <w:r>
        <w:rPr>
          <w:highlight w:val="none"/>
        </w:rPr>
        <w:t>：</w:t>
      </w:r>
      <w:r>
        <w:rPr>
          <w:color w:val="000000"/>
          <w:highlight w:val="none"/>
        </w:rPr>
        <w:t xml:space="preserve"> </w:t>
      </w:r>
    </w:p>
    <w:p w14:paraId="183418C7">
      <w:pPr>
        <w:pStyle w:val="150"/>
        <w:numPr>
          <w:ilvl w:val="0"/>
          <w:numId w:val="55"/>
        </w:numPr>
        <w:tabs>
          <w:tab w:val="center" w:pos="4201"/>
          <w:tab w:val="right" w:leader="dot" w:pos="9298"/>
        </w:tabs>
        <w:rPr>
          <w:rFonts w:ascii="Times New Roman"/>
          <w:szCs w:val="21"/>
          <w:highlight w:val="none"/>
        </w:rPr>
      </w:pPr>
      <w:r>
        <w:rPr>
          <w:rFonts w:ascii="Times New Roman"/>
          <w:szCs w:val="21"/>
          <w:highlight w:val="none"/>
        </w:rPr>
        <w:t>将受试样品作为落地式设备放置在接地参考平面上，确保受试样品与接地参考平面之间的绝缘电阻不小于50</w:t>
      </w:r>
      <w:r>
        <w:rPr>
          <w:rFonts w:hint="eastAsia" w:ascii="Times New Roman"/>
          <w:szCs w:val="21"/>
          <w:highlight w:val="none"/>
        </w:rPr>
        <w:t xml:space="preserve"> </w:t>
      </w:r>
      <w:r>
        <w:rPr>
          <w:rFonts w:ascii="Times New Roman"/>
          <w:szCs w:val="21"/>
          <w:highlight w:val="none"/>
        </w:rPr>
        <w:t>MΩ</w:t>
      </w:r>
      <w:r>
        <w:rPr>
          <w:rFonts w:hint="eastAsia" w:ascii="Times New Roman"/>
          <w:szCs w:val="21"/>
          <w:highlight w:val="none"/>
        </w:rPr>
        <w:t>；</w:t>
      </w:r>
    </w:p>
    <w:p w14:paraId="1F7CA76E">
      <w:pPr>
        <w:pStyle w:val="150"/>
        <w:numPr>
          <w:ilvl w:val="0"/>
          <w:numId w:val="55"/>
        </w:numPr>
        <w:tabs>
          <w:tab w:val="center" w:pos="4201"/>
          <w:tab w:val="right" w:leader="dot" w:pos="9298"/>
        </w:tabs>
        <w:rPr>
          <w:rFonts w:ascii="Times New Roman"/>
          <w:szCs w:val="21"/>
          <w:highlight w:val="none"/>
        </w:rPr>
      </w:pPr>
      <w:r>
        <w:rPr>
          <w:rFonts w:ascii="Times New Roman"/>
          <w:szCs w:val="21"/>
          <w:highlight w:val="none"/>
        </w:rPr>
        <w:t>使</w:t>
      </w:r>
      <w:r>
        <w:rPr>
          <w:rFonts w:hint="eastAsia" w:ascii="Times New Roman"/>
          <w:szCs w:val="21"/>
          <w:highlight w:val="none"/>
          <w:lang w:val="en-US" w:eastAsia="zh-CN"/>
        </w:rPr>
        <w:t>受试样品</w:t>
      </w:r>
      <w:r>
        <w:rPr>
          <w:rFonts w:ascii="Times New Roman"/>
          <w:szCs w:val="21"/>
          <w:highlight w:val="none"/>
        </w:rPr>
        <w:t>处于工作状态，试验部位施加于操作者能接触到的部位上</w:t>
      </w:r>
      <w:r>
        <w:rPr>
          <w:rFonts w:hint="eastAsia" w:ascii="Times New Roman"/>
          <w:szCs w:val="21"/>
          <w:highlight w:val="none"/>
        </w:rPr>
        <w:t>；</w:t>
      </w:r>
    </w:p>
    <w:p w14:paraId="59A3821D">
      <w:pPr>
        <w:pStyle w:val="150"/>
        <w:numPr>
          <w:ilvl w:val="0"/>
          <w:numId w:val="55"/>
        </w:numPr>
        <w:tabs>
          <w:tab w:val="center" w:pos="4201"/>
          <w:tab w:val="right" w:leader="dot" w:pos="9298"/>
        </w:tabs>
        <w:rPr>
          <w:rFonts w:ascii="Times New Roman"/>
          <w:szCs w:val="21"/>
          <w:highlight w:val="none"/>
        </w:rPr>
      </w:pPr>
      <w:r>
        <w:rPr>
          <w:rFonts w:ascii="Times New Roman"/>
          <w:szCs w:val="21"/>
          <w:highlight w:val="none"/>
        </w:rPr>
        <w:t xml:space="preserve">对于可接触的导电材质，采用 ±6kV 接触放电；对于显示屏等可接触的非导电材质，采用 ±8kV 空气放电。放电电极接近受试样品的速度应控制在 2.5mm/s </w:t>
      </w:r>
      <w:r>
        <w:rPr>
          <w:rFonts w:hint="eastAsia" w:ascii="Times New Roman"/>
          <w:szCs w:val="21"/>
          <w:highlight w:val="none"/>
        </w:rPr>
        <w:t xml:space="preserve">~ </w:t>
      </w:r>
      <w:r>
        <w:rPr>
          <w:rFonts w:ascii="Times New Roman"/>
          <w:szCs w:val="21"/>
          <w:highlight w:val="none"/>
        </w:rPr>
        <w:t>5mm/s 之间，每次放电间隔时间</w:t>
      </w:r>
      <w:r>
        <w:rPr>
          <w:rFonts w:hint="eastAsia" w:ascii="Times New Roman"/>
          <w:szCs w:val="21"/>
          <w:highlight w:val="none"/>
          <w:lang w:eastAsia="zh-CN"/>
        </w:rPr>
        <w:t>不应</w:t>
      </w:r>
      <w:r>
        <w:rPr>
          <w:rFonts w:ascii="Times New Roman"/>
          <w:szCs w:val="21"/>
          <w:highlight w:val="none"/>
        </w:rPr>
        <w:t>小于 1s</w:t>
      </w:r>
      <w:r>
        <w:rPr>
          <w:rFonts w:hint="eastAsia" w:ascii="Times New Roman"/>
          <w:szCs w:val="21"/>
          <w:highlight w:val="none"/>
        </w:rPr>
        <w:t>；</w:t>
      </w:r>
    </w:p>
    <w:p w14:paraId="4112ED9C">
      <w:pPr>
        <w:pStyle w:val="150"/>
        <w:numPr>
          <w:ilvl w:val="0"/>
          <w:numId w:val="55"/>
        </w:numPr>
        <w:tabs>
          <w:tab w:val="center" w:pos="4201"/>
          <w:tab w:val="right" w:leader="dot" w:pos="9298"/>
        </w:tabs>
        <w:rPr>
          <w:rFonts w:ascii="Times New Roman"/>
          <w:szCs w:val="21"/>
          <w:highlight w:val="none"/>
        </w:rPr>
      </w:pPr>
      <w:r>
        <w:rPr>
          <w:rFonts w:ascii="Times New Roman"/>
          <w:szCs w:val="21"/>
          <w:highlight w:val="none"/>
        </w:rPr>
        <w:t>在试验过程中，观察受试样品是否出现功能暂时丧失或性能暂时降低的现象，如死机、数据丢失、显示异常等</w:t>
      </w:r>
      <w:r>
        <w:rPr>
          <w:rFonts w:hint="eastAsia" w:ascii="Times New Roman"/>
          <w:szCs w:val="21"/>
          <w:highlight w:val="none"/>
        </w:rPr>
        <w:t>；</w:t>
      </w:r>
    </w:p>
    <w:p w14:paraId="3DC130B8">
      <w:pPr>
        <w:pStyle w:val="150"/>
        <w:numPr>
          <w:ilvl w:val="0"/>
          <w:numId w:val="55"/>
        </w:numPr>
        <w:rPr>
          <w:rFonts w:ascii="Times New Roman"/>
          <w:color w:val="000000"/>
          <w:highlight w:val="none"/>
        </w:rPr>
      </w:pPr>
      <w:r>
        <w:rPr>
          <w:rFonts w:ascii="Times New Roman"/>
          <w:szCs w:val="21"/>
          <w:highlight w:val="none"/>
        </w:rPr>
        <w:t>试验结束后，检查受试样品功能是否自行恢复正常，无需操作者干预。</w:t>
      </w:r>
    </w:p>
    <w:p w14:paraId="0598B9B6">
      <w:pPr>
        <w:pStyle w:val="74"/>
        <w:numPr>
          <w:ilvl w:val="2"/>
          <w:numId w:val="30"/>
        </w:numPr>
        <w:spacing w:before="156" w:after="156"/>
        <w:outlineLvl w:val="2"/>
        <w:rPr>
          <w:highlight w:val="none"/>
        </w:rPr>
      </w:pPr>
      <w:bookmarkStart w:id="127" w:name="_Toc31133"/>
      <w:r>
        <w:rPr>
          <w:rFonts w:hint="eastAsia"/>
          <w:highlight w:val="none"/>
        </w:rPr>
        <w:t>电压暂降、短时中断抗扰度</w:t>
      </w:r>
      <w:bookmarkEnd w:id="127"/>
      <w:r>
        <w:rPr>
          <w:rFonts w:hint="eastAsia"/>
          <w:highlight w:val="none"/>
        </w:rPr>
        <w:t xml:space="preserve"> </w:t>
      </w:r>
    </w:p>
    <w:p w14:paraId="591AD371">
      <w:pPr>
        <w:pStyle w:val="23"/>
        <w:rPr>
          <w:szCs w:val="21"/>
          <w:highlight w:val="none"/>
        </w:rPr>
      </w:pPr>
      <w:r>
        <w:rPr>
          <w:rFonts w:hint="eastAsia"/>
          <w:color w:val="000000"/>
          <w:highlight w:val="none"/>
          <w:lang w:eastAsia="zh-CN"/>
        </w:rPr>
        <w:t>按照</w:t>
      </w:r>
      <w:r>
        <w:rPr>
          <w:rFonts w:hint="eastAsia"/>
          <w:color w:val="000000"/>
          <w:highlight w:val="none"/>
        </w:rPr>
        <w:t>GB/T 17626.11-2023</w:t>
      </w:r>
      <w:r>
        <w:rPr>
          <w:rFonts w:hint="eastAsia"/>
          <w:color w:val="000000"/>
          <w:highlight w:val="none"/>
          <w:lang w:val="en-US" w:eastAsia="zh-CN"/>
        </w:rPr>
        <w:t>中</w:t>
      </w:r>
      <w:r>
        <w:rPr>
          <w:rFonts w:hint="eastAsia"/>
          <w:kern w:val="2"/>
          <w:szCs w:val="21"/>
          <w:highlight w:val="none"/>
          <w:lang w:val="en-US" w:eastAsia="zh-CN"/>
        </w:rPr>
        <w:t>规定的方法并按下列步骤进行试验</w:t>
      </w:r>
      <w:r>
        <w:rPr>
          <w:highlight w:val="none"/>
        </w:rPr>
        <w:t>：</w:t>
      </w:r>
      <w:r>
        <w:rPr>
          <w:rFonts w:hint="eastAsia"/>
          <w:color w:val="000000"/>
          <w:highlight w:val="none"/>
        </w:rPr>
        <w:t xml:space="preserve"> </w:t>
      </w:r>
    </w:p>
    <w:p w14:paraId="09EC6087">
      <w:pPr>
        <w:pStyle w:val="150"/>
        <w:numPr>
          <w:ilvl w:val="0"/>
          <w:numId w:val="56"/>
        </w:numPr>
        <w:tabs>
          <w:tab w:val="center" w:pos="4201"/>
          <w:tab w:val="right" w:leader="dot" w:pos="9298"/>
        </w:tabs>
        <w:rPr>
          <w:rFonts w:ascii="Times New Roman"/>
          <w:szCs w:val="21"/>
          <w:highlight w:val="none"/>
        </w:rPr>
      </w:pPr>
      <w:r>
        <w:rPr>
          <w:rFonts w:hint="eastAsia" w:ascii="Times New Roman"/>
          <w:szCs w:val="21"/>
          <w:highlight w:val="none"/>
        </w:rPr>
        <w:t>受试样品作为落地式设备放置在接地参考平面上，使</w:t>
      </w:r>
      <w:r>
        <w:rPr>
          <w:rFonts w:hint="eastAsia" w:ascii="Times New Roman"/>
          <w:szCs w:val="21"/>
          <w:highlight w:val="none"/>
          <w:lang w:val="en-US" w:eastAsia="zh-CN"/>
        </w:rPr>
        <w:t>受试样品</w:t>
      </w:r>
      <w:r>
        <w:rPr>
          <w:rFonts w:hint="eastAsia" w:ascii="Times New Roman"/>
          <w:szCs w:val="21"/>
          <w:highlight w:val="none"/>
        </w:rPr>
        <w:t>处于工作状态；</w:t>
      </w:r>
    </w:p>
    <w:p w14:paraId="63499647">
      <w:pPr>
        <w:pStyle w:val="150"/>
        <w:numPr>
          <w:ilvl w:val="0"/>
          <w:numId w:val="56"/>
        </w:numPr>
        <w:tabs>
          <w:tab w:val="center" w:pos="4201"/>
          <w:tab w:val="right" w:leader="dot" w:pos="9298"/>
        </w:tabs>
        <w:rPr>
          <w:rFonts w:ascii="Times New Roman"/>
          <w:szCs w:val="21"/>
          <w:highlight w:val="none"/>
        </w:rPr>
      </w:pPr>
      <w:r>
        <w:rPr>
          <w:rFonts w:hint="eastAsia" w:ascii="Times New Roman"/>
          <w:szCs w:val="21"/>
          <w:highlight w:val="none"/>
        </w:rPr>
        <w:t>使用电压监测设备实时监测受试样品的供电电压；</w:t>
      </w:r>
    </w:p>
    <w:p w14:paraId="29BDA6F3">
      <w:pPr>
        <w:pStyle w:val="150"/>
        <w:numPr>
          <w:ilvl w:val="0"/>
          <w:numId w:val="56"/>
        </w:numPr>
        <w:tabs>
          <w:tab w:val="center" w:pos="4201"/>
          <w:tab w:val="right" w:leader="dot" w:pos="9298"/>
        </w:tabs>
        <w:rPr>
          <w:rFonts w:ascii="Times New Roman"/>
          <w:szCs w:val="21"/>
          <w:highlight w:val="none"/>
        </w:rPr>
      </w:pPr>
      <w:r>
        <w:rPr>
          <w:rFonts w:hint="eastAsia" w:ascii="Times New Roman"/>
          <w:szCs w:val="21"/>
          <w:highlight w:val="none"/>
        </w:rPr>
        <w:t>按照以下参数进行电压暂降和中断试验：电压暂降 0%，暂降时间 10ms，暂降次数 1 次；电压暂降 40%，暂降时间 2s，暂降次数 1 次；电压暂降 70%，暂降时间 5s，暂降次数 1 次；电压中断 100%，中断时间 60s，中断次数 3 次。</w:t>
      </w:r>
    </w:p>
    <w:p w14:paraId="2AE488D6">
      <w:pPr>
        <w:pStyle w:val="150"/>
        <w:numPr>
          <w:ilvl w:val="0"/>
          <w:numId w:val="56"/>
        </w:numPr>
        <w:tabs>
          <w:tab w:val="center" w:pos="4201"/>
          <w:tab w:val="right" w:leader="dot" w:pos="9298"/>
        </w:tabs>
        <w:rPr>
          <w:rFonts w:ascii="Times New Roman"/>
          <w:szCs w:val="21"/>
          <w:highlight w:val="none"/>
        </w:rPr>
      </w:pPr>
      <w:r>
        <w:rPr>
          <w:rFonts w:hint="eastAsia" w:ascii="Times New Roman"/>
          <w:szCs w:val="21"/>
          <w:highlight w:val="none"/>
        </w:rPr>
        <w:t>在试验过程中，观察受试样品是否出现死机、重启、数据丢失、功能异常等现象；</w:t>
      </w:r>
    </w:p>
    <w:p w14:paraId="73E4F067">
      <w:pPr>
        <w:pStyle w:val="150"/>
        <w:numPr>
          <w:ilvl w:val="0"/>
          <w:numId w:val="56"/>
        </w:numPr>
        <w:rPr>
          <w:highlight w:val="none"/>
        </w:rPr>
      </w:pPr>
      <w:r>
        <w:rPr>
          <w:rFonts w:hint="eastAsia" w:ascii="Times New Roman"/>
          <w:szCs w:val="21"/>
          <w:highlight w:val="none"/>
        </w:rPr>
        <w:t>当电压恢复时，检查受试样品是否能正常工作，无需操作者干预。</w:t>
      </w:r>
      <w:r>
        <w:rPr>
          <w:rFonts w:hint="eastAsia"/>
          <w:color w:val="000000"/>
          <w:highlight w:val="none"/>
        </w:rPr>
        <w:t xml:space="preserve"> </w:t>
      </w:r>
    </w:p>
    <w:p w14:paraId="17083EF3">
      <w:pPr>
        <w:pStyle w:val="75"/>
        <w:outlineLvl w:val="1"/>
        <w:rPr>
          <w:rFonts w:hint="eastAsia"/>
          <w:highlight w:val="none"/>
          <w:lang w:val="en-US" w:eastAsia="zh-CN"/>
        </w:rPr>
      </w:pPr>
      <w:bookmarkStart w:id="128" w:name="_Toc672"/>
      <w:r>
        <w:rPr>
          <w:rFonts w:hint="eastAsia"/>
          <w:highlight w:val="none"/>
          <w:lang w:val="en-US" w:eastAsia="zh-CN"/>
        </w:rPr>
        <w:t>环境适应性</w:t>
      </w:r>
      <w:bookmarkEnd w:id="128"/>
    </w:p>
    <w:p w14:paraId="0D4D6B25">
      <w:pPr>
        <w:pStyle w:val="74"/>
        <w:numPr>
          <w:ilvl w:val="2"/>
          <w:numId w:val="30"/>
        </w:numPr>
        <w:spacing w:before="156" w:after="156"/>
        <w:outlineLvl w:val="2"/>
        <w:rPr>
          <w:highlight w:val="none"/>
        </w:rPr>
      </w:pPr>
      <w:bookmarkStart w:id="129" w:name="_Toc2310"/>
      <w:r>
        <w:rPr>
          <w:rFonts w:hint="eastAsia"/>
          <w:highlight w:val="none"/>
        </w:rPr>
        <w:t>低温</w:t>
      </w:r>
      <w:bookmarkEnd w:id="129"/>
    </w:p>
    <w:p w14:paraId="1E8B621C">
      <w:pPr>
        <w:pStyle w:val="23"/>
        <w:rPr>
          <w:highlight w:val="none"/>
        </w:rPr>
      </w:pPr>
      <w:r>
        <w:rPr>
          <w:rFonts w:hint="eastAsia"/>
          <w:highlight w:val="none"/>
          <w:lang w:val="en-US" w:eastAsia="zh-CN"/>
        </w:rPr>
        <w:t>按照</w:t>
      </w:r>
      <w:r>
        <w:rPr>
          <w:highlight w:val="none"/>
        </w:rPr>
        <w:t>GB/T 2423.1</w:t>
      </w:r>
      <w:r>
        <w:rPr>
          <w:rFonts w:hint="eastAsia"/>
          <w:highlight w:val="none"/>
        </w:rPr>
        <w:t>-</w:t>
      </w:r>
      <w:r>
        <w:rPr>
          <w:highlight w:val="none"/>
        </w:rPr>
        <w:t>2008</w:t>
      </w:r>
      <w:r>
        <w:rPr>
          <w:rFonts w:hint="eastAsia"/>
          <w:highlight w:val="none"/>
        </w:rPr>
        <w:t xml:space="preserve"> </w:t>
      </w:r>
      <w:r>
        <w:rPr>
          <w:highlight w:val="none"/>
        </w:rPr>
        <w:t>试验Ab</w:t>
      </w:r>
      <w:r>
        <w:rPr>
          <w:rFonts w:hint="eastAsia"/>
          <w:highlight w:val="none"/>
          <w:lang w:val="en-US" w:eastAsia="zh-CN"/>
        </w:rPr>
        <w:t>中规定</w:t>
      </w:r>
      <w:r>
        <w:rPr>
          <w:highlight w:val="none"/>
        </w:rPr>
        <w:t>的</w:t>
      </w:r>
      <w:r>
        <w:rPr>
          <w:rFonts w:hint="eastAsia"/>
          <w:highlight w:val="none"/>
          <w:lang w:val="en-US" w:eastAsia="zh-CN"/>
        </w:rPr>
        <w:t>方法</w:t>
      </w:r>
      <w:r>
        <w:rPr>
          <w:rFonts w:hint="eastAsia"/>
          <w:highlight w:val="none"/>
        </w:rPr>
        <w:t>进</w:t>
      </w:r>
      <w:r>
        <w:rPr>
          <w:highlight w:val="none"/>
        </w:rPr>
        <w:t>行</w:t>
      </w:r>
      <w:r>
        <w:rPr>
          <w:rFonts w:hint="eastAsia"/>
          <w:highlight w:val="none"/>
          <w:lang w:val="en-US" w:eastAsia="zh-CN"/>
        </w:rPr>
        <w:t>试验。</w:t>
      </w:r>
    </w:p>
    <w:p w14:paraId="5D94C7A1">
      <w:pPr>
        <w:pStyle w:val="74"/>
        <w:numPr>
          <w:ilvl w:val="2"/>
          <w:numId w:val="30"/>
        </w:numPr>
        <w:spacing w:before="156" w:after="156"/>
        <w:outlineLvl w:val="2"/>
        <w:rPr>
          <w:highlight w:val="none"/>
        </w:rPr>
      </w:pPr>
      <w:bookmarkStart w:id="130" w:name="_Toc9486"/>
      <w:r>
        <w:rPr>
          <w:rFonts w:hint="eastAsia"/>
          <w:highlight w:val="none"/>
        </w:rPr>
        <w:t>高温</w:t>
      </w:r>
      <w:bookmarkEnd w:id="130"/>
    </w:p>
    <w:p w14:paraId="1C99360C">
      <w:pPr>
        <w:pStyle w:val="23"/>
        <w:rPr>
          <w:highlight w:val="none"/>
        </w:rPr>
      </w:pPr>
      <w:r>
        <w:rPr>
          <w:rFonts w:hint="eastAsia"/>
          <w:highlight w:val="none"/>
          <w:lang w:val="en-US" w:eastAsia="zh-CN"/>
        </w:rPr>
        <w:t>按照</w:t>
      </w:r>
      <w:r>
        <w:rPr>
          <w:rFonts w:hint="eastAsia"/>
          <w:highlight w:val="none"/>
        </w:rPr>
        <w:t>GB/T 2423.2-2008 试验Bb</w:t>
      </w:r>
      <w:r>
        <w:rPr>
          <w:rFonts w:hint="eastAsia"/>
          <w:highlight w:val="none"/>
          <w:lang w:val="en-US" w:eastAsia="zh-CN"/>
        </w:rPr>
        <w:t>中规定</w:t>
      </w:r>
      <w:r>
        <w:rPr>
          <w:highlight w:val="none"/>
        </w:rPr>
        <w:t>的</w:t>
      </w:r>
      <w:r>
        <w:rPr>
          <w:rFonts w:hint="eastAsia"/>
          <w:highlight w:val="none"/>
          <w:lang w:val="en-US" w:eastAsia="zh-CN"/>
        </w:rPr>
        <w:t>方法</w:t>
      </w:r>
      <w:r>
        <w:rPr>
          <w:rFonts w:hint="eastAsia"/>
          <w:highlight w:val="none"/>
        </w:rPr>
        <w:t>进</w:t>
      </w:r>
      <w:r>
        <w:rPr>
          <w:highlight w:val="none"/>
        </w:rPr>
        <w:t>行</w:t>
      </w:r>
      <w:r>
        <w:rPr>
          <w:rFonts w:hint="eastAsia"/>
          <w:highlight w:val="none"/>
          <w:lang w:val="en-US" w:eastAsia="zh-CN"/>
        </w:rPr>
        <w:t>试验。</w:t>
      </w:r>
    </w:p>
    <w:p w14:paraId="65AB011B">
      <w:pPr>
        <w:pStyle w:val="74"/>
        <w:numPr>
          <w:ilvl w:val="2"/>
          <w:numId w:val="30"/>
        </w:numPr>
        <w:spacing w:before="156" w:after="156"/>
        <w:outlineLvl w:val="2"/>
        <w:rPr>
          <w:highlight w:val="none"/>
        </w:rPr>
      </w:pPr>
      <w:bookmarkStart w:id="131" w:name="_Toc7738"/>
      <w:r>
        <w:rPr>
          <w:rFonts w:hint="eastAsia"/>
          <w:highlight w:val="none"/>
        </w:rPr>
        <w:t>恒定湿热</w:t>
      </w:r>
      <w:bookmarkEnd w:id="131"/>
    </w:p>
    <w:p w14:paraId="39117AFF">
      <w:pPr>
        <w:pStyle w:val="23"/>
        <w:rPr>
          <w:highlight w:val="none"/>
        </w:rPr>
      </w:pPr>
      <w:r>
        <w:rPr>
          <w:rFonts w:hint="eastAsia"/>
          <w:highlight w:val="none"/>
          <w:lang w:val="en-US" w:eastAsia="zh-CN"/>
        </w:rPr>
        <w:t>按照</w:t>
      </w:r>
      <w:r>
        <w:rPr>
          <w:highlight w:val="none"/>
        </w:rPr>
        <w:t>GB/T</w:t>
      </w:r>
      <w:r>
        <w:rPr>
          <w:rFonts w:hint="eastAsia"/>
          <w:highlight w:val="none"/>
        </w:rPr>
        <w:t xml:space="preserve"> </w:t>
      </w:r>
      <w:r>
        <w:rPr>
          <w:highlight w:val="none"/>
        </w:rPr>
        <w:t>2423.3</w:t>
      </w:r>
      <w:r>
        <w:rPr>
          <w:rFonts w:hint="eastAsia"/>
          <w:highlight w:val="none"/>
        </w:rPr>
        <w:t>-2016</w:t>
      </w:r>
      <w:r>
        <w:rPr>
          <w:highlight w:val="none"/>
        </w:rPr>
        <w:t xml:space="preserve"> </w:t>
      </w:r>
      <w:r>
        <w:rPr>
          <w:rFonts w:hint="eastAsia"/>
          <w:highlight w:val="none"/>
        </w:rPr>
        <w:t>试验Cab</w:t>
      </w:r>
      <w:r>
        <w:rPr>
          <w:rFonts w:hint="eastAsia"/>
          <w:highlight w:val="none"/>
          <w:lang w:val="en-US" w:eastAsia="zh-CN"/>
        </w:rPr>
        <w:t>中规定</w:t>
      </w:r>
      <w:r>
        <w:rPr>
          <w:highlight w:val="none"/>
        </w:rPr>
        <w:t>的</w:t>
      </w:r>
      <w:r>
        <w:rPr>
          <w:rFonts w:hint="eastAsia"/>
          <w:highlight w:val="none"/>
          <w:lang w:val="en-US" w:eastAsia="zh-CN"/>
        </w:rPr>
        <w:t>方法</w:t>
      </w:r>
      <w:r>
        <w:rPr>
          <w:rFonts w:hint="eastAsia"/>
          <w:highlight w:val="none"/>
        </w:rPr>
        <w:t>进</w:t>
      </w:r>
      <w:r>
        <w:rPr>
          <w:highlight w:val="none"/>
        </w:rPr>
        <w:t>行</w:t>
      </w:r>
      <w:r>
        <w:rPr>
          <w:rFonts w:hint="eastAsia"/>
          <w:highlight w:val="none"/>
          <w:lang w:val="en-US" w:eastAsia="zh-CN"/>
        </w:rPr>
        <w:t>试验。</w:t>
      </w:r>
    </w:p>
    <w:p w14:paraId="21B184A6">
      <w:pPr>
        <w:pStyle w:val="111"/>
        <w:numPr>
          <w:ilvl w:val="0"/>
          <w:numId w:val="30"/>
        </w:numPr>
        <w:outlineLvl w:val="0"/>
        <w:rPr>
          <w:highlight w:val="none"/>
        </w:rPr>
      </w:pPr>
      <w:bookmarkStart w:id="132" w:name="_Toc21903"/>
      <w:r>
        <w:rPr>
          <w:rFonts w:hint="eastAsia"/>
          <w:highlight w:val="none"/>
          <w:lang w:val="en-US" w:eastAsia="zh-CN"/>
        </w:rPr>
        <w:t>检验规则</w:t>
      </w:r>
      <w:bookmarkEnd w:id="132"/>
    </w:p>
    <w:p w14:paraId="786CB3BC">
      <w:pPr>
        <w:pStyle w:val="75"/>
        <w:outlineLvl w:val="1"/>
        <w:rPr>
          <w:rFonts w:hint="eastAsia"/>
          <w:highlight w:val="none"/>
          <w:lang w:val="en-US" w:eastAsia="zh-CN"/>
        </w:rPr>
      </w:pPr>
      <w:bookmarkStart w:id="133" w:name="_Toc1450"/>
      <w:r>
        <w:rPr>
          <w:rFonts w:hint="eastAsia"/>
          <w:highlight w:val="none"/>
          <w:lang w:val="en-US" w:eastAsia="zh-CN"/>
        </w:rPr>
        <w:t>检验分类</w:t>
      </w:r>
      <w:bookmarkEnd w:id="133"/>
    </w:p>
    <w:p w14:paraId="1EE0D321">
      <w:pPr>
        <w:pStyle w:val="23"/>
        <w:rPr>
          <w:rFonts w:hint="eastAsia"/>
          <w:highlight w:val="none"/>
          <w:lang w:val="en-US" w:eastAsia="zh-CN"/>
        </w:rPr>
      </w:pPr>
      <w:r>
        <w:rPr>
          <w:rFonts w:hint="eastAsia"/>
          <w:highlight w:val="none"/>
        </w:rPr>
        <w:t>检验分为型式</w:t>
      </w:r>
      <w:r>
        <w:rPr>
          <w:rFonts w:hint="eastAsia"/>
          <w:highlight w:val="none"/>
          <w:lang w:val="en-US" w:eastAsia="zh-CN"/>
        </w:rPr>
        <w:t>检验和</w:t>
      </w:r>
      <w:r>
        <w:rPr>
          <w:rFonts w:hint="eastAsia"/>
          <w:highlight w:val="none"/>
        </w:rPr>
        <w:t>出厂</w:t>
      </w:r>
      <w:r>
        <w:rPr>
          <w:rFonts w:hint="eastAsia"/>
          <w:highlight w:val="none"/>
          <w:lang w:val="en-US" w:eastAsia="zh-CN"/>
        </w:rPr>
        <w:t>检验。</w:t>
      </w:r>
    </w:p>
    <w:p w14:paraId="0BC15963">
      <w:pPr>
        <w:pStyle w:val="75"/>
        <w:outlineLvl w:val="1"/>
        <w:rPr>
          <w:rFonts w:hint="default"/>
          <w:highlight w:val="none"/>
          <w:lang w:val="en-US" w:eastAsia="zh-CN"/>
        </w:rPr>
      </w:pPr>
      <w:r>
        <w:rPr>
          <w:rFonts w:hint="eastAsia"/>
          <w:highlight w:val="none"/>
          <w:lang w:val="en-US" w:eastAsia="zh-CN"/>
        </w:rPr>
        <w:t xml:space="preserve"> </w:t>
      </w:r>
      <w:bookmarkStart w:id="134" w:name="_Toc17143"/>
      <w:r>
        <w:rPr>
          <w:rFonts w:hint="eastAsia"/>
          <w:highlight w:val="none"/>
          <w:lang w:val="en-US" w:eastAsia="zh-CN"/>
        </w:rPr>
        <w:t>检验项目</w:t>
      </w:r>
      <w:bookmarkEnd w:id="134"/>
    </w:p>
    <w:p w14:paraId="2D4CD331">
      <w:pPr>
        <w:pStyle w:val="23"/>
        <w:rPr>
          <w:strike w:val="0"/>
          <w:dstrike w:val="0"/>
          <w:szCs w:val="21"/>
          <w:highlight w:val="none"/>
        </w:rPr>
      </w:pPr>
      <w:r>
        <w:rPr>
          <w:rFonts w:hint="eastAsia"/>
          <w:strike w:val="0"/>
          <w:dstrike w:val="0"/>
          <w:highlight w:val="none"/>
          <w:lang w:val="en-US" w:eastAsia="zh-CN"/>
        </w:rPr>
        <w:t>应符合</w:t>
      </w:r>
      <w:r>
        <w:rPr>
          <w:strike w:val="0"/>
          <w:dstrike w:val="0"/>
          <w:highlight w:val="none"/>
        </w:rPr>
        <w:t>表</w:t>
      </w:r>
      <w:r>
        <w:rPr>
          <w:rFonts w:hint="eastAsia"/>
          <w:strike w:val="0"/>
          <w:dstrike w:val="0"/>
          <w:highlight w:val="none"/>
          <w:lang w:val="en-US" w:eastAsia="zh-CN"/>
        </w:rPr>
        <w:t>6的规定</w:t>
      </w:r>
      <w:r>
        <w:rPr>
          <w:strike w:val="0"/>
          <w:dstrike w:val="0"/>
          <w:highlight w:val="none"/>
        </w:rPr>
        <w:t>。</w:t>
      </w:r>
    </w:p>
    <w:p w14:paraId="47EA0DE5">
      <w:pPr>
        <w:pStyle w:val="143"/>
        <w:ind w:left="0"/>
        <w:rPr>
          <w:highlight w:val="none"/>
        </w:rPr>
      </w:pPr>
      <w:r>
        <w:rPr>
          <w:rFonts w:hint="eastAsia" w:hAnsi="黑体"/>
          <w:highlight w:val="none"/>
          <w:lang w:val="en-US" w:eastAsia="zh-CN"/>
        </w:rPr>
        <w:t>检验</w:t>
      </w:r>
      <w:r>
        <w:rPr>
          <w:rFonts w:hAnsi="黑体"/>
          <w:highlight w:val="none"/>
        </w:rPr>
        <w:t>项目</w:t>
      </w:r>
    </w:p>
    <w:tbl>
      <w:tblPr>
        <w:tblStyle w:val="33"/>
        <w:tblW w:w="9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2"/>
        <w:gridCol w:w="1296"/>
        <w:gridCol w:w="2667"/>
        <w:gridCol w:w="1231"/>
        <w:gridCol w:w="1231"/>
        <w:gridCol w:w="1231"/>
        <w:gridCol w:w="1242"/>
      </w:tblGrid>
      <w:tr w14:paraId="3AC40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6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6915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3963" w:type="dxa"/>
            <w:gridSpan w:val="2"/>
            <w:tcBorders>
              <w:top w:val="single" w:color="000000" w:sz="8" w:space="0"/>
              <w:left w:val="nil"/>
              <w:bottom w:val="single" w:color="000000" w:sz="8" w:space="0"/>
              <w:right w:val="single" w:color="000000" w:sz="8" w:space="0"/>
            </w:tcBorders>
            <w:shd w:val="clear" w:color="auto" w:fill="auto"/>
            <w:vAlign w:val="center"/>
          </w:tcPr>
          <w:p w14:paraId="007573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检验项目</w:t>
            </w:r>
          </w:p>
        </w:tc>
        <w:tc>
          <w:tcPr>
            <w:tcW w:w="1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9D9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技术要求</w:t>
            </w:r>
          </w:p>
        </w:tc>
        <w:tc>
          <w:tcPr>
            <w:tcW w:w="1231" w:type="dxa"/>
            <w:tcBorders>
              <w:top w:val="single" w:color="000000" w:sz="8" w:space="0"/>
              <w:left w:val="nil"/>
              <w:bottom w:val="single" w:color="000000" w:sz="8" w:space="0"/>
              <w:right w:val="single" w:color="000000" w:sz="8" w:space="0"/>
            </w:tcBorders>
            <w:shd w:val="clear" w:color="auto" w:fill="auto"/>
            <w:vAlign w:val="center"/>
          </w:tcPr>
          <w:p w14:paraId="0333DB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试验方法</w:t>
            </w:r>
          </w:p>
        </w:tc>
        <w:tc>
          <w:tcPr>
            <w:tcW w:w="1231" w:type="dxa"/>
            <w:tcBorders>
              <w:top w:val="single" w:color="000000" w:sz="8" w:space="0"/>
              <w:left w:val="nil"/>
              <w:bottom w:val="single" w:color="000000" w:sz="8" w:space="0"/>
              <w:right w:val="single" w:color="000000" w:sz="8" w:space="0"/>
            </w:tcBorders>
            <w:shd w:val="clear" w:color="auto" w:fill="auto"/>
            <w:vAlign w:val="center"/>
          </w:tcPr>
          <w:p w14:paraId="5B49D7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型式试验</w:t>
            </w:r>
          </w:p>
        </w:tc>
        <w:tc>
          <w:tcPr>
            <w:tcW w:w="1242" w:type="dxa"/>
            <w:tcBorders>
              <w:top w:val="single" w:color="000000" w:sz="8" w:space="0"/>
              <w:left w:val="nil"/>
              <w:bottom w:val="single" w:color="000000" w:sz="8" w:space="0"/>
              <w:right w:val="single" w:color="000000" w:sz="8" w:space="0"/>
            </w:tcBorders>
            <w:shd w:val="clear" w:color="auto" w:fill="auto"/>
            <w:vAlign w:val="center"/>
          </w:tcPr>
          <w:p w14:paraId="587BE41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出厂试验</w:t>
            </w:r>
          </w:p>
        </w:tc>
      </w:tr>
      <w:tr w14:paraId="1CB90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6F9EB6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963" w:type="dxa"/>
            <w:gridSpan w:val="2"/>
            <w:tcBorders>
              <w:top w:val="nil"/>
              <w:left w:val="nil"/>
              <w:bottom w:val="single" w:color="000000" w:sz="8" w:space="0"/>
              <w:right w:val="single" w:color="000000" w:sz="8" w:space="0"/>
            </w:tcBorders>
            <w:shd w:val="clear" w:color="auto" w:fill="auto"/>
            <w:vAlign w:val="center"/>
          </w:tcPr>
          <w:p w14:paraId="33CC52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一般要求</w:t>
            </w:r>
          </w:p>
        </w:tc>
        <w:tc>
          <w:tcPr>
            <w:tcW w:w="1231" w:type="dxa"/>
            <w:tcBorders>
              <w:top w:val="nil"/>
              <w:left w:val="nil"/>
              <w:bottom w:val="single" w:color="000000" w:sz="8" w:space="0"/>
              <w:right w:val="single" w:color="000000" w:sz="8" w:space="0"/>
            </w:tcBorders>
            <w:shd w:val="clear" w:color="auto" w:fill="auto"/>
            <w:vAlign w:val="center"/>
          </w:tcPr>
          <w:p w14:paraId="7C3DA6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w:t>
            </w:r>
          </w:p>
        </w:tc>
        <w:tc>
          <w:tcPr>
            <w:tcW w:w="1231" w:type="dxa"/>
            <w:tcBorders>
              <w:top w:val="nil"/>
              <w:left w:val="nil"/>
              <w:bottom w:val="single" w:color="000000" w:sz="8" w:space="0"/>
              <w:right w:val="single" w:color="000000" w:sz="8" w:space="0"/>
            </w:tcBorders>
            <w:shd w:val="clear" w:color="auto" w:fill="auto"/>
            <w:vAlign w:val="center"/>
          </w:tcPr>
          <w:p w14:paraId="60BFE3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6.2</w:t>
            </w:r>
          </w:p>
        </w:tc>
        <w:tc>
          <w:tcPr>
            <w:tcW w:w="1231" w:type="dxa"/>
            <w:tcBorders>
              <w:top w:val="nil"/>
              <w:left w:val="nil"/>
              <w:bottom w:val="single" w:color="000000" w:sz="8" w:space="0"/>
              <w:right w:val="single" w:color="000000" w:sz="8" w:space="0"/>
            </w:tcBorders>
            <w:shd w:val="clear" w:color="auto" w:fill="auto"/>
            <w:vAlign w:val="center"/>
          </w:tcPr>
          <w:p w14:paraId="247AD2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6057C9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8380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593D93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296" w:type="dxa"/>
            <w:vMerge w:val="restart"/>
            <w:tcBorders>
              <w:top w:val="nil"/>
              <w:left w:val="nil"/>
              <w:bottom w:val="single" w:color="000000" w:sz="8" w:space="0"/>
              <w:right w:val="single" w:color="000000" w:sz="8" w:space="0"/>
            </w:tcBorders>
            <w:shd w:val="clear" w:color="auto" w:fill="auto"/>
            <w:vAlign w:val="center"/>
          </w:tcPr>
          <w:p w14:paraId="436379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性能要求</w:t>
            </w:r>
          </w:p>
        </w:tc>
        <w:tc>
          <w:tcPr>
            <w:tcW w:w="2667" w:type="dxa"/>
            <w:tcBorders>
              <w:top w:val="nil"/>
              <w:left w:val="nil"/>
              <w:bottom w:val="single" w:color="000000" w:sz="8" w:space="0"/>
              <w:right w:val="single" w:color="000000" w:sz="8" w:space="0"/>
            </w:tcBorders>
            <w:shd w:val="clear" w:color="auto" w:fill="auto"/>
            <w:vAlign w:val="center"/>
          </w:tcPr>
          <w:p w14:paraId="533656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系统运行内存</w:t>
            </w:r>
          </w:p>
        </w:tc>
        <w:tc>
          <w:tcPr>
            <w:tcW w:w="1231" w:type="dxa"/>
            <w:tcBorders>
              <w:top w:val="nil"/>
              <w:left w:val="nil"/>
              <w:bottom w:val="single" w:color="000000" w:sz="8" w:space="0"/>
              <w:right w:val="single" w:color="000000" w:sz="8" w:space="0"/>
            </w:tcBorders>
            <w:shd w:val="clear" w:color="auto" w:fill="auto"/>
            <w:vAlign w:val="center"/>
          </w:tcPr>
          <w:p w14:paraId="6E9FB9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5.2.1</w:t>
            </w:r>
          </w:p>
        </w:tc>
        <w:tc>
          <w:tcPr>
            <w:tcW w:w="1231" w:type="dxa"/>
            <w:tcBorders>
              <w:top w:val="nil"/>
              <w:left w:val="nil"/>
              <w:bottom w:val="single" w:color="000000" w:sz="8" w:space="0"/>
              <w:right w:val="single" w:color="000000" w:sz="8" w:space="0"/>
            </w:tcBorders>
            <w:shd w:val="clear" w:color="auto" w:fill="auto"/>
            <w:vAlign w:val="center"/>
          </w:tcPr>
          <w:p w14:paraId="2AC973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6.3.1</w:t>
            </w:r>
          </w:p>
        </w:tc>
        <w:tc>
          <w:tcPr>
            <w:tcW w:w="1231" w:type="dxa"/>
            <w:tcBorders>
              <w:top w:val="nil"/>
              <w:left w:val="nil"/>
              <w:bottom w:val="single" w:color="000000" w:sz="8" w:space="0"/>
              <w:right w:val="single" w:color="000000" w:sz="8" w:space="0"/>
            </w:tcBorders>
            <w:shd w:val="clear" w:color="auto" w:fill="auto"/>
            <w:vAlign w:val="center"/>
          </w:tcPr>
          <w:p w14:paraId="7CC7D5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30F53F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6965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3AF20F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296" w:type="dxa"/>
            <w:vMerge w:val="continue"/>
            <w:tcBorders>
              <w:top w:val="nil"/>
              <w:left w:val="nil"/>
              <w:bottom w:val="single" w:color="000000" w:sz="8" w:space="0"/>
              <w:right w:val="single" w:color="000000" w:sz="8" w:space="0"/>
            </w:tcBorders>
            <w:shd w:val="clear" w:color="auto" w:fill="auto"/>
            <w:vAlign w:val="center"/>
          </w:tcPr>
          <w:p w14:paraId="3911B689">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6CD7F1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存储硬盘</w:t>
            </w:r>
          </w:p>
        </w:tc>
        <w:tc>
          <w:tcPr>
            <w:tcW w:w="1231" w:type="dxa"/>
            <w:tcBorders>
              <w:top w:val="nil"/>
              <w:left w:val="nil"/>
              <w:bottom w:val="single" w:color="000000" w:sz="8" w:space="0"/>
              <w:right w:val="single" w:color="000000" w:sz="8" w:space="0"/>
            </w:tcBorders>
            <w:shd w:val="clear" w:color="auto" w:fill="auto"/>
            <w:vAlign w:val="center"/>
          </w:tcPr>
          <w:p w14:paraId="245A7B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5.2.2</w:t>
            </w:r>
          </w:p>
        </w:tc>
        <w:tc>
          <w:tcPr>
            <w:tcW w:w="1231" w:type="dxa"/>
            <w:tcBorders>
              <w:top w:val="nil"/>
              <w:left w:val="nil"/>
              <w:bottom w:val="single" w:color="000000" w:sz="8" w:space="0"/>
              <w:right w:val="single" w:color="000000" w:sz="8" w:space="0"/>
            </w:tcBorders>
            <w:shd w:val="clear" w:color="auto" w:fill="auto"/>
            <w:vAlign w:val="center"/>
          </w:tcPr>
          <w:p w14:paraId="6DE5BE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6.3.2</w:t>
            </w:r>
          </w:p>
        </w:tc>
        <w:tc>
          <w:tcPr>
            <w:tcW w:w="1231" w:type="dxa"/>
            <w:tcBorders>
              <w:top w:val="nil"/>
              <w:left w:val="nil"/>
              <w:bottom w:val="single" w:color="000000" w:sz="8" w:space="0"/>
              <w:right w:val="single" w:color="000000" w:sz="8" w:space="0"/>
            </w:tcBorders>
            <w:shd w:val="clear" w:color="auto" w:fill="auto"/>
            <w:vAlign w:val="center"/>
          </w:tcPr>
          <w:p w14:paraId="0255A2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3B7CD4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7556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2A048D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296" w:type="dxa"/>
            <w:vMerge w:val="continue"/>
            <w:tcBorders>
              <w:top w:val="nil"/>
              <w:left w:val="nil"/>
              <w:bottom w:val="single" w:color="000000" w:sz="8" w:space="0"/>
              <w:right w:val="single" w:color="000000" w:sz="8" w:space="0"/>
            </w:tcBorders>
            <w:shd w:val="clear" w:color="auto" w:fill="auto"/>
            <w:vAlign w:val="center"/>
          </w:tcPr>
          <w:p w14:paraId="4D121522">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60A9B8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扬声器</w:t>
            </w:r>
          </w:p>
        </w:tc>
        <w:tc>
          <w:tcPr>
            <w:tcW w:w="1231" w:type="dxa"/>
            <w:tcBorders>
              <w:top w:val="nil"/>
              <w:left w:val="nil"/>
              <w:bottom w:val="single" w:color="000000" w:sz="8" w:space="0"/>
              <w:right w:val="single" w:color="000000" w:sz="8" w:space="0"/>
            </w:tcBorders>
            <w:shd w:val="clear" w:color="auto" w:fill="auto"/>
            <w:vAlign w:val="center"/>
          </w:tcPr>
          <w:p w14:paraId="2F4CA4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5.2.3</w:t>
            </w:r>
          </w:p>
        </w:tc>
        <w:tc>
          <w:tcPr>
            <w:tcW w:w="1231" w:type="dxa"/>
            <w:tcBorders>
              <w:top w:val="nil"/>
              <w:left w:val="nil"/>
              <w:bottom w:val="single" w:color="000000" w:sz="8" w:space="0"/>
              <w:right w:val="single" w:color="000000" w:sz="8" w:space="0"/>
            </w:tcBorders>
            <w:shd w:val="clear" w:color="auto" w:fill="auto"/>
            <w:vAlign w:val="center"/>
          </w:tcPr>
          <w:p w14:paraId="4F8F3E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6.3.3</w:t>
            </w:r>
          </w:p>
        </w:tc>
        <w:tc>
          <w:tcPr>
            <w:tcW w:w="1231" w:type="dxa"/>
            <w:tcBorders>
              <w:top w:val="nil"/>
              <w:left w:val="nil"/>
              <w:bottom w:val="single" w:color="000000" w:sz="8" w:space="0"/>
              <w:right w:val="single" w:color="000000" w:sz="8" w:space="0"/>
            </w:tcBorders>
            <w:shd w:val="clear" w:color="auto" w:fill="auto"/>
            <w:vAlign w:val="center"/>
          </w:tcPr>
          <w:p w14:paraId="1266A4D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54633A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E7D8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0C1A66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296" w:type="dxa"/>
            <w:vMerge w:val="continue"/>
            <w:tcBorders>
              <w:top w:val="nil"/>
              <w:left w:val="nil"/>
              <w:bottom w:val="single" w:color="000000" w:sz="8" w:space="0"/>
              <w:right w:val="single" w:color="000000" w:sz="8" w:space="0"/>
            </w:tcBorders>
            <w:shd w:val="clear" w:color="auto" w:fill="auto"/>
            <w:vAlign w:val="center"/>
          </w:tcPr>
          <w:p w14:paraId="11E90521">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52D7C6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接入能力</w:t>
            </w:r>
          </w:p>
        </w:tc>
        <w:tc>
          <w:tcPr>
            <w:tcW w:w="1231" w:type="dxa"/>
            <w:tcBorders>
              <w:top w:val="nil"/>
              <w:left w:val="nil"/>
              <w:bottom w:val="single" w:color="000000" w:sz="8" w:space="0"/>
              <w:right w:val="single" w:color="000000" w:sz="8" w:space="0"/>
            </w:tcBorders>
            <w:shd w:val="clear" w:color="auto" w:fill="auto"/>
            <w:vAlign w:val="center"/>
          </w:tcPr>
          <w:p w14:paraId="75976D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5.2.4</w:t>
            </w:r>
          </w:p>
        </w:tc>
        <w:tc>
          <w:tcPr>
            <w:tcW w:w="1231" w:type="dxa"/>
            <w:tcBorders>
              <w:top w:val="nil"/>
              <w:left w:val="nil"/>
              <w:bottom w:val="single" w:color="000000" w:sz="8" w:space="0"/>
              <w:right w:val="single" w:color="000000" w:sz="8" w:space="0"/>
            </w:tcBorders>
            <w:shd w:val="clear" w:color="auto" w:fill="auto"/>
            <w:vAlign w:val="center"/>
          </w:tcPr>
          <w:p w14:paraId="04495F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6.3.4</w:t>
            </w:r>
          </w:p>
        </w:tc>
        <w:tc>
          <w:tcPr>
            <w:tcW w:w="1231" w:type="dxa"/>
            <w:tcBorders>
              <w:top w:val="nil"/>
              <w:left w:val="nil"/>
              <w:bottom w:val="single" w:color="000000" w:sz="8" w:space="0"/>
              <w:right w:val="single" w:color="000000" w:sz="8" w:space="0"/>
            </w:tcBorders>
            <w:shd w:val="clear" w:color="auto" w:fill="auto"/>
            <w:vAlign w:val="center"/>
          </w:tcPr>
          <w:p w14:paraId="460D0E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335E82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69DC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74BE1E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296" w:type="dxa"/>
            <w:vMerge w:val="continue"/>
            <w:tcBorders>
              <w:top w:val="nil"/>
              <w:left w:val="nil"/>
              <w:bottom w:val="single" w:color="000000" w:sz="8" w:space="0"/>
              <w:right w:val="single" w:color="000000" w:sz="8" w:space="0"/>
            </w:tcBorders>
            <w:shd w:val="clear" w:color="auto" w:fill="auto"/>
            <w:vAlign w:val="center"/>
          </w:tcPr>
          <w:p w14:paraId="27E90947">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39FC3B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采集速率</w:t>
            </w:r>
          </w:p>
        </w:tc>
        <w:tc>
          <w:tcPr>
            <w:tcW w:w="1231" w:type="dxa"/>
            <w:tcBorders>
              <w:top w:val="nil"/>
              <w:left w:val="nil"/>
              <w:bottom w:val="single" w:color="000000" w:sz="8" w:space="0"/>
              <w:right w:val="single" w:color="000000" w:sz="8" w:space="0"/>
            </w:tcBorders>
            <w:shd w:val="clear" w:color="auto" w:fill="auto"/>
            <w:vAlign w:val="center"/>
          </w:tcPr>
          <w:p w14:paraId="2D1BA8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5.2.5</w:t>
            </w:r>
          </w:p>
        </w:tc>
        <w:tc>
          <w:tcPr>
            <w:tcW w:w="1231" w:type="dxa"/>
            <w:tcBorders>
              <w:top w:val="nil"/>
              <w:left w:val="nil"/>
              <w:bottom w:val="single" w:color="000000" w:sz="8" w:space="0"/>
              <w:right w:val="single" w:color="000000" w:sz="8" w:space="0"/>
            </w:tcBorders>
            <w:shd w:val="clear" w:color="auto" w:fill="auto"/>
            <w:vAlign w:val="center"/>
          </w:tcPr>
          <w:p w14:paraId="79D127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6.3.5</w:t>
            </w:r>
          </w:p>
        </w:tc>
        <w:tc>
          <w:tcPr>
            <w:tcW w:w="1231" w:type="dxa"/>
            <w:tcBorders>
              <w:top w:val="nil"/>
              <w:left w:val="nil"/>
              <w:bottom w:val="single" w:color="000000" w:sz="8" w:space="0"/>
              <w:right w:val="single" w:color="000000" w:sz="8" w:space="0"/>
            </w:tcBorders>
            <w:shd w:val="clear" w:color="auto" w:fill="auto"/>
            <w:vAlign w:val="center"/>
          </w:tcPr>
          <w:p w14:paraId="2BBFAC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6EEB16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678A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05D3D8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296" w:type="dxa"/>
            <w:vMerge w:val="restart"/>
            <w:tcBorders>
              <w:top w:val="nil"/>
              <w:left w:val="nil"/>
              <w:bottom w:val="single" w:color="000000" w:sz="8" w:space="0"/>
              <w:right w:val="single" w:color="000000" w:sz="8" w:space="0"/>
            </w:tcBorders>
            <w:shd w:val="clear" w:color="auto" w:fill="auto"/>
            <w:vAlign w:val="center"/>
          </w:tcPr>
          <w:p w14:paraId="65C7F5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功能要求</w:t>
            </w:r>
          </w:p>
        </w:tc>
        <w:tc>
          <w:tcPr>
            <w:tcW w:w="2667" w:type="dxa"/>
            <w:tcBorders>
              <w:top w:val="nil"/>
              <w:left w:val="nil"/>
              <w:bottom w:val="single" w:color="000000" w:sz="8" w:space="0"/>
              <w:right w:val="single" w:color="000000" w:sz="8" w:space="0"/>
            </w:tcBorders>
            <w:shd w:val="clear" w:color="auto" w:fill="auto"/>
            <w:vAlign w:val="center"/>
          </w:tcPr>
          <w:p w14:paraId="2AFE26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人机交互</w:t>
            </w:r>
          </w:p>
        </w:tc>
        <w:tc>
          <w:tcPr>
            <w:tcW w:w="1231" w:type="dxa"/>
            <w:tcBorders>
              <w:top w:val="nil"/>
              <w:left w:val="nil"/>
              <w:bottom w:val="single" w:color="000000" w:sz="8" w:space="0"/>
              <w:right w:val="single" w:color="000000" w:sz="8" w:space="0"/>
            </w:tcBorders>
            <w:shd w:val="clear" w:color="auto" w:fill="auto"/>
            <w:vAlign w:val="center"/>
          </w:tcPr>
          <w:p w14:paraId="729AFB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5.3.1</w:t>
            </w:r>
          </w:p>
        </w:tc>
        <w:tc>
          <w:tcPr>
            <w:tcW w:w="1231" w:type="dxa"/>
            <w:tcBorders>
              <w:top w:val="nil"/>
              <w:left w:val="nil"/>
              <w:bottom w:val="single" w:color="000000" w:sz="8" w:space="0"/>
              <w:right w:val="single" w:color="000000" w:sz="8" w:space="0"/>
            </w:tcBorders>
            <w:shd w:val="clear" w:color="auto" w:fill="auto"/>
            <w:vAlign w:val="center"/>
          </w:tcPr>
          <w:p w14:paraId="1854EC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6.4.1</w:t>
            </w:r>
          </w:p>
        </w:tc>
        <w:tc>
          <w:tcPr>
            <w:tcW w:w="1231" w:type="dxa"/>
            <w:tcBorders>
              <w:top w:val="nil"/>
              <w:left w:val="nil"/>
              <w:bottom w:val="single" w:color="000000" w:sz="8" w:space="0"/>
              <w:right w:val="single" w:color="000000" w:sz="8" w:space="0"/>
            </w:tcBorders>
            <w:shd w:val="clear" w:color="auto" w:fill="auto"/>
            <w:vAlign w:val="center"/>
          </w:tcPr>
          <w:p w14:paraId="1793A6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73C477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3682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477A5F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296" w:type="dxa"/>
            <w:vMerge w:val="continue"/>
            <w:tcBorders>
              <w:top w:val="nil"/>
              <w:left w:val="nil"/>
              <w:bottom w:val="single" w:color="000000" w:sz="8" w:space="0"/>
              <w:right w:val="single" w:color="000000" w:sz="8" w:space="0"/>
            </w:tcBorders>
            <w:shd w:val="clear" w:color="auto" w:fill="auto"/>
            <w:vAlign w:val="center"/>
          </w:tcPr>
          <w:p w14:paraId="5CD00F13">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301256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记录仪管理</w:t>
            </w:r>
          </w:p>
        </w:tc>
        <w:tc>
          <w:tcPr>
            <w:tcW w:w="1231" w:type="dxa"/>
            <w:tcBorders>
              <w:top w:val="nil"/>
              <w:left w:val="nil"/>
              <w:bottom w:val="single" w:color="000000" w:sz="8" w:space="0"/>
              <w:right w:val="single" w:color="000000" w:sz="8" w:space="0"/>
            </w:tcBorders>
            <w:shd w:val="clear" w:color="auto" w:fill="auto"/>
            <w:vAlign w:val="center"/>
          </w:tcPr>
          <w:p w14:paraId="7954C3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5.3.2</w:t>
            </w:r>
          </w:p>
        </w:tc>
        <w:tc>
          <w:tcPr>
            <w:tcW w:w="1231" w:type="dxa"/>
            <w:tcBorders>
              <w:top w:val="nil"/>
              <w:left w:val="nil"/>
              <w:bottom w:val="single" w:color="000000" w:sz="8" w:space="0"/>
              <w:right w:val="single" w:color="000000" w:sz="8" w:space="0"/>
            </w:tcBorders>
            <w:shd w:val="clear" w:color="auto" w:fill="auto"/>
            <w:vAlign w:val="center"/>
          </w:tcPr>
          <w:p w14:paraId="1C148D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6.4.2</w:t>
            </w:r>
          </w:p>
        </w:tc>
        <w:tc>
          <w:tcPr>
            <w:tcW w:w="1231" w:type="dxa"/>
            <w:tcBorders>
              <w:top w:val="nil"/>
              <w:left w:val="nil"/>
              <w:bottom w:val="single" w:color="000000" w:sz="8" w:space="0"/>
              <w:right w:val="single" w:color="000000" w:sz="8" w:space="0"/>
            </w:tcBorders>
            <w:shd w:val="clear" w:color="auto" w:fill="auto"/>
            <w:vAlign w:val="center"/>
          </w:tcPr>
          <w:p w14:paraId="7E3538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17970C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63D1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78E549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1296" w:type="dxa"/>
            <w:vMerge w:val="continue"/>
            <w:tcBorders>
              <w:top w:val="nil"/>
              <w:left w:val="nil"/>
              <w:bottom w:val="single" w:color="000000" w:sz="8" w:space="0"/>
              <w:right w:val="single" w:color="000000" w:sz="8" w:space="0"/>
            </w:tcBorders>
            <w:shd w:val="clear" w:color="auto" w:fill="auto"/>
            <w:vAlign w:val="center"/>
          </w:tcPr>
          <w:p w14:paraId="6F6AE6D1">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3896BF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数据采集</w:t>
            </w:r>
          </w:p>
        </w:tc>
        <w:tc>
          <w:tcPr>
            <w:tcW w:w="1231" w:type="dxa"/>
            <w:tcBorders>
              <w:top w:val="nil"/>
              <w:left w:val="nil"/>
              <w:bottom w:val="single" w:color="000000" w:sz="8" w:space="0"/>
              <w:right w:val="single" w:color="000000" w:sz="8" w:space="0"/>
            </w:tcBorders>
            <w:shd w:val="clear" w:color="auto" w:fill="auto"/>
            <w:vAlign w:val="center"/>
          </w:tcPr>
          <w:p w14:paraId="5B6200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5.3.3</w:t>
            </w:r>
          </w:p>
        </w:tc>
        <w:tc>
          <w:tcPr>
            <w:tcW w:w="1231" w:type="dxa"/>
            <w:tcBorders>
              <w:top w:val="nil"/>
              <w:left w:val="nil"/>
              <w:bottom w:val="single" w:color="000000" w:sz="8" w:space="0"/>
              <w:right w:val="single" w:color="000000" w:sz="8" w:space="0"/>
            </w:tcBorders>
            <w:shd w:val="clear" w:color="auto" w:fill="auto"/>
            <w:vAlign w:val="center"/>
          </w:tcPr>
          <w:p w14:paraId="54F03A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6.4.3</w:t>
            </w:r>
          </w:p>
        </w:tc>
        <w:tc>
          <w:tcPr>
            <w:tcW w:w="1231" w:type="dxa"/>
            <w:tcBorders>
              <w:top w:val="nil"/>
              <w:left w:val="nil"/>
              <w:bottom w:val="single" w:color="000000" w:sz="8" w:space="0"/>
              <w:right w:val="single" w:color="000000" w:sz="8" w:space="0"/>
            </w:tcBorders>
            <w:shd w:val="clear" w:color="auto" w:fill="auto"/>
            <w:vAlign w:val="center"/>
          </w:tcPr>
          <w:p w14:paraId="4231D3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541737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26FC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247977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96" w:type="dxa"/>
            <w:vMerge w:val="continue"/>
            <w:tcBorders>
              <w:top w:val="nil"/>
              <w:left w:val="nil"/>
              <w:bottom w:val="single" w:color="000000" w:sz="8" w:space="0"/>
              <w:right w:val="single" w:color="000000" w:sz="8" w:space="0"/>
            </w:tcBorders>
            <w:shd w:val="clear" w:color="auto" w:fill="auto"/>
            <w:vAlign w:val="center"/>
          </w:tcPr>
          <w:p w14:paraId="39BC58C9">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470205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重点文件标记</w:t>
            </w:r>
          </w:p>
        </w:tc>
        <w:tc>
          <w:tcPr>
            <w:tcW w:w="1231" w:type="dxa"/>
            <w:tcBorders>
              <w:top w:val="nil"/>
              <w:left w:val="nil"/>
              <w:bottom w:val="single" w:color="000000" w:sz="8" w:space="0"/>
              <w:right w:val="single" w:color="000000" w:sz="8" w:space="0"/>
            </w:tcBorders>
            <w:shd w:val="clear" w:color="auto" w:fill="auto"/>
            <w:vAlign w:val="center"/>
          </w:tcPr>
          <w:p w14:paraId="0A0334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5.3.4</w:t>
            </w:r>
          </w:p>
        </w:tc>
        <w:tc>
          <w:tcPr>
            <w:tcW w:w="1231" w:type="dxa"/>
            <w:tcBorders>
              <w:top w:val="nil"/>
              <w:left w:val="nil"/>
              <w:bottom w:val="single" w:color="000000" w:sz="8" w:space="0"/>
              <w:right w:val="single" w:color="000000" w:sz="8" w:space="0"/>
            </w:tcBorders>
            <w:shd w:val="clear" w:color="auto" w:fill="auto"/>
            <w:vAlign w:val="center"/>
          </w:tcPr>
          <w:p w14:paraId="08DC27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6.4.4</w:t>
            </w:r>
          </w:p>
        </w:tc>
        <w:tc>
          <w:tcPr>
            <w:tcW w:w="1231" w:type="dxa"/>
            <w:tcBorders>
              <w:top w:val="nil"/>
              <w:left w:val="nil"/>
              <w:bottom w:val="single" w:color="000000" w:sz="8" w:space="0"/>
              <w:right w:val="single" w:color="000000" w:sz="8" w:space="0"/>
            </w:tcBorders>
            <w:shd w:val="clear" w:color="auto" w:fill="auto"/>
            <w:vAlign w:val="center"/>
          </w:tcPr>
          <w:p w14:paraId="7F6A71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507DBB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61A85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6A8F5B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1296" w:type="dxa"/>
            <w:vMerge w:val="continue"/>
            <w:tcBorders>
              <w:top w:val="nil"/>
              <w:left w:val="nil"/>
              <w:bottom w:val="single" w:color="000000" w:sz="8" w:space="0"/>
              <w:right w:val="single" w:color="000000" w:sz="8" w:space="0"/>
            </w:tcBorders>
            <w:shd w:val="clear" w:color="auto" w:fill="auto"/>
            <w:vAlign w:val="center"/>
          </w:tcPr>
          <w:p w14:paraId="395EC6F1">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4B399F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数据存储</w:t>
            </w:r>
          </w:p>
        </w:tc>
        <w:tc>
          <w:tcPr>
            <w:tcW w:w="1231" w:type="dxa"/>
            <w:tcBorders>
              <w:top w:val="nil"/>
              <w:left w:val="nil"/>
              <w:bottom w:val="single" w:color="000000" w:sz="8" w:space="0"/>
              <w:right w:val="single" w:color="000000" w:sz="8" w:space="0"/>
            </w:tcBorders>
            <w:shd w:val="clear" w:color="auto" w:fill="auto"/>
            <w:vAlign w:val="center"/>
          </w:tcPr>
          <w:p w14:paraId="26AC90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5.3.5</w:t>
            </w:r>
          </w:p>
        </w:tc>
        <w:tc>
          <w:tcPr>
            <w:tcW w:w="1231" w:type="dxa"/>
            <w:tcBorders>
              <w:top w:val="nil"/>
              <w:left w:val="nil"/>
              <w:bottom w:val="single" w:color="000000" w:sz="8" w:space="0"/>
              <w:right w:val="single" w:color="000000" w:sz="8" w:space="0"/>
            </w:tcBorders>
            <w:shd w:val="clear" w:color="auto" w:fill="auto"/>
            <w:vAlign w:val="center"/>
          </w:tcPr>
          <w:p w14:paraId="0BF3C6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6.4.5</w:t>
            </w:r>
          </w:p>
        </w:tc>
        <w:tc>
          <w:tcPr>
            <w:tcW w:w="1231" w:type="dxa"/>
            <w:tcBorders>
              <w:top w:val="nil"/>
              <w:left w:val="nil"/>
              <w:bottom w:val="single" w:color="000000" w:sz="8" w:space="0"/>
              <w:right w:val="single" w:color="000000" w:sz="8" w:space="0"/>
            </w:tcBorders>
            <w:shd w:val="clear" w:color="auto" w:fill="auto"/>
            <w:vAlign w:val="center"/>
          </w:tcPr>
          <w:p w14:paraId="146A8F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7B93E5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11A8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50364F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296" w:type="dxa"/>
            <w:vMerge w:val="continue"/>
            <w:tcBorders>
              <w:top w:val="nil"/>
              <w:left w:val="nil"/>
              <w:bottom w:val="single" w:color="000000" w:sz="8" w:space="0"/>
              <w:right w:val="single" w:color="000000" w:sz="8" w:space="0"/>
            </w:tcBorders>
            <w:shd w:val="clear" w:color="auto" w:fill="auto"/>
            <w:vAlign w:val="center"/>
          </w:tcPr>
          <w:p w14:paraId="44B32333">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680BBC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充电</w:t>
            </w:r>
          </w:p>
        </w:tc>
        <w:tc>
          <w:tcPr>
            <w:tcW w:w="1231" w:type="dxa"/>
            <w:tcBorders>
              <w:top w:val="nil"/>
              <w:left w:val="nil"/>
              <w:bottom w:val="single" w:color="000000" w:sz="8" w:space="0"/>
              <w:right w:val="single" w:color="000000" w:sz="8" w:space="0"/>
            </w:tcBorders>
            <w:shd w:val="clear" w:color="auto" w:fill="auto"/>
            <w:vAlign w:val="center"/>
          </w:tcPr>
          <w:p w14:paraId="7BBE42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5.3.6</w:t>
            </w:r>
          </w:p>
        </w:tc>
        <w:tc>
          <w:tcPr>
            <w:tcW w:w="1231" w:type="dxa"/>
            <w:tcBorders>
              <w:top w:val="nil"/>
              <w:left w:val="nil"/>
              <w:bottom w:val="single" w:color="000000" w:sz="8" w:space="0"/>
              <w:right w:val="single" w:color="000000" w:sz="8" w:space="0"/>
            </w:tcBorders>
            <w:shd w:val="clear" w:color="auto" w:fill="auto"/>
            <w:vAlign w:val="center"/>
          </w:tcPr>
          <w:p w14:paraId="14B988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6.4.6</w:t>
            </w:r>
          </w:p>
        </w:tc>
        <w:tc>
          <w:tcPr>
            <w:tcW w:w="1231" w:type="dxa"/>
            <w:tcBorders>
              <w:top w:val="nil"/>
              <w:left w:val="nil"/>
              <w:bottom w:val="single" w:color="000000" w:sz="8" w:space="0"/>
              <w:right w:val="single" w:color="000000" w:sz="8" w:space="0"/>
            </w:tcBorders>
            <w:shd w:val="clear" w:color="auto" w:fill="auto"/>
            <w:vAlign w:val="center"/>
          </w:tcPr>
          <w:p w14:paraId="68BCE3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56E571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39D5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4490F7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1296" w:type="dxa"/>
            <w:vMerge w:val="continue"/>
            <w:tcBorders>
              <w:top w:val="nil"/>
              <w:left w:val="nil"/>
              <w:bottom w:val="single" w:color="000000" w:sz="8" w:space="0"/>
              <w:right w:val="single" w:color="000000" w:sz="8" w:space="0"/>
            </w:tcBorders>
            <w:shd w:val="clear" w:color="auto" w:fill="auto"/>
            <w:vAlign w:val="center"/>
          </w:tcPr>
          <w:p w14:paraId="593D6AC7">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33800F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时钟同步</w:t>
            </w:r>
          </w:p>
        </w:tc>
        <w:tc>
          <w:tcPr>
            <w:tcW w:w="1231" w:type="dxa"/>
            <w:tcBorders>
              <w:top w:val="nil"/>
              <w:left w:val="nil"/>
              <w:bottom w:val="single" w:color="000000" w:sz="8" w:space="0"/>
              <w:right w:val="single" w:color="000000" w:sz="8" w:space="0"/>
            </w:tcBorders>
            <w:shd w:val="clear" w:color="auto" w:fill="auto"/>
            <w:vAlign w:val="center"/>
          </w:tcPr>
          <w:p w14:paraId="68E2B1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5.3.7</w:t>
            </w:r>
          </w:p>
        </w:tc>
        <w:tc>
          <w:tcPr>
            <w:tcW w:w="1231" w:type="dxa"/>
            <w:tcBorders>
              <w:top w:val="nil"/>
              <w:left w:val="nil"/>
              <w:bottom w:val="single" w:color="000000" w:sz="8" w:space="0"/>
              <w:right w:val="single" w:color="000000" w:sz="8" w:space="0"/>
            </w:tcBorders>
            <w:shd w:val="clear" w:color="auto" w:fill="auto"/>
            <w:vAlign w:val="center"/>
          </w:tcPr>
          <w:p w14:paraId="02C3A8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6.4.7</w:t>
            </w:r>
          </w:p>
        </w:tc>
        <w:tc>
          <w:tcPr>
            <w:tcW w:w="1231" w:type="dxa"/>
            <w:tcBorders>
              <w:top w:val="nil"/>
              <w:left w:val="nil"/>
              <w:bottom w:val="single" w:color="000000" w:sz="8" w:space="0"/>
              <w:right w:val="single" w:color="000000" w:sz="8" w:space="0"/>
            </w:tcBorders>
            <w:shd w:val="clear" w:color="auto" w:fill="auto"/>
            <w:vAlign w:val="center"/>
          </w:tcPr>
          <w:p w14:paraId="0EC1BD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428820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97D6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5C50FD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1296" w:type="dxa"/>
            <w:vMerge w:val="continue"/>
            <w:tcBorders>
              <w:top w:val="nil"/>
              <w:left w:val="nil"/>
              <w:bottom w:val="single" w:color="000000" w:sz="8" w:space="0"/>
              <w:right w:val="single" w:color="000000" w:sz="8" w:space="0"/>
            </w:tcBorders>
            <w:shd w:val="clear" w:color="auto" w:fill="auto"/>
            <w:vAlign w:val="center"/>
          </w:tcPr>
          <w:p w14:paraId="4237898A">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7C1D84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作业人员信息同步</w:t>
            </w:r>
          </w:p>
        </w:tc>
        <w:tc>
          <w:tcPr>
            <w:tcW w:w="1231" w:type="dxa"/>
            <w:tcBorders>
              <w:top w:val="nil"/>
              <w:left w:val="nil"/>
              <w:bottom w:val="single" w:color="000000" w:sz="8" w:space="0"/>
              <w:right w:val="single" w:color="000000" w:sz="8" w:space="0"/>
            </w:tcBorders>
            <w:shd w:val="clear" w:color="auto" w:fill="auto"/>
            <w:vAlign w:val="center"/>
          </w:tcPr>
          <w:p w14:paraId="268CF0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5.3.8</w:t>
            </w:r>
          </w:p>
        </w:tc>
        <w:tc>
          <w:tcPr>
            <w:tcW w:w="1231" w:type="dxa"/>
            <w:tcBorders>
              <w:top w:val="nil"/>
              <w:left w:val="nil"/>
              <w:bottom w:val="single" w:color="000000" w:sz="8" w:space="0"/>
              <w:right w:val="single" w:color="000000" w:sz="8" w:space="0"/>
            </w:tcBorders>
            <w:shd w:val="clear" w:color="auto" w:fill="auto"/>
            <w:vAlign w:val="center"/>
          </w:tcPr>
          <w:p w14:paraId="5D9646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6.4.8</w:t>
            </w:r>
          </w:p>
        </w:tc>
        <w:tc>
          <w:tcPr>
            <w:tcW w:w="1231" w:type="dxa"/>
            <w:tcBorders>
              <w:top w:val="nil"/>
              <w:left w:val="nil"/>
              <w:bottom w:val="single" w:color="000000" w:sz="8" w:space="0"/>
              <w:right w:val="single" w:color="000000" w:sz="8" w:space="0"/>
            </w:tcBorders>
            <w:shd w:val="clear" w:color="auto" w:fill="auto"/>
            <w:vAlign w:val="center"/>
          </w:tcPr>
          <w:p w14:paraId="27756A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6F9343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976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4E1709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296" w:type="dxa"/>
            <w:vMerge w:val="continue"/>
            <w:tcBorders>
              <w:top w:val="nil"/>
              <w:left w:val="nil"/>
              <w:bottom w:val="single" w:color="000000" w:sz="8" w:space="0"/>
              <w:right w:val="single" w:color="000000" w:sz="8" w:space="0"/>
            </w:tcBorders>
            <w:shd w:val="clear" w:color="auto" w:fill="auto"/>
            <w:vAlign w:val="center"/>
          </w:tcPr>
          <w:p w14:paraId="7FDF1628">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1338C2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工单信息同步</w:t>
            </w:r>
          </w:p>
        </w:tc>
        <w:tc>
          <w:tcPr>
            <w:tcW w:w="1231" w:type="dxa"/>
            <w:tcBorders>
              <w:top w:val="nil"/>
              <w:left w:val="nil"/>
              <w:bottom w:val="single" w:color="000000" w:sz="8" w:space="0"/>
              <w:right w:val="single" w:color="000000" w:sz="8" w:space="0"/>
            </w:tcBorders>
            <w:shd w:val="clear" w:color="auto" w:fill="auto"/>
            <w:vAlign w:val="center"/>
          </w:tcPr>
          <w:p w14:paraId="0A4C64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5.3.9</w:t>
            </w:r>
          </w:p>
        </w:tc>
        <w:tc>
          <w:tcPr>
            <w:tcW w:w="1231" w:type="dxa"/>
            <w:tcBorders>
              <w:top w:val="nil"/>
              <w:left w:val="nil"/>
              <w:bottom w:val="single" w:color="000000" w:sz="8" w:space="0"/>
              <w:right w:val="single" w:color="000000" w:sz="8" w:space="0"/>
            </w:tcBorders>
            <w:shd w:val="clear" w:color="auto" w:fill="auto"/>
            <w:vAlign w:val="center"/>
          </w:tcPr>
          <w:p w14:paraId="15A781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6.4.9</w:t>
            </w:r>
          </w:p>
        </w:tc>
        <w:tc>
          <w:tcPr>
            <w:tcW w:w="1231" w:type="dxa"/>
            <w:tcBorders>
              <w:top w:val="nil"/>
              <w:left w:val="nil"/>
              <w:bottom w:val="single" w:color="000000" w:sz="8" w:space="0"/>
              <w:right w:val="single" w:color="000000" w:sz="8" w:space="0"/>
            </w:tcBorders>
            <w:shd w:val="clear" w:color="auto" w:fill="auto"/>
            <w:vAlign w:val="center"/>
          </w:tcPr>
          <w:p w14:paraId="1F5A45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4B0ED5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103AB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791485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1296" w:type="dxa"/>
            <w:vMerge w:val="continue"/>
            <w:tcBorders>
              <w:top w:val="nil"/>
              <w:left w:val="nil"/>
              <w:bottom w:val="single" w:color="000000" w:sz="8" w:space="0"/>
              <w:right w:val="single" w:color="000000" w:sz="8" w:space="0"/>
            </w:tcBorders>
            <w:shd w:val="clear" w:color="auto" w:fill="auto"/>
            <w:vAlign w:val="center"/>
          </w:tcPr>
          <w:p w14:paraId="14D63D10">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7C154C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工单关联</w:t>
            </w:r>
          </w:p>
        </w:tc>
        <w:tc>
          <w:tcPr>
            <w:tcW w:w="1231" w:type="dxa"/>
            <w:tcBorders>
              <w:top w:val="nil"/>
              <w:left w:val="nil"/>
              <w:bottom w:val="single" w:color="000000" w:sz="8" w:space="0"/>
              <w:right w:val="single" w:color="000000" w:sz="8" w:space="0"/>
            </w:tcBorders>
            <w:shd w:val="clear" w:color="auto" w:fill="auto"/>
            <w:vAlign w:val="center"/>
          </w:tcPr>
          <w:p w14:paraId="6C248A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5.3.10</w:t>
            </w:r>
          </w:p>
        </w:tc>
        <w:tc>
          <w:tcPr>
            <w:tcW w:w="1231" w:type="dxa"/>
            <w:tcBorders>
              <w:top w:val="nil"/>
              <w:left w:val="nil"/>
              <w:bottom w:val="single" w:color="000000" w:sz="8" w:space="0"/>
              <w:right w:val="single" w:color="000000" w:sz="8" w:space="0"/>
            </w:tcBorders>
            <w:shd w:val="clear" w:color="auto" w:fill="auto"/>
            <w:vAlign w:val="center"/>
          </w:tcPr>
          <w:p w14:paraId="1AD2F5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6.4.10</w:t>
            </w:r>
          </w:p>
        </w:tc>
        <w:tc>
          <w:tcPr>
            <w:tcW w:w="1231" w:type="dxa"/>
            <w:tcBorders>
              <w:top w:val="nil"/>
              <w:left w:val="nil"/>
              <w:bottom w:val="single" w:color="000000" w:sz="8" w:space="0"/>
              <w:right w:val="single" w:color="000000" w:sz="8" w:space="0"/>
            </w:tcBorders>
            <w:shd w:val="clear" w:color="auto" w:fill="auto"/>
            <w:vAlign w:val="center"/>
          </w:tcPr>
          <w:p w14:paraId="1A0155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75D67A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6C443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1F5A57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1296" w:type="dxa"/>
            <w:vMerge w:val="continue"/>
            <w:tcBorders>
              <w:top w:val="nil"/>
              <w:left w:val="nil"/>
              <w:bottom w:val="single" w:color="000000" w:sz="8" w:space="0"/>
              <w:right w:val="single" w:color="000000" w:sz="8" w:space="0"/>
            </w:tcBorders>
            <w:shd w:val="clear" w:color="auto" w:fill="auto"/>
            <w:vAlign w:val="center"/>
          </w:tcPr>
          <w:p w14:paraId="50555388">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728FCD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数据查询</w:t>
            </w:r>
          </w:p>
        </w:tc>
        <w:tc>
          <w:tcPr>
            <w:tcW w:w="1231" w:type="dxa"/>
            <w:tcBorders>
              <w:top w:val="nil"/>
              <w:left w:val="nil"/>
              <w:bottom w:val="single" w:color="000000" w:sz="8" w:space="0"/>
              <w:right w:val="single" w:color="000000" w:sz="8" w:space="0"/>
            </w:tcBorders>
            <w:shd w:val="clear" w:color="auto" w:fill="auto"/>
            <w:vAlign w:val="center"/>
          </w:tcPr>
          <w:p w14:paraId="2725D6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5.3.11</w:t>
            </w:r>
          </w:p>
        </w:tc>
        <w:tc>
          <w:tcPr>
            <w:tcW w:w="1231" w:type="dxa"/>
            <w:tcBorders>
              <w:top w:val="nil"/>
              <w:left w:val="nil"/>
              <w:bottom w:val="single" w:color="000000" w:sz="8" w:space="0"/>
              <w:right w:val="single" w:color="000000" w:sz="8" w:space="0"/>
            </w:tcBorders>
            <w:shd w:val="clear" w:color="auto" w:fill="auto"/>
            <w:vAlign w:val="center"/>
          </w:tcPr>
          <w:p w14:paraId="4F816E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6.4.11</w:t>
            </w:r>
          </w:p>
        </w:tc>
        <w:tc>
          <w:tcPr>
            <w:tcW w:w="1231" w:type="dxa"/>
            <w:tcBorders>
              <w:top w:val="nil"/>
              <w:left w:val="nil"/>
              <w:bottom w:val="single" w:color="000000" w:sz="8" w:space="0"/>
              <w:right w:val="single" w:color="000000" w:sz="8" w:space="0"/>
            </w:tcBorders>
            <w:shd w:val="clear" w:color="auto" w:fill="auto"/>
            <w:vAlign w:val="center"/>
          </w:tcPr>
          <w:p w14:paraId="568D13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772F3E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8C4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60A5C9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1296" w:type="dxa"/>
            <w:vMerge w:val="continue"/>
            <w:tcBorders>
              <w:top w:val="nil"/>
              <w:left w:val="nil"/>
              <w:bottom w:val="single" w:color="000000" w:sz="8" w:space="0"/>
              <w:right w:val="single" w:color="000000" w:sz="8" w:space="0"/>
            </w:tcBorders>
            <w:shd w:val="clear" w:color="auto" w:fill="auto"/>
            <w:vAlign w:val="center"/>
          </w:tcPr>
          <w:p w14:paraId="6BE4B380">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37C2B4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数据浏览</w:t>
            </w:r>
          </w:p>
        </w:tc>
        <w:tc>
          <w:tcPr>
            <w:tcW w:w="1231" w:type="dxa"/>
            <w:tcBorders>
              <w:top w:val="nil"/>
              <w:left w:val="nil"/>
              <w:bottom w:val="single" w:color="000000" w:sz="8" w:space="0"/>
              <w:right w:val="single" w:color="000000" w:sz="8" w:space="0"/>
            </w:tcBorders>
            <w:shd w:val="clear" w:color="auto" w:fill="auto"/>
            <w:vAlign w:val="center"/>
          </w:tcPr>
          <w:p w14:paraId="715143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5.3.12</w:t>
            </w:r>
          </w:p>
        </w:tc>
        <w:tc>
          <w:tcPr>
            <w:tcW w:w="1231" w:type="dxa"/>
            <w:tcBorders>
              <w:top w:val="nil"/>
              <w:left w:val="nil"/>
              <w:bottom w:val="single" w:color="000000" w:sz="8" w:space="0"/>
              <w:right w:val="single" w:color="000000" w:sz="8" w:space="0"/>
            </w:tcBorders>
            <w:shd w:val="clear" w:color="auto" w:fill="auto"/>
            <w:vAlign w:val="center"/>
          </w:tcPr>
          <w:p w14:paraId="2AA37F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6.4.12</w:t>
            </w:r>
          </w:p>
        </w:tc>
        <w:tc>
          <w:tcPr>
            <w:tcW w:w="1231" w:type="dxa"/>
            <w:tcBorders>
              <w:top w:val="nil"/>
              <w:left w:val="nil"/>
              <w:bottom w:val="single" w:color="000000" w:sz="8" w:space="0"/>
              <w:right w:val="single" w:color="000000" w:sz="8" w:space="0"/>
            </w:tcBorders>
            <w:shd w:val="clear" w:color="auto" w:fill="auto"/>
            <w:vAlign w:val="center"/>
          </w:tcPr>
          <w:p w14:paraId="1FBDEB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1135E2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1797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0381DD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296" w:type="dxa"/>
            <w:vMerge w:val="continue"/>
            <w:tcBorders>
              <w:top w:val="nil"/>
              <w:left w:val="nil"/>
              <w:bottom w:val="single" w:color="000000" w:sz="8" w:space="0"/>
              <w:right w:val="single" w:color="000000" w:sz="8" w:space="0"/>
            </w:tcBorders>
            <w:shd w:val="clear" w:color="auto" w:fill="auto"/>
            <w:vAlign w:val="center"/>
          </w:tcPr>
          <w:p w14:paraId="2EA88670">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49CE11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数据上传</w:t>
            </w:r>
          </w:p>
        </w:tc>
        <w:tc>
          <w:tcPr>
            <w:tcW w:w="1231" w:type="dxa"/>
            <w:tcBorders>
              <w:top w:val="nil"/>
              <w:left w:val="nil"/>
              <w:bottom w:val="single" w:color="000000" w:sz="8" w:space="0"/>
              <w:right w:val="single" w:color="000000" w:sz="8" w:space="0"/>
            </w:tcBorders>
            <w:shd w:val="clear" w:color="auto" w:fill="auto"/>
            <w:vAlign w:val="center"/>
          </w:tcPr>
          <w:p w14:paraId="3557B3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5.3.13</w:t>
            </w:r>
          </w:p>
        </w:tc>
        <w:tc>
          <w:tcPr>
            <w:tcW w:w="1231" w:type="dxa"/>
            <w:tcBorders>
              <w:top w:val="nil"/>
              <w:left w:val="nil"/>
              <w:bottom w:val="single" w:color="000000" w:sz="8" w:space="0"/>
              <w:right w:val="single" w:color="000000" w:sz="8" w:space="0"/>
            </w:tcBorders>
            <w:shd w:val="clear" w:color="auto" w:fill="auto"/>
            <w:vAlign w:val="center"/>
          </w:tcPr>
          <w:p w14:paraId="6951B8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6.4.13</w:t>
            </w:r>
          </w:p>
        </w:tc>
        <w:tc>
          <w:tcPr>
            <w:tcW w:w="1231" w:type="dxa"/>
            <w:tcBorders>
              <w:top w:val="nil"/>
              <w:left w:val="nil"/>
              <w:bottom w:val="single" w:color="000000" w:sz="8" w:space="0"/>
              <w:right w:val="single" w:color="000000" w:sz="8" w:space="0"/>
            </w:tcBorders>
            <w:shd w:val="clear" w:color="auto" w:fill="auto"/>
            <w:vAlign w:val="center"/>
          </w:tcPr>
          <w:p w14:paraId="0163B0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174F56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6AB0B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4A4D88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96" w:type="dxa"/>
            <w:vMerge w:val="continue"/>
            <w:tcBorders>
              <w:top w:val="nil"/>
              <w:left w:val="nil"/>
              <w:bottom w:val="single" w:color="000000" w:sz="8" w:space="0"/>
              <w:right w:val="single" w:color="000000" w:sz="8" w:space="0"/>
            </w:tcBorders>
            <w:shd w:val="clear" w:color="auto" w:fill="auto"/>
            <w:vAlign w:val="center"/>
          </w:tcPr>
          <w:p w14:paraId="67C44252">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32B726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数据导出</w:t>
            </w:r>
          </w:p>
        </w:tc>
        <w:tc>
          <w:tcPr>
            <w:tcW w:w="1231" w:type="dxa"/>
            <w:tcBorders>
              <w:top w:val="nil"/>
              <w:left w:val="nil"/>
              <w:bottom w:val="single" w:color="000000" w:sz="8" w:space="0"/>
              <w:right w:val="single" w:color="000000" w:sz="8" w:space="0"/>
            </w:tcBorders>
            <w:shd w:val="clear" w:color="auto" w:fill="auto"/>
            <w:vAlign w:val="center"/>
          </w:tcPr>
          <w:p w14:paraId="73548C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5.3.14</w:t>
            </w:r>
          </w:p>
        </w:tc>
        <w:tc>
          <w:tcPr>
            <w:tcW w:w="1231" w:type="dxa"/>
            <w:tcBorders>
              <w:top w:val="nil"/>
              <w:left w:val="nil"/>
              <w:bottom w:val="single" w:color="000000" w:sz="8" w:space="0"/>
              <w:right w:val="single" w:color="000000" w:sz="8" w:space="0"/>
            </w:tcBorders>
            <w:shd w:val="clear" w:color="auto" w:fill="auto"/>
            <w:vAlign w:val="center"/>
          </w:tcPr>
          <w:p w14:paraId="646089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6.4.14</w:t>
            </w:r>
          </w:p>
        </w:tc>
        <w:tc>
          <w:tcPr>
            <w:tcW w:w="1231" w:type="dxa"/>
            <w:tcBorders>
              <w:top w:val="nil"/>
              <w:left w:val="nil"/>
              <w:bottom w:val="single" w:color="000000" w:sz="8" w:space="0"/>
              <w:right w:val="single" w:color="000000" w:sz="8" w:space="0"/>
            </w:tcBorders>
            <w:shd w:val="clear" w:color="auto" w:fill="auto"/>
            <w:vAlign w:val="center"/>
          </w:tcPr>
          <w:p w14:paraId="252BF7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3D850E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EE54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3936E0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w:t>
            </w:r>
          </w:p>
        </w:tc>
        <w:tc>
          <w:tcPr>
            <w:tcW w:w="1296" w:type="dxa"/>
            <w:vMerge w:val="continue"/>
            <w:tcBorders>
              <w:top w:val="nil"/>
              <w:left w:val="nil"/>
              <w:bottom w:val="single" w:color="000000" w:sz="8" w:space="0"/>
              <w:right w:val="single" w:color="000000" w:sz="8" w:space="0"/>
            </w:tcBorders>
            <w:shd w:val="clear" w:color="auto" w:fill="auto"/>
            <w:vAlign w:val="center"/>
          </w:tcPr>
          <w:p w14:paraId="288AE2EB">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397A7D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数据备份</w:t>
            </w:r>
          </w:p>
        </w:tc>
        <w:tc>
          <w:tcPr>
            <w:tcW w:w="1231" w:type="dxa"/>
            <w:tcBorders>
              <w:top w:val="nil"/>
              <w:left w:val="nil"/>
              <w:bottom w:val="single" w:color="000000" w:sz="8" w:space="0"/>
              <w:right w:val="single" w:color="000000" w:sz="8" w:space="0"/>
            </w:tcBorders>
            <w:shd w:val="clear" w:color="auto" w:fill="auto"/>
            <w:vAlign w:val="center"/>
          </w:tcPr>
          <w:p w14:paraId="59B8AA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5.3.15</w:t>
            </w:r>
          </w:p>
        </w:tc>
        <w:tc>
          <w:tcPr>
            <w:tcW w:w="1231" w:type="dxa"/>
            <w:tcBorders>
              <w:top w:val="nil"/>
              <w:left w:val="nil"/>
              <w:bottom w:val="single" w:color="000000" w:sz="8" w:space="0"/>
              <w:right w:val="single" w:color="000000" w:sz="8" w:space="0"/>
            </w:tcBorders>
            <w:shd w:val="clear" w:color="auto" w:fill="auto"/>
            <w:vAlign w:val="center"/>
          </w:tcPr>
          <w:p w14:paraId="2DE2FA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6.4.15</w:t>
            </w:r>
          </w:p>
        </w:tc>
        <w:tc>
          <w:tcPr>
            <w:tcW w:w="1231" w:type="dxa"/>
            <w:tcBorders>
              <w:top w:val="nil"/>
              <w:left w:val="nil"/>
              <w:bottom w:val="single" w:color="000000" w:sz="8" w:space="0"/>
              <w:right w:val="single" w:color="000000" w:sz="8" w:space="0"/>
            </w:tcBorders>
            <w:shd w:val="clear" w:color="auto" w:fill="auto"/>
            <w:vAlign w:val="center"/>
          </w:tcPr>
          <w:p w14:paraId="0CED93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48B058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6F71B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6996AA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w:t>
            </w:r>
          </w:p>
        </w:tc>
        <w:tc>
          <w:tcPr>
            <w:tcW w:w="1296" w:type="dxa"/>
            <w:vMerge w:val="continue"/>
            <w:tcBorders>
              <w:top w:val="nil"/>
              <w:left w:val="nil"/>
              <w:bottom w:val="single" w:color="000000" w:sz="8" w:space="0"/>
              <w:right w:val="single" w:color="000000" w:sz="8" w:space="0"/>
            </w:tcBorders>
            <w:shd w:val="clear" w:color="auto" w:fill="auto"/>
            <w:vAlign w:val="center"/>
          </w:tcPr>
          <w:p w14:paraId="7EC123C0">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0E3B46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本地加密</w:t>
            </w:r>
          </w:p>
        </w:tc>
        <w:tc>
          <w:tcPr>
            <w:tcW w:w="1231" w:type="dxa"/>
            <w:tcBorders>
              <w:top w:val="nil"/>
              <w:left w:val="nil"/>
              <w:bottom w:val="single" w:color="000000" w:sz="8" w:space="0"/>
              <w:right w:val="single" w:color="000000" w:sz="8" w:space="0"/>
            </w:tcBorders>
            <w:shd w:val="clear" w:color="auto" w:fill="auto"/>
            <w:vAlign w:val="center"/>
          </w:tcPr>
          <w:p w14:paraId="4D65FA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5.3.16</w:t>
            </w:r>
          </w:p>
        </w:tc>
        <w:tc>
          <w:tcPr>
            <w:tcW w:w="1231" w:type="dxa"/>
            <w:tcBorders>
              <w:top w:val="nil"/>
              <w:left w:val="nil"/>
              <w:bottom w:val="single" w:color="000000" w:sz="8" w:space="0"/>
              <w:right w:val="single" w:color="000000" w:sz="8" w:space="0"/>
            </w:tcBorders>
            <w:shd w:val="clear" w:color="auto" w:fill="auto"/>
            <w:vAlign w:val="center"/>
          </w:tcPr>
          <w:p w14:paraId="64E39B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6.4.16</w:t>
            </w:r>
          </w:p>
        </w:tc>
        <w:tc>
          <w:tcPr>
            <w:tcW w:w="1231" w:type="dxa"/>
            <w:tcBorders>
              <w:top w:val="nil"/>
              <w:left w:val="nil"/>
              <w:bottom w:val="single" w:color="000000" w:sz="8" w:space="0"/>
              <w:right w:val="single" w:color="000000" w:sz="8" w:space="0"/>
            </w:tcBorders>
            <w:shd w:val="clear" w:color="auto" w:fill="auto"/>
            <w:vAlign w:val="center"/>
          </w:tcPr>
          <w:p w14:paraId="017755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327ABB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ED54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76BF19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w:t>
            </w:r>
          </w:p>
        </w:tc>
        <w:tc>
          <w:tcPr>
            <w:tcW w:w="1296" w:type="dxa"/>
            <w:vMerge w:val="continue"/>
            <w:tcBorders>
              <w:top w:val="nil"/>
              <w:left w:val="nil"/>
              <w:bottom w:val="single" w:color="000000" w:sz="8" w:space="0"/>
              <w:right w:val="single" w:color="000000" w:sz="8" w:space="0"/>
            </w:tcBorders>
            <w:shd w:val="clear" w:color="auto" w:fill="auto"/>
            <w:vAlign w:val="center"/>
          </w:tcPr>
          <w:p w14:paraId="6F89BAF7">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40A588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信息状态监测</w:t>
            </w:r>
          </w:p>
        </w:tc>
        <w:tc>
          <w:tcPr>
            <w:tcW w:w="1231" w:type="dxa"/>
            <w:tcBorders>
              <w:top w:val="nil"/>
              <w:left w:val="nil"/>
              <w:bottom w:val="single" w:color="000000" w:sz="8" w:space="0"/>
              <w:right w:val="single" w:color="000000" w:sz="8" w:space="0"/>
            </w:tcBorders>
            <w:shd w:val="clear" w:color="auto" w:fill="auto"/>
            <w:vAlign w:val="center"/>
          </w:tcPr>
          <w:p w14:paraId="1D3847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5.3.17</w:t>
            </w:r>
          </w:p>
        </w:tc>
        <w:tc>
          <w:tcPr>
            <w:tcW w:w="1231" w:type="dxa"/>
            <w:tcBorders>
              <w:top w:val="nil"/>
              <w:left w:val="nil"/>
              <w:bottom w:val="single" w:color="000000" w:sz="8" w:space="0"/>
              <w:right w:val="single" w:color="000000" w:sz="8" w:space="0"/>
            </w:tcBorders>
            <w:shd w:val="clear" w:color="auto" w:fill="auto"/>
            <w:vAlign w:val="center"/>
          </w:tcPr>
          <w:p w14:paraId="243F4F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6.4.17</w:t>
            </w:r>
          </w:p>
        </w:tc>
        <w:tc>
          <w:tcPr>
            <w:tcW w:w="1231" w:type="dxa"/>
            <w:tcBorders>
              <w:top w:val="nil"/>
              <w:left w:val="nil"/>
              <w:bottom w:val="single" w:color="000000" w:sz="8" w:space="0"/>
              <w:right w:val="single" w:color="000000" w:sz="8" w:space="0"/>
            </w:tcBorders>
            <w:shd w:val="clear" w:color="auto" w:fill="auto"/>
            <w:vAlign w:val="center"/>
          </w:tcPr>
          <w:p w14:paraId="741A94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27D981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32D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2DD869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296" w:type="dxa"/>
            <w:vMerge w:val="continue"/>
            <w:tcBorders>
              <w:top w:val="nil"/>
              <w:left w:val="nil"/>
              <w:bottom w:val="single" w:color="000000" w:sz="8" w:space="0"/>
              <w:right w:val="single" w:color="000000" w:sz="8" w:space="0"/>
            </w:tcBorders>
            <w:shd w:val="clear" w:color="auto" w:fill="auto"/>
            <w:vAlign w:val="center"/>
          </w:tcPr>
          <w:p w14:paraId="312EFBC7">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5F5ABD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故障报警</w:t>
            </w:r>
          </w:p>
        </w:tc>
        <w:tc>
          <w:tcPr>
            <w:tcW w:w="1231" w:type="dxa"/>
            <w:tcBorders>
              <w:top w:val="nil"/>
              <w:left w:val="nil"/>
              <w:bottom w:val="single" w:color="000000" w:sz="8" w:space="0"/>
              <w:right w:val="single" w:color="000000" w:sz="8" w:space="0"/>
            </w:tcBorders>
            <w:shd w:val="clear" w:color="auto" w:fill="auto"/>
            <w:vAlign w:val="center"/>
          </w:tcPr>
          <w:p w14:paraId="5AA48F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5.3.18</w:t>
            </w:r>
          </w:p>
        </w:tc>
        <w:tc>
          <w:tcPr>
            <w:tcW w:w="1231" w:type="dxa"/>
            <w:tcBorders>
              <w:top w:val="nil"/>
              <w:left w:val="nil"/>
              <w:bottom w:val="single" w:color="000000" w:sz="8" w:space="0"/>
              <w:right w:val="single" w:color="000000" w:sz="8" w:space="0"/>
            </w:tcBorders>
            <w:shd w:val="clear" w:color="auto" w:fill="auto"/>
            <w:vAlign w:val="center"/>
          </w:tcPr>
          <w:p w14:paraId="66F905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6.4.18</w:t>
            </w:r>
          </w:p>
        </w:tc>
        <w:tc>
          <w:tcPr>
            <w:tcW w:w="1231" w:type="dxa"/>
            <w:tcBorders>
              <w:top w:val="nil"/>
              <w:left w:val="nil"/>
              <w:bottom w:val="single" w:color="000000" w:sz="8" w:space="0"/>
              <w:right w:val="single" w:color="000000" w:sz="8" w:space="0"/>
            </w:tcBorders>
            <w:shd w:val="clear" w:color="auto" w:fill="auto"/>
            <w:vAlign w:val="center"/>
          </w:tcPr>
          <w:p w14:paraId="616CD1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6D9B6D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C080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18A1A1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296" w:type="dxa"/>
            <w:vMerge w:val="continue"/>
            <w:tcBorders>
              <w:top w:val="nil"/>
              <w:left w:val="nil"/>
              <w:bottom w:val="single" w:color="000000" w:sz="8" w:space="0"/>
              <w:right w:val="single" w:color="000000" w:sz="8" w:space="0"/>
            </w:tcBorders>
            <w:shd w:val="clear" w:color="auto" w:fill="auto"/>
            <w:vAlign w:val="center"/>
          </w:tcPr>
          <w:p w14:paraId="58D5EE65">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4DFFB0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统计分析</w:t>
            </w:r>
          </w:p>
        </w:tc>
        <w:tc>
          <w:tcPr>
            <w:tcW w:w="1231" w:type="dxa"/>
            <w:tcBorders>
              <w:top w:val="nil"/>
              <w:left w:val="nil"/>
              <w:bottom w:val="single" w:color="000000" w:sz="8" w:space="0"/>
              <w:right w:val="single" w:color="000000" w:sz="8" w:space="0"/>
            </w:tcBorders>
            <w:shd w:val="clear" w:color="auto" w:fill="auto"/>
            <w:vAlign w:val="center"/>
          </w:tcPr>
          <w:p w14:paraId="5383E8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5.3.19</w:t>
            </w:r>
          </w:p>
        </w:tc>
        <w:tc>
          <w:tcPr>
            <w:tcW w:w="1231" w:type="dxa"/>
            <w:tcBorders>
              <w:top w:val="nil"/>
              <w:left w:val="nil"/>
              <w:bottom w:val="single" w:color="000000" w:sz="8" w:space="0"/>
              <w:right w:val="single" w:color="000000" w:sz="8" w:space="0"/>
            </w:tcBorders>
            <w:shd w:val="clear" w:color="auto" w:fill="auto"/>
            <w:vAlign w:val="center"/>
          </w:tcPr>
          <w:p w14:paraId="57CDE4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6.4.19</w:t>
            </w:r>
          </w:p>
        </w:tc>
        <w:tc>
          <w:tcPr>
            <w:tcW w:w="1231" w:type="dxa"/>
            <w:tcBorders>
              <w:top w:val="nil"/>
              <w:left w:val="nil"/>
              <w:bottom w:val="single" w:color="000000" w:sz="8" w:space="0"/>
              <w:right w:val="single" w:color="000000" w:sz="8" w:space="0"/>
            </w:tcBorders>
            <w:shd w:val="clear" w:color="auto" w:fill="auto"/>
            <w:vAlign w:val="center"/>
          </w:tcPr>
          <w:p w14:paraId="0EE1B5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50D2E9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58AE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73A948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1296" w:type="dxa"/>
            <w:vMerge w:val="continue"/>
            <w:tcBorders>
              <w:top w:val="nil"/>
              <w:left w:val="nil"/>
              <w:bottom w:val="single" w:color="000000" w:sz="8" w:space="0"/>
              <w:right w:val="single" w:color="000000" w:sz="8" w:space="0"/>
            </w:tcBorders>
            <w:shd w:val="clear" w:color="auto" w:fill="auto"/>
            <w:vAlign w:val="center"/>
          </w:tcPr>
          <w:p w14:paraId="5216D6B8">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3A2361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日志记录</w:t>
            </w:r>
          </w:p>
        </w:tc>
        <w:tc>
          <w:tcPr>
            <w:tcW w:w="1231" w:type="dxa"/>
            <w:tcBorders>
              <w:top w:val="nil"/>
              <w:left w:val="nil"/>
              <w:bottom w:val="single" w:color="000000" w:sz="8" w:space="0"/>
              <w:right w:val="single" w:color="000000" w:sz="8" w:space="0"/>
            </w:tcBorders>
            <w:shd w:val="clear" w:color="auto" w:fill="auto"/>
            <w:vAlign w:val="center"/>
          </w:tcPr>
          <w:p w14:paraId="395B20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5.3.20</w:t>
            </w:r>
          </w:p>
        </w:tc>
        <w:tc>
          <w:tcPr>
            <w:tcW w:w="1231" w:type="dxa"/>
            <w:tcBorders>
              <w:top w:val="nil"/>
              <w:left w:val="nil"/>
              <w:bottom w:val="single" w:color="000000" w:sz="8" w:space="0"/>
              <w:right w:val="single" w:color="000000" w:sz="8" w:space="0"/>
            </w:tcBorders>
            <w:shd w:val="clear" w:color="auto" w:fill="auto"/>
            <w:vAlign w:val="center"/>
          </w:tcPr>
          <w:p w14:paraId="35658B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6.4.20</w:t>
            </w:r>
          </w:p>
        </w:tc>
        <w:tc>
          <w:tcPr>
            <w:tcW w:w="1231" w:type="dxa"/>
            <w:tcBorders>
              <w:top w:val="nil"/>
              <w:left w:val="nil"/>
              <w:bottom w:val="single" w:color="000000" w:sz="8" w:space="0"/>
              <w:right w:val="single" w:color="000000" w:sz="8" w:space="0"/>
            </w:tcBorders>
            <w:shd w:val="clear" w:color="auto" w:fill="auto"/>
            <w:vAlign w:val="center"/>
          </w:tcPr>
          <w:p w14:paraId="54E496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35FB68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13E66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73F404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w:t>
            </w:r>
          </w:p>
        </w:tc>
        <w:tc>
          <w:tcPr>
            <w:tcW w:w="1296" w:type="dxa"/>
            <w:vMerge w:val="continue"/>
            <w:tcBorders>
              <w:top w:val="nil"/>
              <w:left w:val="nil"/>
              <w:bottom w:val="single" w:color="000000" w:sz="8" w:space="0"/>
              <w:right w:val="single" w:color="000000" w:sz="8" w:space="0"/>
            </w:tcBorders>
            <w:shd w:val="clear" w:color="auto" w:fill="auto"/>
            <w:vAlign w:val="center"/>
          </w:tcPr>
          <w:p w14:paraId="38D1831F">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47FF77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用户权限管理</w:t>
            </w:r>
          </w:p>
        </w:tc>
        <w:tc>
          <w:tcPr>
            <w:tcW w:w="1231" w:type="dxa"/>
            <w:tcBorders>
              <w:top w:val="nil"/>
              <w:left w:val="nil"/>
              <w:bottom w:val="single" w:color="000000" w:sz="8" w:space="0"/>
              <w:right w:val="single" w:color="000000" w:sz="8" w:space="0"/>
            </w:tcBorders>
            <w:shd w:val="clear" w:color="auto" w:fill="auto"/>
            <w:vAlign w:val="center"/>
          </w:tcPr>
          <w:p w14:paraId="414142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5.3.21</w:t>
            </w:r>
          </w:p>
        </w:tc>
        <w:tc>
          <w:tcPr>
            <w:tcW w:w="1231" w:type="dxa"/>
            <w:tcBorders>
              <w:top w:val="nil"/>
              <w:left w:val="nil"/>
              <w:bottom w:val="single" w:color="000000" w:sz="8" w:space="0"/>
              <w:right w:val="single" w:color="000000" w:sz="8" w:space="0"/>
            </w:tcBorders>
            <w:shd w:val="clear" w:color="auto" w:fill="auto"/>
            <w:vAlign w:val="center"/>
          </w:tcPr>
          <w:p w14:paraId="01AFA4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6.4.21</w:t>
            </w:r>
          </w:p>
        </w:tc>
        <w:tc>
          <w:tcPr>
            <w:tcW w:w="1231" w:type="dxa"/>
            <w:tcBorders>
              <w:top w:val="nil"/>
              <w:left w:val="nil"/>
              <w:bottom w:val="single" w:color="000000" w:sz="8" w:space="0"/>
              <w:right w:val="single" w:color="000000" w:sz="8" w:space="0"/>
            </w:tcBorders>
            <w:shd w:val="clear" w:color="auto" w:fill="auto"/>
            <w:vAlign w:val="center"/>
          </w:tcPr>
          <w:p w14:paraId="5942EA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6F14C9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71BE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5E780E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w:t>
            </w:r>
          </w:p>
        </w:tc>
        <w:tc>
          <w:tcPr>
            <w:tcW w:w="1296" w:type="dxa"/>
            <w:vMerge w:val="continue"/>
            <w:tcBorders>
              <w:top w:val="nil"/>
              <w:left w:val="nil"/>
              <w:bottom w:val="single" w:color="000000" w:sz="8" w:space="0"/>
              <w:right w:val="single" w:color="000000" w:sz="8" w:space="0"/>
            </w:tcBorders>
            <w:shd w:val="clear" w:color="auto" w:fill="auto"/>
            <w:vAlign w:val="center"/>
          </w:tcPr>
          <w:p w14:paraId="2C75BC4C">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054882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软件升级</w:t>
            </w:r>
          </w:p>
        </w:tc>
        <w:tc>
          <w:tcPr>
            <w:tcW w:w="1231" w:type="dxa"/>
            <w:tcBorders>
              <w:top w:val="nil"/>
              <w:left w:val="nil"/>
              <w:bottom w:val="single" w:color="000000" w:sz="8" w:space="0"/>
              <w:right w:val="single" w:color="000000" w:sz="8" w:space="0"/>
            </w:tcBorders>
            <w:shd w:val="clear" w:color="auto" w:fill="auto"/>
            <w:vAlign w:val="center"/>
          </w:tcPr>
          <w:p w14:paraId="48DC33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5.3.22</w:t>
            </w:r>
          </w:p>
        </w:tc>
        <w:tc>
          <w:tcPr>
            <w:tcW w:w="1231" w:type="dxa"/>
            <w:tcBorders>
              <w:top w:val="nil"/>
              <w:left w:val="nil"/>
              <w:bottom w:val="single" w:color="000000" w:sz="8" w:space="0"/>
              <w:right w:val="single" w:color="000000" w:sz="8" w:space="0"/>
            </w:tcBorders>
            <w:shd w:val="clear" w:color="auto" w:fill="auto"/>
            <w:vAlign w:val="center"/>
          </w:tcPr>
          <w:p w14:paraId="73AC4D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6.4.22</w:t>
            </w:r>
          </w:p>
        </w:tc>
        <w:tc>
          <w:tcPr>
            <w:tcW w:w="1231" w:type="dxa"/>
            <w:tcBorders>
              <w:top w:val="nil"/>
              <w:left w:val="nil"/>
              <w:bottom w:val="single" w:color="000000" w:sz="8" w:space="0"/>
              <w:right w:val="single" w:color="000000" w:sz="8" w:space="0"/>
            </w:tcBorders>
            <w:shd w:val="clear" w:color="auto" w:fill="auto"/>
            <w:vAlign w:val="center"/>
          </w:tcPr>
          <w:p w14:paraId="2BBD94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04D874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0CBE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3FACD8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w:t>
            </w:r>
          </w:p>
        </w:tc>
        <w:tc>
          <w:tcPr>
            <w:tcW w:w="1296" w:type="dxa"/>
            <w:vMerge w:val="restart"/>
            <w:tcBorders>
              <w:top w:val="nil"/>
              <w:left w:val="nil"/>
              <w:bottom w:val="single" w:color="000000" w:sz="8" w:space="0"/>
              <w:right w:val="single" w:color="000000" w:sz="8" w:space="0"/>
            </w:tcBorders>
            <w:shd w:val="clear" w:color="auto" w:fill="auto"/>
            <w:vAlign w:val="center"/>
          </w:tcPr>
          <w:p w14:paraId="02A2EE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机械要求</w:t>
            </w:r>
          </w:p>
        </w:tc>
        <w:tc>
          <w:tcPr>
            <w:tcW w:w="2667" w:type="dxa"/>
            <w:tcBorders>
              <w:top w:val="nil"/>
              <w:left w:val="nil"/>
              <w:bottom w:val="single" w:color="000000" w:sz="8" w:space="0"/>
              <w:right w:val="single" w:color="000000" w:sz="8" w:space="0"/>
            </w:tcBorders>
            <w:shd w:val="clear" w:color="auto" w:fill="auto"/>
            <w:vAlign w:val="center"/>
          </w:tcPr>
          <w:p w14:paraId="616FE9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冲击</w:t>
            </w:r>
          </w:p>
        </w:tc>
        <w:tc>
          <w:tcPr>
            <w:tcW w:w="1231" w:type="dxa"/>
            <w:tcBorders>
              <w:top w:val="nil"/>
              <w:left w:val="nil"/>
              <w:bottom w:val="single" w:color="000000" w:sz="8" w:space="0"/>
              <w:right w:val="single" w:color="000000" w:sz="8" w:space="0"/>
            </w:tcBorders>
            <w:shd w:val="clear" w:color="auto" w:fill="auto"/>
            <w:vAlign w:val="center"/>
          </w:tcPr>
          <w:p w14:paraId="772416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5.4.1</w:t>
            </w:r>
          </w:p>
        </w:tc>
        <w:tc>
          <w:tcPr>
            <w:tcW w:w="1231" w:type="dxa"/>
            <w:tcBorders>
              <w:top w:val="nil"/>
              <w:left w:val="nil"/>
              <w:bottom w:val="single" w:color="000000" w:sz="8" w:space="0"/>
              <w:right w:val="single" w:color="000000" w:sz="8" w:space="0"/>
            </w:tcBorders>
            <w:shd w:val="clear" w:color="auto" w:fill="auto"/>
            <w:vAlign w:val="center"/>
          </w:tcPr>
          <w:p w14:paraId="1B1058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6.5.1</w:t>
            </w:r>
          </w:p>
        </w:tc>
        <w:tc>
          <w:tcPr>
            <w:tcW w:w="1231" w:type="dxa"/>
            <w:tcBorders>
              <w:top w:val="nil"/>
              <w:left w:val="nil"/>
              <w:bottom w:val="single" w:color="000000" w:sz="8" w:space="0"/>
              <w:right w:val="single" w:color="000000" w:sz="8" w:space="0"/>
            </w:tcBorders>
            <w:shd w:val="clear" w:color="auto" w:fill="auto"/>
            <w:vAlign w:val="center"/>
          </w:tcPr>
          <w:p w14:paraId="04281E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6FCAEA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C125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0504E7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296" w:type="dxa"/>
            <w:vMerge w:val="continue"/>
            <w:tcBorders>
              <w:top w:val="nil"/>
              <w:left w:val="nil"/>
              <w:bottom w:val="single" w:color="000000" w:sz="8" w:space="0"/>
              <w:right w:val="single" w:color="000000" w:sz="8" w:space="0"/>
            </w:tcBorders>
            <w:shd w:val="clear" w:color="auto" w:fill="auto"/>
            <w:vAlign w:val="center"/>
          </w:tcPr>
          <w:p w14:paraId="249E2513">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1B3C10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振动</w:t>
            </w:r>
          </w:p>
        </w:tc>
        <w:tc>
          <w:tcPr>
            <w:tcW w:w="1231" w:type="dxa"/>
            <w:tcBorders>
              <w:top w:val="nil"/>
              <w:left w:val="nil"/>
              <w:bottom w:val="single" w:color="000000" w:sz="8" w:space="0"/>
              <w:right w:val="single" w:color="000000" w:sz="8" w:space="0"/>
            </w:tcBorders>
            <w:shd w:val="clear" w:color="auto" w:fill="auto"/>
            <w:vAlign w:val="center"/>
          </w:tcPr>
          <w:p w14:paraId="03702B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5.4.2</w:t>
            </w:r>
          </w:p>
        </w:tc>
        <w:tc>
          <w:tcPr>
            <w:tcW w:w="1231" w:type="dxa"/>
            <w:tcBorders>
              <w:top w:val="nil"/>
              <w:left w:val="nil"/>
              <w:bottom w:val="single" w:color="000000" w:sz="8" w:space="0"/>
              <w:right w:val="single" w:color="000000" w:sz="8" w:space="0"/>
            </w:tcBorders>
            <w:shd w:val="clear" w:color="auto" w:fill="auto"/>
            <w:vAlign w:val="center"/>
          </w:tcPr>
          <w:p w14:paraId="39602A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6.5.2</w:t>
            </w:r>
          </w:p>
        </w:tc>
        <w:tc>
          <w:tcPr>
            <w:tcW w:w="1231" w:type="dxa"/>
            <w:tcBorders>
              <w:top w:val="nil"/>
              <w:left w:val="nil"/>
              <w:bottom w:val="single" w:color="000000" w:sz="8" w:space="0"/>
              <w:right w:val="single" w:color="000000" w:sz="8" w:space="0"/>
            </w:tcBorders>
            <w:shd w:val="clear" w:color="auto" w:fill="auto"/>
            <w:vAlign w:val="center"/>
          </w:tcPr>
          <w:p w14:paraId="1D36B7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7B009D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3CDC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6399CF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w:t>
            </w:r>
          </w:p>
        </w:tc>
        <w:tc>
          <w:tcPr>
            <w:tcW w:w="1296" w:type="dxa"/>
            <w:vMerge w:val="continue"/>
            <w:tcBorders>
              <w:top w:val="nil"/>
              <w:left w:val="nil"/>
              <w:bottom w:val="single" w:color="000000" w:sz="8" w:space="0"/>
              <w:right w:val="single" w:color="000000" w:sz="8" w:space="0"/>
            </w:tcBorders>
            <w:shd w:val="clear" w:color="auto" w:fill="auto"/>
            <w:vAlign w:val="center"/>
          </w:tcPr>
          <w:p w14:paraId="15F34109">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51448F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阻燃性</w:t>
            </w:r>
          </w:p>
        </w:tc>
        <w:tc>
          <w:tcPr>
            <w:tcW w:w="1231" w:type="dxa"/>
            <w:tcBorders>
              <w:top w:val="nil"/>
              <w:left w:val="nil"/>
              <w:bottom w:val="single" w:color="000000" w:sz="8" w:space="0"/>
              <w:right w:val="single" w:color="000000" w:sz="8" w:space="0"/>
            </w:tcBorders>
            <w:shd w:val="clear" w:color="auto" w:fill="auto"/>
            <w:vAlign w:val="center"/>
          </w:tcPr>
          <w:p w14:paraId="6EE9C1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5.4.3</w:t>
            </w:r>
          </w:p>
        </w:tc>
        <w:tc>
          <w:tcPr>
            <w:tcW w:w="1231" w:type="dxa"/>
            <w:tcBorders>
              <w:top w:val="nil"/>
              <w:left w:val="nil"/>
              <w:bottom w:val="single" w:color="000000" w:sz="8" w:space="0"/>
              <w:right w:val="single" w:color="000000" w:sz="8" w:space="0"/>
            </w:tcBorders>
            <w:shd w:val="clear" w:color="auto" w:fill="auto"/>
            <w:vAlign w:val="center"/>
          </w:tcPr>
          <w:p w14:paraId="4CE9EF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6.5.3</w:t>
            </w:r>
          </w:p>
        </w:tc>
        <w:tc>
          <w:tcPr>
            <w:tcW w:w="1231" w:type="dxa"/>
            <w:tcBorders>
              <w:top w:val="nil"/>
              <w:left w:val="nil"/>
              <w:bottom w:val="single" w:color="000000" w:sz="8" w:space="0"/>
              <w:right w:val="single" w:color="000000" w:sz="8" w:space="0"/>
            </w:tcBorders>
            <w:shd w:val="clear" w:color="auto" w:fill="auto"/>
            <w:vAlign w:val="center"/>
          </w:tcPr>
          <w:p w14:paraId="6780C6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2A166D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D04A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742A1E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1296" w:type="dxa"/>
            <w:vMerge w:val="continue"/>
            <w:tcBorders>
              <w:top w:val="nil"/>
              <w:left w:val="nil"/>
              <w:bottom w:val="single" w:color="000000" w:sz="8" w:space="0"/>
              <w:right w:val="single" w:color="000000" w:sz="8" w:space="0"/>
            </w:tcBorders>
            <w:shd w:val="clear" w:color="auto" w:fill="auto"/>
            <w:vAlign w:val="center"/>
          </w:tcPr>
          <w:p w14:paraId="647476AC">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7A2CE7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防护等级</w:t>
            </w:r>
          </w:p>
        </w:tc>
        <w:tc>
          <w:tcPr>
            <w:tcW w:w="1231" w:type="dxa"/>
            <w:tcBorders>
              <w:top w:val="nil"/>
              <w:left w:val="nil"/>
              <w:bottom w:val="single" w:color="000000" w:sz="8" w:space="0"/>
              <w:right w:val="single" w:color="000000" w:sz="8" w:space="0"/>
            </w:tcBorders>
            <w:shd w:val="clear" w:color="auto" w:fill="auto"/>
            <w:vAlign w:val="center"/>
          </w:tcPr>
          <w:p w14:paraId="1030E0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5.4.4</w:t>
            </w:r>
          </w:p>
        </w:tc>
        <w:tc>
          <w:tcPr>
            <w:tcW w:w="1231" w:type="dxa"/>
            <w:tcBorders>
              <w:top w:val="nil"/>
              <w:left w:val="nil"/>
              <w:bottom w:val="single" w:color="000000" w:sz="8" w:space="0"/>
              <w:right w:val="single" w:color="000000" w:sz="8" w:space="0"/>
            </w:tcBorders>
            <w:shd w:val="clear" w:color="auto" w:fill="auto"/>
            <w:vAlign w:val="center"/>
          </w:tcPr>
          <w:p w14:paraId="4031B2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6.5.4</w:t>
            </w:r>
          </w:p>
        </w:tc>
        <w:tc>
          <w:tcPr>
            <w:tcW w:w="1231" w:type="dxa"/>
            <w:tcBorders>
              <w:top w:val="nil"/>
              <w:left w:val="nil"/>
              <w:bottom w:val="single" w:color="000000" w:sz="8" w:space="0"/>
              <w:right w:val="single" w:color="000000" w:sz="8" w:space="0"/>
            </w:tcBorders>
            <w:shd w:val="clear" w:color="auto" w:fill="auto"/>
            <w:vAlign w:val="center"/>
          </w:tcPr>
          <w:p w14:paraId="23B99C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04BF03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D1B7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187A45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w:t>
            </w:r>
          </w:p>
        </w:tc>
        <w:tc>
          <w:tcPr>
            <w:tcW w:w="1296" w:type="dxa"/>
            <w:vMerge w:val="continue"/>
            <w:tcBorders>
              <w:top w:val="nil"/>
              <w:left w:val="nil"/>
              <w:bottom w:val="single" w:color="000000" w:sz="8" w:space="0"/>
              <w:right w:val="single" w:color="000000" w:sz="8" w:space="0"/>
            </w:tcBorders>
            <w:shd w:val="clear" w:color="auto" w:fill="auto"/>
            <w:vAlign w:val="center"/>
          </w:tcPr>
          <w:p w14:paraId="0B878AFD">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1BDC37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防腐蚀性</w:t>
            </w:r>
          </w:p>
        </w:tc>
        <w:tc>
          <w:tcPr>
            <w:tcW w:w="1231" w:type="dxa"/>
            <w:tcBorders>
              <w:top w:val="nil"/>
              <w:left w:val="nil"/>
              <w:bottom w:val="single" w:color="000000" w:sz="8" w:space="0"/>
              <w:right w:val="single" w:color="000000" w:sz="8" w:space="0"/>
            </w:tcBorders>
            <w:shd w:val="clear" w:color="auto" w:fill="auto"/>
            <w:vAlign w:val="center"/>
          </w:tcPr>
          <w:p w14:paraId="2A795B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5.4.5</w:t>
            </w:r>
          </w:p>
        </w:tc>
        <w:tc>
          <w:tcPr>
            <w:tcW w:w="1231" w:type="dxa"/>
            <w:tcBorders>
              <w:top w:val="nil"/>
              <w:left w:val="nil"/>
              <w:bottom w:val="single" w:color="000000" w:sz="8" w:space="0"/>
              <w:right w:val="single" w:color="000000" w:sz="8" w:space="0"/>
            </w:tcBorders>
            <w:shd w:val="clear" w:color="auto" w:fill="auto"/>
            <w:vAlign w:val="center"/>
          </w:tcPr>
          <w:p w14:paraId="63E98B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6.5.5</w:t>
            </w:r>
          </w:p>
        </w:tc>
        <w:tc>
          <w:tcPr>
            <w:tcW w:w="1231" w:type="dxa"/>
            <w:tcBorders>
              <w:top w:val="nil"/>
              <w:left w:val="nil"/>
              <w:bottom w:val="single" w:color="000000" w:sz="8" w:space="0"/>
              <w:right w:val="single" w:color="000000" w:sz="8" w:space="0"/>
            </w:tcBorders>
            <w:shd w:val="clear" w:color="auto" w:fill="auto"/>
            <w:vAlign w:val="center"/>
          </w:tcPr>
          <w:p w14:paraId="4CA2AF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5ACDFD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1A9FF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3819DC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1296" w:type="dxa"/>
            <w:vMerge w:val="continue"/>
            <w:tcBorders>
              <w:top w:val="nil"/>
              <w:left w:val="nil"/>
              <w:bottom w:val="single" w:color="000000" w:sz="8" w:space="0"/>
              <w:right w:val="single" w:color="000000" w:sz="8" w:space="0"/>
            </w:tcBorders>
            <w:shd w:val="clear" w:color="auto" w:fill="auto"/>
            <w:vAlign w:val="center"/>
          </w:tcPr>
          <w:p w14:paraId="695B7803">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75A901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工作噪声</w:t>
            </w:r>
          </w:p>
        </w:tc>
        <w:tc>
          <w:tcPr>
            <w:tcW w:w="1231" w:type="dxa"/>
            <w:tcBorders>
              <w:top w:val="nil"/>
              <w:left w:val="nil"/>
              <w:bottom w:val="single" w:color="000000" w:sz="8" w:space="0"/>
              <w:right w:val="single" w:color="000000" w:sz="8" w:space="0"/>
            </w:tcBorders>
            <w:shd w:val="clear" w:color="auto" w:fill="auto"/>
            <w:vAlign w:val="center"/>
          </w:tcPr>
          <w:p w14:paraId="63C100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5.4.6</w:t>
            </w:r>
          </w:p>
        </w:tc>
        <w:tc>
          <w:tcPr>
            <w:tcW w:w="1231" w:type="dxa"/>
            <w:tcBorders>
              <w:top w:val="nil"/>
              <w:left w:val="nil"/>
              <w:bottom w:val="single" w:color="000000" w:sz="8" w:space="0"/>
              <w:right w:val="single" w:color="000000" w:sz="8" w:space="0"/>
            </w:tcBorders>
            <w:shd w:val="clear" w:color="auto" w:fill="auto"/>
            <w:vAlign w:val="center"/>
          </w:tcPr>
          <w:p w14:paraId="7BB9C4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6.5.6</w:t>
            </w:r>
          </w:p>
        </w:tc>
        <w:tc>
          <w:tcPr>
            <w:tcW w:w="1231" w:type="dxa"/>
            <w:tcBorders>
              <w:top w:val="nil"/>
              <w:left w:val="nil"/>
              <w:bottom w:val="single" w:color="000000" w:sz="8" w:space="0"/>
              <w:right w:val="single" w:color="000000" w:sz="8" w:space="0"/>
            </w:tcBorders>
            <w:shd w:val="clear" w:color="auto" w:fill="auto"/>
            <w:vAlign w:val="center"/>
          </w:tcPr>
          <w:p w14:paraId="5BE98A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43D681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C4FC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7FE74D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1296" w:type="dxa"/>
            <w:vMerge w:val="restart"/>
            <w:tcBorders>
              <w:top w:val="nil"/>
              <w:left w:val="nil"/>
              <w:bottom w:val="single" w:color="000000" w:sz="8" w:space="0"/>
              <w:right w:val="single" w:color="000000" w:sz="8" w:space="0"/>
            </w:tcBorders>
            <w:shd w:val="clear" w:color="auto" w:fill="auto"/>
            <w:vAlign w:val="center"/>
          </w:tcPr>
          <w:p w14:paraId="05BDD9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电气要求</w:t>
            </w:r>
          </w:p>
        </w:tc>
        <w:tc>
          <w:tcPr>
            <w:tcW w:w="2667" w:type="dxa"/>
            <w:tcBorders>
              <w:top w:val="nil"/>
              <w:left w:val="nil"/>
              <w:bottom w:val="single" w:color="000000" w:sz="8" w:space="0"/>
              <w:right w:val="single" w:color="000000" w:sz="8" w:space="0"/>
            </w:tcBorders>
            <w:shd w:val="clear" w:color="auto" w:fill="auto"/>
            <w:vAlign w:val="center"/>
          </w:tcPr>
          <w:p w14:paraId="229B2E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工作电源</w:t>
            </w:r>
          </w:p>
        </w:tc>
        <w:tc>
          <w:tcPr>
            <w:tcW w:w="1231" w:type="dxa"/>
            <w:tcBorders>
              <w:top w:val="nil"/>
              <w:left w:val="nil"/>
              <w:bottom w:val="single" w:color="000000" w:sz="8" w:space="0"/>
              <w:right w:val="single" w:color="000000" w:sz="8" w:space="0"/>
            </w:tcBorders>
            <w:shd w:val="clear" w:color="auto" w:fill="auto"/>
            <w:vAlign w:val="center"/>
          </w:tcPr>
          <w:p w14:paraId="0BF1F1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5.5.1</w:t>
            </w:r>
          </w:p>
        </w:tc>
        <w:tc>
          <w:tcPr>
            <w:tcW w:w="1231" w:type="dxa"/>
            <w:tcBorders>
              <w:top w:val="nil"/>
              <w:left w:val="nil"/>
              <w:bottom w:val="single" w:color="000000" w:sz="8" w:space="0"/>
              <w:right w:val="single" w:color="000000" w:sz="8" w:space="0"/>
            </w:tcBorders>
            <w:shd w:val="clear" w:color="auto" w:fill="auto"/>
            <w:vAlign w:val="center"/>
          </w:tcPr>
          <w:p w14:paraId="7D0BEA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6.6.1</w:t>
            </w:r>
          </w:p>
        </w:tc>
        <w:tc>
          <w:tcPr>
            <w:tcW w:w="1231" w:type="dxa"/>
            <w:tcBorders>
              <w:top w:val="nil"/>
              <w:left w:val="nil"/>
              <w:bottom w:val="single" w:color="000000" w:sz="8" w:space="0"/>
              <w:right w:val="single" w:color="000000" w:sz="8" w:space="0"/>
            </w:tcBorders>
            <w:shd w:val="clear" w:color="auto" w:fill="auto"/>
            <w:vAlign w:val="center"/>
          </w:tcPr>
          <w:p w14:paraId="74F81C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38C391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40F4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5A6A1D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1296" w:type="dxa"/>
            <w:vMerge w:val="continue"/>
            <w:tcBorders>
              <w:top w:val="nil"/>
              <w:left w:val="nil"/>
              <w:bottom w:val="single" w:color="000000" w:sz="8" w:space="0"/>
              <w:right w:val="single" w:color="000000" w:sz="8" w:space="0"/>
            </w:tcBorders>
            <w:shd w:val="clear" w:color="auto" w:fill="auto"/>
            <w:vAlign w:val="center"/>
          </w:tcPr>
          <w:p w14:paraId="49B076F7">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77CD48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功耗</w:t>
            </w:r>
          </w:p>
        </w:tc>
        <w:tc>
          <w:tcPr>
            <w:tcW w:w="1231" w:type="dxa"/>
            <w:tcBorders>
              <w:top w:val="nil"/>
              <w:left w:val="nil"/>
              <w:bottom w:val="single" w:color="000000" w:sz="8" w:space="0"/>
              <w:right w:val="single" w:color="000000" w:sz="8" w:space="0"/>
            </w:tcBorders>
            <w:shd w:val="clear" w:color="auto" w:fill="auto"/>
            <w:vAlign w:val="center"/>
          </w:tcPr>
          <w:p w14:paraId="70A4D8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5.5.2</w:t>
            </w:r>
          </w:p>
        </w:tc>
        <w:tc>
          <w:tcPr>
            <w:tcW w:w="1231" w:type="dxa"/>
            <w:tcBorders>
              <w:top w:val="nil"/>
              <w:left w:val="nil"/>
              <w:bottom w:val="single" w:color="000000" w:sz="8" w:space="0"/>
              <w:right w:val="single" w:color="000000" w:sz="8" w:space="0"/>
            </w:tcBorders>
            <w:shd w:val="clear" w:color="auto" w:fill="auto"/>
            <w:vAlign w:val="center"/>
          </w:tcPr>
          <w:p w14:paraId="4607A8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6.6.2</w:t>
            </w:r>
          </w:p>
        </w:tc>
        <w:tc>
          <w:tcPr>
            <w:tcW w:w="1231" w:type="dxa"/>
            <w:tcBorders>
              <w:top w:val="nil"/>
              <w:left w:val="nil"/>
              <w:bottom w:val="single" w:color="000000" w:sz="8" w:space="0"/>
              <w:right w:val="single" w:color="000000" w:sz="8" w:space="0"/>
            </w:tcBorders>
            <w:shd w:val="clear" w:color="auto" w:fill="auto"/>
            <w:vAlign w:val="center"/>
          </w:tcPr>
          <w:p w14:paraId="3AD0ED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47CF75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1BA33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25098C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w:t>
            </w:r>
          </w:p>
        </w:tc>
        <w:tc>
          <w:tcPr>
            <w:tcW w:w="1296" w:type="dxa"/>
            <w:vMerge w:val="continue"/>
            <w:tcBorders>
              <w:top w:val="nil"/>
              <w:left w:val="nil"/>
              <w:bottom w:val="single" w:color="000000" w:sz="8" w:space="0"/>
              <w:right w:val="single" w:color="000000" w:sz="8" w:space="0"/>
            </w:tcBorders>
            <w:shd w:val="clear" w:color="auto" w:fill="auto"/>
            <w:vAlign w:val="center"/>
          </w:tcPr>
          <w:p w14:paraId="75E7899A">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01ED8B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绝缘电阻</w:t>
            </w:r>
          </w:p>
        </w:tc>
        <w:tc>
          <w:tcPr>
            <w:tcW w:w="1231" w:type="dxa"/>
            <w:tcBorders>
              <w:top w:val="nil"/>
              <w:left w:val="nil"/>
              <w:bottom w:val="single" w:color="000000" w:sz="8" w:space="0"/>
              <w:right w:val="single" w:color="000000" w:sz="8" w:space="0"/>
            </w:tcBorders>
            <w:shd w:val="clear" w:color="auto" w:fill="auto"/>
            <w:vAlign w:val="center"/>
          </w:tcPr>
          <w:p w14:paraId="5C58BA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5.5.3.1</w:t>
            </w:r>
          </w:p>
        </w:tc>
        <w:tc>
          <w:tcPr>
            <w:tcW w:w="1231" w:type="dxa"/>
            <w:tcBorders>
              <w:top w:val="nil"/>
              <w:left w:val="nil"/>
              <w:bottom w:val="single" w:color="000000" w:sz="8" w:space="0"/>
              <w:right w:val="single" w:color="000000" w:sz="8" w:space="0"/>
            </w:tcBorders>
            <w:shd w:val="clear" w:color="auto" w:fill="auto"/>
            <w:vAlign w:val="center"/>
          </w:tcPr>
          <w:p w14:paraId="45F843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6.6.3.1</w:t>
            </w:r>
          </w:p>
        </w:tc>
        <w:tc>
          <w:tcPr>
            <w:tcW w:w="1231" w:type="dxa"/>
            <w:tcBorders>
              <w:top w:val="nil"/>
              <w:left w:val="nil"/>
              <w:bottom w:val="single" w:color="000000" w:sz="8" w:space="0"/>
              <w:right w:val="single" w:color="000000" w:sz="8" w:space="0"/>
            </w:tcBorders>
            <w:shd w:val="clear" w:color="auto" w:fill="auto"/>
            <w:vAlign w:val="center"/>
          </w:tcPr>
          <w:p w14:paraId="1A32AE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34AFE5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D9BC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00832B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296" w:type="dxa"/>
            <w:vMerge w:val="continue"/>
            <w:tcBorders>
              <w:top w:val="nil"/>
              <w:left w:val="nil"/>
              <w:bottom w:val="single" w:color="000000" w:sz="8" w:space="0"/>
              <w:right w:val="single" w:color="000000" w:sz="8" w:space="0"/>
            </w:tcBorders>
            <w:shd w:val="clear" w:color="auto" w:fill="auto"/>
            <w:vAlign w:val="center"/>
          </w:tcPr>
          <w:p w14:paraId="5408C1C4">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483929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绝缘强度</w:t>
            </w:r>
          </w:p>
        </w:tc>
        <w:tc>
          <w:tcPr>
            <w:tcW w:w="1231" w:type="dxa"/>
            <w:tcBorders>
              <w:top w:val="nil"/>
              <w:left w:val="nil"/>
              <w:bottom w:val="single" w:color="000000" w:sz="8" w:space="0"/>
              <w:right w:val="single" w:color="000000" w:sz="8" w:space="0"/>
            </w:tcBorders>
            <w:shd w:val="clear" w:color="auto" w:fill="auto"/>
            <w:vAlign w:val="center"/>
          </w:tcPr>
          <w:p w14:paraId="5643BC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5.5.3.2</w:t>
            </w:r>
          </w:p>
        </w:tc>
        <w:tc>
          <w:tcPr>
            <w:tcW w:w="1231" w:type="dxa"/>
            <w:tcBorders>
              <w:top w:val="nil"/>
              <w:left w:val="nil"/>
              <w:bottom w:val="single" w:color="000000" w:sz="8" w:space="0"/>
              <w:right w:val="single" w:color="000000" w:sz="8" w:space="0"/>
            </w:tcBorders>
            <w:shd w:val="clear" w:color="auto" w:fill="auto"/>
            <w:vAlign w:val="center"/>
          </w:tcPr>
          <w:p w14:paraId="025E2B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6.6.3.2</w:t>
            </w:r>
          </w:p>
        </w:tc>
        <w:tc>
          <w:tcPr>
            <w:tcW w:w="1231" w:type="dxa"/>
            <w:tcBorders>
              <w:top w:val="nil"/>
              <w:left w:val="nil"/>
              <w:bottom w:val="single" w:color="000000" w:sz="8" w:space="0"/>
              <w:right w:val="single" w:color="000000" w:sz="8" w:space="0"/>
            </w:tcBorders>
            <w:shd w:val="clear" w:color="auto" w:fill="auto"/>
            <w:vAlign w:val="center"/>
          </w:tcPr>
          <w:p w14:paraId="6DD49B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560C17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1063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793FC5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w:t>
            </w:r>
          </w:p>
        </w:tc>
        <w:tc>
          <w:tcPr>
            <w:tcW w:w="1296" w:type="dxa"/>
            <w:vMerge w:val="continue"/>
            <w:tcBorders>
              <w:top w:val="nil"/>
              <w:left w:val="nil"/>
              <w:bottom w:val="single" w:color="000000" w:sz="8" w:space="0"/>
              <w:right w:val="single" w:color="000000" w:sz="8" w:space="0"/>
            </w:tcBorders>
            <w:shd w:val="clear" w:color="auto" w:fill="auto"/>
            <w:vAlign w:val="center"/>
          </w:tcPr>
          <w:p w14:paraId="2E425A89">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5F4A03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冲击电压</w:t>
            </w:r>
          </w:p>
        </w:tc>
        <w:tc>
          <w:tcPr>
            <w:tcW w:w="1231" w:type="dxa"/>
            <w:tcBorders>
              <w:top w:val="nil"/>
              <w:left w:val="nil"/>
              <w:bottom w:val="single" w:color="000000" w:sz="8" w:space="0"/>
              <w:right w:val="single" w:color="000000" w:sz="8" w:space="0"/>
            </w:tcBorders>
            <w:shd w:val="clear" w:color="auto" w:fill="auto"/>
            <w:vAlign w:val="center"/>
          </w:tcPr>
          <w:p w14:paraId="66EFA3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5.5.4</w:t>
            </w:r>
          </w:p>
        </w:tc>
        <w:tc>
          <w:tcPr>
            <w:tcW w:w="1231" w:type="dxa"/>
            <w:tcBorders>
              <w:top w:val="nil"/>
              <w:left w:val="nil"/>
              <w:bottom w:val="single" w:color="000000" w:sz="8" w:space="0"/>
              <w:right w:val="single" w:color="000000" w:sz="8" w:space="0"/>
            </w:tcBorders>
            <w:shd w:val="clear" w:color="auto" w:fill="auto"/>
            <w:vAlign w:val="center"/>
          </w:tcPr>
          <w:p w14:paraId="11E728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6.6.4</w:t>
            </w:r>
          </w:p>
        </w:tc>
        <w:tc>
          <w:tcPr>
            <w:tcW w:w="1231" w:type="dxa"/>
            <w:tcBorders>
              <w:top w:val="nil"/>
              <w:left w:val="nil"/>
              <w:bottom w:val="single" w:color="000000" w:sz="8" w:space="0"/>
              <w:right w:val="single" w:color="000000" w:sz="8" w:space="0"/>
            </w:tcBorders>
            <w:shd w:val="clear" w:color="auto" w:fill="auto"/>
            <w:vAlign w:val="center"/>
          </w:tcPr>
          <w:p w14:paraId="6106A5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289274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74FC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30BB54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1296" w:type="dxa"/>
            <w:vMerge w:val="restart"/>
            <w:tcBorders>
              <w:top w:val="nil"/>
              <w:left w:val="nil"/>
              <w:bottom w:val="single" w:color="000000" w:sz="8" w:space="0"/>
              <w:right w:val="single" w:color="000000" w:sz="8" w:space="0"/>
            </w:tcBorders>
            <w:shd w:val="clear" w:color="auto" w:fill="auto"/>
            <w:vAlign w:val="center"/>
          </w:tcPr>
          <w:p w14:paraId="3A787B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电磁兼容性</w:t>
            </w:r>
          </w:p>
        </w:tc>
        <w:tc>
          <w:tcPr>
            <w:tcW w:w="2667" w:type="dxa"/>
            <w:tcBorders>
              <w:top w:val="nil"/>
              <w:left w:val="nil"/>
              <w:bottom w:val="single" w:color="000000" w:sz="8" w:space="0"/>
              <w:right w:val="single" w:color="000000" w:sz="8" w:space="0"/>
            </w:tcBorders>
            <w:shd w:val="clear" w:color="auto" w:fill="auto"/>
            <w:vAlign w:val="center"/>
          </w:tcPr>
          <w:p w14:paraId="216E3F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静放电抗扰度</w:t>
            </w:r>
          </w:p>
        </w:tc>
        <w:tc>
          <w:tcPr>
            <w:tcW w:w="1231" w:type="dxa"/>
            <w:tcBorders>
              <w:top w:val="nil"/>
              <w:left w:val="nil"/>
              <w:bottom w:val="single" w:color="000000" w:sz="8" w:space="0"/>
              <w:right w:val="single" w:color="000000" w:sz="8" w:space="0"/>
            </w:tcBorders>
            <w:shd w:val="clear" w:color="auto" w:fill="auto"/>
            <w:vAlign w:val="center"/>
          </w:tcPr>
          <w:p w14:paraId="03003C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5.6.1</w:t>
            </w:r>
          </w:p>
        </w:tc>
        <w:tc>
          <w:tcPr>
            <w:tcW w:w="1231" w:type="dxa"/>
            <w:tcBorders>
              <w:top w:val="nil"/>
              <w:left w:val="nil"/>
              <w:bottom w:val="single" w:color="000000" w:sz="8" w:space="0"/>
              <w:right w:val="single" w:color="000000" w:sz="8" w:space="0"/>
            </w:tcBorders>
            <w:shd w:val="clear" w:color="auto" w:fill="auto"/>
            <w:vAlign w:val="center"/>
          </w:tcPr>
          <w:p w14:paraId="28DE9F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6.7.1</w:t>
            </w:r>
          </w:p>
        </w:tc>
        <w:tc>
          <w:tcPr>
            <w:tcW w:w="1231" w:type="dxa"/>
            <w:tcBorders>
              <w:top w:val="nil"/>
              <w:left w:val="nil"/>
              <w:bottom w:val="single" w:color="000000" w:sz="8" w:space="0"/>
              <w:right w:val="single" w:color="000000" w:sz="8" w:space="0"/>
            </w:tcBorders>
            <w:shd w:val="clear" w:color="auto" w:fill="auto"/>
            <w:vAlign w:val="center"/>
          </w:tcPr>
          <w:p w14:paraId="5B8652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41A162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2BFE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671DEC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w:t>
            </w:r>
          </w:p>
        </w:tc>
        <w:tc>
          <w:tcPr>
            <w:tcW w:w="1296" w:type="dxa"/>
            <w:vMerge w:val="continue"/>
            <w:tcBorders>
              <w:top w:val="nil"/>
              <w:left w:val="nil"/>
              <w:bottom w:val="single" w:color="000000" w:sz="8" w:space="0"/>
              <w:right w:val="single" w:color="000000" w:sz="8" w:space="0"/>
            </w:tcBorders>
            <w:shd w:val="clear" w:color="auto" w:fill="auto"/>
            <w:vAlign w:val="center"/>
          </w:tcPr>
          <w:p w14:paraId="195152FD">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01C6DA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电压暂降、短时中断抗扰度试验</w:t>
            </w:r>
          </w:p>
        </w:tc>
        <w:tc>
          <w:tcPr>
            <w:tcW w:w="1231" w:type="dxa"/>
            <w:tcBorders>
              <w:top w:val="nil"/>
              <w:left w:val="nil"/>
              <w:bottom w:val="single" w:color="000000" w:sz="8" w:space="0"/>
              <w:right w:val="single" w:color="000000" w:sz="8" w:space="0"/>
            </w:tcBorders>
            <w:shd w:val="clear" w:color="auto" w:fill="auto"/>
            <w:vAlign w:val="center"/>
          </w:tcPr>
          <w:p w14:paraId="6206DF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5.6.2</w:t>
            </w:r>
          </w:p>
        </w:tc>
        <w:tc>
          <w:tcPr>
            <w:tcW w:w="1231" w:type="dxa"/>
            <w:tcBorders>
              <w:top w:val="nil"/>
              <w:left w:val="nil"/>
              <w:bottom w:val="single" w:color="000000" w:sz="8" w:space="0"/>
              <w:right w:val="single" w:color="000000" w:sz="8" w:space="0"/>
            </w:tcBorders>
            <w:shd w:val="clear" w:color="auto" w:fill="auto"/>
            <w:vAlign w:val="center"/>
          </w:tcPr>
          <w:p w14:paraId="020863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6.7.2</w:t>
            </w:r>
          </w:p>
        </w:tc>
        <w:tc>
          <w:tcPr>
            <w:tcW w:w="1231" w:type="dxa"/>
            <w:tcBorders>
              <w:top w:val="nil"/>
              <w:left w:val="nil"/>
              <w:bottom w:val="single" w:color="000000" w:sz="8" w:space="0"/>
              <w:right w:val="single" w:color="000000" w:sz="8" w:space="0"/>
            </w:tcBorders>
            <w:shd w:val="clear" w:color="auto" w:fill="auto"/>
            <w:vAlign w:val="center"/>
          </w:tcPr>
          <w:p w14:paraId="1DD331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3DDFEA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C2C1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6ECAC8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w:t>
            </w:r>
          </w:p>
        </w:tc>
        <w:tc>
          <w:tcPr>
            <w:tcW w:w="1296" w:type="dxa"/>
            <w:vMerge w:val="restart"/>
            <w:tcBorders>
              <w:top w:val="nil"/>
              <w:left w:val="nil"/>
              <w:bottom w:val="single" w:color="000000" w:sz="8" w:space="0"/>
              <w:right w:val="single" w:color="000000" w:sz="8" w:space="0"/>
            </w:tcBorders>
            <w:shd w:val="clear" w:color="auto" w:fill="auto"/>
            <w:vAlign w:val="center"/>
          </w:tcPr>
          <w:p w14:paraId="568A70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环境适应性</w:t>
            </w:r>
          </w:p>
        </w:tc>
        <w:tc>
          <w:tcPr>
            <w:tcW w:w="2667" w:type="dxa"/>
            <w:tcBorders>
              <w:top w:val="nil"/>
              <w:left w:val="nil"/>
              <w:bottom w:val="single" w:color="000000" w:sz="8" w:space="0"/>
              <w:right w:val="single" w:color="000000" w:sz="8" w:space="0"/>
            </w:tcBorders>
            <w:shd w:val="clear" w:color="auto" w:fill="auto"/>
            <w:vAlign w:val="center"/>
          </w:tcPr>
          <w:p w14:paraId="11ADF9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低温</w:t>
            </w:r>
          </w:p>
        </w:tc>
        <w:tc>
          <w:tcPr>
            <w:tcW w:w="1231" w:type="dxa"/>
            <w:vMerge w:val="restart"/>
            <w:tcBorders>
              <w:top w:val="nil"/>
              <w:left w:val="nil"/>
              <w:bottom w:val="single" w:color="000000" w:sz="8" w:space="0"/>
              <w:right w:val="single" w:color="000000" w:sz="8" w:space="0"/>
            </w:tcBorders>
            <w:shd w:val="clear" w:color="auto" w:fill="auto"/>
            <w:vAlign w:val="center"/>
          </w:tcPr>
          <w:p w14:paraId="4F04D1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5.7</w:t>
            </w:r>
          </w:p>
        </w:tc>
        <w:tc>
          <w:tcPr>
            <w:tcW w:w="1231" w:type="dxa"/>
            <w:tcBorders>
              <w:top w:val="nil"/>
              <w:left w:val="nil"/>
              <w:bottom w:val="single" w:color="000000" w:sz="8" w:space="0"/>
              <w:right w:val="single" w:color="000000" w:sz="8" w:space="0"/>
            </w:tcBorders>
            <w:shd w:val="clear" w:color="auto" w:fill="auto"/>
            <w:vAlign w:val="center"/>
          </w:tcPr>
          <w:p w14:paraId="52E208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6.8.1</w:t>
            </w:r>
          </w:p>
        </w:tc>
        <w:tc>
          <w:tcPr>
            <w:tcW w:w="1231" w:type="dxa"/>
            <w:tcBorders>
              <w:top w:val="nil"/>
              <w:left w:val="nil"/>
              <w:bottom w:val="single" w:color="000000" w:sz="8" w:space="0"/>
              <w:right w:val="single" w:color="000000" w:sz="8" w:space="0"/>
            </w:tcBorders>
            <w:shd w:val="clear" w:color="auto" w:fill="auto"/>
            <w:vAlign w:val="center"/>
          </w:tcPr>
          <w:p w14:paraId="0871BB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37025B1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1E28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50681E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w:t>
            </w:r>
          </w:p>
        </w:tc>
        <w:tc>
          <w:tcPr>
            <w:tcW w:w="1296" w:type="dxa"/>
            <w:vMerge w:val="continue"/>
            <w:tcBorders>
              <w:top w:val="nil"/>
              <w:left w:val="nil"/>
              <w:bottom w:val="single" w:color="000000" w:sz="8" w:space="0"/>
              <w:right w:val="single" w:color="000000" w:sz="8" w:space="0"/>
            </w:tcBorders>
            <w:shd w:val="clear" w:color="auto" w:fill="auto"/>
            <w:vAlign w:val="center"/>
          </w:tcPr>
          <w:p w14:paraId="3E7E6EF6">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41108B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w:t>
            </w:r>
          </w:p>
        </w:tc>
        <w:tc>
          <w:tcPr>
            <w:tcW w:w="1231" w:type="dxa"/>
            <w:vMerge w:val="continue"/>
            <w:tcBorders>
              <w:top w:val="nil"/>
              <w:left w:val="nil"/>
              <w:bottom w:val="single" w:color="000000" w:sz="8" w:space="0"/>
              <w:right w:val="single" w:color="000000" w:sz="8" w:space="0"/>
            </w:tcBorders>
            <w:shd w:val="clear" w:color="auto" w:fill="auto"/>
            <w:vAlign w:val="center"/>
          </w:tcPr>
          <w:p w14:paraId="42EF6256">
            <w:pPr>
              <w:jc w:val="center"/>
              <w:rPr>
                <w:rFonts w:hint="default" w:ascii="Times New Roman" w:hAnsi="Times New Roman" w:eastAsia="宋体" w:cs="Times New Roman"/>
                <w:i w:val="0"/>
                <w:iCs w:val="0"/>
                <w:color w:val="000000"/>
                <w:sz w:val="18"/>
                <w:szCs w:val="18"/>
                <w:u w:val="none"/>
              </w:rPr>
            </w:pPr>
          </w:p>
        </w:tc>
        <w:tc>
          <w:tcPr>
            <w:tcW w:w="1231" w:type="dxa"/>
            <w:tcBorders>
              <w:top w:val="nil"/>
              <w:left w:val="nil"/>
              <w:bottom w:val="single" w:color="000000" w:sz="8" w:space="0"/>
              <w:right w:val="single" w:color="000000" w:sz="8" w:space="0"/>
            </w:tcBorders>
            <w:shd w:val="clear" w:color="auto" w:fill="auto"/>
            <w:vAlign w:val="center"/>
          </w:tcPr>
          <w:p w14:paraId="07FF62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6.8.2</w:t>
            </w:r>
          </w:p>
        </w:tc>
        <w:tc>
          <w:tcPr>
            <w:tcW w:w="1231" w:type="dxa"/>
            <w:tcBorders>
              <w:top w:val="nil"/>
              <w:left w:val="nil"/>
              <w:bottom w:val="single" w:color="000000" w:sz="8" w:space="0"/>
              <w:right w:val="single" w:color="000000" w:sz="8" w:space="0"/>
            </w:tcBorders>
            <w:shd w:val="clear" w:color="auto" w:fill="auto"/>
            <w:vAlign w:val="center"/>
          </w:tcPr>
          <w:p w14:paraId="03D1C1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067517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11320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7989EF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w:t>
            </w:r>
          </w:p>
        </w:tc>
        <w:tc>
          <w:tcPr>
            <w:tcW w:w="1296" w:type="dxa"/>
            <w:vMerge w:val="continue"/>
            <w:tcBorders>
              <w:top w:val="nil"/>
              <w:left w:val="nil"/>
              <w:bottom w:val="single" w:color="000000" w:sz="8" w:space="0"/>
              <w:right w:val="single" w:color="000000" w:sz="8" w:space="0"/>
            </w:tcBorders>
            <w:shd w:val="clear" w:color="auto" w:fill="auto"/>
            <w:vAlign w:val="center"/>
          </w:tcPr>
          <w:p w14:paraId="399FC999">
            <w:pPr>
              <w:jc w:val="center"/>
              <w:rPr>
                <w:rFonts w:hint="default" w:ascii="Times New Roman" w:hAnsi="Times New Roman" w:eastAsia="宋体" w:cs="Times New Roman"/>
                <w:i w:val="0"/>
                <w:iCs w:val="0"/>
                <w:color w:val="000000"/>
                <w:sz w:val="18"/>
                <w:szCs w:val="18"/>
                <w:u w:val="none"/>
              </w:rPr>
            </w:pPr>
          </w:p>
        </w:tc>
        <w:tc>
          <w:tcPr>
            <w:tcW w:w="2667" w:type="dxa"/>
            <w:tcBorders>
              <w:top w:val="nil"/>
              <w:left w:val="nil"/>
              <w:bottom w:val="single" w:color="000000" w:sz="8" w:space="0"/>
              <w:right w:val="single" w:color="000000" w:sz="8" w:space="0"/>
            </w:tcBorders>
            <w:shd w:val="clear" w:color="auto" w:fill="auto"/>
            <w:vAlign w:val="center"/>
          </w:tcPr>
          <w:p w14:paraId="0BEA6B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恒定湿热</w:t>
            </w:r>
          </w:p>
        </w:tc>
        <w:tc>
          <w:tcPr>
            <w:tcW w:w="1231" w:type="dxa"/>
            <w:vMerge w:val="continue"/>
            <w:tcBorders>
              <w:top w:val="nil"/>
              <w:left w:val="nil"/>
              <w:bottom w:val="single" w:color="000000" w:sz="8" w:space="0"/>
              <w:right w:val="single" w:color="000000" w:sz="8" w:space="0"/>
            </w:tcBorders>
            <w:shd w:val="clear" w:color="auto" w:fill="auto"/>
            <w:vAlign w:val="center"/>
          </w:tcPr>
          <w:p w14:paraId="23901FB9">
            <w:pPr>
              <w:jc w:val="center"/>
              <w:rPr>
                <w:rFonts w:hint="default" w:ascii="Times New Roman" w:hAnsi="Times New Roman" w:eastAsia="宋体" w:cs="Times New Roman"/>
                <w:i w:val="0"/>
                <w:iCs w:val="0"/>
                <w:color w:val="000000"/>
                <w:sz w:val="18"/>
                <w:szCs w:val="18"/>
                <w:u w:val="none"/>
              </w:rPr>
            </w:pPr>
          </w:p>
        </w:tc>
        <w:tc>
          <w:tcPr>
            <w:tcW w:w="1231" w:type="dxa"/>
            <w:tcBorders>
              <w:top w:val="nil"/>
              <w:left w:val="nil"/>
              <w:bottom w:val="single" w:color="000000" w:sz="8" w:space="0"/>
              <w:right w:val="single" w:color="000000" w:sz="8" w:space="0"/>
            </w:tcBorders>
            <w:shd w:val="clear" w:color="auto" w:fill="auto"/>
            <w:vAlign w:val="center"/>
          </w:tcPr>
          <w:p w14:paraId="6FACC4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6.8.3</w:t>
            </w:r>
          </w:p>
        </w:tc>
        <w:tc>
          <w:tcPr>
            <w:tcW w:w="1231" w:type="dxa"/>
            <w:tcBorders>
              <w:top w:val="nil"/>
              <w:left w:val="nil"/>
              <w:bottom w:val="single" w:color="000000" w:sz="8" w:space="0"/>
              <w:right w:val="single" w:color="000000" w:sz="8" w:space="0"/>
            </w:tcBorders>
            <w:shd w:val="clear" w:color="auto" w:fill="auto"/>
            <w:vAlign w:val="center"/>
          </w:tcPr>
          <w:p w14:paraId="25F8E0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42" w:type="dxa"/>
            <w:tcBorders>
              <w:top w:val="nil"/>
              <w:left w:val="nil"/>
              <w:bottom w:val="single" w:color="000000" w:sz="8" w:space="0"/>
              <w:right w:val="single" w:color="000000" w:sz="8" w:space="0"/>
            </w:tcBorders>
            <w:shd w:val="clear" w:color="auto" w:fill="auto"/>
            <w:vAlign w:val="center"/>
          </w:tcPr>
          <w:p w14:paraId="00B99F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6C008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60" w:type="dxa"/>
            <w:gridSpan w:val="7"/>
            <w:tcBorders>
              <w:top w:val="nil"/>
              <w:left w:val="single" w:color="000000" w:sz="8" w:space="0"/>
              <w:bottom w:val="single" w:color="000000" w:sz="8" w:space="0"/>
              <w:right w:val="single" w:color="000000" w:sz="8" w:space="0"/>
            </w:tcBorders>
            <w:shd w:val="clear" w:color="auto" w:fill="auto"/>
            <w:vAlign w:val="center"/>
          </w:tcPr>
          <w:p w14:paraId="0A0CA4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代表必做试验项目，</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表示不做试验项目</w:t>
            </w:r>
          </w:p>
        </w:tc>
      </w:tr>
    </w:tbl>
    <w:p w14:paraId="12ED5D06">
      <w:pPr>
        <w:pStyle w:val="23"/>
        <w:ind w:firstLine="0" w:firstLineChars="0"/>
        <w:rPr>
          <w:highlight w:val="none"/>
        </w:rPr>
      </w:pPr>
    </w:p>
    <w:p w14:paraId="09EC099F">
      <w:pPr>
        <w:pStyle w:val="111"/>
        <w:numPr>
          <w:ilvl w:val="0"/>
          <w:numId w:val="30"/>
        </w:numPr>
        <w:tabs>
          <w:tab w:val="left" w:pos="6575"/>
        </w:tabs>
        <w:outlineLvl w:val="0"/>
        <w:rPr>
          <w:highlight w:val="none"/>
        </w:rPr>
      </w:pPr>
      <w:bookmarkStart w:id="135" w:name="_Toc22683"/>
      <w:r>
        <w:rPr>
          <w:rFonts w:hint="default" w:ascii="黑体" w:hAnsi="Times New Roman"/>
          <w:sz w:val="21"/>
          <w:szCs w:val="20"/>
          <w:highlight w:val="none"/>
          <w:lang w:eastAsia="zh-CN"/>
        </w:rPr>
        <w:t>包装、</w:t>
      </w:r>
      <w:r>
        <w:rPr>
          <w:rFonts w:hint="default" w:ascii="黑体" w:hAnsi="Times New Roman"/>
          <w:sz w:val="21"/>
          <w:szCs w:val="20"/>
          <w:highlight w:val="none"/>
          <w:lang w:val="en-US" w:eastAsia="zh-CN"/>
        </w:rPr>
        <w:t>运输</w:t>
      </w:r>
      <w:r>
        <w:rPr>
          <w:rFonts w:hint="default" w:ascii="黑体" w:hAnsi="Times New Roman"/>
          <w:sz w:val="21"/>
          <w:szCs w:val="20"/>
          <w:highlight w:val="none"/>
          <w:lang w:eastAsia="zh-CN"/>
        </w:rPr>
        <w:t>及</w:t>
      </w:r>
      <w:r>
        <w:rPr>
          <w:rFonts w:hint="default" w:ascii="黑体" w:hAnsi="Times New Roman"/>
          <w:sz w:val="21"/>
          <w:szCs w:val="20"/>
          <w:highlight w:val="none"/>
          <w:lang w:val="en-US" w:eastAsia="zh-CN"/>
        </w:rPr>
        <w:t>贮存</w:t>
      </w:r>
      <w:bookmarkEnd w:id="135"/>
      <w:r>
        <w:rPr>
          <w:rFonts w:hint="eastAsia"/>
          <w:sz w:val="21"/>
          <w:szCs w:val="20"/>
          <w:highlight w:val="none"/>
          <w:lang w:val="en-US" w:eastAsia="zh-CN"/>
        </w:rPr>
        <w:tab/>
      </w:r>
      <w:bookmarkStart w:id="136" w:name="_GoBack"/>
      <w:bookmarkEnd w:id="136"/>
    </w:p>
    <w:p w14:paraId="4E76C291">
      <w:pPr>
        <w:pStyle w:val="23"/>
        <w:rPr>
          <w:rFonts w:hint="eastAsia"/>
          <w:szCs w:val="22"/>
          <w:highlight w:val="none"/>
          <w:lang w:val="en-US" w:eastAsia="zh-CN"/>
        </w:rPr>
      </w:pPr>
      <w:r>
        <w:rPr>
          <w:rFonts w:hint="eastAsia" w:ascii="Times New Roman" w:hAnsi="Times New Roman"/>
          <w:sz w:val="21"/>
          <w:szCs w:val="22"/>
          <w:highlight w:val="none"/>
          <w:lang w:val="en-US" w:eastAsia="zh-CN"/>
        </w:rPr>
        <w:t>应符合</w:t>
      </w:r>
      <w:r>
        <w:rPr>
          <w:rFonts w:hint="eastAsia"/>
          <w:szCs w:val="22"/>
          <w:highlight w:val="none"/>
        </w:rPr>
        <w:t>GB/T 9813.4-2017</w:t>
      </w:r>
      <w:r>
        <w:rPr>
          <w:rFonts w:hint="eastAsia"/>
          <w:szCs w:val="22"/>
          <w:highlight w:val="none"/>
          <w:lang w:val="en-US" w:eastAsia="zh-CN"/>
        </w:rPr>
        <w:t>中第7章的规定。</w:t>
      </w:r>
    </w:p>
    <w:p w14:paraId="53E14B02">
      <w:pPr>
        <w:pStyle w:val="23"/>
        <w:rPr>
          <w:rFonts w:hint="eastAsia"/>
          <w:szCs w:val="22"/>
          <w:highlight w:val="none"/>
          <w:lang w:val="en-US" w:eastAsia="zh-CN"/>
        </w:rPr>
      </w:pPr>
    </w:p>
    <w:p w14:paraId="59750B6D">
      <w:pPr>
        <w:pStyle w:val="23"/>
        <w:rPr>
          <w:rFonts w:hint="eastAsia"/>
          <w:szCs w:val="22"/>
          <w:highlight w:val="none"/>
          <w:lang w:val="en-US" w:eastAsia="zh-CN"/>
        </w:rPr>
      </w:pPr>
    </w:p>
    <w:p w14:paraId="61B3409C">
      <w:pPr>
        <w:pStyle w:val="98"/>
        <w:framePr w:wrap="around" w:vAnchor="text" w:hAnchor="page" w:x="3980" w:y="2284"/>
        <w:jc w:val="both"/>
        <w:rPr>
          <w:highlight w:val="none"/>
        </w:rPr>
      </w:pPr>
      <w:r>
        <w:rPr>
          <w:rFonts w:hint="eastAsia"/>
          <w:highlight w:val="none"/>
        </w:rPr>
        <w:t>______________________________</w:t>
      </w:r>
      <w:bookmarkEnd w:id="38"/>
      <w:bookmarkEnd w:id="39"/>
      <w:bookmarkEnd w:id="40"/>
      <w:bookmarkEnd w:id="41"/>
      <w:bookmarkEnd w:id="42"/>
      <w:bookmarkEnd w:id="43"/>
      <w:bookmarkEnd w:id="44"/>
    </w:p>
    <w:sectPr>
      <w:footerReference r:id="rId9" w:type="default"/>
      <w:footerReference r:id="rId10" w:type="even"/>
      <w:pgSz w:w="11906" w:h="16838"/>
      <w:pgMar w:top="567" w:right="1134" w:bottom="1134" w:left="1418" w:header="1191" w:footer="850" w:gutter="0"/>
      <w:pgBorders>
        <w:top w:val="none" w:sz="0" w:space="0"/>
        <w:left w:val="none" w:sz="0" w:space="0"/>
        <w:bottom w:val="none" w:sz="0" w:space="0"/>
        <w:right w:val="none" w:sz="0" w:space="0"/>
      </w:pgBorders>
      <w:pgNumType w:fmt="decimal"/>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erif">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8DE4E">
    <w:pPr>
      <w:pStyle w:val="17"/>
    </w:pPr>
  </w:p>
  <w:p w14:paraId="1D50D8FD">
    <w:pPr>
      <w:pStyle w:val="1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B87A8">
    <w:pPr>
      <w:pStyle w:val="17"/>
      <w:jc w:val="left"/>
    </w:pPr>
  </w:p>
  <w:p w14:paraId="11122B2E">
    <w:pPr>
      <w:pStyle w:val="17"/>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744C5">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0665" cy="382905"/>
              <wp:effectExtent l="0" t="0" r="0" b="0"/>
              <wp:wrapNone/>
              <wp:docPr id="11" name="文本框 5"/>
              <wp:cNvGraphicFramePr/>
              <a:graphic xmlns:a="http://schemas.openxmlformats.org/drawingml/2006/main">
                <a:graphicData uri="http://schemas.microsoft.com/office/word/2010/wordprocessingShape">
                  <wps:wsp>
                    <wps:cNvSpPr txBox="1"/>
                    <wps:spPr>
                      <a:xfrm>
                        <a:off x="0" y="0"/>
                        <a:ext cx="240665" cy="382905"/>
                      </a:xfrm>
                      <a:prstGeom prst="rect">
                        <a:avLst/>
                      </a:prstGeom>
                      <a:noFill/>
                      <a:ln>
                        <a:noFill/>
                      </a:ln>
                    </wps:spPr>
                    <wps:txbx>
                      <w:txbxContent>
                        <w:p w14:paraId="388F3DE6">
                          <w:pPr>
                            <w:pStyle w:val="1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I</w:t>
                          </w:r>
                          <w:r>
                            <w:rPr>
                              <w:sz w:val="24"/>
                              <w:szCs w:val="24"/>
                            </w:rPr>
                            <w:fldChar w:fldCharType="end"/>
                          </w:r>
                        </w:p>
                      </w:txbxContent>
                    </wps:txbx>
                    <wps:bodyPr wrap="square" lIns="0" tIns="0" rIns="0" bIns="0"/>
                  </wps:wsp>
                </a:graphicData>
              </a:graphic>
            </wp:anchor>
          </w:drawing>
        </mc:Choice>
        <mc:Fallback>
          <w:pict>
            <v:shape id="文本框 5" o:spid="_x0000_s1026" o:spt="202" type="#_x0000_t202" style="position:absolute;left:0pt;margin-top:0pt;height:30.15pt;width:18.95pt;mso-position-horizontal:center;mso-position-horizontal-relative:margin;z-index:251659264;mso-width-relative:page;mso-height-relative:page;" filled="f" stroked="f" coordsize="21600,21600" o:gfxdata="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J+XZu1AAAAAMBAAAPAAAAAAAAAAEAIAAAACIAAABkcnMvZG93bnJldi54bWxQSwEC&#10;FAAUAAAACACHTuJAGXILXL8BAAB0AwAADgAAAAAAAAABACAAAAAjAQAAZHJzL2Uyb0RvYy54bWxQ&#10;SwUGAAAAAAYABgBZAQAAVAUAAAAA&#10;">
              <v:fill on="f" focussize="0,0"/>
              <v:stroke on="f"/>
              <v:imagedata o:title=""/>
              <o:lock v:ext="edit" aspectratio="f"/>
              <v:textbox inset="0mm,0mm,0mm,0mm">
                <w:txbxContent>
                  <w:p w14:paraId="388F3DE6">
                    <w:pPr>
                      <w:pStyle w:val="1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I</w:t>
                    </w:r>
                    <w:r>
                      <w:rPr>
                        <w:sz w:val="24"/>
                        <w:szCs w:val="24"/>
                      </w:rPr>
                      <w:fldChar w:fldCharType="end"/>
                    </w:r>
                  </w:p>
                </w:txbxContent>
              </v:textbox>
            </v:shape>
          </w:pict>
        </mc:Fallback>
      </mc:AlternateContent>
    </w:r>
  </w:p>
  <w:p w14:paraId="567F7845">
    <w:pPr>
      <w:pStyle w:val="1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F57CB">
    <w:pPr>
      <w:pStyle w:val="17"/>
      <w:jc w:val="lef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FAC3FF">
                          <w:pPr>
                            <w:pStyle w:val="17"/>
                            <w:jc w:val="left"/>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lang w:val="zh-CN"/>
                            </w:rPr>
                            <w:t>II</w:t>
                          </w:r>
                          <w:r>
                            <w:rPr>
                              <w:rFonts w:hint="eastAsia" w:ascii="宋体" w:hAnsi="宋体" w:cs="宋体"/>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JeQtMIBAACO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EtbsKSEsctTvz89Hj+8ev88zu5&#10;zfr0AWpMewiYmIZ3fsDc2Q/ozLQHFW3+IiGCcVT3dFFXDomI/Gi1XK0qDAmMzRfEZ8/PQ4T0XnpL&#10;stHQiOMrqvLjR0hj6pySqzl/r40pIzTuLwdiZg/LvY89ZisNu2EitPPtCfn0OPmGOlx0SswHh8Lm&#10;JZmNOBu7ycg1ILw9JCxc+smoI9RUDMdUGE0rlffgz3vJev6NN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SXkLTCAQAAjgMAAA4AAAAAAAAAAQAgAAAAHgEAAGRycy9lMm9Eb2MueG1sUEsF&#10;BgAAAAAGAAYAWQEAAFIFAAAAAA==&#10;">
              <v:fill on="f" focussize="0,0"/>
              <v:stroke on="f"/>
              <v:imagedata o:title=""/>
              <o:lock v:ext="edit" aspectratio="f"/>
              <v:textbox inset="0mm,0mm,0mm,0mm" style="mso-fit-shape-to-text:t;">
                <w:txbxContent>
                  <w:p w14:paraId="67FAC3FF">
                    <w:pPr>
                      <w:pStyle w:val="17"/>
                      <w:jc w:val="left"/>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lang w:val="zh-CN"/>
                      </w:rPr>
                      <w:t>II</w:t>
                    </w:r>
                    <w:r>
                      <w:rPr>
                        <w:rFonts w:hint="eastAsia" w:ascii="宋体" w:hAnsi="宋体" w:cs="宋体"/>
                      </w:rPr>
                      <w:fldChar w:fldCharType="end"/>
                    </w:r>
                  </w:p>
                </w:txbxContent>
              </v:textbox>
            </v:shape>
          </w:pict>
        </mc:Fallback>
      </mc:AlternateContent>
    </w:r>
  </w:p>
  <w:p w14:paraId="119BCED4">
    <w:pPr>
      <w:pStyle w:val="17"/>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FE0E5">
    <w:pPr>
      <w:pStyle w:val="17"/>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240665" cy="382905"/>
              <wp:effectExtent l="0" t="0" r="0" b="0"/>
              <wp:wrapNone/>
              <wp:docPr id="13" name="文本框 7"/>
              <wp:cNvGraphicFramePr/>
              <a:graphic xmlns:a="http://schemas.openxmlformats.org/drawingml/2006/main">
                <a:graphicData uri="http://schemas.microsoft.com/office/word/2010/wordprocessingShape">
                  <wps:wsp>
                    <wps:cNvSpPr txBox="1"/>
                    <wps:spPr>
                      <a:xfrm>
                        <a:off x="0" y="0"/>
                        <a:ext cx="240665" cy="382905"/>
                      </a:xfrm>
                      <a:prstGeom prst="rect">
                        <a:avLst/>
                      </a:prstGeom>
                      <a:noFill/>
                      <a:ln>
                        <a:noFill/>
                      </a:ln>
                    </wps:spPr>
                    <wps:txbx>
                      <w:txbxContent>
                        <w:p w14:paraId="681BBF3D">
                          <w:pPr>
                            <w:pStyle w:val="17"/>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lang w:val="zh-CN"/>
                            </w:rPr>
                            <w:t>15</w:t>
                          </w:r>
                          <w:r>
                            <w:rPr>
                              <w:rFonts w:hint="eastAsia" w:ascii="宋体" w:hAnsi="宋体" w:cs="宋体"/>
                            </w:rPr>
                            <w:fldChar w:fldCharType="end"/>
                          </w:r>
                        </w:p>
                      </w:txbxContent>
                    </wps:txbx>
                    <wps:bodyPr wrap="square" lIns="0" tIns="0" rIns="0" bIns="0"/>
                  </wps:wsp>
                </a:graphicData>
              </a:graphic>
            </wp:anchor>
          </w:drawing>
        </mc:Choice>
        <mc:Fallback>
          <w:pict>
            <v:shape id="文本框 7" o:spid="_x0000_s1026" o:spt="202" type="#_x0000_t202" style="position:absolute;left:0pt;margin-top:0pt;height:30.15pt;width:18.95pt;mso-position-horizontal:right;mso-position-horizontal-relative:margin;z-index:251661312;mso-width-relative:page;mso-height-relative:page;" filled="f" stroked="f" coordsize="21600,21600" o:gfxdata="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n5dm7UAAAAAwEAAA8AAAAAAAAAAQAgAAAAIgAAAGRycy9kb3ducmV2LnhtbFBLAQIU&#10;ABQAAAAIAIdO4kDunJjBvgEAAHQDAAAOAAAAAAAAAAEAIAAAACMBAABkcnMvZTJvRG9jLnhtbFBL&#10;BQYAAAAABgAGAFkBAABTBQAAAAA=&#10;">
              <v:fill on="f" focussize="0,0"/>
              <v:stroke on="f"/>
              <v:imagedata o:title=""/>
              <o:lock v:ext="edit" aspectratio="f"/>
              <v:textbox inset="0mm,0mm,0mm,0mm">
                <w:txbxContent>
                  <w:p w14:paraId="681BBF3D">
                    <w:pPr>
                      <w:pStyle w:val="17"/>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lang w:val="zh-CN"/>
                      </w:rPr>
                      <w:t>15</w:t>
                    </w:r>
                    <w:r>
                      <w:rPr>
                        <w:rFonts w:hint="eastAsia" w:ascii="宋体" w:hAnsi="宋体" w:cs="宋体"/>
                      </w:rPr>
                      <w:fldChar w:fldCharType="end"/>
                    </w:r>
                  </w:p>
                </w:txbxContent>
              </v:textbox>
            </v:shape>
          </w:pict>
        </mc:Fallback>
      </mc:AlternateContent>
    </w:r>
  </w:p>
  <w:p w14:paraId="541CA147">
    <w:pPr>
      <w:pStyle w:val="1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506E3">
    <w:pPr>
      <w:pStyle w:val="17"/>
      <w:jc w:val="left"/>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BA7709">
                          <w:pPr>
                            <w:pStyle w:val="17"/>
                            <w:jc w:val="left"/>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lang w:val="zh-CN"/>
                            </w:rPr>
                            <w:t>14</w:t>
                          </w:r>
                          <w:r>
                            <w:rPr>
                              <w:rFonts w:hint="eastAsia" w:ascii="宋体" w:hAnsi="宋体" w:cs="宋体"/>
                            </w:rP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73MsEBAACO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wE15S4rjFiV++f7v8+HX5+ZXU&#10;WZ8hQINp9wET0/jGj5i7+AGdmfaoos1fJEQwjuqer+rKMRGRH9Xruq4wJDC2XBCfPTwPEdJb6S3J&#10;Rksjjq+oyk/vIU2pS0qu5vydNqaM0Li/HIiZPSz3PvWYrTTux5nQ3ndn5DPg5FvqcNEpMe8cCpuX&#10;ZDHiYuxnI9eA8PqYsHDpJ6NOUHMxHFNhNK9U3oM/7yXr4Tfa/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zx73MsEBAACOAwAADgAAAAAAAAABACAAAAAeAQAAZHJzL2Uyb0RvYy54bWxQSwUG&#10;AAAAAAYABgBZAQAAUQUAAAAA&#10;">
              <v:fill on="f" focussize="0,0"/>
              <v:stroke on="f"/>
              <v:imagedata o:title=""/>
              <o:lock v:ext="edit" aspectratio="f"/>
              <v:textbox inset="0mm,0mm,0mm,0mm" style="mso-fit-shape-to-text:t;">
                <w:txbxContent>
                  <w:p w14:paraId="23BA7709">
                    <w:pPr>
                      <w:pStyle w:val="17"/>
                      <w:jc w:val="left"/>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lang w:val="zh-CN"/>
                      </w:rPr>
                      <w:t>14</w:t>
                    </w:r>
                    <w:r>
                      <w:rPr>
                        <w:rFonts w:hint="eastAsia" w:ascii="宋体" w:hAnsi="宋体" w:cs="宋体"/>
                      </w:rPr>
                      <w:fldChar w:fldCharType="end"/>
                    </w:r>
                  </w:p>
                </w:txbxContent>
              </v:textbox>
            </v:shape>
          </w:pict>
        </mc:Fallback>
      </mc:AlternateContent>
    </w:r>
  </w:p>
  <w:p w14:paraId="35AA4C32">
    <w:pPr>
      <w:pStyle w:val="17"/>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74AB7">
    <w:pPr>
      <w:pStyle w:val="131"/>
    </w:pPr>
    <w:r>
      <w:t xml:space="preserve">T/CIMA </w:t>
    </w:r>
    <w:r>
      <w:rPr>
        <w:rFonts w:hint="eastAsia"/>
      </w:rPr>
      <w:t>0</w:t>
    </w:r>
    <w:r>
      <w:rPr>
        <w:rFonts w:hint="eastAsia"/>
        <w:lang w:val="en-US" w:eastAsia="zh-CN"/>
      </w:rPr>
      <w:t>191</w:t>
    </w:r>
    <w: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408D0">
    <w:pPr>
      <w:pStyle w:val="131"/>
    </w:pPr>
    <w:r>
      <w:t xml:space="preserve">T/CIMA </w:t>
    </w:r>
    <w:r>
      <w:rPr>
        <w:rFonts w:hint="eastAsia"/>
      </w:rPr>
      <w:t>0</w:t>
    </w:r>
    <w:r>
      <w:rPr>
        <w:rFonts w:hint="eastAsia"/>
        <w:lang w:val="en-US" w:eastAsia="zh-CN"/>
      </w:rPr>
      <w:t>191</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43AA1"/>
    <w:multiLevelType w:val="multilevel"/>
    <w:tmpl w:val="80043AA1"/>
    <w:lvl w:ilvl="0" w:tentative="0">
      <w:start w:val="1"/>
      <w:numFmt w:val="lowerLetter"/>
      <w:pStyle w:val="15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62"/>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824226BC"/>
    <w:multiLevelType w:val="multilevel"/>
    <w:tmpl w:val="824226BC"/>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9499CED8"/>
    <w:multiLevelType w:val="multilevel"/>
    <w:tmpl w:val="9499CED8"/>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96EC8050"/>
    <w:multiLevelType w:val="multilevel"/>
    <w:tmpl w:val="96EC805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975474DA"/>
    <w:multiLevelType w:val="singleLevel"/>
    <w:tmpl w:val="975474DA"/>
    <w:lvl w:ilvl="0" w:tentative="0">
      <w:start w:val="1"/>
      <w:numFmt w:val="decimal"/>
      <w:suff w:val="nothing"/>
      <w:lvlText w:val="%1）"/>
      <w:lvlJc w:val="left"/>
    </w:lvl>
  </w:abstractNum>
  <w:abstractNum w:abstractNumId="5">
    <w:nsid w:val="B382AF19"/>
    <w:multiLevelType w:val="multilevel"/>
    <w:tmpl w:val="B382AF19"/>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BA88E1F5"/>
    <w:multiLevelType w:val="multilevel"/>
    <w:tmpl w:val="BA88E1F5"/>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C66EED3B"/>
    <w:multiLevelType w:val="multilevel"/>
    <w:tmpl w:val="C66EED3B"/>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C79BCB43"/>
    <w:multiLevelType w:val="multilevel"/>
    <w:tmpl w:val="C79BCB43"/>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CA421BFF"/>
    <w:multiLevelType w:val="multilevel"/>
    <w:tmpl w:val="CA421BFF"/>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CBD258C0"/>
    <w:multiLevelType w:val="multilevel"/>
    <w:tmpl w:val="CBD258C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DB79A360"/>
    <w:multiLevelType w:val="multilevel"/>
    <w:tmpl w:val="DB79A36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E50863F3"/>
    <w:multiLevelType w:val="multilevel"/>
    <w:tmpl w:val="E50863F3"/>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E80BD262"/>
    <w:multiLevelType w:val="multilevel"/>
    <w:tmpl w:val="E80BD262"/>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EB1687FE"/>
    <w:multiLevelType w:val="multilevel"/>
    <w:tmpl w:val="EB1687FE"/>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EE64D18F"/>
    <w:multiLevelType w:val="multilevel"/>
    <w:tmpl w:val="EE64D18F"/>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EEC44EC6"/>
    <w:multiLevelType w:val="multilevel"/>
    <w:tmpl w:val="EEC44EC6"/>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F71A5864"/>
    <w:multiLevelType w:val="multilevel"/>
    <w:tmpl w:val="F71A5864"/>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F7A02420"/>
    <w:multiLevelType w:val="multilevel"/>
    <w:tmpl w:val="F7A0242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9">
    <w:nsid w:val="079102AD"/>
    <w:multiLevelType w:val="multilevel"/>
    <w:tmpl w:val="079102AD"/>
    <w:lvl w:ilvl="0" w:tentative="0">
      <w:start w:val="1"/>
      <w:numFmt w:val="decimal"/>
      <w:pStyle w:val="11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0">
    <w:nsid w:val="093C6778"/>
    <w:multiLevelType w:val="multilevel"/>
    <w:tmpl w:val="093C6778"/>
    <w:lvl w:ilvl="0" w:tentative="0">
      <w:start w:val="1"/>
      <w:numFmt w:val="decimal"/>
      <w:pStyle w:val="5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1">
    <w:nsid w:val="0AE367E9"/>
    <w:multiLevelType w:val="multilevel"/>
    <w:tmpl w:val="0AE367E9"/>
    <w:lvl w:ilvl="0" w:tentative="0">
      <w:start w:val="1"/>
      <w:numFmt w:val="none"/>
      <w:pStyle w:val="147"/>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22">
    <w:nsid w:val="0D983844"/>
    <w:multiLevelType w:val="multilevel"/>
    <w:tmpl w:val="0D983844"/>
    <w:lvl w:ilvl="0" w:tentative="0">
      <w:start w:val="1"/>
      <w:numFmt w:val="decimal"/>
      <w:pStyle w:val="17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3">
    <w:nsid w:val="0DDE2B46"/>
    <w:multiLevelType w:val="multilevel"/>
    <w:tmpl w:val="0DDE2B46"/>
    <w:lvl w:ilvl="0" w:tentative="0">
      <w:start w:val="1"/>
      <w:numFmt w:val="lowerLetter"/>
      <w:pStyle w:val="157"/>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24">
    <w:nsid w:val="192C82FD"/>
    <w:multiLevelType w:val="multilevel"/>
    <w:tmpl w:val="192C82FD"/>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5">
    <w:nsid w:val="1DBF583A"/>
    <w:multiLevelType w:val="multilevel"/>
    <w:tmpl w:val="1DBF583A"/>
    <w:lvl w:ilvl="0" w:tentative="0">
      <w:start w:val="1"/>
      <w:numFmt w:val="decimal"/>
      <w:pStyle w:val="14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26">
    <w:nsid w:val="1EA2D001"/>
    <w:multiLevelType w:val="multilevel"/>
    <w:tmpl w:val="1EA2D001"/>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7">
    <w:nsid w:val="1FC91163"/>
    <w:multiLevelType w:val="multilevel"/>
    <w:tmpl w:val="1FC91163"/>
    <w:lvl w:ilvl="0" w:tentative="0">
      <w:start w:val="1"/>
      <w:numFmt w:val="decimal"/>
      <w:pStyle w:val="11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5"/>
      <w:suff w:val="nothing"/>
      <w:lvlText w:val="%1.%2　"/>
      <w:lvlJc w:val="left"/>
      <w:pPr>
        <w:ind w:left="142"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7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72"/>
      <w:suff w:val="nothing"/>
      <w:lvlText w:val="%1.%2.%3.%4.%5　"/>
      <w:lvlJc w:val="left"/>
      <w:pPr>
        <w:ind w:left="0" w:firstLine="0"/>
      </w:pPr>
      <w:rPr>
        <w:rFonts w:hint="eastAsia" w:ascii="黑体" w:hAnsi="Times New Roman" w:eastAsia="黑体"/>
        <w:b w:val="0"/>
        <w:i w:val="0"/>
        <w:sz w:val="21"/>
      </w:rPr>
    </w:lvl>
    <w:lvl w:ilvl="5" w:tentative="0">
      <w:start w:val="1"/>
      <w:numFmt w:val="decimal"/>
      <w:pStyle w:val="7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1FDE247E"/>
    <w:multiLevelType w:val="multilevel"/>
    <w:tmpl w:val="1FDE247E"/>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9">
    <w:nsid w:val="214E1626"/>
    <w:multiLevelType w:val="multilevel"/>
    <w:tmpl w:val="214E1626"/>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0">
    <w:nsid w:val="21FD6C36"/>
    <w:multiLevelType w:val="multilevel"/>
    <w:tmpl w:val="21FD6C36"/>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1">
    <w:nsid w:val="22827D5B"/>
    <w:multiLevelType w:val="multilevel"/>
    <w:tmpl w:val="22827D5B"/>
    <w:lvl w:ilvl="0" w:tentative="0">
      <w:start w:val="1"/>
      <w:numFmt w:val="none"/>
      <w:pStyle w:val="136"/>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2A5BCA2E"/>
    <w:multiLevelType w:val="multilevel"/>
    <w:tmpl w:val="2A5BCA2E"/>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3">
    <w:nsid w:val="2A8F7113"/>
    <w:multiLevelType w:val="multilevel"/>
    <w:tmpl w:val="2A8F7113"/>
    <w:lvl w:ilvl="0" w:tentative="0">
      <w:start w:val="1"/>
      <w:numFmt w:val="upperLetter"/>
      <w:pStyle w:val="168"/>
      <w:suff w:val="space"/>
      <w:lvlText w:val="%1"/>
      <w:lvlJc w:val="left"/>
      <w:pPr>
        <w:ind w:left="623" w:hanging="425"/>
      </w:pPr>
      <w:rPr>
        <w:rFonts w:hint="eastAsia"/>
      </w:rPr>
    </w:lvl>
    <w:lvl w:ilvl="1" w:tentative="0">
      <w:start w:val="1"/>
      <w:numFmt w:val="decimal"/>
      <w:pStyle w:val="154"/>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4">
    <w:nsid w:val="2BED3DC0"/>
    <w:multiLevelType w:val="multilevel"/>
    <w:tmpl w:val="2BED3DC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5">
    <w:nsid w:val="2C5917C3"/>
    <w:multiLevelType w:val="multilevel"/>
    <w:tmpl w:val="2C5917C3"/>
    <w:lvl w:ilvl="0" w:tentative="0">
      <w:start w:val="1"/>
      <w:numFmt w:val="none"/>
      <w:pStyle w:val="109"/>
      <w:suff w:val="nothing"/>
      <w:lvlText w:val="%1——"/>
      <w:lvlJc w:val="left"/>
      <w:pPr>
        <w:ind w:left="833" w:hanging="408"/>
      </w:pPr>
      <w:rPr>
        <w:rFonts w:hint="eastAsia"/>
      </w:rPr>
    </w:lvl>
    <w:lvl w:ilvl="1" w:tentative="0">
      <w:start w:val="1"/>
      <w:numFmt w:val="bullet"/>
      <w:pStyle w:val="129"/>
      <w:lvlText w:val=""/>
      <w:lvlJc w:val="left"/>
      <w:pPr>
        <w:tabs>
          <w:tab w:val="left" w:pos="760"/>
        </w:tabs>
        <w:ind w:left="1264" w:hanging="413"/>
      </w:pPr>
      <w:rPr>
        <w:rFonts w:hint="default" w:ascii="Symbol" w:hAnsi="Symbol"/>
        <w:color w:val="auto"/>
      </w:rPr>
    </w:lvl>
    <w:lvl w:ilvl="2" w:tentative="0">
      <w:start w:val="1"/>
      <w:numFmt w:val="bullet"/>
      <w:pStyle w:val="102"/>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6">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37">
    <w:nsid w:val="46A2B911"/>
    <w:multiLevelType w:val="multilevel"/>
    <w:tmpl w:val="46A2B911"/>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8">
    <w:nsid w:val="4B733A5F"/>
    <w:multiLevelType w:val="multilevel"/>
    <w:tmpl w:val="4B733A5F"/>
    <w:lvl w:ilvl="0" w:tentative="0">
      <w:start w:val="1"/>
      <w:numFmt w:val="decimal"/>
      <w:pStyle w:val="12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39">
    <w:nsid w:val="513B6711"/>
    <w:multiLevelType w:val="multilevel"/>
    <w:tmpl w:val="513B6711"/>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0">
    <w:nsid w:val="5C497E21"/>
    <w:multiLevelType w:val="multilevel"/>
    <w:tmpl w:val="5C497E21"/>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1">
    <w:nsid w:val="60B55DC2"/>
    <w:multiLevelType w:val="multilevel"/>
    <w:tmpl w:val="60B55DC2"/>
    <w:lvl w:ilvl="0" w:tentative="0">
      <w:start w:val="1"/>
      <w:numFmt w:val="upperLetter"/>
      <w:pStyle w:val="148"/>
      <w:lvlText w:val="%1"/>
      <w:lvlJc w:val="left"/>
      <w:pPr>
        <w:tabs>
          <w:tab w:val="left" w:pos="0"/>
        </w:tabs>
        <w:ind w:left="0" w:hanging="425"/>
      </w:pPr>
      <w:rPr>
        <w:rFonts w:hint="eastAsia"/>
      </w:rPr>
    </w:lvl>
    <w:lvl w:ilvl="1" w:tentative="0">
      <w:start w:val="1"/>
      <w:numFmt w:val="decimal"/>
      <w:pStyle w:val="172"/>
      <w:suff w:val="nothing"/>
      <w:lvlText w:val="表%1.%2　"/>
      <w:lvlJc w:val="left"/>
      <w:pPr>
        <w:ind w:left="4536" w:hanging="567"/>
      </w:pPr>
      <w:rPr>
        <w:rFonts w:hint="eastAsia"/>
        <w:lang w:val="en-US"/>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42">
    <w:nsid w:val="615A9697"/>
    <w:multiLevelType w:val="singleLevel"/>
    <w:tmpl w:val="615A9697"/>
    <w:lvl w:ilvl="0" w:tentative="0">
      <w:start w:val="1"/>
      <w:numFmt w:val="lowerLetter"/>
      <w:suff w:val="space"/>
      <w:lvlText w:val="%1)"/>
      <w:lvlJc w:val="left"/>
    </w:lvl>
  </w:abstractNum>
  <w:abstractNum w:abstractNumId="43">
    <w:nsid w:val="646260FA"/>
    <w:multiLevelType w:val="multilevel"/>
    <w:tmpl w:val="646260FA"/>
    <w:lvl w:ilvl="0" w:tentative="0">
      <w:start w:val="1"/>
      <w:numFmt w:val="decimal"/>
      <w:pStyle w:val="143"/>
      <w:suff w:val="nothing"/>
      <w:lvlText w:val="表%1　"/>
      <w:lvlJc w:val="left"/>
      <w:pPr>
        <w:ind w:left="3119"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4">
    <w:nsid w:val="657D3FBC"/>
    <w:multiLevelType w:val="multilevel"/>
    <w:tmpl w:val="657D3FBC"/>
    <w:lvl w:ilvl="0" w:tentative="0">
      <w:start w:val="1"/>
      <w:numFmt w:val="upperLetter"/>
      <w:pStyle w:val="9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4"/>
      <w:suff w:val="nothing"/>
      <w:lvlText w:val="%1.%2.%3　"/>
      <w:lvlJc w:val="left"/>
      <w:pPr>
        <w:ind w:left="0" w:firstLine="0"/>
      </w:pPr>
      <w:rPr>
        <w:rFonts w:hint="eastAsia" w:ascii="黑体" w:hAnsi="Times New Roman" w:eastAsia="黑体"/>
        <w:b w:val="0"/>
        <w:i w:val="0"/>
        <w:sz w:val="21"/>
      </w:rPr>
    </w:lvl>
    <w:lvl w:ilvl="3" w:tentative="0">
      <w:start w:val="1"/>
      <w:numFmt w:val="decimal"/>
      <w:pStyle w:val="94"/>
      <w:suff w:val="nothing"/>
      <w:lvlText w:val="%1.%2.%3.%4　"/>
      <w:lvlJc w:val="left"/>
      <w:pPr>
        <w:ind w:left="0" w:firstLine="0"/>
      </w:pPr>
      <w:rPr>
        <w:rFonts w:hint="eastAsia" w:ascii="黑体" w:hAnsi="Times New Roman" w:eastAsia="黑体"/>
        <w:b w:val="0"/>
        <w:i w:val="0"/>
        <w:sz w:val="21"/>
      </w:rPr>
    </w:lvl>
    <w:lvl w:ilvl="4" w:tentative="0">
      <w:start w:val="1"/>
      <w:numFmt w:val="decimal"/>
      <w:pStyle w:val="93"/>
      <w:suff w:val="nothing"/>
      <w:lvlText w:val="%1.%2.%3.%4.%5　"/>
      <w:lvlJc w:val="left"/>
      <w:pPr>
        <w:ind w:left="0" w:firstLine="0"/>
      </w:pPr>
      <w:rPr>
        <w:rFonts w:hint="eastAsia" w:ascii="黑体" w:hAnsi="Times New Roman" w:eastAsia="黑体"/>
        <w:b w:val="0"/>
        <w:i w:val="0"/>
        <w:sz w:val="21"/>
      </w:rPr>
    </w:lvl>
    <w:lvl w:ilvl="5" w:tentative="0">
      <w:start w:val="1"/>
      <w:numFmt w:val="decimal"/>
      <w:pStyle w:val="92"/>
      <w:suff w:val="nothing"/>
      <w:lvlText w:val="%1.%2.%3.%4.%5.%6　"/>
      <w:lvlJc w:val="left"/>
      <w:pPr>
        <w:ind w:left="0" w:firstLine="0"/>
      </w:pPr>
      <w:rPr>
        <w:rFonts w:hint="eastAsia" w:ascii="黑体" w:hAnsi="Times New Roman" w:eastAsia="黑体"/>
        <w:b w:val="0"/>
        <w:i w:val="0"/>
        <w:sz w:val="21"/>
      </w:rPr>
    </w:lvl>
    <w:lvl w:ilvl="6" w:tentative="0">
      <w:start w:val="1"/>
      <w:numFmt w:val="decimal"/>
      <w:pStyle w:val="15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5">
    <w:nsid w:val="676A2584"/>
    <w:multiLevelType w:val="multilevel"/>
    <w:tmpl w:val="676A2584"/>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6">
    <w:nsid w:val="6819028A"/>
    <w:multiLevelType w:val="multilevel"/>
    <w:tmpl w:val="6819028A"/>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7">
    <w:nsid w:val="69D1C920"/>
    <w:multiLevelType w:val="multilevel"/>
    <w:tmpl w:val="69D1C92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8">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8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49">
    <w:nsid w:val="6DBF04F4"/>
    <w:multiLevelType w:val="multilevel"/>
    <w:tmpl w:val="6DBF04F4"/>
    <w:lvl w:ilvl="0" w:tentative="0">
      <w:start w:val="1"/>
      <w:numFmt w:val="none"/>
      <w:pStyle w:val="10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50">
    <w:nsid w:val="7253D879"/>
    <w:multiLevelType w:val="multilevel"/>
    <w:tmpl w:val="7253D879"/>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1">
    <w:nsid w:val="756CE344"/>
    <w:multiLevelType w:val="multilevel"/>
    <w:tmpl w:val="756CE344"/>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2">
    <w:nsid w:val="77034A37"/>
    <w:multiLevelType w:val="multilevel"/>
    <w:tmpl w:val="77034A37"/>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3">
    <w:nsid w:val="773FCB62"/>
    <w:multiLevelType w:val="multilevel"/>
    <w:tmpl w:val="773FCB62"/>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4">
    <w:nsid w:val="789CE7E3"/>
    <w:multiLevelType w:val="multilevel"/>
    <w:tmpl w:val="789CE7E3"/>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36"/>
  </w:num>
  <w:num w:numId="2">
    <w:abstractNumId w:val="20"/>
  </w:num>
  <w:num w:numId="3">
    <w:abstractNumId w:val="27"/>
  </w:num>
  <w:num w:numId="4">
    <w:abstractNumId w:val="48"/>
  </w:num>
  <w:num w:numId="5">
    <w:abstractNumId w:val="44"/>
  </w:num>
  <w:num w:numId="6">
    <w:abstractNumId w:val="35"/>
  </w:num>
  <w:num w:numId="7">
    <w:abstractNumId w:val="49"/>
  </w:num>
  <w:num w:numId="8">
    <w:abstractNumId w:val="19"/>
  </w:num>
  <w:num w:numId="9">
    <w:abstractNumId w:val="38"/>
  </w:num>
  <w:num w:numId="10">
    <w:abstractNumId w:val="31"/>
  </w:num>
  <w:num w:numId="11">
    <w:abstractNumId w:val="25"/>
  </w:num>
  <w:num w:numId="12">
    <w:abstractNumId w:val="43"/>
  </w:num>
  <w:num w:numId="13">
    <w:abstractNumId w:val="21"/>
  </w:num>
  <w:num w:numId="14">
    <w:abstractNumId w:val="41"/>
  </w:num>
  <w:num w:numId="15">
    <w:abstractNumId w:val="0"/>
  </w:num>
  <w:num w:numId="16">
    <w:abstractNumId w:val="33"/>
  </w:num>
  <w:num w:numId="17">
    <w:abstractNumId w:val="23"/>
  </w:num>
  <w:num w:numId="18">
    <w:abstractNumId w:val="22"/>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52"/>
  </w:num>
  <w:num w:numId="22">
    <w:abstractNumId w:val="39"/>
  </w:num>
  <w:num w:numId="23">
    <w:abstractNumId w:val="8"/>
  </w:num>
  <w:num w:numId="24">
    <w:abstractNumId w:val="2"/>
  </w:num>
  <w:num w:numId="25">
    <w:abstractNumId w:val="42"/>
  </w:num>
  <w:num w:numId="26">
    <w:abstractNumId w:val="10"/>
  </w:num>
  <w:num w:numId="27">
    <w:abstractNumId w:val="34"/>
  </w:num>
  <w:num w:numId="28">
    <w:abstractNumId w:val="37"/>
  </w:num>
  <w:num w:numId="29">
    <w:abstractNumId w:val="30"/>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50"/>
  </w:num>
  <w:num w:numId="33">
    <w:abstractNumId w:val="1"/>
  </w:num>
  <w:num w:numId="34">
    <w:abstractNumId w:val="11"/>
  </w:num>
  <w:num w:numId="35">
    <w:abstractNumId w:val="7"/>
  </w:num>
  <w:num w:numId="36">
    <w:abstractNumId w:val="28"/>
  </w:num>
  <w:num w:numId="37">
    <w:abstractNumId w:val="4"/>
  </w:num>
  <w:num w:numId="38">
    <w:abstractNumId w:val="46"/>
  </w:num>
  <w:num w:numId="39">
    <w:abstractNumId w:val="51"/>
  </w:num>
  <w:num w:numId="40">
    <w:abstractNumId w:val="5"/>
  </w:num>
  <w:num w:numId="41">
    <w:abstractNumId w:val="12"/>
  </w:num>
  <w:num w:numId="42">
    <w:abstractNumId w:val="3"/>
  </w:num>
  <w:num w:numId="43">
    <w:abstractNumId w:val="53"/>
  </w:num>
  <w:num w:numId="44">
    <w:abstractNumId w:val="54"/>
  </w:num>
  <w:num w:numId="45">
    <w:abstractNumId w:val="47"/>
  </w:num>
  <w:num w:numId="46">
    <w:abstractNumId w:val="17"/>
  </w:num>
  <w:num w:numId="47">
    <w:abstractNumId w:val="29"/>
  </w:num>
  <w:num w:numId="48">
    <w:abstractNumId w:val="32"/>
  </w:num>
  <w:num w:numId="49">
    <w:abstractNumId w:val="45"/>
  </w:num>
  <w:num w:numId="50">
    <w:abstractNumId w:val="18"/>
  </w:num>
  <w:num w:numId="51">
    <w:abstractNumId w:val="16"/>
  </w:num>
  <w:num w:numId="52">
    <w:abstractNumId w:val="9"/>
  </w:num>
  <w:num w:numId="53">
    <w:abstractNumId w:val="40"/>
  </w:num>
  <w:num w:numId="54">
    <w:abstractNumId w:val="24"/>
  </w:num>
  <w:num w:numId="55">
    <w:abstractNumId w:val="26"/>
  </w:num>
  <w:num w:numId="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xMjE0NDY4ZjU1ZDMzNjRkMGFmYzUxMGVjM2NjNDIifQ=="/>
  </w:docVars>
  <w:rsids>
    <w:rsidRoot w:val="00035925"/>
    <w:rsid w:val="000001DE"/>
    <w:rsid w:val="00000244"/>
    <w:rsid w:val="000010F4"/>
    <w:rsid w:val="0000185F"/>
    <w:rsid w:val="00004DE5"/>
    <w:rsid w:val="0000586F"/>
    <w:rsid w:val="00006FB8"/>
    <w:rsid w:val="00007C81"/>
    <w:rsid w:val="000112BB"/>
    <w:rsid w:val="00013D86"/>
    <w:rsid w:val="00013E02"/>
    <w:rsid w:val="00014DD7"/>
    <w:rsid w:val="0002143C"/>
    <w:rsid w:val="00024765"/>
    <w:rsid w:val="00025A65"/>
    <w:rsid w:val="00026C31"/>
    <w:rsid w:val="00027280"/>
    <w:rsid w:val="000308FA"/>
    <w:rsid w:val="000320A7"/>
    <w:rsid w:val="00035925"/>
    <w:rsid w:val="00040670"/>
    <w:rsid w:val="00041F39"/>
    <w:rsid w:val="00043692"/>
    <w:rsid w:val="0004374E"/>
    <w:rsid w:val="00044AAB"/>
    <w:rsid w:val="00047675"/>
    <w:rsid w:val="00050F74"/>
    <w:rsid w:val="000515FC"/>
    <w:rsid w:val="00054C0B"/>
    <w:rsid w:val="00055C56"/>
    <w:rsid w:val="0005713A"/>
    <w:rsid w:val="00057C38"/>
    <w:rsid w:val="00062F72"/>
    <w:rsid w:val="00067586"/>
    <w:rsid w:val="00067CDF"/>
    <w:rsid w:val="00070177"/>
    <w:rsid w:val="000710A8"/>
    <w:rsid w:val="000710C7"/>
    <w:rsid w:val="00071A6C"/>
    <w:rsid w:val="00072414"/>
    <w:rsid w:val="00074FBE"/>
    <w:rsid w:val="00083A09"/>
    <w:rsid w:val="0008632C"/>
    <w:rsid w:val="00087445"/>
    <w:rsid w:val="0008750F"/>
    <w:rsid w:val="0009005E"/>
    <w:rsid w:val="00090EF8"/>
    <w:rsid w:val="00091D1E"/>
    <w:rsid w:val="00092857"/>
    <w:rsid w:val="00093880"/>
    <w:rsid w:val="00097C7D"/>
    <w:rsid w:val="000A20A9"/>
    <w:rsid w:val="000A3949"/>
    <w:rsid w:val="000A48B1"/>
    <w:rsid w:val="000B0167"/>
    <w:rsid w:val="000B0494"/>
    <w:rsid w:val="000B219B"/>
    <w:rsid w:val="000B3143"/>
    <w:rsid w:val="000B69FA"/>
    <w:rsid w:val="000B6ABB"/>
    <w:rsid w:val="000B6C17"/>
    <w:rsid w:val="000B6F16"/>
    <w:rsid w:val="000C1062"/>
    <w:rsid w:val="000C1C9D"/>
    <w:rsid w:val="000C27DC"/>
    <w:rsid w:val="000C4BE4"/>
    <w:rsid w:val="000C6B05"/>
    <w:rsid w:val="000C6D88"/>
    <w:rsid w:val="000C6DD6"/>
    <w:rsid w:val="000C73D4"/>
    <w:rsid w:val="000D02A3"/>
    <w:rsid w:val="000D176D"/>
    <w:rsid w:val="000D2CF3"/>
    <w:rsid w:val="000D2F1D"/>
    <w:rsid w:val="000D304D"/>
    <w:rsid w:val="000D37A5"/>
    <w:rsid w:val="000D3D4C"/>
    <w:rsid w:val="000D4F51"/>
    <w:rsid w:val="000D718B"/>
    <w:rsid w:val="000E0C46"/>
    <w:rsid w:val="000E1562"/>
    <w:rsid w:val="000E7B2B"/>
    <w:rsid w:val="000F030C"/>
    <w:rsid w:val="000F129C"/>
    <w:rsid w:val="000F2C00"/>
    <w:rsid w:val="000F4EEB"/>
    <w:rsid w:val="000F74E9"/>
    <w:rsid w:val="001056DE"/>
    <w:rsid w:val="001062F6"/>
    <w:rsid w:val="00107221"/>
    <w:rsid w:val="00110AFD"/>
    <w:rsid w:val="001124C0"/>
    <w:rsid w:val="00112891"/>
    <w:rsid w:val="00112C27"/>
    <w:rsid w:val="001138D9"/>
    <w:rsid w:val="00122544"/>
    <w:rsid w:val="001230FC"/>
    <w:rsid w:val="0013175F"/>
    <w:rsid w:val="00131AF4"/>
    <w:rsid w:val="001321A9"/>
    <w:rsid w:val="00133387"/>
    <w:rsid w:val="001374C1"/>
    <w:rsid w:val="001441F7"/>
    <w:rsid w:val="00144590"/>
    <w:rsid w:val="00146AA4"/>
    <w:rsid w:val="00151031"/>
    <w:rsid w:val="001512B4"/>
    <w:rsid w:val="00152ADA"/>
    <w:rsid w:val="00156E9A"/>
    <w:rsid w:val="001609C9"/>
    <w:rsid w:val="0016113E"/>
    <w:rsid w:val="00161AE1"/>
    <w:rsid w:val="001620A5"/>
    <w:rsid w:val="00164E53"/>
    <w:rsid w:val="0016699D"/>
    <w:rsid w:val="00175159"/>
    <w:rsid w:val="00176208"/>
    <w:rsid w:val="00176378"/>
    <w:rsid w:val="0017646E"/>
    <w:rsid w:val="00176F52"/>
    <w:rsid w:val="00180DA3"/>
    <w:rsid w:val="0018211B"/>
    <w:rsid w:val="001840D3"/>
    <w:rsid w:val="001900F8"/>
    <w:rsid w:val="00191258"/>
    <w:rsid w:val="00192680"/>
    <w:rsid w:val="00192BB9"/>
    <w:rsid w:val="00193037"/>
    <w:rsid w:val="0019337D"/>
    <w:rsid w:val="00193A2C"/>
    <w:rsid w:val="00196625"/>
    <w:rsid w:val="001A288E"/>
    <w:rsid w:val="001A5A64"/>
    <w:rsid w:val="001B0BB2"/>
    <w:rsid w:val="001B0FAA"/>
    <w:rsid w:val="001B1B3B"/>
    <w:rsid w:val="001B22AB"/>
    <w:rsid w:val="001B240D"/>
    <w:rsid w:val="001B26AF"/>
    <w:rsid w:val="001B309D"/>
    <w:rsid w:val="001B36BB"/>
    <w:rsid w:val="001B6DC2"/>
    <w:rsid w:val="001B725C"/>
    <w:rsid w:val="001C0509"/>
    <w:rsid w:val="001C0EE6"/>
    <w:rsid w:val="001C149C"/>
    <w:rsid w:val="001C21AC"/>
    <w:rsid w:val="001C47BA"/>
    <w:rsid w:val="001C59EA"/>
    <w:rsid w:val="001C605F"/>
    <w:rsid w:val="001C665C"/>
    <w:rsid w:val="001D3BA6"/>
    <w:rsid w:val="001D406C"/>
    <w:rsid w:val="001D41EE"/>
    <w:rsid w:val="001D4800"/>
    <w:rsid w:val="001E0380"/>
    <w:rsid w:val="001E13B1"/>
    <w:rsid w:val="001E2BF7"/>
    <w:rsid w:val="001E3DFE"/>
    <w:rsid w:val="001E4DBB"/>
    <w:rsid w:val="001E6C25"/>
    <w:rsid w:val="001E75AA"/>
    <w:rsid w:val="001E794C"/>
    <w:rsid w:val="001F0965"/>
    <w:rsid w:val="001F364B"/>
    <w:rsid w:val="001F3A19"/>
    <w:rsid w:val="001F60FF"/>
    <w:rsid w:val="0020066C"/>
    <w:rsid w:val="0020079C"/>
    <w:rsid w:val="00200EA9"/>
    <w:rsid w:val="002010D3"/>
    <w:rsid w:val="00201359"/>
    <w:rsid w:val="0020157F"/>
    <w:rsid w:val="00210BE3"/>
    <w:rsid w:val="00211EB0"/>
    <w:rsid w:val="00212432"/>
    <w:rsid w:val="00213E13"/>
    <w:rsid w:val="0021735D"/>
    <w:rsid w:val="0022318F"/>
    <w:rsid w:val="00223397"/>
    <w:rsid w:val="002249AE"/>
    <w:rsid w:val="002253B0"/>
    <w:rsid w:val="0023023B"/>
    <w:rsid w:val="00232439"/>
    <w:rsid w:val="00232D6F"/>
    <w:rsid w:val="00234467"/>
    <w:rsid w:val="00237576"/>
    <w:rsid w:val="00237AD9"/>
    <w:rsid w:val="00237D8D"/>
    <w:rsid w:val="002410C1"/>
    <w:rsid w:val="00241DA2"/>
    <w:rsid w:val="00246360"/>
    <w:rsid w:val="00247343"/>
    <w:rsid w:val="00247FEE"/>
    <w:rsid w:val="00250E7D"/>
    <w:rsid w:val="002556BB"/>
    <w:rsid w:val="002565D5"/>
    <w:rsid w:val="00257ECA"/>
    <w:rsid w:val="002622C0"/>
    <w:rsid w:val="00262783"/>
    <w:rsid w:val="002632CA"/>
    <w:rsid w:val="00264AC7"/>
    <w:rsid w:val="002709FB"/>
    <w:rsid w:val="00270A9D"/>
    <w:rsid w:val="002729E7"/>
    <w:rsid w:val="002765C6"/>
    <w:rsid w:val="002774A5"/>
    <w:rsid w:val="002778AE"/>
    <w:rsid w:val="00280693"/>
    <w:rsid w:val="00281788"/>
    <w:rsid w:val="00281FFD"/>
    <w:rsid w:val="00282397"/>
    <w:rsid w:val="0028269A"/>
    <w:rsid w:val="00283590"/>
    <w:rsid w:val="00285038"/>
    <w:rsid w:val="00286173"/>
    <w:rsid w:val="00286973"/>
    <w:rsid w:val="00287CDE"/>
    <w:rsid w:val="00290DE3"/>
    <w:rsid w:val="002918F3"/>
    <w:rsid w:val="00293536"/>
    <w:rsid w:val="00294370"/>
    <w:rsid w:val="00294E70"/>
    <w:rsid w:val="002976E8"/>
    <w:rsid w:val="002A02DD"/>
    <w:rsid w:val="002A1924"/>
    <w:rsid w:val="002A29F8"/>
    <w:rsid w:val="002A3279"/>
    <w:rsid w:val="002A42D0"/>
    <w:rsid w:val="002A7420"/>
    <w:rsid w:val="002A7D95"/>
    <w:rsid w:val="002B0F12"/>
    <w:rsid w:val="002B1308"/>
    <w:rsid w:val="002B1557"/>
    <w:rsid w:val="002B4554"/>
    <w:rsid w:val="002B700E"/>
    <w:rsid w:val="002B777E"/>
    <w:rsid w:val="002B7BEF"/>
    <w:rsid w:val="002C2A61"/>
    <w:rsid w:val="002C72D8"/>
    <w:rsid w:val="002D11FA"/>
    <w:rsid w:val="002D332D"/>
    <w:rsid w:val="002D39DD"/>
    <w:rsid w:val="002D3D8B"/>
    <w:rsid w:val="002D4A52"/>
    <w:rsid w:val="002D6DFF"/>
    <w:rsid w:val="002D736B"/>
    <w:rsid w:val="002E0DDF"/>
    <w:rsid w:val="002E2169"/>
    <w:rsid w:val="002E2906"/>
    <w:rsid w:val="002E363B"/>
    <w:rsid w:val="002E398B"/>
    <w:rsid w:val="002E48FD"/>
    <w:rsid w:val="002E5635"/>
    <w:rsid w:val="002E64C3"/>
    <w:rsid w:val="002E6A2C"/>
    <w:rsid w:val="002E6A2E"/>
    <w:rsid w:val="002E701F"/>
    <w:rsid w:val="002F1D8C"/>
    <w:rsid w:val="002F1EC3"/>
    <w:rsid w:val="002F21DA"/>
    <w:rsid w:val="002F2968"/>
    <w:rsid w:val="002F40B2"/>
    <w:rsid w:val="002F49E9"/>
    <w:rsid w:val="002F6CD7"/>
    <w:rsid w:val="002F7E94"/>
    <w:rsid w:val="00301F39"/>
    <w:rsid w:val="0030225C"/>
    <w:rsid w:val="003037F8"/>
    <w:rsid w:val="00304922"/>
    <w:rsid w:val="00306ADC"/>
    <w:rsid w:val="003074BB"/>
    <w:rsid w:val="003148D2"/>
    <w:rsid w:val="00317276"/>
    <w:rsid w:val="003200B7"/>
    <w:rsid w:val="00320E8B"/>
    <w:rsid w:val="00325926"/>
    <w:rsid w:val="00327A8A"/>
    <w:rsid w:val="00331FBB"/>
    <w:rsid w:val="00334AC8"/>
    <w:rsid w:val="00336610"/>
    <w:rsid w:val="00337023"/>
    <w:rsid w:val="003416F9"/>
    <w:rsid w:val="0034173A"/>
    <w:rsid w:val="003425F1"/>
    <w:rsid w:val="00343A92"/>
    <w:rsid w:val="00343F73"/>
    <w:rsid w:val="00345060"/>
    <w:rsid w:val="0034720D"/>
    <w:rsid w:val="003526AA"/>
    <w:rsid w:val="00352DC7"/>
    <w:rsid w:val="0035323B"/>
    <w:rsid w:val="00354B37"/>
    <w:rsid w:val="00355B33"/>
    <w:rsid w:val="00357A91"/>
    <w:rsid w:val="00360518"/>
    <w:rsid w:val="003609D2"/>
    <w:rsid w:val="0036174C"/>
    <w:rsid w:val="00363F22"/>
    <w:rsid w:val="00364E79"/>
    <w:rsid w:val="00366EDA"/>
    <w:rsid w:val="003710AF"/>
    <w:rsid w:val="00375564"/>
    <w:rsid w:val="00375D8F"/>
    <w:rsid w:val="00376DD0"/>
    <w:rsid w:val="00380232"/>
    <w:rsid w:val="00380F4E"/>
    <w:rsid w:val="003810FB"/>
    <w:rsid w:val="00383191"/>
    <w:rsid w:val="00383AEC"/>
    <w:rsid w:val="00384CA6"/>
    <w:rsid w:val="003861D7"/>
    <w:rsid w:val="00386DED"/>
    <w:rsid w:val="00387808"/>
    <w:rsid w:val="003911D7"/>
    <w:rsid w:val="003912E7"/>
    <w:rsid w:val="00391F4A"/>
    <w:rsid w:val="00393947"/>
    <w:rsid w:val="00395699"/>
    <w:rsid w:val="00397DB5"/>
    <w:rsid w:val="003A2275"/>
    <w:rsid w:val="003A582A"/>
    <w:rsid w:val="003A6A4F"/>
    <w:rsid w:val="003A7088"/>
    <w:rsid w:val="003B00DF"/>
    <w:rsid w:val="003B0168"/>
    <w:rsid w:val="003B1275"/>
    <w:rsid w:val="003B155B"/>
    <w:rsid w:val="003B1778"/>
    <w:rsid w:val="003B3014"/>
    <w:rsid w:val="003B495B"/>
    <w:rsid w:val="003B4EA9"/>
    <w:rsid w:val="003B6438"/>
    <w:rsid w:val="003C02E9"/>
    <w:rsid w:val="003C11CB"/>
    <w:rsid w:val="003C1833"/>
    <w:rsid w:val="003C1ABA"/>
    <w:rsid w:val="003C2D37"/>
    <w:rsid w:val="003C5660"/>
    <w:rsid w:val="003C75F3"/>
    <w:rsid w:val="003C784E"/>
    <w:rsid w:val="003C78A3"/>
    <w:rsid w:val="003D3C2F"/>
    <w:rsid w:val="003D5A1F"/>
    <w:rsid w:val="003E1867"/>
    <w:rsid w:val="003E2B7E"/>
    <w:rsid w:val="003E334E"/>
    <w:rsid w:val="003E5729"/>
    <w:rsid w:val="003E739E"/>
    <w:rsid w:val="003E73AB"/>
    <w:rsid w:val="003F241B"/>
    <w:rsid w:val="003F306D"/>
    <w:rsid w:val="003F36A2"/>
    <w:rsid w:val="003F4686"/>
    <w:rsid w:val="003F4DDE"/>
    <w:rsid w:val="003F4EE0"/>
    <w:rsid w:val="003F5FFC"/>
    <w:rsid w:val="00402153"/>
    <w:rsid w:val="00402FC1"/>
    <w:rsid w:val="00403665"/>
    <w:rsid w:val="0041309C"/>
    <w:rsid w:val="004231B7"/>
    <w:rsid w:val="00425082"/>
    <w:rsid w:val="00426565"/>
    <w:rsid w:val="00427DF7"/>
    <w:rsid w:val="00431115"/>
    <w:rsid w:val="00431DEB"/>
    <w:rsid w:val="00433E66"/>
    <w:rsid w:val="00433F06"/>
    <w:rsid w:val="00435A21"/>
    <w:rsid w:val="00437B29"/>
    <w:rsid w:val="0044066E"/>
    <w:rsid w:val="00444F19"/>
    <w:rsid w:val="00445116"/>
    <w:rsid w:val="004453A7"/>
    <w:rsid w:val="00446B29"/>
    <w:rsid w:val="00450CAF"/>
    <w:rsid w:val="00453F9A"/>
    <w:rsid w:val="00461B29"/>
    <w:rsid w:val="00461EEF"/>
    <w:rsid w:val="0046557C"/>
    <w:rsid w:val="00466EDA"/>
    <w:rsid w:val="00471E91"/>
    <w:rsid w:val="004734A2"/>
    <w:rsid w:val="004742AA"/>
    <w:rsid w:val="00474675"/>
    <w:rsid w:val="0047470C"/>
    <w:rsid w:val="00474831"/>
    <w:rsid w:val="00474F5D"/>
    <w:rsid w:val="00475FC3"/>
    <w:rsid w:val="0048032E"/>
    <w:rsid w:val="0048052B"/>
    <w:rsid w:val="00482CF0"/>
    <w:rsid w:val="00484074"/>
    <w:rsid w:val="004844E0"/>
    <w:rsid w:val="00485262"/>
    <w:rsid w:val="004867E0"/>
    <w:rsid w:val="0049049A"/>
    <w:rsid w:val="004915B8"/>
    <w:rsid w:val="00495F57"/>
    <w:rsid w:val="00496B49"/>
    <w:rsid w:val="00497BB8"/>
    <w:rsid w:val="004A1DBA"/>
    <w:rsid w:val="004A35F9"/>
    <w:rsid w:val="004A519F"/>
    <w:rsid w:val="004B1BF2"/>
    <w:rsid w:val="004B24C1"/>
    <w:rsid w:val="004B2CC4"/>
    <w:rsid w:val="004B71C4"/>
    <w:rsid w:val="004B7E38"/>
    <w:rsid w:val="004C292F"/>
    <w:rsid w:val="004C418D"/>
    <w:rsid w:val="004C4C1C"/>
    <w:rsid w:val="004C748D"/>
    <w:rsid w:val="004D7AD3"/>
    <w:rsid w:val="004E0ADD"/>
    <w:rsid w:val="004E15C0"/>
    <w:rsid w:val="004E176E"/>
    <w:rsid w:val="004E2B6E"/>
    <w:rsid w:val="004F0AF6"/>
    <w:rsid w:val="004F2FE9"/>
    <w:rsid w:val="004F6452"/>
    <w:rsid w:val="0050388C"/>
    <w:rsid w:val="0050396D"/>
    <w:rsid w:val="00506D55"/>
    <w:rsid w:val="00510280"/>
    <w:rsid w:val="0051243A"/>
    <w:rsid w:val="00512A44"/>
    <w:rsid w:val="00513D73"/>
    <w:rsid w:val="00514A43"/>
    <w:rsid w:val="00514B43"/>
    <w:rsid w:val="00516592"/>
    <w:rsid w:val="005174E5"/>
    <w:rsid w:val="00522393"/>
    <w:rsid w:val="00522620"/>
    <w:rsid w:val="005231C5"/>
    <w:rsid w:val="00525656"/>
    <w:rsid w:val="00534C02"/>
    <w:rsid w:val="00536056"/>
    <w:rsid w:val="005412B3"/>
    <w:rsid w:val="0054244C"/>
    <w:rsid w:val="0054264B"/>
    <w:rsid w:val="005431A1"/>
    <w:rsid w:val="00543786"/>
    <w:rsid w:val="00543A2B"/>
    <w:rsid w:val="005442E6"/>
    <w:rsid w:val="00545F4E"/>
    <w:rsid w:val="00547EA0"/>
    <w:rsid w:val="00552F48"/>
    <w:rsid w:val="005533D7"/>
    <w:rsid w:val="0055347A"/>
    <w:rsid w:val="00554283"/>
    <w:rsid w:val="005573BA"/>
    <w:rsid w:val="0056156F"/>
    <w:rsid w:val="005619EB"/>
    <w:rsid w:val="005624D6"/>
    <w:rsid w:val="00570242"/>
    <w:rsid w:val="005703DE"/>
    <w:rsid w:val="00571C2D"/>
    <w:rsid w:val="00573500"/>
    <w:rsid w:val="00575187"/>
    <w:rsid w:val="00576C33"/>
    <w:rsid w:val="00576ED2"/>
    <w:rsid w:val="00580CEF"/>
    <w:rsid w:val="00581FD2"/>
    <w:rsid w:val="0058461B"/>
    <w:rsid w:val="0058464E"/>
    <w:rsid w:val="00586CC8"/>
    <w:rsid w:val="0058738C"/>
    <w:rsid w:val="00593B48"/>
    <w:rsid w:val="0059690D"/>
    <w:rsid w:val="00597751"/>
    <w:rsid w:val="005A019D"/>
    <w:rsid w:val="005A01CB"/>
    <w:rsid w:val="005A3585"/>
    <w:rsid w:val="005A58FF"/>
    <w:rsid w:val="005A5EAF"/>
    <w:rsid w:val="005A64C0"/>
    <w:rsid w:val="005A6E07"/>
    <w:rsid w:val="005B0361"/>
    <w:rsid w:val="005B13E4"/>
    <w:rsid w:val="005B3C11"/>
    <w:rsid w:val="005B771D"/>
    <w:rsid w:val="005C04C1"/>
    <w:rsid w:val="005C1C28"/>
    <w:rsid w:val="005C33CA"/>
    <w:rsid w:val="005C3965"/>
    <w:rsid w:val="005C5748"/>
    <w:rsid w:val="005C6DB5"/>
    <w:rsid w:val="005D08A2"/>
    <w:rsid w:val="005D413B"/>
    <w:rsid w:val="005D60AC"/>
    <w:rsid w:val="005D7C00"/>
    <w:rsid w:val="005E0513"/>
    <w:rsid w:val="005E1525"/>
    <w:rsid w:val="005E19E7"/>
    <w:rsid w:val="005E2D81"/>
    <w:rsid w:val="005F0D35"/>
    <w:rsid w:val="005F1EEC"/>
    <w:rsid w:val="005F3FB6"/>
    <w:rsid w:val="005F6425"/>
    <w:rsid w:val="0060009B"/>
    <w:rsid w:val="0060079B"/>
    <w:rsid w:val="00600E62"/>
    <w:rsid w:val="00601BB8"/>
    <w:rsid w:val="00602139"/>
    <w:rsid w:val="006042BD"/>
    <w:rsid w:val="00606A6B"/>
    <w:rsid w:val="00611AE2"/>
    <w:rsid w:val="00613E91"/>
    <w:rsid w:val="00614706"/>
    <w:rsid w:val="00614E64"/>
    <w:rsid w:val="0061716C"/>
    <w:rsid w:val="0061756A"/>
    <w:rsid w:val="00621D21"/>
    <w:rsid w:val="006243A1"/>
    <w:rsid w:val="0062451A"/>
    <w:rsid w:val="006256DA"/>
    <w:rsid w:val="0062772A"/>
    <w:rsid w:val="006308A9"/>
    <w:rsid w:val="0063288F"/>
    <w:rsid w:val="00632E56"/>
    <w:rsid w:val="00634781"/>
    <w:rsid w:val="006354DF"/>
    <w:rsid w:val="00635CBA"/>
    <w:rsid w:val="006369C4"/>
    <w:rsid w:val="00636AB2"/>
    <w:rsid w:val="0064115E"/>
    <w:rsid w:val="006415D8"/>
    <w:rsid w:val="00642A9F"/>
    <w:rsid w:val="00642EBC"/>
    <w:rsid w:val="0064338B"/>
    <w:rsid w:val="0064375D"/>
    <w:rsid w:val="0064379C"/>
    <w:rsid w:val="0064396D"/>
    <w:rsid w:val="006463A6"/>
    <w:rsid w:val="00646542"/>
    <w:rsid w:val="006504F4"/>
    <w:rsid w:val="006528EC"/>
    <w:rsid w:val="00653E3E"/>
    <w:rsid w:val="00654783"/>
    <w:rsid w:val="00654BC9"/>
    <w:rsid w:val="006552FD"/>
    <w:rsid w:val="00656B97"/>
    <w:rsid w:val="006600CB"/>
    <w:rsid w:val="00661A34"/>
    <w:rsid w:val="00663AF3"/>
    <w:rsid w:val="0066488D"/>
    <w:rsid w:val="006653FF"/>
    <w:rsid w:val="00666170"/>
    <w:rsid w:val="00666B6C"/>
    <w:rsid w:val="00666FF9"/>
    <w:rsid w:val="006677BE"/>
    <w:rsid w:val="006678D6"/>
    <w:rsid w:val="00672751"/>
    <w:rsid w:val="00674071"/>
    <w:rsid w:val="0067686C"/>
    <w:rsid w:val="0068131F"/>
    <w:rsid w:val="00682682"/>
    <w:rsid w:val="00682702"/>
    <w:rsid w:val="00682CAE"/>
    <w:rsid w:val="00683732"/>
    <w:rsid w:val="00691B9A"/>
    <w:rsid w:val="00691C98"/>
    <w:rsid w:val="00692368"/>
    <w:rsid w:val="006934A6"/>
    <w:rsid w:val="00693E61"/>
    <w:rsid w:val="006976E3"/>
    <w:rsid w:val="006A2EBC"/>
    <w:rsid w:val="006A34C4"/>
    <w:rsid w:val="006A55FB"/>
    <w:rsid w:val="006A5EA0"/>
    <w:rsid w:val="006A783B"/>
    <w:rsid w:val="006A7B33"/>
    <w:rsid w:val="006B0C2D"/>
    <w:rsid w:val="006B275C"/>
    <w:rsid w:val="006B488D"/>
    <w:rsid w:val="006B4E13"/>
    <w:rsid w:val="006B4E6E"/>
    <w:rsid w:val="006B75DD"/>
    <w:rsid w:val="006C0715"/>
    <w:rsid w:val="006C211B"/>
    <w:rsid w:val="006C67E0"/>
    <w:rsid w:val="006C7ABA"/>
    <w:rsid w:val="006D0D60"/>
    <w:rsid w:val="006D1122"/>
    <w:rsid w:val="006D2406"/>
    <w:rsid w:val="006D3C00"/>
    <w:rsid w:val="006D4F4A"/>
    <w:rsid w:val="006D5B1C"/>
    <w:rsid w:val="006D6928"/>
    <w:rsid w:val="006D6CF4"/>
    <w:rsid w:val="006E0EAE"/>
    <w:rsid w:val="006E225A"/>
    <w:rsid w:val="006E3675"/>
    <w:rsid w:val="006E4A7F"/>
    <w:rsid w:val="006E6273"/>
    <w:rsid w:val="006F01A2"/>
    <w:rsid w:val="006F3EEE"/>
    <w:rsid w:val="006F51FF"/>
    <w:rsid w:val="006F5DBD"/>
    <w:rsid w:val="00700D89"/>
    <w:rsid w:val="00701815"/>
    <w:rsid w:val="00704AB5"/>
    <w:rsid w:val="00704DF6"/>
    <w:rsid w:val="0070651C"/>
    <w:rsid w:val="0071137F"/>
    <w:rsid w:val="007132A3"/>
    <w:rsid w:val="00713FDB"/>
    <w:rsid w:val="00716421"/>
    <w:rsid w:val="00724CA9"/>
    <w:rsid w:val="00724EFB"/>
    <w:rsid w:val="00734E80"/>
    <w:rsid w:val="007350B6"/>
    <w:rsid w:val="007357E8"/>
    <w:rsid w:val="0074016D"/>
    <w:rsid w:val="007410BB"/>
    <w:rsid w:val="007419C3"/>
    <w:rsid w:val="00742376"/>
    <w:rsid w:val="00744F22"/>
    <w:rsid w:val="007467A7"/>
    <w:rsid w:val="007469DD"/>
    <w:rsid w:val="0074741B"/>
    <w:rsid w:val="0074759E"/>
    <w:rsid w:val="007478EA"/>
    <w:rsid w:val="00747C96"/>
    <w:rsid w:val="00751307"/>
    <w:rsid w:val="00751D1D"/>
    <w:rsid w:val="0075332B"/>
    <w:rsid w:val="0075375D"/>
    <w:rsid w:val="00753DC1"/>
    <w:rsid w:val="00753FAD"/>
    <w:rsid w:val="0075415C"/>
    <w:rsid w:val="00754480"/>
    <w:rsid w:val="00756085"/>
    <w:rsid w:val="00756B6D"/>
    <w:rsid w:val="00763502"/>
    <w:rsid w:val="007635E4"/>
    <w:rsid w:val="0076525B"/>
    <w:rsid w:val="00771379"/>
    <w:rsid w:val="00773916"/>
    <w:rsid w:val="0077660D"/>
    <w:rsid w:val="007815CA"/>
    <w:rsid w:val="00781A43"/>
    <w:rsid w:val="00782866"/>
    <w:rsid w:val="00783B38"/>
    <w:rsid w:val="0079108A"/>
    <w:rsid w:val="007913AB"/>
    <w:rsid w:val="007914F7"/>
    <w:rsid w:val="007923EE"/>
    <w:rsid w:val="00793626"/>
    <w:rsid w:val="00793DCA"/>
    <w:rsid w:val="00795608"/>
    <w:rsid w:val="0079642F"/>
    <w:rsid w:val="007A1DFD"/>
    <w:rsid w:val="007A2C12"/>
    <w:rsid w:val="007A3F59"/>
    <w:rsid w:val="007A4710"/>
    <w:rsid w:val="007A54C4"/>
    <w:rsid w:val="007A6255"/>
    <w:rsid w:val="007A7F12"/>
    <w:rsid w:val="007B1251"/>
    <w:rsid w:val="007B1625"/>
    <w:rsid w:val="007B4E98"/>
    <w:rsid w:val="007B612B"/>
    <w:rsid w:val="007B706E"/>
    <w:rsid w:val="007B71EB"/>
    <w:rsid w:val="007B7734"/>
    <w:rsid w:val="007C0237"/>
    <w:rsid w:val="007C0DBA"/>
    <w:rsid w:val="007C31E0"/>
    <w:rsid w:val="007C4B01"/>
    <w:rsid w:val="007C58EB"/>
    <w:rsid w:val="007C6205"/>
    <w:rsid w:val="007C686A"/>
    <w:rsid w:val="007C728E"/>
    <w:rsid w:val="007D2536"/>
    <w:rsid w:val="007D2941"/>
    <w:rsid w:val="007D29EC"/>
    <w:rsid w:val="007D2C53"/>
    <w:rsid w:val="007D38EF"/>
    <w:rsid w:val="007D3D60"/>
    <w:rsid w:val="007D52E4"/>
    <w:rsid w:val="007E1495"/>
    <w:rsid w:val="007E1980"/>
    <w:rsid w:val="007E4B2E"/>
    <w:rsid w:val="007E4B76"/>
    <w:rsid w:val="007E4B87"/>
    <w:rsid w:val="007E51AF"/>
    <w:rsid w:val="007E5EA8"/>
    <w:rsid w:val="007E7DE3"/>
    <w:rsid w:val="007F0CF1"/>
    <w:rsid w:val="007F12A5"/>
    <w:rsid w:val="007F1EDB"/>
    <w:rsid w:val="007F280C"/>
    <w:rsid w:val="007F4CF1"/>
    <w:rsid w:val="007F4E29"/>
    <w:rsid w:val="007F758D"/>
    <w:rsid w:val="007F794D"/>
    <w:rsid w:val="007F7D52"/>
    <w:rsid w:val="00805859"/>
    <w:rsid w:val="00806266"/>
    <w:rsid w:val="0080654C"/>
    <w:rsid w:val="00806C62"/>
    <w:rsid w:val="008071C6"/>
    <w:rsid w:val="00811B9D"/>
    <w:rsid w:val="00813C25"/>
    <w:rsid w:val="00813CC3"/>
    <w:rsid w:val="008144A6"/>
    <w:rsid w:val="008147BE"/>
    <w:rsid w:val="00814CC2"/>
    <w:rsid w:val="00817A00"/>
    <w:rsid w:val="00817BCE"/>
    <w:rsid w:val="00820771"/>
    <w:rsid w:val="00826749"/>
    <w:rsid w:val="008267FC"/>
    <w:rsid w:val="00827059"/>
    <w:rsid w:val="0083009C"/>
    <w:rsid w:val="00832D60"/>
    <w:rsid w:val="00835DB3"/>
    <w:rsid w:val="0083617B"/>
    <w:rsid w:val="00836641"/>
    <w:rsid w:val="008371BD"/>
    <w:rsid w:val="0083722C"/>
    <w:rsid w:val="00840583"/>
    <w:rsid w:val="00840D73"/>
    <w:rsid w:val="00842F4D"/>
    <w:rsid w:val="00845208"/>
    <w:rsid w:val="0085022C"/>
    <w:rsid w:val="008504A8"/>
    <w:rsid w:val="00850E34"/>
    <w:rsid w:val="0085231D"/>
    <w:rsid w:val="0085282E"/>
    <w:rsid w:val="00853030"/>
    <w:rsid w:val="00853AFB"/>
    <w:rsid w:val="008575EC"/>
    <w:rsid w:val="00861291"/>
    <w:rsid w:val="00864842"/>
    <w:rsid w:val="00870CA9"/>
    <w:rsid w:val="00870CDE"/>
    <w:rsid w:val="0087198C"/>
    <w:rsid w:val="00872C1F"/>
    <w:rsid w:val="00873B42"/>
    <w:rsid w:val="00874202"/>
    <w:rsid w:val="0087430A"/>
    <w:rsid w:val="00875265"/>
    <w:rsid w:val="0087695D"/>
    <w:rsid w:val="00876AE1"/>
    <w:rsid w:val="00876DC8"/>
    <w:rsid w:val="00880705"/>
    <w:rsid w:val="00883BE0"/>
    <w:rsid w:val="00884613"/>
    <w:rsid w:val="008856D8"/>
    <w:rsid w:val="00890C41"/>
    <w:rsid w:val="00892E82"/>
    <w:rsid w:val="00895E04"/>
    <w:rsid w:val="00896BCA"/>
    <w:rsid w:val="008A2A46"/>
    <w:rsid w:val="008A4375"/>
    <w:rsid w:val="008A4F1B"/>
    <w:rsid w:val="008A5162"/>
    <w:rsid w:val="008A5323"/>
    <w:rsid w:val="008A714D"/>
    <w:rsid w:val="008B0405"/>
    <w:rsid w:val="008B15FF"/>
    <w:rsid w:val="008B3615"/>
    <w:rsid w:val="008B380E"/>
    <w:rsid w:val="008B3846"/>
    <w:rsid w:val="008B6A5F"/>
    <w:rsid w:val="008C1A2D"/>
    <w:rsid w:val="008C1B58"/>
    <w:rsid w:val="008C3798"/>
    <w:rsid w:val="008C39AE"/>
    <w:rsid w:val="008C590D"/>
    <w:rsid w:val="008C7461"/>
    <w:rsid w:val="008D3224"/>
    <w:rsid w:val="008D3738"/>
    <w:rsid w:val="008D63F8"/>
    <w:rsid w:val="008D69EB"/>
    <w:rsid w:val="008E031B"/>
    <w:rsid w:val="008E058E"/>
    <w:rsid w:val="008E0B04"/>
    <w:rsid w:val="008E2CD8"/>
    <w:rsid w:val="008E3BC2"/>
    <w:rsid w:val="008E4C32"/>
    <w:rsid w:val="008E5033"/>
    <w:rsid w:val="008E7029"/>
    <w:rsid w:val="008E764A"/>
    <w:rsid w:val="008E7EF6"/>
    <w:rsid w:val="008F0F28"/>
    <w:rsid w:val="008F1F98"/>
    <w:rsid w:val="008F2406"/>
    <w:rsid w:val="008F3445"/>
    <w:rsid w:val="008F4143"/>
    <w:rsid w:val="008F5A59"/>
    <w:rsid w:val="008F6758"/>
    <w:rsid w:val="00900567"/>
    <w:rsid w:val="00902982"/>
    <w:rsid w:val="00902D11"/>
    <w:rsid w:val="009040DD"/>
    <w:rsid w:val="00905013"/>
    <w:rsid w:val="00905B47"/>
    <w:rsid w:val="009062F7"/>
    <w:rsid w:val="00906786"/>
    <w:rsid w:val="0091331C"/>
    <w:rsid w:val="009138F0"/>
    <w:rsid w:val="00913F23"/>
    <w:rsid w:val="009149E3"/>
    <w:rsid w:val="00915017"/>
    <w:rsid w:val="00915B47"/>
    <w:rsid w:val="0091784E"/>
    <w:rsid w:val="00920BCD"/>
    <w:rsid w:val="009212EC"/>
    <w:rsid w:val="0092422F"/>
    <w:rsid w:val="00925694"/>
    <w:rsid w:val="009279DE"/>
    <w:rsid w:val="00927D05"/>
    <w:rsid w:val="00930116"/>
    <w:rsid w:val="00934E6E"/>
    <w:rsid w:val="009367EA"/>
    <w:rsid w:val="00937F05"/>
    <w:rsid w:val="00941311"/>
    <w:rsid w:val="0094212C"/>
    <w:rsid w:val="009514E1"/>
    <w:rsid w:val="009517B4"/>
    <w:rsid w:val="00954393"/>
    <w:rsid w:val="00954689"/>
    <w:rsid w:val="009560C5"/>
    <w:rsid w:val="00957435"/>
    <w:rsid w:val="00957CAA"/>
    <w:rsid w:val="00960BA7"/>
    <w:rsid w:val="009617C9"/>
    <w:rsid w:val="00961C93"/>
    <w:rsid w:val="009631EB"/>
    <w:rsid w:val="00965324"/>
    <w:rsid w:val="0097091E"/>
    <w:rsid w:val="009760D3"/>
    <w:rsid w:val="00976845"/>
    <w:rsid w:val="00976A3F"/>
    <w:rsid w:val="00977132"/>
    <w:rsid w:val="0098100C"/>
    <w:rsid w:val="00981A4B"/>
    <w:rsid w:val="00982501"/>
    <w:rsid w:val="009826D3"/>
    <w:rsid w:val="009840AB"/>
    <w:rsid w:val="00985379"/>
    <w:rsid w:val="00985AC3"/>
    <w:rsid w:val="009867A5"/>
    <w:rsid w:val="009877D3"/>
    <w:rsid w:val="009878EB"/>
    <w:rsid w:val="00990481"/>
    <w:rsid w:val="00991DF1"/>
    <w:rsid w:val="00994B80"/>
    <w:rsid w:val="00994E8F"/>
    <w:rsid w:val="009951DC"/>
    <w:rsid w:val="009959BB"/>
    <w:rsid w:val="00997158"/>
    <w:rsid w:val="009A01C6"/>
    <w:rsid w:val="009A1086"/>
    <w:rsid w:val="009A288F"/>
    <w:rsid w:val="009A3304"/>
    <w:rsid w:val="009A3A7C"/>
    <w:rsid w:val="009A3B55"/>
    <w:rsid w:val="009B2ADB"/>
    <w:rsid w:val="009B3AD3"/>
    <w:rsid w:val="009B5AAE"/>
    <w:rsid w:val="009B603A"/>
    <w:rsid w:val="009C2D0E"/>
    <w:rsid w:val="009C3DAC"/>
    <w:rsid w:val="009C42E0"/>
    <w:rsid w:val="009C4FD8"/>
    <w:rsid w:val="009C5E3F"/>
    <w:rsid w:val="009D071C"/>
    <w:rsid w:val="009D2E41"/>
    <w:rsid w:val="009D5362"/>
    <w:rsid w:val="009D7136"/>
    <w:rsid w:val="009E0302"/>
    <w:rsid w:val="009E10A4"/>
    <w:rsid w:val="009E10BE"/>
    <w:rsid w:val="009E1415"/>
    <w:rsid w:val="009E43D5"/>
    <w:rsid w:val="009E4545"/>
    <w:rsid w:val="009E6116"/>
    <w:rsid w:val="009E7433"/>
    <w:rsid w:val="00A000DD"/>
    <w:rsid w:val="00A02E43"/>
    <w:rsid w:val="00A065F9"/>
    <w:rsid w:val="00A0748F"/>
    <w:rsid w:val="00A07E6F"/>
    <w:rsid w:val="00A07F34"/>
    <w:rsid w:val="00A12F61"/>
    <w:rsid w:val="00A14875"/>
    <w:rsid w:val="00A14AD6"/>
    <w:rsid w:val="00A157B4"/>
    <w:rsid w:val="00A20525"/>
    <w:rsid w:val="00A21F5F"/>
    <w:rsid w:val="00A22154"/>
    <w:rsid w:val="00A24557"/>
    <w:rsid w:val="00A25C38"/>
    <w:rsid w:val="00A27494"/>
    <w:rsid w:val="00A31380"/>
    <w:rsid w:val="00A32852"/>
    <w:rsid w:val="00A32977"/>
    <w:rsid w:val="00A3463F"/>
    <w:rsid w:val="00A35789"/>
    <w:rsid w:val="00A36BBE"/>
    <w:rsid w:val="00A375B1"/>
    <w:rsid w:val="00A4307A"/>
    <w:rsid w:val="00A448B3"/>
    <w:rsid w:val="00A47EBB"/>
    <w:rsid w:val="00A51CDD"/>
    <w:rsid w:val="00A52C9C"/>
    <w:rsid w:val="00A553F4"/>
    <w:rsid w:val="00A56D3E"/>
    <w:rsid w:val="00A579C9"/>
    <w:rsid w:val="00A57A35"/>
    <w:rsid w:val="00A60251"/>
    <w:rsid w:val="00A60583"/>
    <w:rsid w:val="00A65196"/>
    <w:rsid w:val="00A6730D"/>
    <w:rsid w:val="00A67932"/>
    <w:rsid w:val="00A71625"/>
    <w:rsid w:val="00A71B9B"/>
    <w:rsid w:val="00A71F54"/>
    <w:rsid w:val="00A72104"/>
    <w:rsid w:val="00A727CE"/>
    <w:rsid w:val="00A751C7"/>
    <w:rsid w:val="00A80A93"/>
    <w:rsid w:val="00A81000"/>
    <w:rsid w:val="00A827AD"/>
    <w:rsid w:val="00A868CA"/>
    <w:rsid w:val="00A87844"/>
    <w:rsid w:val="00A9363D"/>
    <w:rsid w:val="00A94931"/>
    <w:rsid w:val="00AA038C"/>
    <w:rsid w:val="00AA3BAD"/>
    <w:rsid w:val="00AA44D7"/>
    <w:rsid w:val="00AA4992"/>
    <w:rsid w:val="00AA7A09"/>
    <w:rsid w:val="00AB049D"/>
    <w:rsid w:val="00AB1860"/>
    <w:rsid w:val="00AB3591"/>
    <w:rsid w:val="00AB38BD"/>
    <w:rsid w:val="00AB3B50"/>
    <w:rsid w:val="00AB3CDA"/>
    <w:rsid w:val="00AB50FB"/>
    <w:rsid w:val="00AB5AB4"/>
    <w:rsid w:val="00AC05B1"/>
    <w:rsid w:val="00AC56F2"/>
    <w:rsid w:val="00AD1F73"/>
    <w:rsid w:val="00AD356C"/>
    <w:rsid w:val="00AD386C"/>
    <w:rsid w:val="00AD3DD9"/>
    <w:rsid w:val="00AD3E3E"/>
    <w:rsid w:val="00AE2914"/>
    <w:rsid w:val="00AE2D71"/>
    <w:rsid w:val="00AE44BB"/>
    <w:rsid w:val="00AE4700"/>
    <w:rsid w:val="00AE4F58"/>
    <w:rsid w:val="00AE6D15"/>
    <w:rsid w:val="00AE7BC6"/>
    <w:rsid w:val="00AF2378"/>
    <w:rsid w:val="00AF57CD"/>
    <w:rsid w:val="00B005A9"/>
    <w:rsid w:val="00B037C3"/>
    <w:rsid w:val="00B0392E"/>
    <w:rsid w:val="00B04182"/>
    <w:rsid w:val="00B04A6E"/>
    <w:rsid w:val="00B05951"/>
    <w:rsid w:val="00B07AE3"/>
    <w:rsid w:val="00B10980"/>
    <w:rsid w:val="00B10A93"/>
    <w:rsid w:val="00B11430"/>
    <w:rsid w:val="00B118CB"/>
    <w:rsid w:val="00B16BD7"/>
    <w:rsid w:val="00B25C32"/>
    <w:rsid w:val="00B260C4"/>
    <w:rsid w:val="00B307C6"/>
    <w:rsid w:val="00B3167F"/>
    <w:rsid w:val="00B32FED"/>
    <w:rsid w:val="00B33CAF"/>
    <w:rsid w:val="00B353EB"/>
    <w:rsid w:val="00B35D9F"/>
    <w:rsid w:val="00B370F5"/>
    <w:rsid w:val="00B42104"/>
    <w:rsid w:val="00B435F6"/>
    <w:rsid w:val="00B439C4"/>
    <w:rsid w:val="00B44F15"/>
    <w:rsid w:val="00B4505E"/>
    <w:rsid w:val="00B4535E"/>
    <w:rsid w:val="00B45DF7"/>
    <w:rsid w:val="00B525A9"/>
    <w:rsid w:val="00B52A8C"/>
    <w:rsid w:val="00B55002"/>
    <w:rsid w:val="00B56ACD"/>
    <w:rsid w:val="00B57EC6"/>
    <w:rsid w:val="00B636A8"/>
    <w:rsid w:val="00B64381"/>
    <w:rsid w:val="00B64DA5"/>
    <w:rsid w:val="00B658CD"/>
    <w:rsid w:val="00B665C6"/>
    <w:rsid w:val="00B67CD1"/>
    <w:rsid w:val="00B71230"/>
    <w:rsid w:val="00B742F8"/>
    <w:rsid w:val="00B749A0"/>
    <w:rsid w:val="00B805AF"/>
    <w:rsid w:val="00B84F94"/>
    <w:rsid w:val="00B869EC"/>
    <w:rsid w:val="00B86E87"/>
    <w:rsid w:val="00B877CC"/>
    <w:rsid w:val="00B87F6F"/>
    <w:rsid w:val="00B90148"/>
    <w:rsid w:val="00B90203"/>
    <w:rsid w:val="00B90D45"/>
    <w:rsid w:val="00B91D50"/>
    <w:rsid w:val="00B9267B"/>
    <w:rsid w:val="00B9397A"/>
    <w:rsid w:val="00B9633D"/>
    <w:rsid w:val="00B975F9"/>
    <w:rsid w:val="00B97E00"/>
    <w:rsid w:val="00BA0B75"/>
    <w:rsid w:val="00BA0FE3"/>
    <w:rsid w:val="00BA2EBE"/>
    <w:rsid w:val="00BA36D1"/>
    <w:rsid w:val="00BA7362"/>
    <w:rsid w:val="00BB0F28"/>
    <w:rsid w:val="00BB2F74"/>
    <w:rsid w:val="00BB458A"/>
    <w:rsid w:val="00BB6A60"/>
    <w:rsid w:val="00BC046B"/>
    <w:rsid w:val="00BC124F"/>
    <w:rsid w:val="00BC1B73"/>
    <w:rsid w:val="00BC4187"/>
    <w:rsid w:val="00BC6923"/>
    <w:rsid w:val="00BC7EA4"/>
    <w:rsid w:val="00BD00D3"/>
    <w:rsid w:val="00BD1659"/>
    <w:rsid w:val="00BD2CC8"/>
    <w:rsid w:val="00BD2FAA"/>
    <w:rsid w:val="00BD3AA9"/>
    <w:rsid w:val="00BD4A18"/>
    <w:rsid w:val="00BD4D13"/>
    <w:rsid w:val="00BD6DB2"/>
    <w:rsid w:val="00BD7253"/>
    <w:rsid w:val="00BE11CF"/>
    <w:rsid w:val="00BE21AB"/>
    <w:rsid w:val="00BE2AA0"/>
    <w:rsid w:val="00BE3078"/>
    <w:rsid w:val="00BE47DB"/>
    <w:rsid w:val="00BE55CB"/>
    <w:rsid w:val="00BE5EB9"/>
    <w:rsid w:val="00BE6236"/>
    <w:rsid w:val="00BE7E3C"/>
    <w:rsid w:val="00BE7E7E"/>
    <w:rsid w:val="00BF4B90"/>
    <w:rsid w:val="00BF5792"/>
    <w:rsid w:val="00BF617A"/>
    <w:rsid w:val="00BF6FCE"/>
    <w:rsid w:val="00C0379D"/>
    <w:rsid w:val="00C03931"/>
    <w:rsid w:val="00C03B33"/>
    <w:rsid w:val="00C05FE3"/>
    <w:rsid w:val="00C07008"/>
    <w:rsid w:val="00C07A40"/>
    <w:rsid w:val="00C1004A"/>
    <w:rsid w:val="00C118A5"/>
    <w:rsid w:val="00C1489E"/>
    <w:rsid w:val="00C2136D"/>
    <w:rsid w:val="00C214EE"/>
    <w:rsid w:val="00C2314B"/>
    <w:rsid w:val="00C24971"/>
    <w:rsid w:val="00C24F18"/>
    <w:rsid w:val="00C26BE5"/>
    <w:rsid w:val="00C26E4D"/>
    <w:rsid w:val="00C27909"/>
    <w:rsid w:val="00C27B03"/>
    <w:rsid w:val="00C314E1"/>
    <w:rsid w:val="00C33240"/>
    <w:rsid w:val="00C34039"/>
    <w:rsid w:val="00C34397"/>
    <w:rsid w:val="00C3788B"/>
    <w:rsid w:val="00C4095D"/>
    <w:rsid w:val="00C44188"/>
    <w:rsid w:val="00C4642F"/>
    <w:rsid w:val="00C524B5"/>
    <w:rsid w:val="00C5410F"/>
    <w:rsid w:val="00C542A7"/>
    <w:rsid w:val="00C5648C"/>
    <w:rsid w:val="00C601D2"/>
    <w:rsid w:val="00C619B8"/>
    <w:rsid w:val="00C64D37"/>
    <w:rsid w:val="00C65BCC"/>
    <w:rsid w:val="00C6664C"/>
    <w:rsid w:val="00C66970"/>
    <w:rsid w:val="00C67A8A"/>
    <w:rsid w:val="00C704AA"/>
    <w:rsid w:val="00C70EB7"/>
    <w:rsid w:val="00C7202D"/>
    <w:rsid w:val="00C7341D"/>
    <w:rsid w:val="00C76409"/>
    <w:rsid w:val="00C8179B"/>
    <w:rsid w:val="00C819A7"/>
    <w:rsid w:val="00C85DA3"/>
    <w:rsid w:val="00C8691C"/>
    <w:rsid w:val="00C92043"/>
    <w:rsid w:val="00C93800"/>
    <w:rsid w:val="00C95593"/>
    <w:rsid w:val="00C9784F"/>
    <w:rsid w:val="00CA1309"/>
    <w:rsid w:val="00CA168A"/>
    <w:rsid w:val="00CA3510"/>
    <w:rsid w:val="00CA357E"/>
    <w:rsid w:val="00CA44F9"/>
    <w:rsid w:val="00CA4A69"/>
    <w:rsid w:val="00CA6EBA"/>
    <w:rsid w:val="00CA6F1B"/>
    <w:rsid w:val="00CB035B"/>
    <w:rsid w:val="00CB0546"/>
    <w:rsid w:val="00CB0596"/>
    <w:rsid w:val="00CB351A"/>
    <w:rsid w:val="00CB3BC3"/>
    <w:rsid w:val="00CB6A3D"/>
    <w:rsid w:val="00CB7AF9"/>
    <w:rsid w:val="00CC1E5B"/>
    <w:rsid w:val="00CC3E0C"/>
    <w:rsid w:val="00CC58D3"/>
    <w:rsid w:val="00CC6532"/>
    <w:rsid w:val="00CC784D"/>
    <w:rsid w:val="00CD1AEE"/>
    <w:rsid w:val="00CD50CD"/>
    <w:rsid w:val="00CD6CD4"/>
    <w:rsid w:val="00CE45A6"/>
    <w:rsid w:val="00CF0D36"/>
    <w:rsid w:val="00CF11B5"/>
    <w:rsid w:val="00CF2083"/>
    <w:rsid w:val="00CF4322"/>
    <w:rsid w:val="00CF4F37"/>
    <w:rsid w:val="00D0337B"/>
    <w:rsid w:val="00D0548F"/>
    <w:rsid w:val="00D073FB"/>
    <w:rsid w:val="00D079B2"/>
    <w:rsid w:val="00D103F4"/>
    <w:rsid w:val="00D114E9"/>
    <w:rsid w:val="00D1230D"/>
    <w:rsid w:val="00D13017"/>
    <w:rsid w:val="00D14313"/>
    <w:rsid w:val="00D162A0"/>
    <w:rsid w:val="00D163E8"/>
    <w:rsid w:val="00D173B6"/>
    <w:rsid w:val="00D26AA8"/>
    <w:rsid w:val="00D27C5C"/>
    <w:rsid w:val="00D30C6B"/>
    <w:rsid w:val="00D34E27"/>
    <w:rsid w:val="00D37A87"/>
    <w:rsid w:val="00D37AAD"/>
    <w:rsid w:val="00D429C6"/>
    <w:rsid w:val="00D4744B"/>
    <w:rsid w:val="00D47748"/>
    <w:rsid w:val="00D4785D"/>
    <w:rsid w:val="00D4799F"/>
    <w:rsid w:val="00D50C0F"/>
    <w:rsid w:val="00D51C0C"/>
    <w:rsid w:val="00D54B31"/>
    <w:rsid w:val="00D54CC3"/>
    <w:rsid w:val="00D6041A"/>
    <w:rsid w:val="00D605BE"/>
    <w:rsid w:val="00D60A84"/>
    <w:rsid w:val="00D61D3C"/>
    <w:rsid w:val="00D62BB8"/>
    <w:rsid w:val="00D62BC6"/>
    <w:rsid w:val="00D633EB"/>
    <w:rsid w:val="00D75435"/>
    <w:rsid w:val="00D7551A"/>
    <w:rsid w:val="00D75713"/>
    <w:rsid w:val="00D80A5A"/>
    <w:rsid w:val="00D82649"/>
    <w:rsid w:val="00D82FF7"/>
    <w:rsid w:val="00D847FE"/>
    <w:rsid w:val="00D8577A"/>
    <w:rsid w:val="00D86A1C"/>
    <w:rsid w:val="00D94AD1"/>
    <w:rsid w:val="00D95487"/>
    <w:rsid w:val="00D964EA"/>
    <w:rsid w:val="00D966D0"/>
    <w:rsid w:val="00D96843"/>
    <w:rsid w:val="00DA0C59"/>
    <w:rsid w:val="00DA3991"/>
    <w:rsid w:val="00DA523F"/>
    <w:rsid w:val="00DA666E"/>
    <w:rsid w:val="00DB0990"/>
    <w:rsid w:val="00DB376D"/>
    <w:rsid w:val="00DB587D"/>
    <w:rsid w:val="00DB61D9"/>
    <w:rsid w:val="00DB6428"/>
    <w:rsid w:val="00DB7E6C"/>
    <w:rsid w:val="00DB7F63"/>
    <w:rsid w:val="00DC278D"/>
    <w:rsid w:val="00DC46B2"/>
    <w:rsid w:val="00DC72D4"/>
    <w:rsid w:val="00DC734D"/>
    <w:rsid w:val="00DD0388"/>
    <w:rsid w:val="00DD3BFD"/>
    <w:rsid w:val="00DD5A29"/>
    <w:rsid w:val="00DD5BF8"/>
    <w:rsid w:val="00DD5D9D"/>
    <w:rsid w:val="00DD79D2"/>
    <w:rsid w:val="00DE103F"/>
    <w:rsid w:val="00DE16A1"/>
    <w:rsid w:val="00DE35CB"/>
    <w:rsid w:val="00DE60B1"/>
    <w:rsid w:val="00DE6A80"/>
    <w:rsid w:val="00DF21E9"/>
    <w:rsid w:val="00DF5C6E"/>
    <w:rsid w:val="00DF6317"/>
    <w:rsid w:val="00DF6D11"/>
    <w:rsid w:val="00E00F14"/>
    <w:rsid w:val="00E01824"/>
    <w:rsid w:val="00E0333B"/>
    <w:rsid w:val="00E06386"/>
    <w:rsid w:val="00E1324C"/>
    <w:rsid w:val="00E13CD9"/>
    <w:rsid w:val="00E15C6C"/>
    <w:rsid w:val="00E16861"/>
    <w:rsid w:val="00E1725A"/>
    <w:rsid w:val="00E2060D"/>
    <w:rsid w:val="00E20DD3"/>
    <w:rsid w:val="00E215C7"/>
    <w:rsid w:val="00E21E26"/>
    <w:rsid w:val="00E23D44"/>
    <w:rsid w:val="00E24EB4"/>
    <w:rsid w:val="00E31BF5"/>
    <w:rsid w:val="00E320ED"/>
    <w:rsid w:val="00E32D86"/>
    <w:rsid w:val="00E33AFB"/>
    <w:rsid w:val="00E34218"/>
    <w:rsid w:val="00E351B9"/>
    <w:rsid w:val="00E371C9"/>
    <w:rsid w:val="00E40FE8"/>
    <w:rsid w:val="00E41AD5"/>
    <w:rsid w:val="00E451E9"/>
    <w:rsid w:val="00E46282"/>
    <w:rsid w:val="00E47338"/>
    <w:rsid w:val="00E47358"/>
    <w:rsid w:val="00E5199A"/>
    <w:rsid w:val="00E5216E"/>
    <w:rsid w:val="00E534BA"/>
    <w:rsid w:val="00E55995"/>
    <w:rsid w:val="00E56AB9"/>
    <w:rsid w:val="00E56B03"/>
    <w:rsid w:val="00E57059"/>
    <w:rsid w:val="00E63088"/>
    <w:rsid w:val="00E64594"/>
    <w:rsid w:val="00E665ED"/>
    <w:rsid w:val="00E66CC3"/>
    <w:rsid w:val="00E717C2"/>
    <w:rsid w:val="00E730D9"/>
    <w:rsid w:val="00E75752"/>
    <w:rsid w:val="00E82344"/>
    <w:rsid w:val="00E8274D"/>
    <w:rsid w:val="00E83564"/>
    <w:rsid w:val="00E84C82"/>
    <w:rsid w:val="00E84D11"/>
    <w:rsid w:val="00E84D64"/>
    <w:rsid w:val="00E85BBF"/>
    <w:rsid w:val="00E87408"/>
    <w:rsid w:val="00E914C4"/>
    <w:rsid w:val="00E934F5"/>
    <w:rsid w:val="00E95FFD"/>
    <w:rsid w:val="00E968C1"/>
    <w:rsid w:val="00E96961"/>
    <w:rsid w:val="00E97614"/>
    <w:rsid w:val="00E9771B"/>
    <w:rsid w:val="00EA02EA"/>
    <w:rsid w:val="00EA141C"/>
    <w:rsid w:val="00EA4779"/>
    <w:rsid w:val="00EA72EC"/>
    <w:rsid w:val="00EB10D9"/>
    <w:rsid w:val="00EB11CB"/>
    <w:rsid w:val="00EB1F63"/>
    <w:rsid w:val="00EB275A"/>
    <w:rsid w:val="00EB5912"/>
    <w:rsid w:val="00EB6AD1"/>
    <w:rsid w:val="00EB786A"/>
    <w:rsid w:val="00EC0685"/>
    <w:rsid w:val="00EC0C9F"/>
    <w:rsid w:val="00EC1578"/>
    <w:rsid w:val="00EC199F"/>
    <w:rsid w:val="00EC1C72"/>
    <w:rsid w:val="00EC263A"/>
    <w:rsid w:val="00EC3B3C"/>
    <w:rsid w:val="00EC3CC9"/>
    <w:rsid w:val="00EC4FB4"/>
    <w:rsid w:val="00EC6345"/>
    <w:rsid w:val="00EC680A"/>
    <w:rsid w:val="00ED01A0"/>
    <w:rsid w:val="00ED03EA"/>
    <w:rsid w:val="00ED2273"/>
    <w:rsid w:val="00ED2759"/>
    <w:rsid w:val="00ED28A9"/>
    <w:rsid w:val="00EE2403"/>
    <w:rsid w:val="00EE2BED"/>
    <w:rsid w:val="00EE374B"/>
    <w:rsid w:val="00EE688C"/>
    <w:rsid w:val="00EE771A"/>
    <w:rsid w:val="00EF20FD"/>
    <w:rsid w:val="00EF2103"/>
    <w:rsid w:val="00EF5035"/>
    <w:rsid w:val="00EF5C65"/>
    <w:rsid w:val="00F01868"/>
    <w:rsid w:val="00F04472"/>
    <w:rsid w:val="00F10F55"/>
    <w:rsid w:val="00F11BB5"/>
    <w:rsid w:val="00F121E6"/>
    <w:rsid w:val="00F1417B"/>
    <w:rsid w:val="00F14CCE"/>
    <w:rsid w:val="00F16B1F"/>
    <w:rsid w:val="00F16CD9"/>
    <w:rsid w:val="00F17316"/>
    <w:rsid w:val="00F2166B"/>
    <w:rsid w:val="00F2611C"/>
    <w:rsid w:val="00F31423"/>
    <w:rsid w:val="00F31C8F"/>
    <w:rsid w:val="00F324FF"/>
    <w:rsid w:val="00F3492B"/>
    <w:rsid w:val="00F34B99"/>
    <w:rsid w:val="00F37452"/>
    <w:rsid w:val="00F40F7D"/>
    <w:rsid w:val="00F43086"/>
    <w:rsid w:val="00F4379A"/>
    <w:rsid w:val="00F43D2B"/>
    <w:rsid w:val="00F44AC5"/>
    <w:rsid w:val="00F473C3"/>
    <w:rsid w:val="00F50B9A"/>
    <w:rsid w:val="00F50F2C"/>
    <w:rsid w:val="00F525AC"/>
    <w:rsid w:val="00F52DAB"/>
    <w:rsid w:val="00F543F0"/>
    <w:rsid w:val="00F54CED"/>
    <w:rsid w:val="00F550AF"/>
    <w:rsid w:val="00F608D5"/>
    <w:rsid w:val="00F61BD8"/>
    <w:rsid w:val="00F61E38"/>
    <w:rsid w:val="00F6228F"/>
    <w:rsid w:val="00F63343"/>
    <w:rsid w:val="00F70149"/>
    <w:rsid w:val="00F749EB"/>
    <w:rsid w:val="00F7768A"/>
    <w:rsid w:val="00F802F1"/>
    <w:rsid w:val="00F81D29"/>
    <w:rsid w:val="00F843CD"/>
    <w:rsid w:val="00F84FD6"/>
    <w:rsid w:val="00F87C41"/>
    <w:rsid w:val="00F87FF9"/>
    <w:rsid w:val="00F91C4D"/>
    <w:rsid w:val="00F92D2E"/>
    <w:rsid w:val="00F92FA1"/>
    <w:rsid w:val="00F92FD9"/>
    <w:rsid w:val="00F952AA"/>
    <w:rsid w:val="00FA2C17"/>
    <w:rsid w:val="00FA6684"/>
    <w:rsid w:val="00FA7043"/>
    <w:rsid w:val="00FA731E"/>
    <w:rsid w:val="00FA7BDC"/>
    <w:rsid w:val="00FB0A49"/>
    <w:rsid w:val="00FB2B38"/>
    <w:rsid w:val="00FB532F"/>
    <w:rsid w:val="00FB5DF4"/>
    <w:rsid w:val="00FC134A"/>
    <w:rsid w:val="00FC24F8"/>
    <w:rsid w:val="00FC2E4F"/>
    <w:rsid w:val="00FC6358"/>
    <w:rsid w:val="00FC6577"/>
    <w:rsid w:val="00FD01CF"/>
    <w:rsid w:val="00FD320D"/>
    <w:rsid w:val="00FD49AF"/>
    <w:rsid w:val="00FD736D"/>
    <w:rsid w:val="00FE23DE"/>
    <w:rsid w:val="00FE2A09"/>
    <w:rsid w:val="00FE5551"/>
    <w:rsid w:val="00FF4B28"/>
    <w:rsid w:val="00FF4C06"/>
    <w:rsid w:val="00FF6F4E"/>
    <w:rsid w:val="010A7EE4"/>
    <w:rsid w:val="010B4457"/>
    <w:rsid w:val="010D723B"/>
    <w:rsid w:val="011206F7"/>
    <w:rsid w:val="0116154E"/>
    <w:rsid w:val="0122720B"/>
    <w:rsid w:val="01315868"/>
    <w:rsid w:val="013A5CD6"/>
    <w:rsid w:val="01471E7F"/>
    <w:rsid w:val="014C1394"/>
    <w:rsid w:val="015877C3"/>
    <w:rsid w:val="016025FC"/>
    <w:rsid w:val="016F1C17"/>
    <w:rsid w:val="01724B88"/>
    <w:rsid w:val="01730EFE"/>
    <w:rsid w:val="01823B17"/>
    <w:rsid w:val="01883183"/>
    <w:rsid w:val="019C1B55"/>
    <w:rsid w:val="01B974D3"/>
    <w:rsid w:val="01BF7C89"/>
    <w:rsid w:val="01C40DDD"/>
    <w:rsid w:val="01D76E47"/>
    <w:rsid w:val="01DC76FE"/>
    <w:rsid w:val="01E628ED"/>
    <w:rsid w:val="01F96550"/>
    <w:rsid w:val="01FD1236"/>
    <w:rsid w:val="021358C1"/>
    <w:rsid w:val="021426C6"/>
    <w:rsid w:val="02207C79"/>
    <w:rsid w:val="02222C51"/>
    <w:rsid w:val="02241C73"/>
    <w:rsid w:val="022C3D9F"/>
    <w:rsid w:val="0234033B"/>
    <w:rsid w:val="02461F11"/>
    <w:rsid w:val="02483192"/>
    <w:rsid w:val="02544BD0"/>
    <w:rsid w:val="02554DCA"/>
    <w:rsid w:val="0268098B"/>
    <w:rsid w:val="027E04A2"/>
    <w:rsid w:val="028941A8"/>
    <w:rsid w:val="029653D0"/>
    <w:rsid w:val="029F11D3"/>
    <w:rsid w:val="02A95C23"/>
    <w:rsid w:val="02B7517C"/>
    <w:rsid w:val="02B907FE"/>
    <w:rsid w:val="02BA6497"/>
    <w:rsid w:val="02C12E53"/>
    <w:rsid w:val="02CA7478"/>
    <w:rsid w:val="02D01B46"/>
    <w:rsid w:val="02D3758A"/>
    <w:rsid w:val="02D73025"/>
    <w:rsid w:val="02E81A54"/>
    <w:rsid w:val="02F81A05"/>
    <w:rsid w:val="02F94699"/>
    <w:rsid w:val="02FE3819"/>
    <w:rsid w:val="030917A4"/>
    <w:rsid w:val="031D7119"/>
    <w:rsid w:val="0325568D"/>
    <w:rsid w:val="032C482A"/>
    <w:rsid w:val="0350120D"/>
    <w:rsid w:val="035C1641"/>
    <w:rsid w:val="037E6D6A"/>
    <w:rsid w:val="038148C0"/>
    <w:rsid w:val="03AF1163"/>
    <w:rsid w:val="03BB6DA5"/>
    <w:rsid w:val="03E246C8"/>
    <w:rsid w:val="04043635"/>
    <w:rsid w:val="041462FC"/>
    <w:rsid w:val="04245E9F"/>
    <w:rsid w:val="04267B2D"/>
    <w:rsid w:val="042B40E8"/>
    <w:rsid w:val="043B7BC4"/>
    <w:rsid w:val="0440228D"/>
    <w:rsid w:val="04461C11"/>
    <w:rsid w:val="045A146D"/>
    <w:rsid w:val="046141F4"/>
    <w:rsid w:val="04651E4D"/>
    <w:rsid w:val="047A4B2C"/>
    <w:rsid w:val="04805255"/>
    <w:rsid w:val="04896E34"/>
    <w:rsid w:val="04946B88"/>
    <w:rsid w:val="04A106C3"/>
    <w:rsid w:val="04A25C85"/>
    <w:rsid w:val="04A82509"/>
    <w:rsid w:val="04BD381D"/>
    <w:rsid w:val="04C904B8"/>
    <w:rsid w:val="04CA1D57"/>
    <w:rsid w:val="04D31337"/>
    <w:rsid w:val="04D925CD"/>
    <w:rsid w:val="04EB799E"/>
    <w:rsid w:val="04ED324C"/>
    <w:rsid w:val="05020D34"/>
    <w:rsid w:val="051933A4"/>
    <w:rsid w:val="05243D75"/>
    <w:rsid w:val="052C1F2F"/>
    <w:rsid w:val="054E2A1E"/>
    <w:rsid w:val="055E67E4"/>
    <w:rsid w:val="05626DF6"/>
    <w:rsid w:val="057419B6"/>
    <w:rsid w:val="0592284F"/>
    <w:rsid w:val="059C3FF7"/>
    <w:rsid w:val="059E7FE5"/>
    <w:rsid w:val="05A11650"/>
    <w:rsid w:val="05A73A40"/>
    <w:rsid w:val="05B95E28"/>
    <w:rsid w:val="05C444E6"/>
    <w:rsid w:val="05F66FBE"/>
    <w:rsid w:val="061901BD"/>
    <w:rsid w:val="061D7D49"/>
    <w:rsid w:val="06225B8E"/>
    <w:rsid w:val="06315F39"/>
    <w:rsid w:val="063C7E00"/>
    <w:rsid w:val="06442E41"/>
    <w:rsid w:val="064A387B"/>
    <w:rsid w:val="066B717A"/>
    <w:rsid w:val="06744454"/>
    <w:rsid w:val="067771EC"/>
    <w:rsid w:val="0687687D"/>
    <w:rsid w:val="06937575"/>
    <w:rsid w:val="06B9135B"/>
    <w:rsid w:val="06D954E2"/>
    <w:rsid w:val="06E1211D"/>
    <w:rsid w:val="06E96E30"/>
    <w:rsid w:val="06EE5ED8"/>
    <w:rsid w:val="07046BC9"/>
    <w:rsid w:val="070F6035"/>
    <w:rsid w:val="071E42E2"/>
    <w:rsid w:val="073C6795"/>
    <w:rsid w:val="073F257C"/>
    <w:rsid w:val="074E4597"/>
    <w:rsid w:val="076020AA"/>
    <w:rsid w:val="0775698C"/>
    <w:rsid w:val="07764EA6"/>
    <w:rsid w:val="0786604B"/>
    <w:rsid w:val="07893D03"/>
    <w:rsid w:val="07CB3D3C"/>
    <w:rsid w:val="07DA5585"/>
    <w:rsid w:val="08062673"/>
    <w:rsid w:val="081229D6"/>
    <w:rsid w:val="081952D3"/>
    <w:rsid w:val="083A31A3"/>
    <w:rsid w:val="08424C53"/>
    <w:rsid w:val="085F07A0"/>
    <w:rsid w:val="086107B1"/>
    <w:rsid w:val="086759E5"/>
    <w:rsid w:val="087536E7"/>
    <w:rsid w:val="087A250A"/>
    <w:rsid w:val="087A446F"/>
    <w:rsid w:val="088C1D79"/>
    <w:rsid w:val="088F1635"/>
    <w:rsid w:val="089D07FA"/>
    <w:rsid w:val="08B35C39"/>
    <w:rsid w:val="08C13A13"/>
    <w:rsid w:val="08C4563A"/>
    <w:rsid w:val="08D54CEA"/>
    <w:rsid w:val="08E15D6B"/>
    <w:rsid w:val="08E25E9D"/>
    <w:rsid w:val="08ED2690"/>
    <w:rsid w:val="08EF69C7"/>
    <w:rsid w:val="08F12460"/>
    <w:rsid w:val="08F96DCB"/>
    <w:rsid w:val="08FE7BA5"/>
    <w:rsid w:val="092548DC"/>
    <w:rsid w:val="092E4D8E"/>
    <w:rsid w:val="093031AB"/>
    <w:rsid w:val="09303C0A"/>
    <w:rsid w:val="09352D60"/>
    <w:rsid w:val="09587905"/>
    <w:rsid w:val="096432BA"/>
    <w:rsid w:val="096F2483"/>
    <w:rsid w:val="09737C2C"/>
    <w:rsid w:val="09766810"/>
    <w:rsid w:val="097A26B6"/>
    <w:rsid w:val="09894DB0"/>
    <w:rsid w:val="0999397B"/>
    <w:rsid w:val="09AE72E5"/>
    <w:rsid w:val="09B13D2B"/>
    <w:rsid w:val="09CD3439"/>
    <w:rsid w:val="09CF2AEA"/>
    <w:rsid w:val="09F70AC1"/>
    <w:rsid w:val="09FB0C32"/>
    <w:rsid w:val="0A0B4F7B"/>
    <w:rsid w:val="0A0C2C93"/>
    <w:rsid w:val="0A106680"/>
    <w:rsid w:val="0A264B9C"/>
    <w:rsid w:val="0A396E4D"/>
    <w:rsid w:val="0A3A097E"/>
    <w:rsid w:val="0A7118A2"/>
    <w:rsid w:val="0A7C696F"/>
    <w:rsid w:val="0A8330D0"/>
    <w:rsid w:val="0A8A06EA"/>
    <w:rsid w:val="0A8D41EF"/>
    <w:rsid w:val="0A966AF8"/>
    <w:rsid w:val="0AB01057"/>
    <w:rsid w:val="0AC57397"/>
    <w:rsid w:val="0AD6183D"/>
    <w:rsid w:val="0AD6642D"/>
    <w:rsid w:val="0AD853C8"/>
    <w:rsid w:val="0AEC3153"/>
    <w:rsid w:val="0AF806A6"/>
    <w:rsid w:val="0B084CFC"/>
    <w:rsid w:val="0B18682D"/>
    <w:rsid w:val="0B1A7CC0"/>
    <w:rsid w:val="0B211385"/>
    <w:rsid w:val="0B2766B9"/>
    <w:rsid w:val="0B2948E7"/>
    <w:rsid w:val="0B392D12"/>
    <w:rsid w:val="0B3E4533"/>
    <w:rsid w:val="0B3E7F80"/>
    <w:rsid w:val="0B4C7794"/>
    <w:rsid w:val="0B4D54BB"/>
    <w:rsid w:val="0B55431E"/>
    <w:rsid w:val="0B5546B6"/>
    <w:rsid w:val="0B564C73"/>
    <w:rsid w:val="0B7C2DAB"/>
    <w:rsid w:val="0BB51A2D"/>
    <w:rsid w:val="0BC35C62"/>
    <w:rsid w:val="0BC66B6F"/>
    <w:rsid w:val="0BDF2F62"/>
    <w:rsid w:val="0BE50F1B"/>
    <w:rsid w:val="0BE73CFF"/>
    <w:rsid w:val="0BEF457C"/>
    <w:rsid w:val="0BF30C8F"/>
    <w:rsid w:val="0C03655F"/>
    <w:rsid w:val="0C064E57"/>
    <w:rsid w:val="0C0A3890"/>
    <w:rsid w:val="0C0B499F"/>
    <w:rsid w:val="0C321039"/>
    <w:rsid w:val="0C39293C"/>
    <w:rsid w:val="0C3C00DF"/>
    <w:rsid w:val="0C43657E"/>
    <w:rsid w:val="0C491268"/>
    <w:rsid w:val="0C620ABF"/>
    <w:rsid w:val="0C6C7F94"/>
    <w:rsid w:val="0C811298"/>
    <w:rsid w:val="0C941A60"/>
    <w:rsid w:val="0CB91978"/>
    <w:rsid w:val="0CD44A03"/>
    <w:rsid w:val="0CE95AB4"/>
    <w:rsid w:val="0CF33B29"/>
    <w:rsid w:val="0CF35E35"/>
    <w:rsid w:val="0CF40E51"/>
    <w:rsid w:val="0D166B8D"/>
    <w:rsid w:val="0D424A7A"/>
    <w:rsid w:val="0D47509F"/>
    <w:rsid w:val="0D4F1A5A"/>
    <w:rsid w:val="0D5C7706"/>
    <w:rsid w:val="0D66331E"/>
    <w:rsid w:val="0D747A79"/>
    <w:rsid w:val="0D833841"/>
    <w:rsid w:val="0D83600D"/>
    <w:rsid w:val="0D8C75E8"/>
    <w:rsid w:val="0D9C49BC"/>
    <w:rsid w:val="0D9D7CAE"/>
    <w:rsid w:val="0D9E1CCD"/>
    <w:rsid w:val="0DA61E89"/>
    <w:rsid w:val="0DB53CD0"/>
    <w:rsid w:val="0DC274B0"/>
    <w:rsid w:val="0DCD7ED2"/>
    <w:rsid w:val="0DE16873"/>
    <w:rsid w:val="0DE77182"/>
    <w:rsid w:val="0DFE1D29"/>
    <w:rsid w:val="0E051114"/>
    <w:rsid w:val="0E1947F5"/>
    <w:rsid w:val="0E322F59"/>
    <w:rsid w:val="0E5E7EBB"/>
    <w:rsid w:val="0E680D42"/>
    <w:rsid w:val="0E857F8A"/>
    <w:rsid w:val="0E896796"/>
    <w:rsid w:val="0E8F5485"/>
    <w:rsid w:val="0E9D03EB"/>
    <w:rsid w:val="0EA3623F"/>
    <w:rsid w:val="0EA8233A"/>
    <w:rsid w:val="0EAF5E99"/>
    <w:rsid w:val="0EC87299"/>
    <w:rsid w:val="0EDF08FE"/>
    <w:rsid w:val="0F0041B9"/>
    <w:rsid w:val="0F035BEA"/>
    <w:rsid w:val="0F426E4E"/>
    <w:rsid w:val="0F491624"/>
    <w:rsid w:val="0F5C1C63"/>
    <w:rsid w:val="0F5D5A4F"/>
    <w:rsid w:val="0F625335"/>
    <w:rsid w:val="0F642364"/>
    <w:rsid w:val="0F747C16"/>
    <w:rsid w:val="0F7D5240"/>
    <w:rsid w:val="0FA4716D"/>
    <w:rsid w:val="0FC42AAD"/>
    <w:rsid w:val="0FC8053D"/>
    <w:rsid w:val="0FCC70AF"/>
    <w:rsid w:val="0FDB7BE5"/>
    <w:rsid w:val="0FF81BB0"/>
    <w:rsid w:val="0FFA08A9"/>
    <w:rsid w:val="10083709"/>
    <w:rsid w:val="100845EF"/>
    <w:rsid w:val="102570BE"/>
    <w:rsid w:val="102E253A"/>
    <w:rsid w:val="10420EE4"/>
    <w:rsid w:val="10611EED"/>
    <w:rsid w:val="10733910"/>
    <w:rsid w:val="10987A41"/>
    <w:rsid w:val="10B63FE7"/>
    <w:rsid w:val="10C17563"/>
    <w:rsid w:val="10DA5D76"/>
    <w:rsid w:val="10DF0599"/>
    <w:rsid w:val="10E66605"/>
    <w:rsid w:val="10EA5BFA"/>
    <w:rsid w:val="10EC234F"/>
    <w:rsid w:val="10F10B04"/>
    <w:rsid w:val="10FB6D0C"/>
    <w:rsid w:val="11017AD2"/>
    <w:rsid w:val="111F352D"/>
    <w:rsid w:val="1155290F"/>
    <w:rsid w:val="115F543C"/>
    <w:rsid w:val="11624577"/>
    <w:rsid w:val="11803CE0"/>
    <w:rsid w:val="118267F5"/>
    <w:rsid w:val="11B03E35"/>
    <w:rsid w:val="11BE606B"/>
    <w:rsid w:val="11CB5870"/>
    <w:rsid w:val="11DF787B"/>
    <w:rsid w:val="11F5230B"/>
    <w:rsid w:val="12073191"/>
    <w:rsid w:val="12174B86"/>
    <w:rsid w:val="121E62E8"/>
    <w:rsid w:val="122B5377"/>
    <w:rsid w:val="123C0977"/>
    <w:rsid w:val="123E7038"/>
    <w:rsid w:val="125238C5"/>
    <w:rsid w:val="12537CC0"/>
    <w:rsid w:val="125F15AA"/>
    <w:rsid w:val="12610742"/>
    <w:rsid w:val="126E269F"/>
    <w:rsid w:val="12706417"/>
    <w:rsid w:val="1283439D"/>
    <w:rsid w:val="12911074"/>
    <w:rsid w:val="12943DB3"/>
    <w:rsid w:val="12B67DFE"/>
    <w:rsid w:val="12B97DBE"/>
    <w:rsid w:val="12E057EB"/>
    <w:rsid w:val="12E41372"/>
    <w:rsid w:val="12EE18DE"/>
    <w:rsid w:val="12F56ED3"/>
    <w:rsid w:val="13135AA8"/>
    <w:rsid w:val="13145F68"/>
    <w:rsid w:val="13316E8E"/>
    <w:rsid w:val="13387975"/>
    <w:rsid w:val="133A5D43"/>
    <w:rsid w:val="133B6918"/>
    <w:rsid w:val="133F2B89"/>
    <w:rsid w:val="134E0692"/>
    <w:rsid w:val="135474F6"/>
    <w:rsid w:val="136752A2"/>
    <w:rsid w:val="13696B7E"/>
    <w:rsid w:val="136E6425"/>
    <w:rsid w:val="138A0543"/>
    <w:rsid w:val="138E06FE"/>
    <w:rsid w:val="138E7CB6"/>
    <w:rsid w:val="13935193"/>
    <w:rsid w:val="13973300"/>
    <w:rsid w:val="139F11B6"/>
    <w:rsid w:val="13A868BC"/>
    <w:rsid w:val="13B40B52"/>
    <w:rsid w:val="13B76BA2"/>
    <w:rsid w:val="13BE434A"/>
    <w:rsid w:val="13CA4CF8"/>
    <w:rsid w:val="13E74C4D"/>
    <w:rsid w:val="13F228E1"/>
    <w:rsid w:val="13F53078"/>
    <w:rsid w:val="14177819"/>
    <w:rsid w:val="141C70A8"/>
    <w:rsid w:val="14254E96"/>
    <w:rsid w:val="142676D5"/>
    <w:rsid w:val="143C2A55"/>
    <w:rsid w:val="14447B5C"/>
    <w:rsid w:val="1453002B"/>
    <w:rsid w:val="147A5F61"/>
    <w:rsid w:val="1488503D"/>
    <w:rsid w:val="14952165"/>
    <w:rsid w:val="14977C8B"/>
    <w:rsid w:val="14A406E2"/>
    <w:rsid w:val="14A52C53"/>
    <w:rsid w:val="14A60180"/>
    <w:rsid w:val="14B25B49"/>
    <w:rsid w:val="14B96C84"/>
    <w:rsid w:val="14C773DF"/>
    <w:rsid w:val="14D142D2"/>
    <w:rsid w:val="14DB0A3B"/>
    <w:rsid w:val="14EB308A"/>
    <w:rsid w:val="14F0383F"/>
    <w:rsid w:val="14FD6C55"/>
    <w:rsid w:val="1506410A"/>
    <w:rsid w:val="150B2025"/>
    <w:rsid w:val="15153A59"/>
    <w:rsid w:val="1523507B"/>
    <w:rsid w:val="153B60E6"/>
    <w:rsid w:val="1542102E"/>
    <w:rsid w:val="154857B1"/>
    <w:rsid w:val="155023AC"/>
    <w:rsid w:val="15606C69"/>
    <w:rsid w:val="15631E69"/>
    <w:rsid w:val="156D04F5"/>
    <w:rsid w:val="15817BCC"/>
    <w:rsid w:val="158A5A42"/>
    <w:rsid w:val="15A05265"/>
    <w:rsid w:val="15A9411A"/>
    <w:rsid w:val="15BF56D2"/>
    <w:rsid w:val="15C03243"/>
    <w:rsid w:val="15CB4EBE"/>
    <w:rsid w:val="15D54F0F"/>
    <w:rsid w:val="15D802C7"/>
    <w:rsid w:val="15F95C90"/>
    <w:rsid w:val="15FA6724"/>
    <w:rsid w:val="16004214"/>
    <w:rsid w:val="1600700A"/>
    <w:rsid w:val="160131BB"/>
    <w:rsid w:val="160E2E41"/>
    <w:rsid w:val="16157673"/>
    <w:rsid w:val="16173406"/>
    <w:rsid w:val="161B215D"/>
    <w:rsid w:val="162E0660"/>
    <w:rsid w:val="164442E3"/>
    <w:rsid w:val="165C65BE"/>
    <w:rsid w:val="16600088"/>
    <w:rsid w:val="16602235"/>
    <w:rsid w:val="16784A6F"/>
    <w:rsid w:val="16857F59"/>
    <w:rsid w:val="16863761"/>
    <w:rsid w:val="16873D30"/>
    <w:rsid w:val="1688152C"/>
    <w:rsid w:val="16995F6D"/>
    <w:rsid w:val="16C16A5B"/>
    <w:rsid w:val="16D8487F"/>
    <w:rsid w:val="16FF7D6A"/>
    <w:rsid w:val="171075AD"/>
    <w:rsid w:val="17173305"/>
    <w:rsid w:val="171E4694"/>
    <w:rsid w:val="17260C70"/>
    <w:rsid w:val="17384655"/>
    <w:rsid w:val="174B79D2"/>
    <w:rsid w:val="17541445"/>
    <w:rsid w:val="17551AB2"/>
    <w:rsid w:val="175A0070"/>
    <w:rsid w:val="17673C1B"/>
    <w:rsid w:val="177161F5"/>
    <w:rsid w:val="177721AD"/>
    <w:rsid w:val="177C2D13"/>
    <w:rsid w:val="177D1E54"/>
    <w:rsid w:val="1797685F"/>
    <w:rsid w:val="17AA3357"/>
    <w:rsid w:val="17B22C3C"/>
    <w:rsid w:val="17B5559F"/>
    <w:rsid w:val="17BC5C8F"/>
    <w:rsid w:val="17DA1537"/>
    <w:rsid w:val="17FE5823"/>
    <w:rsid w:val="180E4708"/>
    <w:rsid w:val="18107F34"/>
    <w:rsid w:val="181269BD"/>
    <w:rsid w:val="181E4C21"/>
    <w:rsid w:val="18271C4A"/>
    <w:rsid w:val="184C5530"/>
    <w:rsid w:val="18507072"/>
    <w:rsid w:val="1857716F"/>
    <w:rsid w:val="187160FA"/>
    <w:rsid w:val="189935B0"/>
    <w:rsid w:val="189A7F5D"/>
    <w:rsid w:val="18BF3C55"/>
    <w:rsid w:val="18C57B93"/>
    <w:rsid w:val="18D05E62"/>
    <w:rsid w:val="18EA672A"/>
    <w:rsid w:val="18EE020D"/>
    <w:rsid w:val="18EE6319"/>
    <w:rsid w:val="18F142E6"/>
    <w:rsid w:val="18F946F5"/>
    <w:rsid w:val="19042A4C"/>
    <w:rsid w:val="19101767"/>
    <w:rsid w:val="1929616B"/>
    <w:rsid w:val="195841F1"/>
    <w:rsid w:val="197816F5"/>
    <w:rsid w:val="197B0756"/>
    <w:rsid w:val="197E0285"/>
    <w:rsid w:val="19824512"/>
    <w:rsid w:val="19882298"/>
    <w:rsid w:val="19952FDA"/>
    <w:rsid w:val="199D7F74"/>
    <w:rsid w:val="19B06735"/>
    <w:rsid w:val="19E13B0A"/>
    <w:rsid w:val="19EE439A"/>
    <w:rsid w:val="19F422B4"/>
    <w:rsid w:val="19FB2A6A"/>
    <w:rsid w:val="1A073CB1"/>
    <w:rsid w:val="1A283F89"/>
    <w:rsid w:val="1A3C2C1C"/>
    <w:rsid w:val="1A4D3ED6"/>
    <w:rsid w:val="1A614170"/>
    <w:rsid w:val="1A707E98"/>
    <w:rsid w:val="1A7A401A"/>
    <w:rsid w:val="1A811689"/>
    <w:rsid w:val="1A842011"/>
    <w:rsid w:val="1AAA643C"/>
    <w:rsid w:val="1AB044F6"/>
    <w:rsid w:val="1ABD40B3"/>
    <w:rsid w:val="1AD44526"/>
    <w:rsid w:val="1ADA7F35"/>
    <w:rsid w:val="1AF47A1B"/>
    <w:rsid w:val="1B0161A6"/>
    <w:rsid w:val="1B027FC4"/>
    <w:rsid w:val="1B092F37"/>
    <w:rsid w:val="1B0E0667"/>
    <w:rsid w:val="1B267FBB"/>
    <w:rsid w:val="1B2C32AB"/>
    <w:rsid w:val="1B487AFF"/>
    <w:rsid w:val="1B7453A8"/>
    <w:rsid w:val="1B747F0B"/>
    <w:rsid w:val="1B7F01C9"/>
    <w:rsid w:val="1BB84BA7"/>
    <w:rsid w:val="1BB94A67"/>
    <w:rsid w:val="1BC8564A"/>
    <w:rsid w:val="1BD11EF7"/>
    <w:rsid w:val="1BEB5BBD"/>
    <w:rsid w:val="1BF55724"/>
    <w:rsid w:val="1C010CAC"/>
    <w:rsid w:val="1C185272"/>
    <w:rsid w:val="1C1A2C00"/>
    <w:rsid w:val="1C450915"/>
    <w:rsid w:val="1C533322"/>
    <w:rsid w:val="1C7151A3"/>
    <w:rsid w:val="1C745A33"/>
    <w:rsid w:val="1C8309B4"/>
    <w:rsid w:val="1C9542B1"/>
    <w:rsid w:val="1CB13F3D"/>
    <w:rsid w:val="1CBA46C5"/>
    <w:rsid w:val="1CD14921"/>
    <w:rsid w:val="1CE1189E"/>
    <w:rsid w:val="1CE95744"/>
    <w:rsid w:val="1CEA5E59"/>
    <w:rsid w:val="1CF13015"/>
    <w:rsid w:val="1CF86DE9"/>
    <w:rsid w:val="1D157D8B"/>
    <w:rsid w:val="1D1D48AB"/>
    <w:rsid w:val="1D1F6703"/>
    <w:rsid w:val="1D21513F"/>
    <w:rsid w:val="1D26769A"/>
    <w:rsid w:val="1D2F5D88"/>
    <w:rsid w:val="1D553183"/>
    <w:rsid w:val="1D5F2355"/>
    <w:rsid w:val="1D692122"/>
    <w:rsid w:val="1D6B625F"/>
    <w:rsid w:val="1D7359A9"/>
    <w:rsid w:val="1D7F7E89"/>
    <w:rsid w:val="1DA01BE8"/>
    <w:rsid w:val="1DA43487"/>
    <w:rsid w:val="1DB63A1C"/>
    <w:rsid w:val="1DC52047"/>
    <w:rsid w:val="1DDF61A4"/>
    <w:rsid w:val="1DE9380C"/>
    <w:rsid w:val="1DEF28E6"/>
    <w:rsid w:val="1DFD5DF1"/>
    <w:rsid w:val="1DFF5DC2"/>
    <w:rsid w:val="1E1569CB"/>
    <w:rsid w:val="1E160478"/>
    <w:rsid w:val="1E19009A"/>
    <w:rsid w:val="1E1B62F5"/>
    <w:rsid w:val="1E654960"/>
    <w:rsid w:val="1E6C19D3"/>
    <w:rsid w:val="1E6D02EB"/>
    <w:rsid w:val="1E6F1C79"/>
    <w:rsid w:val="1E7324C4"/>
    <w:rsid w:val="1E8D43A1"/>
    <w:rsid w:val="1E9A46B8"/>
    <w:rsid w:val="1EB16A42"/>
    <w:rsid w:val="1EC51969"/>
    <w:rsid w:val="1EE318AE"/>
    <w:rsid w:val="1EE7113C"/>
    <w:rsid w:val="1EED5BCA"/>
    <w:rsid w:val="1F17459F"/>
    <w:rsid w:val="1F25093E"/>
    <w:rsid w:val="1F2B3EFC"/>
    <w:rsid w:val="1F4B5B70"/>
    <w:rsid w:val="1F4C6872"/>
    <w:rsid w:val="1F653ADF"/>
    <w:rsid w:val="1F661E2F"/>
    <w:rsid w:val="1F997896"/>
    <w:rsid w:val="1F9C2D86"/>
    <w:rsid w:val="1FAD3BE0"/>
    <w:rsid w:val="1FBA6F24"/>
    <w:rsid w:val="1FE032AE"/>
    <w:rsid w:val="1FE46D14"/>
    <w:rsid w:val="1FFE5984"/>
    <w:rsid w:val="20100143"/>
    <w:rsid w:val="202D1DEC"/>
    <w:rsid w:val="204D59E4"/>
    <w:rsid w:val="20561FFF"/>
    <w:rsid w:val="20633E04"/>
    <w:rsid w:val="207E772B"/>
    <w:rsid w:val="20913F51"/>
    <w:rsid w:val="209C1E81"/>
    <w:rsid w:val="20A34EDF"/>
    <w:rsid w:val="20B806FE"/>
    <w:rsid w:val="20C20C3A"/>
    <w:rsid w:val="20D12777"/>
    <w:rsid w:val="20E82E07"/>
    <w:rsid w:val="210D3286"/>
    <w:rsid w:val="211028DE"/>
    <w:rsid w:val="211A6ABA"/>
    <w:rsid w:val="2131728F"/>
    <w:rsid w:val="217B1E78"/>
    <w:rsid w:val="218A6466"/>
    <w:rsid w:val="21935491"/>
    <w:rsid w:val="219B4B52"/>
    <w:rsid w:val="219C1E08"/>
    <w:rsid w:val="21A3087E"/>
    <w:rsid w:val="21A33052"/>
    <w:rsid w:val="21BF6A73"/>
    <w:rsid w:val="21C26C38"/>
    <w:rsid w:val="21C520D1"/>
    <w:rsid w:val="21C54112"/>
    <w:rsid w:val="21D10C03"/>
    <w:rsid w:val="21DA15B7"/>
    <w:rsid w:val="21F72906"/>
    <w:rsid w:val="22094EF8"/>
    <w:rsid w:val="221E29F6"/>
    <w:rsid w:val="223E208E"/>
    <w:rsid w:val="225A3A11"/>
    <w:rsid w:val="2263421E"/>
    <w:rsid w:val="226F0499"/>
    <w:rsid w:val="22896691"/>
    <w:rsid w:val="228F5BA2"/>
    <w:rsid w:val="229728D7"/>
    <w:rsid w:val="22AA434E"/>
    <w:rsid w:val="22AC524A"/>
    <w:rsid w:val="22AF4D3A"/>
    <w:rsid w:val="22B938E5"/>
    <w:rsid w:val="22C73DC9"/>
    <w:rsid w:val="22C73E32"/>
    <w:rsid w:val="22D402FC"/>
    <w:rsid w:val="22D8738E"/>
    <w:rsid w:val="22DC1972"/>
    <w:rsid w:val="22E86FC2"/>
    <w:rsid w:val="230A66D7"/>
    <w:rsid w:val="23173730"/>
    <w:rsid w:val="231F1321"/>
    <w:rsid w:val="235879E8"/>
    <w:rsid w:val="236556D0"/>
    <w:rsid w:val="2373416B"/>
    <w:rsid w:val="23814989"/>
    <w:rsid w:val="23814B7C"/>
    <w:rsid w:val="23851E1B"/>
    <w:rsid w:val="238D2546"/>
    <w:rsid w:val="23923970"/>
    <w:rsid w:val="239B6900"/>
    <w:rsid w:val="23DA01AD"/>
    <w:rsid w:val="23ED4D26"/>
    <w:rsid w:val="23F56EAD"/>
    <w:rsid w:val="24015A04"/>
    <w:rsid w:val="241671D5"/>
    <w:rsid w:val="241C50D3"/>
    <w:rsid w:val="241F42DD"/>
    <w:rsid w:val="242F2C13"/>
    <w:rsid w:val="243B47BD"/>
    <w:rsid w:val="24683249"/>
    <w:rsid w:val="248426C6"/>
    <w:rsid w:val="249146F7"/>
    <w:rsid w:val="24943B56"/>
    <w:rsid w:val="249A226A"/>
    <w:rsid w:val="24B85B6F"/>
    <w:rsid w:val="24BB1F04"/>
    <w:rsid w:val="24BB53BE"/>
    <w:rsid w:val="24EA231E"/>
    <w:rsid w:val="24FD2F57"/>
    <w:rsid w:val="250C2CDD"/>
    <w:rsid w:val="25245292"/>
    <w:rsid w:val="254D58E4"/>
    <w:rsid w:val="25554388"/>
    <w:rsid w:val="256141DC"/>
    <w:rsid w:val="256A7B23"/>
    <w:rsid w:val="25875498"/>
    <w:rsid w:val="25920446"/>
    <w:rsid w:val="25B078D2"/>
    <w:rsid w:val="25BD25DD"/>
    <w:rsid w:val="25C017D5"/>
    <w:rsid w:val="25DF1886"/>
    <w:rsid w:val="25E45883"/>
    <w:rsid w:val="25FA3FD0"/>
    <w:rsid w:val="26107B72"/>
    <w:rsid w:val="261513AF"/>
    <w:rsid w:val="26221399"/>
    <w:rsid w:val="26253EA5"/>
    <w:rsid w:val="26295C48"/>
    <w:rsid w:val="262C1CD4"/>
    <w:rsid w:val="263317DE"/>
    <w:rsid w:val="2682348B"/>
    <w:rsid w:val="26A6323F"/>
    <w:rsid w:val="26B35729"/>
    <w:rsid w:val="26D42271"/>
    <w:rsid w:val="26E14410"/>
    <w:rsid w:val="26EB1E1C"/>
    <w:rsid w:val="26F05625"/>
    <w:rsid w:val="26F87C2A"/>
    <w:rsid w:val="27037402"/>
    <w:rsid w:val="27041E85"/>
    <w:rsid w:val="270C3BDB"/>
    <w:rsid w:val="270C4A34"/>
    <w:rsid w:val="27124490"/>
    <w:rsid w:val="27125B97"/>
    <w:rsid w:val="272C0820"/>
    <w:rsid w:val="273005D7"/>
    <w:rsid w:val="2731782B"/>
    <w:rsid w:val="27404891"/>
    <w:rsid w:val="276C4DC7"/>
    <w:rsid w:val="27716366"/>
    <w:rsid w:val="27A37866"/>
    <w:rsid w:val="27AB09C9"/>
    <w:rsid w:val="27B1304D"/>
    <w:rsid w:val="27B761B5"/>
    <w:rsid w:val="27BC47E5"/>
    <w:rsid w:val="27D260D1"/>
    <w:rsid w:val="27E537EB"/>
    <w:rsid w:val="27E654D1"/>
    <w:rsid w:val="280039F2"/>
    <w:rsid w:val="28004CDF"/>
    <w:rsid w:val="2810744D"/>
    <w:rsid w:val="281778FA"/>
    <w:rsid w:val="282B5A3C"/>
    <w:rsid w:val="283801D2"/>
    <w:rsid w:val="283F17EF"/>
    <w:rsid w:val="284003B3"/>
    <w:rsid w:val="28416802"/>
    <w:rsid w:val="284232E1"/>
    <w:rsid w:val="2844524A"/>
    <w:rsid w:val="284A0044"/>
    <w:rsid w:val="285101C3"/>
    <w:rsid w:val="28742115"/>
    <w:rsid w:val="287E1436"/>
    <w:rsid w:val="28A13B5E"/>
    <w:rsid w:val="28A84DFA"/>
    <w:rsid w:val="28F25113"/>
    <w:rsid w:val="2900732F"/>
    <w:rsid w:val="290C07F0"/>
    <w:rsid w:val="29172E88"/>
    <w:rsid w:val="292B27DC"/>
    <w:rsid w:val="29472906"/>
    <w:rsid w:val="2958166D"/>
    <w:rsid w:val="296A4484"/>
    <w:rsid w:val="296E7B53"/>
    <w:rsid w:val="29742459"/>
    <w:rsid w:val="2992722B"/>
    <w:rsid w:val="29A924E3"/>
    <w:rsid w:val="29B978EF"/>
    <w:rsid w:val="29BA515E"/>
    <w:rsid w:val="29BD3E99"/>
    <w:rsid w:val="29C34C6A"/>
    <w:rsid w:val="29D241B6"/>
    <w:rsid w:val="29DA25FE"/>
    <w:rsid w:val="29F17E34"/>
    <w:rsid w:val="29FF7627"/>
    <w:rsid w:val="2A1D3ECE"/>
    <w:rsid w:val="2A2411D9"/>
    <w:rsid w:val="2A3C39D0"/>
    <w:rsid w:val="2A4A3824"/>
    <w:rsid w:val="2A542F89"/>
    <w:rsid w:val="2A686418"/>
    <w:rsid w:val="2A716657"/>
    <w:rsid w:val="2A86211E"/>
    <w:rsid w:val="2AA37356"/>
    <w:rsid w:val="2AB26EA2"/>
    <w:rsid w:val="2AC1560A"/>
    <w:rsid w:val="2AE845D1"/>
    <w:rsid w:val="2AEE2C99"/>
    <w:rsid w:val="2AFA20B9"/>
    <w:rsid w:val="2B0D61C8"/>
    <w:rsid w:val="2B184057"/>
    <w:rsid w:val="2B1E0E75"/>
    <w:rsid w:val="2B215833"/>
    <w:rsid w:val="2B231E21"/>
    <w:rsid w:val="2B30453E"/>
    <w:rsid w:val="2B313DC5"/>
    <w:rsid w:val="2B324078"/>
    <w:rsid w:val="2B3E448B"/>
    <w:rsid w:val="2B401E83"/>
    <w:rsid w:val="2B84528D"/>
    <w:rsid w:val="2B8F547A"/>
    <w:rsid w:val="2BA5672A"/>
    <w:rsid w:val="2BA76928"/>
    <w:rsid w:val="2BC70369"/>
    <w:rsid w:val="2BD1572D"/>
    <w:rsid w:val="2BD379E1"/>
    <w:rsid w:val="2BD83B63"/>
    <w:rsid w:val="2BDB6BA0"/>
    <w:rsid w:val="2BDD156B"/>
    <w:rsid w:val="2BE617CC"/>
    <w:rsid w:val="2BF771FC"/>
    <w:rsid w:val="2C0065BC"/>
    <w:rsid w:val="2C197F87"/>
    <w:rsid w:val="2C1C19E4"/>
    <w:rsid w:val="2C260731"/>
    <w:rsid w:val="2C341C93"/>
    <w:rsid w:val="2C523971"/>
    <w:rsid w:val="2C622E1D"/>
    <w:rsid w:val="2C8E5424"/>
    <w:rsid w:val="2C9E07BF"/>
    <w:rsid w:val="2CAC5537"/>
    <w:rsid w:val="2CB17D2B"/>
    <w:rsid w:val="2CB573F1"/>
    <w:rsid w:val="2CC47634"/>
    <w:rsid w:val="2CCB3914"/>
    <w:rsid w:val="2CDD659E"/>
    <w:rsid w:val="2CEA709A"/>
    <w:rsid w:val="2CEC2B90"/>
    <w:rsid w:val="2CF4668A"/>
    <w:rsid w:val="2D112BBF"/>
    <w:rsid w:val="2D273C61"/>
    <w:rsid w:val="2D404F0C"/>
    <w:rsid w:val="2D455886"/>
    <w:rsid w:val="2D48632D"/>
    <w:rsid w:val="2D494233"/>
    <w:rsid w:val="2D740CC3"/>
    <w:rsid w:val="2D7A3A3A"/>
    <w:rsid w:val="2D7F06A6"/>
    <w:rsid w:val="2D8F19F0"/>
    <w:rsid w:val="2D960FD0"/>
    <w:rsid w:val="2DB94A8B"/>
    <w:rsid w:val="2DBF5197"/>
    <w:rsid w:val="2DC20DF1"/>
    <w:rsid w:val="2DCD42C6"/>
    <w:rsid w:val="2DEC371F"/>
    <w:rsid w:val="2DF17B7C"/>
    <w:rsid w:val="2E11669F"/>
    <w:rsid w:val="2E1B7A3D"/>
    <w:rsid w:val="2E262354"/>
    <w:rsid w:val="2E356B58"/>
    <w:rsid w:val="2E357043"/>
    <w:rsid w:val="2E367DD5"/>
    <w:rsid w:val="2E3C59BB"/>
    <w:rsid w:val="2E5001A8"/>
    <w:rsid w:val="2E527C19"/>
    <w:rsid w:val="2E532A1D"/>
    <w:rsid w:val="2E6A2376"/>
    <w:rsid w:val="2E7B61D3"/>
    <w:rsid w:val="2E834D0D"/>
    <w:rsid w:val="2E853E3B"/>
    <w:rsid w:val="2E911355"/>
    <w:rsid w:val="2E92294A"/>
    <w:rsid w:val="2EC3600F"/>
    <w:rsid w:val="2ED40D48"/>
    <w:rsid w:val="2ED72800"/>
    <w:rsid w:val="2EDE2C2F"/>
    <w:rsid w:val="2EE57446"/>
    <w:rsid w:val="2EFF0BB9"/>
    <w:rsid w:val="2F0134C5"/>
    <w:rsid w:val="2F113113"/>
    <w:rsid w:val="2F180816"/>
    <w:rsid w:val="2F3C5BA7"/>
    <w:rsid w:val="2F487110"/>
    <w:rsid w:val="2F5347B8"/>
    <w:rsid w:val="2F6A5802"/>
    <w:rsid w:val="2F7C779D"/>
    <w:rsid w:val="2F7D33FF"/>
    <w:rsid w:val="2F801FDE"/>
    <w:rsid w:val="2F8A078F"/>
    <w:rsid w:val="2F9E416C"/>
    <w:rsid w:val="2FA63CAC"/>
    <w:rsid w:val="2FC82297"/>
    <w:rsid w:val="2FD01C1A"/>
    <w:rsid w:val="2FD2021D"/>
    <w:rsid w:val="2FD74EDC"/>
    <w:rsid w:val="2FD835B9"/>
    <w:rsid w:val="2FD85F5E"/>
    <w:rsid w:val="3007455A"/>
    <w:rsid w:val="3011493E"/>
    <w:rsid w:val="302D4CA0"/>
    <w:rsid w:val="303E73D8"/>
    <w:rsid w:val="30416B14"/>
    <w:rsid w:val="304F741E"/>
    <w:rsid w:val="305D0010"/>
    <w:rsid w:val="30643F13"/>
    <w:rsid w:val="3065282E"/>
    <w:rsid w:val="30793D93"/>
    <w:rsid w:val="30843362"/>
    <w:rsid w:val="3089052D"/>
    <w:rsid w:val="309644F0"/>
    <w:rsid w:val="30A92DC8"/>
    <w:rsid w:val="30C57A8B"/>
    <w:rsid w:val="30CB6C5A"/>
    <w:rsid w:val="30CD712B"/>
    <w:rsid w:val="30D37E45"/>
    <w:rsid w:val="30D918DF"/>
    <w:rsid w:val="30D96F27"/>
    <w:rsid w:val="30F21D5B"/>
    <w:rsid w:val="30F2476F"/>
    <w:rsid w:val="30F3371F"/>
    <w:rsid w:val="30F50636"/>
    <w:rsid w:val="3104588F"/>
    <w:rsid w:val="31071BD3"/>
    <w:rsid w:val="310D4304"/>
    <w:rsid w:val="312366E9"/>
    <w:rsid w:val="312D57A8"/>
    <w:rsid w:val="312F0DDF"/>
    <w:rsid w:val="31391AA0"/>
    <w:rsid w:val="31542490"/>
    <w:rsid w:val="316B3D28"/>
    <w:rsid w:val="317231E5"/>
    <w:rsid w:val="317460A9"/>
    <w:rsid w:val="317477C0"/>
    <w:rsid w:val="318B4309"/>
    <w:rsid w:val="319E7277"/>
    <w:rsid w:val="31A1597F"/>
    <w:rsid w:val="31A23938"/>
    <w:rsid w:val="31AD050D"/>
    <w:rsid w:val="31BA5DDB"/>
    <w:rsid w:val="31BB0308"/>
    <w:rsid w:val="31BC196C"/>
    <w:rsid w:val="31BF7644"/>
    <w:rsid w:val="31CF28A4"/>
    <w:rsid w:val="31D252B9"/>
    <w:rsid w:val="31ED6617"/>
    <w:rsid w:val="31ED75A2"/>
    <w:rsid w:val="31FC6D0F"/>
    <w:rsid w:val="32080015"/>
    <w:rsid w:val="32174C73"/>
    <w:rsid w:val="32246346"/>
    <w:rsid w:val="322D0934"/>
    <w:rsid w:val="32355452"/>
    <w:rsid w:val="3239559B"/>
    <w:rsid w:val="32470974"/>
    <w:rsid w:val="32471C3F"/>
    <w:rsid w:val="324C1583"/>
    <w:rsid w:val="3251125C"/>
    <w:rsid w:val="326B1BF2"/>
    <w:rsid w:val="327C4B9A"/>
    <w:rsid w:val="327D62BB"/>
    <w:rsid w:val="32827D5E"/>
    <w:rsid w:val="32870003"/>
    <w:rsid w:val="328C31DD"/>
    <w:rsid w:val="328F6795"/>
    <w:rsid w:val="329D1C65"/>
    <w:rsid w:val="329D54ED"/>
    <w:rsid w:val="329E55EF"/>
    <w:rsid w:val="32C2294A"/>
    <w:rsid w:val="32F26CA9"/>
    <w:rsid w:val="32FA121B"/>
    <w:rsid w:val="330D6FB0"/>
    <w:rsid w:val="33113942"/>
    <w:rsid w:val="3316530D"/>
    <w:rsid w:val="331D35FA"/>
    <w:rsid w:val="33210B13"/>
    <w:rsid w:val="334D6CBE"/>
    <w:rsid w:val="33530FB2"/>
    <w:rsid w:val="33535DDB"/>
    <w:rsid w:val="33586155"/>
    <w:rsid w:val="335F2A21"/>
    <w:rsid w:val="33812980"/>
    <w:rsid w:val="33A03224"/>
    <w:rsid w:val="33A34672"/>
    <w:rsid w:val="33AA2263"/>
    <w:rsid w:val="33AB5FEC"/>
    <w:rsid w:val="33D92767"/>
    <w:rsid w:val="33DF0B55"/>
    <w:rsid w:val="33E60997"/>
    <w:rsid w:val="33FE6DB1"/>
    <w:rsid w:val="34005D7C"/>
    <w:rsid w:val="3406213A"/>
    <w:rsid w:val="34164F82"/>
    <w:rsid w:val="34220128"/>
    <w:rsid w:val="34440088"/>
    <w:rsid w:val="34670651"/>
    <w:rsid w:val="34897199"/>
    <w:rsid w:val="34997D9D"/>
    <w:rsid w:val="34C21DC9"/>
    <w:rsid w:val="34DB1299"/>
    <w:rsid w:val="3510110E"/>
    <w:rsid w:val="3512024D"/>
    <w:rsid w:val="3515264E"/>
    <w:rsid w:val="35164D28"/>
    <w:rsid w:val="352A76E5"/>
    <w:rsid w:val="352C2AEF"/>
    <w:rsid w:val="353A4294"/>
    <w:rsid w:val="35466C60"/>
    <w:rsid w:val="354C2905"/>
    <w:rsid w:val="356A0266"/>
    <w:rsid w:val="35710491"/>
    <w:rsid w:val="357240D1"/>
    <w:rsid w:val="358861CB"/>
    <w:rsid w:val="35B64510"/>
    <w:rsid w:val="35B907DB"/>
    <w:rsid w:val="35C9606A"/>
    <w:rsid w:val="35D07454"/>
    <w:rsid w:val="35EE33E9"/>
    <w:rsid w:val="35EF5721"/>
    <w:rsid w:val="35F8400F"/>
    <w:rsid w:val="36066D1D"/>
    <w:rsid w:val="36094B72"/>
    <w:rsid w:val="36140CE4"/>
    <w:rsid w:val="36164E2D"/>
    <w:rsid w:val="362C50F3"/>
    <w:rsid w:val="365560E2"/>
    <w:rsid w:val="36656B0E"/>
    <w:rsid w:val="36671AD3"/>
    <w:rsid w:val="367A247F"/>
    <w:rsid w:val="36807657"/>
    <w:rsid w:val="369632E7"/>
    <w:rsid w:val="3699755E"/>
    <w:rsid w:val="369E0EF6"/>
    <w:rsid w:val="36A80AF8"/>
    <w:rsid w:val="36CD05C3"/>
    <w:rsid w:val="36CE2CF3"/>
    <w:rsid w:val="36D976C2"/>
    <w:rsid w:val="36DC5201"/>
    <w:rsid w:val="36F355F7"/>
    <w:rsid w:val="36F91791"/>
    <w:rsid w:val="36FC2FFB"/>
    <w:rsid w:val="36FF6105"/>
    <w:rsid w:val="370567F1"/>
    <w:rsid w:val="370A5A64"/>
    <w:rsid w:val="37236992"/>
    <w:rsid w:val="37357164"/>
    <w:rsid w:val="374414CA"/>
    <w:rsid w:val="375752FB"/>
    <w:rsid w:val="375C5458"/>
    <w:rsid w:val="378D6FA0"/>
    <w:rsid w:val="37A147F9"/>
    <w:rsid w:val="37BD4513"/>
    <w:rsid w:val="37D10B53"/>
    <w:rsid w:val="37DD2E0C"/>
    <w:rsid w:val="37EA0AA2"/>
    <w:rsid w:val="37F20234"/>
    <w:rsid w:val="38046164"/>
    <w:rsid w:val="38074707"/>
    <w:rsid w:val="380B4821"/>
    <w:rsid w:val="381352E9"/>
    <w:rsid w:val="382B26D3"/>
    <w:rsid w:val="382E4460"/>
    <w:rsid w:val="38331365"/>
    <w:rsid w:val="38387C8F"/>
    <w:rsid w:val="38701D47"/>
    <w:rsid w:val="38885877"/>
    <w:rsid w:val="38A0386B"/>
    <w:rsid w:val="38BF709C"/>
    <w:rsid w:val="38D4160E"/>
    <w:rsid w:val="38FC56FD"/>
    <w:rsid w:val="390B160B"/>
    <w:rsid w:val="390C0DE4"/>
    <w:rsid w:val="39273B0D"/>
    <w:rsid w:val="392B7B1B"/>
    <w:rsid w:val="39355ABC"/>
    <w:rsid w:val="3936334D"/>
    <w:rsid w:val="39486A00"/>
    <w:rsid w:val="397B1660"/>
    <w:rsid w:val="397E11A0"/>
    <w:rsid w:val="39817C5B"/>
    <w:rsid w:val="398B28E1"/>
    <w:rsid w:val="399941B3"/>
    <w:rsid w:val="39A46C77"/>
    <w:rsid w:val="39B8571B"/>
    <w:rsid w:val="39BF4092"/>
    <w:rsid w:val="39C60C02"/>
    <w:rsid w:val="39CA16FF"/>
    <w:rsid w:val="39CE5A3F"/>
    <w:rsid w:val="39D20431"/>
    <w:rsid w:val="39F72C5B"/>
    <w:rsid w:val="3A20707B"/>
    <w:rsid w:val="3A224221"/>
    <w:rsid w:val="3A3605FE"/>
    <w:rsid w:val="3A3D3105"/>
    <w:rsid w:val="3A576915"/>
    <w:rsid w:val="3A5F274A"/>
    <w:rsid w:val="3A776ABF"/>
    <w:rsid w:val="3A96260F"/>
    <w:rsid w:val="3ABF1924"/>
    <w:rsid w:val="3AF92745"/>
    <w:rsid w:val="3AFE5D01"/>
    <w:rsid w:val="3B1D777E"/>
    <w:rsid w:val="3B241A9D"/>
    <w:rsid w:val="3B297D7F"/>
    <w:rsid w:val="3B2E5BA4"/>
    <w:rsid w:val="3B2E5D25"/>
    <w:rsid w:val="3B305981"/>
    <w:rsid w:val="3B3268A1"/>
    <w:rsid w:val="3B3C4459"/>
    <w:rsid w:val="3B4F27BE"/>
    <w:rsid w:val="3B6C7C80"/>
    <w:rsid w:val="3B6E69BE"/>
    <w:rsid w:val="3B7445B4"/>
    <w:rsid w:val="3B7D47BA"/>
    <w:rsid w:val="3B7F0546"/>
    <w:rsid w:val="3B857008"/>
    <w:rsid w:val="3B864B77"/>
    <w:rsid w:val="3B914802"/>
    <w:rsid w:val="3BAB1F86"/>
    <w:rsid w:val="3BC35686"/>
    <w:rsid w:val="3BD241D1"/>
    <w:rsid w:val="3BDF3D10"/>
    <w:rsid w:val="3BF172A6"/>
    <w:rsid w:val="3BFD1F75"/>
    <w:rsid w:val="3C034104"/>
    <w:rsid w:val="3C0B4451"/>
    <w:rsid w:val="3C0F436B"/>
    <w:rsid w:val="3C1068C8"/>
    <w:rsid w:val="3C111457"/>
    <w:rsid w:val="3C114CEA"/>
    <w:rsid w:val="3C1274C4"/>
    <w:rsid w:val="3C37584C"/>
    <w:rsid w:val="3C7E0C18"/>
    <w:rsid w:val="3C7E7B5D"/>
    <w:rsid w:val="3C855958"/>
    <w:rsid w:val="3C871C9C"/>
    <w:rsid w:val="3C873D91"/>
    <w:rsid w:val="3CA31A26"/>
    <w:rsid w:val="3CB92831"/>
    <w:rsid w:val="3CC32B48"/>
    <w:rsid w:val="3CCF1E09"/>
    <w:rsid w:val="3CD73DED"/>
    <w:rsid w:val="3CD917FE"/>
    <w:rsid w:val="3CE94C40"/>
    <w:rsid w:val="3CEA4F51"/>
    <w:rsid w:val="3CEE0786"/>
    <w:rsid w:val="3CFD7833"/>
    <w:rsid w:val="3D01228B"/>
    <w:rsid w:val="3D080047"/>
    <w:rsid w:val="3D360A7D"/>
    <w:rsid w:val="3D3630FE"/>
    <w:rsid w:val="3D3B124C"/>
    <w:rsid w:val="3D3C61F6"/>
    <w:rsid w:val="3D415ECF"/>
    <w:rsid w:val="3D416B55"/>
    <w:rsid w:val="3D6C2A24"/>
    <w:rsid w:val="3D70517F"/>
    <w:rsid w:val="3DA20555"/>
    <w:rsid w:val="3DA66E9D"/>
    <w:rsid w:val="3DB37C27"/>
    <w:rsid w:val="3DDC029F"/>
    <w:rsid w:val="3DF42A74"/>
    <w:rsid w:val="3DF4405C"/>
    <w:rsid w:val="3E1D6EAD"/>
    <w:rsid w:val="3E223293"/>
    <w:rsid w:val="3E240695"/>
    <w:rsid w:val="3E593185"/>
    <w:rsid w:val="3E9E2A17"/>
    <w:rsid w:val="3EAB1973"/>
    <w:rsid w:val="3EB43773"/>
    <w:rsid w:val="3EB63C9D"/>
    <w:rsid w:val="3EBD3503"/>
    <w:rsid w:val="3ECD7178"/>
    <w:rsid w:val="3EDD6309"/>
    <w:rsid w:val="3EF41D2E"/>
    <w:rsid w:val="3EFA7D23"/>
    <w:rsid w:val="3F0532FF"/>
    <w:rsid w:val="3F0574EE"/>
    <w:rsid w:val="3F083A05"/>
    <w:rsid w:val="3F0B6CE9"/>
    <w:rsid w:val="3F0E3FC8"/>
    <w:rsid w:val="3F157587"/>
    <w:rsid w:val="3F1704DF"/>
    <w:rsid w:val="3F2A6038"/>
    <w:rsid w:val="3F31343C"/>
    <w:rsid w:val="3F3C7AAF"/>
    <w:rsid w:val="3F542E8D"/>
    <w:rsid w:val="3F725C5A"/>
    <w:rsid w:val="3F797793"/>
    <w:rsid w:val="3F857C15"/>
    <w:rsid w:val="3F96773C"/>
    <w:rsid w:val="3FB05F21"/>
    <w:rsid w:val="3FCB0044"/>
    <w:rsid w:val="3FCB4831"/>
    <w:rsid w:val="3FD83926"/>
    <w:rsid w:val="3FDA2012"/>
    <w:rsid w:val="3FF0668A"/>
    <w:rsid w:val="3FF57250"/>
    <w:rsid w:val="3FFB43AD"/>
    <w:rsid w:val="400B3714"/>
    <w:rsid w:val="40181D19"/>
    <w:rsid w:val="40224DD1"/>
    <w:rsid w:val="40284794"/>
    <w:rsid w:val="4029459A"/>
    <w:rsid w:val="402A079E"/>
    <w:rsid w:val="402A446A"/>
    <w:rsid w:val="403C5A07"/>
    <w:rsid w:val="40460AAA"/>
    <w:rsid w:val="404926E7"/>
    <w:rsid w:val="405115D4"/>
    <w:rsid w:val="406422AB"/>
    <w:rsid w:val="408B151C"/>
    <w:rsid w:val="40980553"/>
    <w:rsid w:val="40A315E2"/>
    <w:rsid w:val="40AC41F6"/>
    <w:rsid w:val="40BD0F22"/>
    <w:rsid w:val="40D20316"/>
    <w:rsid w:val="40EE6D9F"/>
    <w:rsid w:val="411A17FA"/>
    <w:rsid w:val="41393CF5"/>
    <w:rsid w:val="413B57D4"/>
    <w:rsid w:val="41442784"/>
    <w:rsid w:val="41443B0A"/>
    <w:rsid w:val="415914C1"/>
    <w:rsid w:val="41733205"/>
    <w:rsid w:val="41735DF2"/>
    <w:rsid w:val="4174307F"/>
    <w:rsid w:val="41913BF8"/>
    <w:rsid w:val="41A830F8"/>
    <w:rsid w:val="41F2736A"/>
    <w:rsid w:val="42165CBD"/>
    <w:rsid w:val="42216661"/>
    <w:rsid w:val="42247383"/>
    <w:rsid w:val="423544BC"/>
    <w:rsid w:val="4250681A"/>
    <w:rsid w:val="4255740B"/>
    <w:rsid w:val="42664E7E"/>
    <w:rsid w:val="426B2CA3"/>
    <w:rsid w:val="42997C24"/>
    <w:rsid w:val="42A128F5"/>
    <w:rsid w:val="42AB098E"/>
    <w:rsid w:val="42AE141D"/>
    <w:rsid w:val="42B84ADC"/>
    <w:rsid w:val="42C52C6C"/>
    <w:rsid w:val="42D72604"/>
    <w:rsid w:val="42FF244A"/>
    <w:rsid w:val="43036368"/>
    <w:rsid w:val="43154AE7"/>
    <w:rsid w:val="43241B2A"/>
    <w:rsid w:val="432763E1"/>
    <w:rsid w:val="432F36D2"/>
    <w:rsid w:val="434B5F61"/>
    <w:rsid w:val="434E1F79"/>
    <w:rsid w:val="43537A22"/>
    <w:rsid w:val="43560970"/>
    <w:rsid w:val="43626D21"/>
    <w:rsid w:val="436451D4"/>
    <w:rsid w:val="437453F5"/>
    <w:rsid w:val="43832013"/>
    <w:rsid w:val="43897746"/>
    <w:rsid w:val="438D77B8"/>
    <w:rsid w:val="439A5774"/>
    <w:rsid w:val="43A77054"/>
    <w:rsid w:val="43BE7B64"/>
    <w:rsid w:val="43C255EA"/>
    <w:rsid w:val="43C83DDD"/>
    <w:rsid w:val="43CD6E84"/>
    <w:rsid w:val="43CE6D1E"/>
    <w:rsid w:val="43E16008"/>
    <w:rsid w:val="43E409E2"/>
    <w:rsid w:val="44003273"/>
    <w:rsid w:val="440C7F39"/>
    <w:rsid w:val="440E5D4E"/>
    <w:rsid w:val="440F2980"/>
    <w:rsid w:val="442D7E5B"/>
    <w:rsid w:val="44353069"/>
    <w:rsid w:val="444035EC"/>
    <w:rsid w:val="444700C3"/>
    <w:rsid w:val="444C0553"/>
    <w:rsid w:val="44621CB0"/>
    <w:rsid w:val="44657247"/>
    <w:rsid w:val="447F0C0D"/>
    <w:rsid w:val="44943ADA"/>
    <w:rsid w:val="44A05470"/>
    <w:rsid w:val="44AD49C0"/>
    <w:rsid w:val="44B131E9"/>
    <w:rsid w:val="44B27CF1"/>
    <w:rsid w:val="44D16C64"/>
    <w:rsid w:val="44D80945"/>
    <w:rsid w:val="44E92DA4"/>
    <w:rsid w:val="44F27ED1"/>
    <w:rsid w:val="4502295E"/>
    <w:rsid w:val="45036AF3"/>
    <w:rsid w:val="45043402"/>
    <w:rsid w:val="451B5FD2"/>
    <w:rsid w:val="45402A0F"/>
    <w:rsid w:val="45445C1C"/>
    <w:rsid w:val="45542E15"/>
    <w:rsid w:val="45556CF0"/>
    <w:rsid w:val="455F77C5"/>
    <w:rsid w:val="45662646"/>
    <w:rsid w:val="45724600"/>
    <w:rsid w:val="45783D5F"/>
    <w:rsid w:val="4595711F"/>
    <w:rsid w:val="45A14443"/>
    <w:rsid w:val="45B47DEE"/>
    <w:rsid w:val="45C4127E"/>
    <w:rsid w:val="45D5138B"/>
    <w:rsid w:val="45E6398E"/>
    <w:rsid w:val="45F70A64"/>
    <w:rsid w:val="45FC2F93"/>
    <w:rsid w:val="45FF375F"/>
    <w:rsid w:val="460B72B5"/>
    <w:rsid w:val="460D527E"/>
    <w:rsid w:val="460F2F0B"/>
    <w:rsid w:val="46116E5F"/>
    <w:rsid w:val="46171A2F"/>
    <w:rsid w:val="461A50D5"/>
    <w:rsid w:val="46207200"/>
    <w:rsid w:val="462D66FA"/>
    <w:rsid w:val="463D1139"/>
    <w:rsid w:val="464C4116"/>
    <w:rsid w:val="464F4558"/>
    <w:rsid w:val="46737941"/>
    <w:rsid w:val="467D4684"/>
    <w:rsid w:val="468571E9"/>
    <w:rsid w:val="469065A3"/>
    <w:rsid w:val="46A02097"/>
    <w:rsid w:val="46B8027B"/>
    <w:rsid w:val="46C37D93"/>
    <w:rsid w:val="46DF7ADF"/>
    <w:rsid w:val="46FB4A0B"/>
    <w:rsid w:val="46FC246C"/>
    <w:rsid w:val="470B0CD9"/>
    <w:rsid w:val="470D3608"/>
    <w:rsid w:val="4721256D"/>
    <w:rsid w:val="472252CB"/>
    <w:rsid w:val="47294D2F"/>
    <w:rsid w:val="472E6F8F"/>
    <w:rsid w:val="47626BF6"/>
    <w:rsid w:val="47741147"/>
    <w:rsid w:val="47806753"/>
    <w:rsid w:val="478F0B12"/>
    <w:rsid w:val="47A6603E"/>
    <w:rsid w:val="47B06BD0"/>
    <w:rsid w:val="47C77AAD"/>
    <w:rsid w:val="47C842F0"/>
    <w:rsid w:val="47D17EB4"/>
    <w:rsid w:val="47D75DC6"/>
    <w:rsid w:val="47DC34D8"/>
    <w:rsid w:val="47E45CCB"/>
    <w:rsid w:val="47EF74AA"/>
    <w:rsid w:val="47F92762"/>
    <w:rsid w:val="48025270"/>
    <w:rsid w:val="480A0CB8"/>
    <w:rsid w:val="48223697"/>
    <w:rsid w:val="482D3E87"/>
    <w:rsid w:val="48362412"/>
    <w:rsid w:val="483671E0"/>
    <w:rsid w:val="48382998"/>
    <w:rsid w:val="4850721A"/>
    <w:rsid w:val="48553189"/>
    <w:rsid w:val="48563697"/>
    <w:rsid w:val="4858423A"/>
    <w:rsid w:val="48587AAC"/>
    <w:rsid w:val="485B098F"/>
    <w:rsid w:val="485F0B41"/>
    <w:rsid w:val="48747EED"/>
    <w:rsid w:val="48780534"/>
    <w:rsid w:val="48A943A4"/>
    <w:rsid w:val="48E51A61"/>
    <w:rsid w:val="48E629B4"/>
    <w:rsid w:val="48EF1572"/>
    <w:rsid w:val="48F01094"/>
    <w:rsid w:val="49160BFD"/>
    <w:rsid w:val="492D593A"/>
    <w:rsid w:val="493319DD"/>
    <w:rsid w:val="49340FFE"/>
    <w:rsid w:val="4935480A"/>
    <w:rsid w:val="493F6E1E"/>
    <w:rsid w:val="49463453"/>
    <w:rsid w:val="49491689"/>
    <w:rsid w:val="494D5D68"/>
    <w:rsid w:val="494E063B"/>
    <w:rsid w:val="494E5F58"/>
    <w:rsid w:val="495A7600"/>
    <w:rsid w:val="4967228B"/>
    <w:rsid w:val="497F6965"/>
    <w:rsid w:val="498E2E5E"/>
    <w:rsid w:val="49982034"/>
    <w:rsid w:val="49B74350"/>
    <w:rsid w:val="49BF45DD"/>
    <w:rsid w:val="49C4743B"/>
    <w:rsid w:val="49D20074"/>
    <w:rsid w:val="49D22FBB"/>
    <w:rsid w:val="49D43374"/>
    <w:rsid w:val="49DE68DA"/>
    <w:rsid w:val="49FC002B"/>
    <w:rsid w:val="4A025461"/>
    <w:rsid w:val="4A12050A"/>
    <w:rsid w:val="4A197BC0"/>
    <w:rsid w:val="4A29412F"/>
    <w:rsid w:val="4A2D3252"/>
    <w:rsid w:val="4A4B7243"/>
    <w:rsid w:val="4A4D49A8"/>
    <w:rsid w:val="4A506BA0"/>
    <w:rsid w:val="4A7B0125"/>
    <w:rsid w:val="4A895F1C"/>
    <w:rsid w:val="4A9651BA"/>
    <w:rsid w:val="4A9F6F4E"/>
    <w:rsid w:val="4AC83026"/>
    <w:rsid w:val="4ACE3F5A"/>
    <w:rsid w:val="4AD00135"/>
    <w:rsid w:val="4AD86B6A"/>
    <w:rsid w:val="4AE478DC"/>
    <w:rsid w:val="4AF35839"/>
    <w:rsid w:val="4B174005"/>
    <w:rsid w:val="4B3561C9"/>
    <w:rsid w:val="4B3D10F3"/>
    <w:rsid w:val="4B552638"/>
    <w:rsid w:val="4B5F61CE"/>
    <w:rsid w:val="4B7818BD"/>
    <w:rsid w:val="4B7B6E24"/>
    <w:rsid w:val="4B7E2F72"/>
    <w:rsid w:val="4B8609A9"/>
    <w:rsid w:val="4BA03178"/>
    <w:rsid w:val="4BB97CAE"/>
    <w:rsid w:val="4BD61B2A"/>
    <w:rsid w:val="4BEF7DD1"/>
    <w:rsid w:val="4BF076A6"/>
    <w:rsid w:val="4BF23B2A"/>
    <w:rsid w:val="4C080E93"/>
    <w:rsid w:val="4C41120B"/>
    <w:rsid w:val="4C4C283D"/>
    <w:rsid w:val="4C6726C0"/>
    <w:rsid w:val="4C676484"/>
    <w:rsid w:val="4C6C3CE1"/>
    <w:rsid w:val="4C736FC7"/>
    <w:rsid w:val="4C8465AB"/>
    <w:rsid w:val="4C8820BC"/>
    <w:rsid w:val="4C8E4C41"/>
    <w:rsid w:val="4C9020AB"/>
    <w:rsid w:val="4C9C49E8"/>
    <w:rsid w:val="4CA60EAF"/>
    <w:rsid w:val="4CAD716A"/>
    <w:rsid w:val="4CB0675E"/>
    <w:rsid w:val="4CB17A1B"/>
    <w:rsid w:val="4CC05283"/>
    <w:rsid w:val="4CCE5E9E"/>
    <w:rsid w:val="4CD97495"/>
    <w:rsid w:val="4CEA0875"/>
    <w:rsid w:val="4CEE40BA"/>
    <w:rsid w:val="4CF94CB3"/>
    <w:rsid w:val="4D011944"/>
    <w:rsid w:val="4D115B26"/>
    <w:rsid w:val="4D164A54"/>
    <w:rsid w:val="4D235996"/>
    <w:rsid w:val="4D4418FB"/>
    <w:rsid w:val="4D4571CF"/>
    <w:rsid w:val="4D467EC5"/>
    <w:rsid w:val="4D4B26FD"/>
    <w:rsid w:val="4D525A5B"/>
    <w:rsid w:val="4D5829B5"/>
    <w:rsid w:val="4D5A571F"/>
    <w:rsid w:val="4D8625C6"/>
    <w:rsid w:val="4D864F7D"/>
    <w:rsid w:val="4D954A2C"/>
    <w:rsid w:val="4D99505F"/>
    <w:rsid w:val="4D9C24C8"/>
    <w:rsid w:val="4DA24B0E"/>
    <w:rsid w:val="4DA76552"/>
    <w:rsid w:val="4DAB0E33"/>
    <w:rsid w:val="4DAD6607"/>
    <w:rsid w:val="4DD47AE1"/>
    <w:rsid w:val="4DE2784F"/>
    <w:rsid w:val="4DED50A1"/>
    <w:rsid w:val="4DF25868"/>
    <w:rsid w:val="4DF617BB"/>
    <w:rsid w:val="4E137C20"/>
    <w:rsid w:val="4E1575D4"/>
    <w:rsid w:val="4E1C1E90"/>
    <w:rsid w:val="4E383FA6"/>
    <w:rsid w:val="4E4909F2"/>
    <w:rsid w:val="4E567BD7"/>
    <w:rsid w:val="4E607FE7"/>
    <w:rsid w:val="4E676A37"/>
    <w:rsid w:val="4E695110"/>
    <w:rsid w:val="4E893423"/>
    <w:rsid w:val="4E9F0BCA"/>
    <w:rsid w:val="4EAA2264"/>
    <w:rsid w:val="4EB923B7"/>
    <w:rsid w:val="4EC35381"/>
    <w:rsid w:val="4ED26E85"/>
    <w:rsid w:val="4EEB1047"/>
    <w:rsid w:val="4EED6FDC"/>
    <w:rsid w:val="4F0346E0"/>
    <w:rsid w:val="4F1D497A"/>
    <w:rsid w:val="4F3354BB"/>
    <w:rsid w:val="4F351F9F"/>
    <w:rsid w:val="4F396632"/>
    <w:rsid w:val="4F443E7D"/>
    <w:rsid w:val="4F4D5BAB"/>
    <w:rsid w:val="4F5A7D7D"/>
    <w:rsid w:val="4F7417D5"/>
    <w:rsid w:val="4F7427FF"/>
    <w:rsid w:val="4F7B0BC2"/>
    <w:rsid w:val="4F813436"/>
    <w:rsid w:val="4F8419BD"/>
    <w:rsid w:val="4F847C8B"/>
    <w:rsid w:val="4F8627FB"/>
    <w:rsid w:val="4F8C6873"/>
    <w:rsid w:val="4F9842DC"/>
    <w:rsid w:val="4FB83A27"/>
    <w:rsid w:val="4FC36566"/>
    <w:rsid w:val="4FC710B1"/>
    <w:rsid w:val="4FC866FB"/>
    <w:rsid w:val="4FD41442"/>
    <w:rsid w:val="4FEF72B3"/>
    <w:rsid w:val="4FFD423D"/>
    <w:rsid w:val="5001045E"/>
    <w:rsid w:val="50073428"/>
    <w:rsid w:val="501925AC"/>
    <w:rsid w:val="50276545"/>
    <w:rsid w:val="503052E1"/>
    <w:rsid w:val="503234FC"/>
    <w:rsid w:val="50386AF7"/>
    <w:rsid w:val="503D7CDE"/>
    <w:rsid w:val="505873F1"/>
    <w:rsid w:val="5058762A"/>
    <w:rsid w:val="506E427B"/>
    <w:rsid w:val="50746AF7"/>
    <w:rsid w:val="507503CA"/>
    <w:rsid w:val="507B76A2"/>
    <w:rsid w:val="50884351"/>
    <w:rsid w:val="508E7589"/>
    <w:rsid w:val="50991FB0"/>
    <w:rsid w:val="50B602D7"/>
    <w:rsid w:val="50C948E4"/>
    <w:rsid w:val="50D87AE8"/>
    <w:rsid w:val="50E51CC2"/>
    <w:rsid w:val="50FB5FB0"/>
    <w:rsid w:val="51066F16"/>
    <w:rsid w:val="513163F4"/>
    <w:rsid w:val="513B5867"/>
    <w:rsid w:val="515661FD"/>
    <w:rsid w:val="516950E9"/>
    <w:rsid w:val="5171187A"/>
    <w:rsid w:val="51923E9E"/>
    <w:rsid w:val="51B014ED"/>
    <w:rsid w:val="51B95294"/>
    <w:rsid w:val="51BA2710"/>
    <w:rsid w:val="51D735BF"/>
    <w:rsid w:val="51FB0341"/>
    <w:rsid w:val="52020E15"/>
    <w:rsid w:val="5210376E"/>
    <w:rsid w:val="52597CD1"/>
    <w:rsid w:val="52A312E1"/>
    <w:rsid w:val="52A62FD6"/>
    <w:rsid w:val="52BB6EDF"/>
    <w:rsid w:val="52D24579"/>
    <w:rsid w:val="52D87336"/>
    <w:rsid w:val="52FC79FC"/>
    <w:rsid w:val="52FE6B4C"/>
    <w:rsid w:val="530575C3"/>
    <w:rsid w:val="530E05BC"/>
    <w:rsid w:val="531C67E8"/>
    <w:rsid w:val="53381027"/>
    <w:rsid w:val="533D5226"/>
    <w:rsid w:val="53420665"/>
    <w:rsid w:val="534C78A7"/>
    <w:rsid w:val="534E02D4"/>
    <w:rsid w:val="534E3FB8"/>
    <w:rsid w:val="536D2BFD"/>
    <w:rsid w:val="537059BC"/>
    <w:rsid w:val="5376002D"/>
    <w:rsid w:val="537A7E0C"/>
    <w:rsid w:val="53855AE5"/>
    <w:rsid w:val="539B14CB"/>
    <w:rsid w:val="53DC1C88"/>
    <w:rsid w:val="53ED0228"/>
    <w:rsid w:val="53FC1E17"/>
    <w:rsid w:val="54025CF0"/>
    <w:rsid w:val="54045E39"/>
    <w:rsid w:val="54077CA1"/>
    <w:rsid w:val="540B4280"/>
    <w:rsid w:val="54255636"/>
    <w:rsid w:val="542D043E"/>
    <w:rsid w:val="54315811"/>
    <w:rsid w:val="545805C9"/>
    <w:rsid w:val="54726DFC"/>
    <w:rsid w:val="548525FC"/>
    <w:rsid w:val="548815E1"/>
    <w:rsid w:val="548C5F43"/>
    <w:rsid w:val="5494442F"/>
    <w:rsid w:val="549B4BBA"/>
    <w:rsid w:val="54B061CC"/>
    <w:rsid w:val="54C226D6"/>
    <w:rsid w:val="54CA493D"/>
    <w:rsid w:val="54EC42FA"/>
    <w:rsid w:val="54F31E5F"/>
    <w:rsid w:val="55161AA1"/>
    <w:rsid w:val="551D545E"/>
    <w:rsid w:val="5528665D"/>
    <w:rsid w:val="55415645"/>
    <w:rsid w:val="55474E28"/>
    <w:rsid w:val="554E3DBB"/>
    <w:rsid w:val="555D2227"/>
    <w:rsid w:val="555E3DB7"/>
    <w:rsid w:val="55675020"/>
    <w:rsid w:val="556A559B"/>
    <w:rsid w:val="556C2BC0"/>
    <w:rsid w:val="55970CEC"/>
    <w:rsid w:val="55A35FC9"/>
    <w:rsid w:val="55A77520"/>
    <w:rsid w:val="55B865EF"/>
    <w:rsid w:val="55E91783"/>
    <w:rsid w:val="55EC114A"/>
    <w:rsid w:val="55F2133B"/>
    <w:rsid w:val="55F86435"/>
    <w:rsid w:val="560358CD"/>
    <w:rsid w:val="560C77E1"/>
    <w:rsid w:val="56173E5E"/>
    <w:rsid w:val="561F00C7"/>
    <w:rsid w:val="56211F0F"/>
    <w:rsid w:val="565007B4"/>
    <w:rsid w:val="565B3AD0"/>
    <w:rsid w:val="566E5BF4"/>
    <w:rsid w:val="567E306B"/>
    <w:rsid w:val="56A536BB"/>
    <w:rsid w:val="56BF41EA"/>
    <w:rsid w:val="56D121EE"/>
    <w:rsid w:val="56E15CFF"/>
    <w:rsid w:val="57057F91"/>
    <w:rsid w:val="57064221"/>
    <w:rsid w:val="572D4AF6"/>
    <w:rsid w:val="57470E11"/>
    <w:rsid w:val="57545AC3"/>
    <w:rsid w:val="577F3FBE"/>
    <w:rsid w:val="578D1B23"/>
    <w:rsid w:val="57B04EB5"/>
    <w:rsid w:val="57B254AD"/>
    <w:rsid w:val="57D23A02"/>
    <w:rsid w:val="57D66369"/>
    <w:rsid w:val="57D83808"/>
    <w:rsid w:val="580A260F"/>
    <w:rsid w:val="582845AF"/>
    <w:rsid w:val="58290345"/>
    <w:rsid w:val="582E5606"/>
    <w:rsid w:val="58301DB4"/>
    <w:rsid w:val="58534DF9"/>
    <w:rsid w:val="5862652A"/>
    <w:rsid w:val="5865366D"/>
    <w:rsid w:val="587578B0"/>
    <w:rsid w:val="58993038"/>
    <w:rsid w:val="58A106A5"/>
    <w:rsid w:val="58A87292"/>
    <w:rsid w:val="58AC1E1D"/>
    <w:rsid w:val="58AE1096"/>
    <w:rsid w:val="58C037F5"/>
    <w:rsid w:val="58DC695B"/>
    <w:rsid w:val="58DD57D7"/>
    <w:rsid w:val="58DE3282"/>
    <w:rsid w:val="58FF5EEC"/>
    <w:rsid w:val="59024D6D"/>
    <w:rsid w:val="59067D34"/>
    <w:rsid w:val="59253085"/>
    <w:rsid w:val="5937573F"/>
    <w:rsid w:val="594D2BF9"/>
    <w:rsid w:val="595424D8"/>
    <w:rsid w:val="596D5F19"/>
    <w:rsid w:val="59751534"/>
    <w:rsid w:val="59791A6B"/>
    <w:rsid w:val="59866F7F"/>
    <w:rsid w:val="598F6F23"/>
    <w:rsid w:val="599B6EA3"/>
    <w:rsid w:val="59C00A5C"/>
    <w:rsid w:val="59C510ED"/>
    <w:rsid w:val="59DF5DD6"/>
    <w:rsid w:val="59E660EF"/>
    <w:rsid w:val="5A0A7F94"/>
    <w:rsid w:val="5A1639F7"/>
    <w:rsid w:val="5A1D1D01"/>
    <w:rsid w:val="5A317899"/>
    <w:rsid w:val="5A40750D"/>
    <w:rsid w:val="5A6B0F6B"/>
    <w:rsid w:val="5A6E0A5B"/>
    <w:rsid w:val="5A7C3484"/>
    <w:rsid w:val="5A9318DF"/>
    <w:rsid w:val="5AAD2753"/>
    <w:rsid w:val="5ABB539F"/>
    <w:rsid w:val="5AC6304E"/>
    <w:rsid w:val="5ACE7B59"/>
    <w:rsid w:val="5AE74AC4"/>
    <w:rsid w:val="5AF05D29"/>
    <w:rsid w:val="5AF264B8"/>
    <w:rsid w:val="5B0007EC"/>
    <w:rsid w:val="5B215AE4"/>
    <w:rsid w:val="5B246393"/>
    <w:rsid w:val="5B317A04"/>
    <w:rsid w:val="5B543FC6"/>
    <w:rsid w:val="5B6C2D6A"/>
    <w:rsid w:val="5B716685"/>
    <w:rsid w:val="5B726329"/>
    <w:rsid w:val="5B814170"/>
    <w:rsid w:val="5B865931"/>
    <w:rsid w:val="5B9F6F68"/>
    <w:rsid w:val="5BB741CF"/>
    <w:rsid w:val="5BBE3B1E"/>
    <w:rsid w:val="5BC6071F"/>
    <w:rsid w:val="5BD668B8"/>
    <w:rsid w:val="5BD96699"/>
    <w:rsid w:val="5C122CDF"/>
    <w:rsid w:val="5C1A2683"/>
    <w:rsid w:val="5C1F393C"/>
    <w:rsid w:val="5C2D2544"/>
    <w:rsid w:val="5C2F7D76"/>
    <w:rsid w:val="5C5475C6"/>
    <w:rsid w:val="5C6043D4"/>
    <w:rsid w:val="5C6C7E6F"/>
    <w:rsid w:val="5C825ACA"/>
    <w:rsid w:val="5C897F45"/>
    <w:rsid w:val="5C8D2B3E"/>
    <w:rsid w:val="5C935175"/>
    <w:rsid w:val="5CA5086D"/>
    <w:rsid w:val="5CAE481D"/>
    <w:rsid w:val="5CB96917"/>
    <w:rsid w:val="5CD064F7"/>
    <w:rsid w:val="5CE1283B"/>
    <w:rsid w:val="5CE412DA"/>
    <w:rsid w:val="5CE96AE9"/>
    <w:rsid w:val="5CEE34A5"/>
    <w:rsid w:val="5CF8460C"/>
    <w:rsid w:val="5D14504C"/>
    <w:rsid w:val="5D153410"/>
    <w:rsid w:val="5D274A3F"/>
    <w:rsid w:val="5D314423"/>
    <w:rsid w:val="5D3A4619"/>
    <w:rsid w:val="5D3C188C"/>
    <w:rsid w:val="5D457E03"/>
    <w:rsid w:val="5D5C103F"/>
    <w:rsid w:val="5DA138BA"/>
    <w:rsid w:val="5DE27989"/>
    <w:rsid w:val="5DF636D4"/>
    <w:rsid w:val="5DFB42C8"/>
    <w:rsid w:val="5DFD5336"/>
    <w:rsid w:val="5E1D07CE"/>
    <w:rsid w:val="5E3002E5"/>
    <w:rsid w:val="5E3D3314"/>
    <w:rsid w:val="5E565A8E"/>
    <w:rsid w:val="5E625745"/>
    <w:rsid w:val="5E633499"/>
    <w:rsid w:val="5E725388"/>
    <w:rsid w:val="5E777666"/>
    <w:rsid w:val="5E7E0FCD"/>
    <w:rsid w:val="5E856734"/>
    <w:rsid w:val="5EAC2AE8"/>
    <w:rsid w:val="5EB331C8"/>
    <w:rsid w:val="5EB80D8D"/>
    <w:rsid w:val="5ED03A6B"/>
    <w:rsid w:val="5ED77657"/>
    <w:rsid w:val="5EE87134"/>
    <w:rsid w:val="5EFE36BF"/>
    <w:rsid w:val="5EFF17CF"/>
    <w:rsid w:val="5F09149C"/>
    <w:rsid w:val="5F2A5901"/>
    <w:rsid w:val="5F36517B"/>
    <w:rsid w:val="5F4D2671"/>
    <w:rsid w:val="5F62406A"/>
    <w:rsid w:val="5F630463"/>
    <w:rsid w:val="5F6C5306"/>
    <w:rsid w:val="5F825CD2"/>
    <w:rsid w:val="5F8814CE"/>
    <w:rsid w:val="5F8D4B21"/>
    <w:rsid w:val="5FDF2A51"/>
    <w:rsid w:val="60076F8D"/>
    <w:rsid w:val="600E4BCD"/>
    <w:rsid w:val="60163383"/>
    <w:rsid w:val="6019609D"/>
    <w:rsid w:val="6027278F"/>
    <w:rsid w:val="603B0B8D"/>
    <w:rsid w:val="605A2A6E"/>
    <w:rsid w:val="606C77EB"/>
    <w:rsid w:val="607B3438"/>
    <w:rsid w:val="608E304B"/>
    <w:rsid w:val="608F75AB"/>
    <w:rsid w:val="60B1675C"/>
    <w:rsid w:val="60B35696"/>
    <w:rsid w:val="60B57F7E"/>
    <w:rsid w:val="60CD79D4"/>
    <w:rsid w:val="610D6EC0"/>
    <w:rsid w:val="611953D0"/>
    <w:rsid w:val="612401DE"/>
    <w:rsid w:val="6126799A"/>
    <w:rsid w:val="613A3105"/>
    <w:rsid w:val="6161747C"/>
    <w:rsid w:val="61636C7D"/>
    <w:rsid w:val="617821BF"/>
    <w:rsid w:val="61822142"/>
    <w:rsid w:val="61934D77"/>
    <w:rsid w:val="61B074B6"/>
    <w:rsid w:val="61BC02FE"/>
    <w:rsid w:val="61C55465"/>
    <w:rsid w:val="61D44482"/>
    <w:rsid w:val="61E2221D"/>
    <w:rsid w:val="62054506"/>
    <w:rsid w:val="621464F7"/>
    <w:rsid w:val="621D42BA"/>
    <w:rsid w:val="62287D79"/>
    <w:rsid w:val="624C322C"/>
    <w:rsid w:val="6251503A"/>
    <w:rsid w:val="625B4B63"/>
    <w:rsid w:val="625C563D"/>
    <w:rsid w:val="625D7CDA"/>
    <w:rsid w:val="626A7A31"/>
    <w:rsid w:val="626B1F1A"/>
    <w:rsid w:val="6287263D"/>
    <w:rsid w:val="628D558F"/>
    <w:rsid w:val="62A0377C"/>
    <w:rsid w:val="62B6407B"/>
    <w:rsid w:val="62B76D39"/>
    <w:rsid w:val="62BD0FD5"/>
    <w:rsid w:val="62D368BE"/>
    <w:rsid w:val="62D43B95"/>
    <w:rsid w:val="62D818EF"/>
    <w:rsid w:val="62D978D1"/>
    <w:rsid w:val="62F97F7E"/>
    <w:rsid w:val="631141FF"/>
    <w:rsid w:val="63200DB6"/>
    <w:rsid w:val="63320919"/>
    <w:rsid w:val="6333516A"/>
    <w:rsid w:val="63354616"/>
    <w:rsid w:val="633D4E71"/>
    <w:rsid w:val="633E2547"/>
    <w:rsid w:val="633F19E8"/>
    <w:rsid w:val="6341024D"/>
    <w:rsid w:val="63430CDA"/>
    <w:rsid w:val="63443EAF"/>
    <w:rsid w:val="63534835"/>
    <w:rsid w:val="637B7061"/>
    <w:rsid w:val="637D1925"/>
    <w:rsid w:val="639A5A88"/>
    <w:rsid w:val="639F79E7"/>
    <w:rsid w:val="63D115E6"/>
    <w:rsid w:val="63ED0F66"/>
    <w:rsid w:val="63F218F7"/>
    <w:rsid w:val="63F23750"/>
    <w:rsid w:val="640305AF"/>
    <w:rsid w:val="64080351"/>
    <w:rsid w:val="640F4A88"/>
    <w:rsid w:val="64126DF0"/>
    <w:rsid w:val="641C7A82"/>
    <w:rsid w:val="643920FC"/>
    <w:rsid w:val="64426A09"/>
    <w:rsid w:val="645D262D"/>
    <w:rsid w:val="646945F5"/>
    <w:rsid w:val="646B26B2"/>
    <w:rsid w:val="647E2CD9"/>
    <w:rsid w:val="64872D6E"/>
    <w:rsid w:val="64B54E9B"/>
    <w:rsid w:val="64B56C99"/>
    <w:rsid w:val="64D605F9"/>
    <w:rsid w:val="64DE5A66"/>
    <w:rsid w:val="64E25988"/>
    <w:rsid w:val="64E262CE"/>
    <w:rsid w:val="65075D34"/>
    <w:rsid w:val="650A48AA"/>
    <w:rsid w:val="65150BB1"/>
    <w:rsid w:val="652268B9"/>
    <w:rsid w:val="65250D14"/>
    <w:rsid w:val="652563DC"/>
    <w:rsid w:val="65302EF0"/>
    <w:rsid w:val="6542503A"/>
    <w:rsid w:val="65436FB7"/>
    <w:rsid w:val="65562E14"/>
    <w:rsid w:val="656F190F"/>
    <w:rsid w:val="65736F26"/>
    <w:rsid w:val="65747211"/>
    <w:rsid w:val="65906D56"/>
    <w:rsid w:val="659D7CE0"/>
    <w:rsid w:val="659F5F6D"/>
    <w:rsid w:val="65A43045"/>
    <w:rsid w:val="65BA1512"/>
    <w:rsid w:val="65D04378"/>
    <w:rsid w:val="65D26777"/>
    <w:rsid w:val="65D601E3"/>
    <w:rsid w:val="65DA3E7C"/>
    <w:rsid w:val="65DD3EF4"/>
    <w:rsid w:val="65E424A8"/>
    <w:rsid w:val="65EE448F"/>
    <w:rsid w:val="660356CA"/>
    <w:rsid w:val="66092608"/>
    <w:rsid w:val="660C57D4"/>
    <w:rsid w:val="660F62E1"/>
    <w:rsid w:val="66146332"/>
    <w:rsid w:val="66474260"/>
    <w:rsid w:val="66500A01"/>
    <w:rsid w:val="66847740"/>
    <w:rsid w:val="66991C08"/>
    <w:rsid w:val="66AE560F"/>
    <w:rsid w:val="66B64012"/>
    <w:rsid w:val="66B744A5"/>
    <w:rsid w:val="66CC51BC"/>
    <w:rsid w:val="66F96DD7"/>
    <w:rsid w:val="67046A72"/>
    <w:rsid w:val="67053A30"/>
    <w:rsid w:val="6711019E"/>
    <w:rsid w:val="6713727E"/>
    <w:rsid w:val="671E75A6"/>
    <w:rsid w:val="67251469"/>
    <w:rsid w:val="672F50CE"/>
    <w:rsid w:val="67307AD1"/>
    <w:rsid w:val="67446DCC"/>
    <w:rsid w:val="67712DA2"/>
    <w:rsid w:val="67814AD5"/>
    <w:rsid w:val="67916CBD"/>
    <w:rsid w:val="67A02166"/>
    <w:rsid w:val="67A07071"/>
    <w:rsid w:val="67AC69D2"/>
    <w:rsid w:val="67B266C2"/>
    <w:rsid w:val="67B473BE"/>
    <w:rsid w:val="67B76F26"/>
    <w:rsid w:val="67C70653"/>
    <w:rsid w:val="67D14F4C"/>
    <w:rsid w:val="67E86FB8"/>
    <w:rsid w:val="67F57B06"/>
    <w:rsid w:val="68064081"/>
    <w:rsid w:val="6807061D"/>
    <w:rsid w:val="680F2731"/>
    <w:rsid w:val="682222C9"/>
    <w:rsid w:val="683309F5"/>
    <w:rsid w:val="683845FB"/>
    <w:rsid w:val="684B23DC"/>
    <w:rsid w:val="68517025"/>
    <w:rsid w:val="68525057"/>
    <w:rsid w:val="686068BE"/>
    <w:rsid w:val="68817DAF"/>
    <w:rsid w:val="68857E29"/>
    <w:rsid w:val="68860F5A"/>
    <w:rsid w:val="689478DF"/>
    <w:rsid w:val="68A935EB"/>
    <w:rsid w:val="68BE0B5E"/>
    <w:rsid w:val="68C43772"/>
    <w:rsid w:val="68DA25F7"/>
    <w:rsid w:val="68DC1286"/>
    <w:rsid w:val="68DD10E5"/>
    <w:rsid w:val="68DD602F"/>
    <w:rsid w:val="68E311E6"/>
    <w:rsid w:val="68EA7076"/>
    <w:rsid w:val="690123F5"/>
    <w:rsid w:val="690A5DF3"/>
    <w:rsid w:val="691971C8"/>
    <w:rsid w:val="691D3E8A"/>
    <w:rsid w:val="69243BE5"/>
    <w:rsid w:val="69266FCF"/>
    <w:rsid w:val="692C7858"/>
    <w:rsid w:val="69432602"/>
    <w:rsid w:val="694C1491"/>
    <w:rsid w:val="695928D6"/>
    <w:rsid w:val="695B4E84"/>
    <w:rsid w:val="696139A6"/>
    <w:rsid w:val="697B7288"/>
    <w:rsid w:val="697D3FF1"/>
    <w:rsid w:val="6987395C"/>
    <w:rsid w:val="699303D2"/>
    <w:rsid w:val="69956CB8"/>
    <w:rsid w:val="699610BB"/>
    <w:rsid w:val="69973C81"/>
    <w:rsid w:val="69A8121F"/>
    <w:rsid w:val="69AE2C22"/>
    <w:rsid w:val="69C566B4"/>
    <w:rsid w:val="69C61724"/>
    <w:rsid w:val="69C7098E"/>
    <w:rsid w:val="69EC2718"/>
    <w:rsid w:val="69ED6C9E"/>
    <w:rsid w:val="6A062383"/>
    <w:rsid w:val="6A097B0D"/>
    <w:rsid w:val="6A12785A"/>
    <w:rsid w:val="6A277501"/>
    <w:rsid w:val="6A4C54BA"/>
    <w:rsid w:val="6A523BE2"/>
    <w:rsid w:val="6A896E69"/>
    <w:rsid w:val="6A8B3CB8"/>
    <w:rsid w:val="6AAA71BD"/>
    <w:rsid w:val="6AC00E5F"/>
    <w:rsid w:val="6AC62455"/>
    <w:rsid w:val="6AD37E52"/>
    <w:rsid w:val="6AD808B5"/>
    <w:rsid w:val="6AD91C83"/>
    <w:rsid w:val="6AFA4F01"/>
    <w:rsid w:val="6B005971"/>
    <w:rsid w:val="6B1B52C5"/>
    <w:rsid w:val="6B2B2BD8"/>
    <w:rsid w:val="6B317667"/>
    <w:rsid w:val="6B440E96"/>
    <w:rsid w:val="6B5262C2"/>
    <w:rsid w:val="6B5357DA"/>
    <w:rsid w:val="6B5C47E7"/>
    <w:rsid w:val="6B6B15F2"/>
    <w:rsid w:val="6B71087A"/>
    <w:rsid w:val="6B8816FF"/>
    <w:rsid w:val="6B8F0EAB"/>
    <w:rsid w:val="6B9D5537"/>
    <w:rsid w:val="6BA1589B"/>
    <w:rsid w:val="6BBD4336"/>
    <w:rsid w:val="6BC82CB0"/>
    <w:rsid w:val="6BEA0488"/>
    <w:rsid w:val="6BF914C9"/>
    <w:rsid w:val="6C0B7C99"/>
    <w:rsid w:val="6C1D3C42"/>
    <w:rsid w:val="6C1F442E"/>
    <w:rsid w:val="6C2A2CC0"/>
    <w:rsid w:val="6C3227A7"/>
    <w:rsid w:val="6C366551"/>
    <w:rsid w:val="6C376EFF"/>
    <w:rsid w:val="6C4909E0"/>
    <w:rsid w:val="6C4B0033"/>
    <w:rsid w:val="6C5D4E4C"/>
    <w:rsid w:val="6C9A74DC"/>
    <w:rsid w:val="6CA95FC2"/>
    <w:rsid w:val="6CC031ED"/>
    <w:rsid w:val="6CF070AE"/>
    <w:rsid w:val="6D01750D"/>
    <w:rsid w:val="6D064337"/>
    <w:rsid w:val="6D091CF0"/>
    <w:rsid w:val="6D19018C"/>
    <w:rsid w:val="6D196605"/>
    <w:rsid w:val="6D257EBF"/>
    <w:rsid w:val="6D3E3F46"/>
    <w:rsid w:val="6D5F2FF6"/>
    <w:rsid w:val="6D60727A"/>
    <w:rsid w:val="6D7620C8"/>
    <w:rsid w:val="6D8D7211"/>
    <w:rsid w:val="6D8E7751"/>
    <w:rsid w:val="6DAA6B76"/>
    <w:rsid w:val="6DAC0FDA"/>
    <w:rsid w:val="6DCE377C"/>
    <w:rsid w:val="6DDB1B0C"/>
    <w:rsid w:val="6E0F54D9"/>
    <w:rsid w:val="6E186885"/>
    <w:rsid w:val="6E1D1EF6"/>
    <w:rsid w:val="6E2156EF"/>
    <w:rsid w:val="6E315D8A"/>
    <w:rsid w:val="6E374EF7"/>
    <w:rsid w:val="6E3C08A1"/>
    <w:rsid w:val="6E431D1F"/>
    <w:rsid w:val="6E5137AF"/>
    <w:rsid w:val="6E530121"/>
    <w:rsid w:val="6E5D23A8"/>
    <w:rsid w:val="6E7239E4"/>
    <w:rsid w:val="6E8D5832"/>
    <w:rsid w:val="6E97293C"/>
    <w:rsid w:val="6EA25870"/>
    <w:rsid w:val="6EA265C8"/>
    <w:rsid w:val="6EAA7474"/>
    <w:rsid w:val="6EB512D1"/>
    <w:rsid w:val="6ED91ED1"/>
    <w:rsid w:val="6EE42B34"/>
    <w:rsid w:val="6EE91D09"/>
    <w:rsid w:val="6EEB7A17"/>
    <w:rsid w:val="6EF519D9"/>
    <w:rsid w:val="6EF8453A"/>
    <w:rsid w:val="6EFE5F3A"/>
    <w:rsid w:val="6F082DD5"/>
    <w:rsid w:val="6F1F61A0"/>
    <w:rsid w:val="6F232F74"/>
    <w:rsid w:val="6F2525AA"/>
    <w:rsid w:val="6F4142E9"/>
    <w:rsid w:val="6F575BBA"/>
    <w:rsid w:val="6F5A2F04"/>
    <w:rsid w:val="6F5D5F29"/>
    <w:rsid w:val="6F674E23"/>
    <w:rsid w:val="6F904E00"/>
    <w:rsid w:val="6FA06B69"/>
    <w:rsid w:val="6FB31B6B"/>
    <w:rsid w:val="6FC2174F"/>
    <w:rsid w:val="6FDF3796"/>
    <w:rsid w:val="6FF624ED"/>
    <w:rsid w:val="7006671B"/>
    <w:rsid w:val="700A2BA7"/>
    <w:rsid w:val="700C6195"/>
    <w:rsid w:val="70122D29"/>
    <w:rsid w:val="70132679"/>
    <w:rsid w:val="702E5B63"/>
    <w:rsid w:val="70331256"/>
    <w:rsid w:val="706F2AFB"/>
    <w:rsid w:val="70922C0A"/>
    <w:rsid w:val="70943533"/>
    <w:rsid w:val="70AF11F6"/>
    <w:rsid w:val="70D95A71"/>
    <w:rsid w:val="70E825F3"/>
    <w:rsid w:val="71044B32"/>
    <w:rsid w:val="7113421A"/>
    <w:rsid w:val="711979DD"/>
    <w:rsid w:val="7139022C"/>
    <w:rsid w:val="714979B6"/>
    <w:rsid w:val="71523694"/>
    <w:rsid w:val="715A77EA"/>
    <w:rsid w:val="71960E1F"/>
    <w:rsid w:val="71987346"/>
    <w:rsid w:val="71A8389B"/>
    <w:rsid w:val="71AF12E6"/>
    <w:rsid w:val="71B362E3"/>
    <w:rsid w:val="71C31448"/>
    <w:rsid w:val="71CF3DD8"/>
    <w:rsid w:val="71E31742"/>
    <w:rsid w:val="71EC253A"/>
    <w:rsid w:val="71F6082D"/>
    <w:rsid w:val="71F70164"/>
    <w:rsid w:val="71F950A9"/>
    <w:rsid w:val="71FA2DC1"/>
    <w:rsid w:val="7212757D"/>
    <w:rsid w:val="72181DEF"/>
    <w:rsid w:val="721C7C75"/>
    <w:rsid w:val="72273309"/>
    <w:rsid w:val="72387D20"/>
    <w:rsid w:val="72570959"/>
    <w:rsid w:val="72832B3F"/>
    <w:rsid w:val="729C66A3"/>
    <w:rsid w:val="729D3834"/>
    <w:rsid w:val="72AF57D7"/>
    <w:rsid w:val="72B32F67"/>
    <w:rsid w:val="72D52099"/>
    <w:rsid w:val="72DF5E92"/>
    <w:rsid w:val="72F2352A"/>
    <w:rsid w:val="72FE7026"/>
    <w:rsid w:val="73045C47"/>
    <w:rsid w:val="73133CBD"/>
    <w:rsid w:val="731A3989"/>
    <w:rsid w:val="731F648E"/>
    <w:rsid w:val="732C6827"/>
    <w:rsid w:val="732E0930"/>
    <w:rsid w:val="73353A6C"/>
    <w:rsid w:val="73423A97"/>
    <w:rsid w:val="735D6C7E"/>
    <w:rsid w:val="7362665F"/>
    <w:rsid w:val="738005EA"/>
    <w:rsid w:val="738508F4"/>
    <w:rsid w:val="738856D7"/>
    <w:rsid w:val="738C1A77"/>
    <w:rsid w:val="7394575A"/>
    <w:rsid w:val="73C000A0"/>
    <w:rsid w:val="73CB26FA"/>
    <w:rsid w:val="73DF3027"/>
    <w:rsid w:val="73EC334C"/>
    <w:rsid w:val="73F25A91"/>
    <w:rsid w:val="74011D9B"/>
    <w:rsid w:val="740834C7"/>
    <w:rsid w:val="740D12B5"/>
    <w:rsid w:val="740E2759"/>
    <w:rsid w:val="740E5373"/>
    <w:rsid w:val="7421475E"/>
    <w:rsid w:val="74384F9A"/>
    <w:rsid w:val="74431368"/>
    <w:rsid w:val="744C4D5F"/>
    <w:rsid w:val="744E5768"/>
    <w:rsid w:val="745C0E58"/>
    <w:rsid w:val="74813628"/>
    <w:rsid w:val="74846BDD"/>
    <w:rsid w:val="74885CFF"/>
    <w:rsid w:val="74956EB9"/>
    <w:rsid w:val="749A61FE"/>
    <w:rsid w:val="74A16D28"/>
    <w:rsid w:val="74B65081"/>
    <w:rsid w:val="74C41A73"/>
    <w:rsid w:val="74D97E8F"/>
    <w:rsid w:val="74DF5968"/>
    <w:rsid w:val="74E042F3"/>
    <w:rsid w:val="74E05C5A"/>
    <w:rsid w:val="74E35AFB"/>
    <w:rsid w:val="74F85308"/>
    <w:rsid w:val="75044B38"/>
    <w:rsid w:val="75153700"/>
    <w:rsid w:val="75174DE5"/>
    <w:rsid w:val="751A78E9"/>
    <w:rsid w:val="751E2B9B"/>
    <w:rsid w:val="752C46EB"/>
    <w:rsid w:val="7535244A"/>
    <w:rsid w:val="753A35BC"/>
    <w:rsid w:val="75411D03"/>
    <w:rsid w:val="75427CAF"/>
    <w:rsid w:val="75645814"/>
    <w:rsid w:val="759B62B1"/>
    <w:rsid w:val="75A31161"/>
    <w:rsid w:val="75A57906"/>
    <w:rsid w:val="75AB098C"/>
    <w:rsid w:val="75AD4450"/>
    <w:rsid w:val="75BA6D25"/>
    <w:rsid w:val="75C82C5A"/>
    <w:rsid w:val="75D26CFE"/>
    <w:rsid w:val="75D72516"/>
    <w:rsid w:val="75F0011F"/>
    <w:rsid w:val="76001819"/>
    <w:rsid w:val="760931DE"/>
    <w:rsid w:val="760A147C"/>
    <w:rsid w:val="76250FE8"/>
    <w:rsid w:val="76257DC8"/>
    <w:rsid w:val="762B36F6"/>
    <w:rsid w:val="764A4E1B"/>
    <w:rsid w:val="7651359F"/>
    <w:rsid w:val="765406AD"/>
    <w:rsid w:val="765D1805"/>
    <w:rsid w:val="765E6EE1"/>
    <w:rsid w:val="76663CDB"/>
    <w:rsid w:val="76673D3F"/>
    <w:rsid w:val="766859DD"/>
    <w:rsid w:val="766C6F4D"/>
    <w:rsid w:val="76744607"/>
    <w:rsid w:val="76753E02"/>
    <w:rsid w:val="767A502E"/>
    <w:rsid w:val="76862A50"/>
    <w:rsid w:val="769B4338"/>
    <w:rsid w:val="76A734FF"/>
    <w:rsid w:val="76AA2E2F"/>
    <w:rsid w:val="76AD4E1A"/>
    <w:rsid w:val="76B111A6"/>
    <w:rsid w:val="76B64C9D"/>
    <w:rsid w:val="76C45585"/>
    <w:rsid w:val="76C57945"/>
    <w:rsid w:val="76E92EA5"/>
    <w:rsid w:val="76E961A7"/>
    <w:rsid w:val="76F53CDB"/>
    <w:rsid w:val="770865D0"/>
    <w:rsid w:val="770E0747"/>
    <w:rsid w:val="770F36A5"/>
    <w:rsid w:val="771B7BC7"/>
    <w:rsid w:val="77365421"/>
    <w:rsid w:val="77396624"/>
    <w:rsid w:val="7742445B"/>
    <w:rsid w:val="774659DE"/>
    <w:rsid w:val="774A7326"/>
    <w:rsid w:val="776D5E30"/>
    <w:rsid w:val="776F27C4"/>
    <w:rsid w:val="77876635"/>
    <w:rsid w:val="779B6EBF"/>
    <w:rsid w:val="77AD2018"/>
    <w:rsid w:val="77B37656"/>
    <w:rsid w:val="77B94E10"/>
    <w:rsid w:val="77C215A8"/>
    <w:rsid w:val="77E02976"/>
    <w:rsid w:val="77FE33CF"/>
    <w:rsid w:val="7807075D"/>
    <w:rsid w:val="78195521"/>
    <w:rsid w:val="78200059"/>
    <w:rsid w:val="782469B3"/>
    <w:rsid w:val="783712FE"/>
    <w:rsid w:val="783C57AD"/>
    <w:rsid w:val="78486242"/>
    <w:rsid w:val="784C57CA"/>
    <w:rsid w:val="785F52C0"/>
    <w:rsid w:val="78664B90"/>
    <w:rsid w:val="7868751F"/>
    <w:rsid w:val="787B0173"/>
    <w:rsid w:val="787C2627"/>
    <w:rsid w:val="78946075"/>
    <w:rsid w:val="789C6631"/>
    <w:rsid w:val="789E521A"/>
    <w:rsid w:val="78A67A87"/>
    <w:rsid w:val="78AA4C2F"/>
    <w:rsid w:val="78B975FE"/>
    <w:rsid w:val="78C5635F"/>
    <w:rsid w:val="78C91C66"/>
    <w:rsid w:val="78CF5874"/>
    <w:rsid w:val="78E0789B"/>
    <w:rsid w:val="78F11BE2"/>
    <w:rsid w:val="78F202E4"/>
    <w:rsid w:val="78F36630"/>
    <w:rsid w:val="78F4660E"/>
    <w:rsid w:val="78FC5D72"/>
    <w:rsid w:val="790B3C3E"/>
    <w:rsid w:val="790B7C0C"/>
    <w:rsid w:val="79151D19"/>
    <w:rsid w:val="79290BC8"/>
    <w:rsid w:val="79291815"/>
    <w:rsid w:val="792A647C"/>
    <w:rsid w:val="79370014"/>
    <w:rsid w:val="79573A75"/>
    <w:rsid w:val="798563D4"/>
    <w:rsid w:val="79876FEC"/>
    <w:rsid w:val="799309C2"/>
    <w:rsid w:val="79931FC4"/>
    <w:rsid w:val="79A43B71"/>
    <w:rsid w:val="79A940BF"/>
    <w:rsid w:val="79B62BAC"/>
    <w:rsid w:val="79B7342D"/>
    <w:rsid w:val="79BC6C95"/>
    <w:rsid w:val="79C466FD"/>
    <w:rsid w:val="79D64137"/>
    <w:rsid w:val="79DE4E5E"/>
    <w:rsid w:val="79E76BE7"/>
    <w:rsid w:val="79F13484"/>
    <w:rsid w:val="7A013D95"/>
    <w:rsid w:val="7A1A7DD4"/>
    <w:rsid w:val="7A391630"/>
    <w:rsid w:val="7A4C4AB7"/>
    <w:rsid w:val="7A627D9C"/>
    <w:rsid w:val="7A663E39"/>
    <w:rsid w:val="7A6C60D4"/>
    <w:rsid w:val="7A770168"/>
    <w:rsid w:val="7A7C64F2"/>
    <w:rsid w:val="7A835A05"/>
    <w:rsid w:val="7AA1110B"/>
    <w:rsid w:val="7AEF69DD"/>
    <w:rsid w:val="7B033070"/>
    <w:rsid w:val="7B107017"/>
    <w:rsid w:val="7B34004E"/>
    <w:rsid w:val="7B526BF4"/>
    <w:rsid w:val="7B5A20E6"/>
    <w:rsid w:val="7B651C00"/>
    <w:rsid w:val="7B6A19EF"/>
    <w:rsid w:val="7B6B623C"/>
    <w:rsid w:val="7B6D6CB3"/>
    <w:rsid w:val="7B9A0B28"/>
    <w:rsid w:val="7BA13124"/>
    <w:rsid w:val="7BB67714"/>
    <w:rsid w:val="7BB75F2C"/>
    <w:rsid w:val="7BCE6D75"/>
    <w:rsid w:val="7BD10AE3"/>
    <w:rsid w:val="7BDD3CD4"/>
    <w:rsid w:val="7BE97AEA"/>
    <w:rsid w:val="7BEE18DF"/>
    <w:rsid w:val="7BFE6F1D"/>
    <w:rsid w:val="7C024774"/>
    <w:rsid w:val="7C0F2F24"/>
    <w:rsid w:val="7C144C7C"/>
    <w:rsid w:val="7C351EEF"/>
    <w:rsid w:val="7C35311C"/>
    <w:rsid w:val="7C532F85"/>
    <w:rsid w:val="7C5E4034"/>
    <w:rsid w:val="7C5F196A"/>
    <w:rsid w:val="7C62059F"/>
    <w:rsid w:val="7C662EE9"/>
    <w:rsid w:val="7C72188D"/>
    <w:rsid w:val="7C73714D"/>
    <w:rsid w:val="7C830D77"/>
    <w:rsid w:val="7C856A8A"/>
    <w:rsid w:val="7C902B28"/>
    <w:rsid w:val="7C9B60BA"/>
    <w:rsid w:val="7CA5284B"/>
    <w:rsid w:val="7CAA231C"/>
    <w:rsid w:val="7CCA1AC4"/>
    <w:rsid w:val="7CD40D8A"/>
    <w:rsid w:val="7CD819B0"/>
    <w:rsid w:val="7D077F9B"/>
    <w:rsid w:val="7D15421F"/>
    <w:rsid w:val="7D197F5B"/>
    <w:rsid w:val="7D2232B3"/>
    <w:rsid w:val="7D252A7A"/>
    <w:rsid w:val="7D28025F"/>
    <w:rsid w:val="7D3A7FBE"/>
    <w:rsid w:val="7D3C0C3D"/>
    <w:rsid w:val="7D4244A6"/>
    <w:rsid w:val="7D75440F"/>
    <w:rsid w:val="7D906F42"/>
    <w:rsid w:val="7DA2371C"/>
    <w:rsid w:val="7DA80A5F"/>
    <w:rsid w:val="7DBC06ED"/>
    <w:rsid w:val="7DCA32D8"/>
    <w:rsid w:val="7DD24CD9"/>
    <w:rsid w:val="7DEE3C1E"/>
    <w:rsid w:val="7DF52CAD"/>
    <w:rsid w:val="7DFF75D0"/>
    <w:rsid w:val="7E075D89"/>
    <w:rsid w:val="7E0B4B47"/>
    <w:rsid w:val="7E185CFB"/>
    <w:rsid w:val="7E2269BC"/>
    <w:rsid w:val="7E3D1A89"/>
    <w:rsid w:val="7E6576A1"/>
    <w:rsid w:val="7E6B591A"/>
    <w:rsid w:val="7EA15462"/>
    <w:rsid w:val="7EB2746C"/>
    <w:rsid w:val="7EC56565"/>
    <w:rsid w:val="7ED32228"/>
    <w:rsid w:val="7EDB3DB9"/>
    <w:rsid w:val="7EE06993"/>
    <w:rsid w:val="7EE259D0"/>
    <w:rsid w:val="7EE816E4"/>
    <w:rsid w:val="7EF9529F"/>
    <w:rsid w:val="7EFA47E8"/>
    <w:rsid w:val="7EFF6F9C"/>
    <w:rsid w:val="7F1C03DE"/>
    <w:rsid w:val="7F1D2F30"/>
    <w:rsid w:val="7F3530C3"/>
    <w:rsid w:val="7F564325"/>
    <w:rsid w:val="7F686E7E"/>
    <w:rsid w:val="7F6A0F42"/>
    <w:rsid w:val="7F7144BD"/>
    <w:rsid w:val="7F743112"/>
    <w:rsid w:val="7F8B22E1"/>
    <w:rsid w:val="7F957083"/>
    <w:rsid w:val="7F957982"/>
    <w:rsid w:val="7F9B202A"/>
    <w:rsid w:val="7FB03AE5"/>
    <w:rsid w:val="7FB10435"/>
    <w:rsid w:val="7FDA4F86"/>
    <w:rsid w:val="7FDC7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jc w:val="left"/>
      <w:outlineLvl w:val="0"/>
    </w:pPr>
    <w:rPr>
      <w:rFonts w:hint="eastAsia" w:ascii="宋体" w:hAnsi="宋体"/>
      <w:b/>
      <w:kern w:val="44"/>
      <w:sz w:val="48"/>
      <w:szCs w:val="4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5"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annotation text"/>
    <w:basedOn w:val="1"/>
    <w:link w:val="50"/>
    <w:qFormat/>
    <w:uiPriority w:val="99"/>
    <w:pPr>
      <w:jc w:val="left"/>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semiHidden/>
    <w:qFormat/>
    <w:uiPriority w:val="0"/>
    <w:pPr>
      <w:tabs>
        <w:tab w:val="right" w:leader="dot" w:pos="9241"/>
      </w:tabs>
      <w:ind w:firstLine="300" w:firstLineChars="300"/>
      <w:jc w:val="left"/>
    </w:pPr>
    <w:rPr>
      <w:rFonts w:ascii="宋体"/>
      <w:szCs w:val="21"/>
    </w:rPr>
  </w:style>
  <w:style w:type="paragraph" w:styleId="12">
    <w:name w:val="toc 3"/>
    <w:basedOn w:val="1"/>
    <w:next w:val="1"/>
    <w:qFormat/>
    <w:uiPriority w:val="39"/>
    <w:pPr>
      <w:tabs>
        <w:tab w:val="right" w:leader="dot" w:pos="9241"/>
      </w:tabs>
      <w:ind w:firstLine="102" w:firstLineChars="100"/>
      <w:jc w:val="left"/>
    </w:pPr>
    <w:rPr>
      <w:rFonts w:ascii="宋体"/>
      <w:szCs w:val="21"/>
    </w:rPr>
  </w:style>
  <w:style w:type="paragraph" w:styleId="13">
    <w:name w:val="toc 8"/>
    <w:basedOn w:val="1"/>
    <w:next w:val="1"/>
    <w:semiHidden/>
    <w:qFormat/>
    <w:uiPriority w:val="0"/>
    <w:pPr>
      <w:tabs>
        <w:tab w:val="right" w:leader="dot" w:pos="9241"/>
      </w:tabs>
      <w:ind w:firstLine="607"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endnote text"/>
    <w:basedOn w:val="1"/>
    <w:semiHidden/>
    <w:qFormat/>
    <w:uiPriority w:val="0"/>
    <w:pPr>
      <w:snapToGrid w:val="0"/>
      <w:jc w:val="left"/>
    </w:pPr>
  </w:style>
  <w:style w:type="paragraph" w:styleId="16">
    <w:name w:val="Balloon Text"/>
    <w:basedOn w:val="1"/>
    <w:link w:val="51"/>
    <w:qFormat/>
    <w:uiPriority w:val="0"/>
    <w:rPr>
      <w:sz w:val="18"/>
      <w:szCs w:val="18"/>
    </w:rPr>
  </w:style>
  <w:style w:type="paragraph" w:styleId="17">
    <w:name w:val="footer"/>
    <w:basedOn w:val="1"/>
    <w:link w:val="52"/>
    <w:qFormat/>
    <w:uiPriority w:val="99"/>
    <w:pPr>
      <w:snapToGrid w:val="0"/>
      <w:ind w:right="210" w:rightChars="100"/>
      <w:jc w:val="right"/>
    </w:pPr>
    <w:rPr>
      <w:sz w:val="18"/>
      <w:szCs w:val="18"/>
    </w:rPr>
  </w:style>
  <w:style w:type="paragraph" w:styleId="18">
    <w:name w:val="header"/>
    <w:basedOn w:val="1"/>
    <w:qFormat/>
    <w:uiPriority w:val="0"/>
    <w:pPr>
      <w:snapToGrid w:val="0"/>
      <w:jc w:val="left"/>
    </w:pPr>
    <w:rPr>
      <w:sz w:val="18"/>
      <w:szCs w:val="18"/>
    </w:rPr>
  </w:style>
  <w:style w:type="paragraph" w:styleId="19">
    <w:name w:val="toc 1"/>
    <w:basedOn w:val="1"/>
    <w:next w:val="1"/>
    <w:qFormat/>
    <w:uiPriority w:val="39"/>
    <w:pPr>
      <w:tabs>
        <w:tab w:val="right" w:leader="dot" w:pos="9241"/>
      </w:tabs>
      <w:spacing w:before="79" w:beforeLines="25" w:after="79" w:afterLines="25"/>
      <w:jc w:val="left"/>
    </w:pPr>
    <w:rPr>
      <w:rFonts w:ascii="宋体"/>
      <w:szCs w:val="21"/>
    </w:rPr>
  </w:style>
  <w:style w:type="paragraph" w:styleId="20">
    <w:name w:val="toc 4"/>
    <w:basedOn w:val="1"/>
    <w:next w:val="1"/>
    <w:semiHidden/>
    <w:qFormat/>
    <w:uiPriority w:val="0"/>
    <w:pPr>
      <w:tabs>
        <w:tab w:val="right" w:leader="dot" w:pos="9241"/>
      </w:tabs>
      <w:ind w:firstLine="198" w:firstLineChars="200"/>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53"/>
    <w:qFormat/>
    <w:uiPriority w:val="0"/>
    <w:pPr>
      <w:tabs>
        <w:tab w:val="center" w:pos="4201"/>
        <w:tab w:val="right" w:leader="dot" w:pos="9298"/>
      </w:tabs>
      <w:autoSpaceDE w:val="0"/>
      <w:autoSpaceDN w:val="0"/>
      <w:ind w:firstLine="420" w:firstLineChars="200"/>
      <w:jc w:val="both"/>
    </w:pPr>
    <w:rPr>
      <w:rFonts w:ascii="Times New Roman" w:hAnsi="Times New Roman" w:eastAsia="宋体" w:cs="Times New Roman"/>
      <w:sz w:val="21"/>
      <w:lang w:val="en-US" w:eastAsia="zh-CN" w:bidi="ar-SA"/>
    </w:rPr>
  </w:style>
  <w:style w:type="paragraph" w:styleId="24">
    <w:name w:val="footnote text"/>
    <w:basedOn w:val="1"/>
    <w:qFormat/>
    <w:uiPriority w:val="0"/>
    <w:pPr>
      <w:numPr>
        <w:ilvl w:val="0"/>
        <w:numId w:val="1"/>
      </w:numPr>
      <w:snapToGrid w:val="0"/>
      <w:jc w:val="left"/>
    </w:pPr>
    <w:rPr>
      <w:rFonts w:ascii="宋体"/>
      <w:sz w:val="18"/>
      <w:szCs w:val="18"/>
    </w:rPr>
  </w:style>
  <w:style w:type="paragraph" w:styleId="25">
    <w:name w:val="toc 6"/>
    <w:basedOn w:val="1"/>
    <w:next w:val="1"/>
    <w:semiHidden/>
    <w:qFormat/>
    <w:uiPriority w:val="0"/>
    <w:pPr>
      <w:tabs>
        <w:tab w:val="right" w:leader="dot" w:pos="9241"/>
      </w:tabs>
      <w:ind w:firstLine="403"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semiHidden/>
    <w:qFormat/>
    <w:uiPriority w:val="0"/>
    <w:pPr>
      <w:tabs>
        <w:tab w:val="right" w:leader="dot" w:pos="9241"/>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Normal (Web)"/>
    <w:basedOn w:val="1"/>
    <w:qFormat/>
    <w:uiPriority w:val="0"/>
    <w:pPr>
      <w:jc w:val="left"/>
    </w:pPr>
    <w:rPr>
      <w:kern w:val="0"/>
      <w:sz w:val="24"/>
    </w:rPr>
  </w:style>
  <w:style w:type="paragraph" w:styleId="31">
    <w:name w:val="index 2"/>
    <w:basedOn w:val="1"/>
    <w:next w:val="1"/>
    <w:qFormat/>
    <w:uiPriority w:val="0"/>
    <w:pPr>
      <w:ind w:left="420" w:hanging="210"/>
      <w:jc w:val="left"/>
    </w:pPr>
    <w:rPr>
      <w:rFonts w:ascii="Calibri" w:hAnsi="Calibri"/>
      <w:sz w:val="20"/>
      <w:szCs w:val="20"/>
    </w:rPr>
  </w:style>
  <w:style w:type="paragraph" w:styleId="32">
    <w:name w:val="annotation subject"/>
    <w:basedOn w:val="8"/>
    <w:next w:val="8"/>
    <w:link w:val="54"/>
    <w:qFormat/>
    <w:uiPriority w:val="0"/>
    <w:rPr>
      <w:b/>
      <w:bCs/>
    </w:rPr>
  </w:style>
  <w:style w:type="table" w:styleId="34">
    <w:name w:val="Table Grid"/>
    <w:basedOn w:val="33"/>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Strong"/>
    <w:qFormat/>
    <w:uiPriority w:val="0"/>
    <w:rPr>
      <w:b/>
    </w:rPr>
  </w:style>
  <w:style w:type="character" w:styleId="37">
    <w:name w:val="endnote reference"/>
    <w:semiHidden/>
    <w:qFormat/>
    <w:uiPriority w:val="0"/>
    <w:rPr>
      <w:vertAlign w:val="superscript"/>
    </w:rPr>
  </w:style>
  <w:style w:type="character" w:styleId="38">
    <w:name w:val="page number"/>
    <w:qFormat/>
    <w:uiPriority w:val="0"/>
    <w:rPr>
      <w:rFonts w:ascii="Times New Roman" w:hAnsi="Times New Roman" w:eastAsia="宋体"/>
      <w:sz w:val="18"/>
    </w:rPr>
  </w:style>
  <w:style w:type="character" w:styleId="39">
    <w:name w:val="FollowedHyperlink"/>
    <w:qFormat/>
    <w:uiPriority w:val="0"/>
    <w:rPr>
      <w:color w:val="000000"/>
      <w:u w:val="none"/>
    </w:rPr>
  </w:style>
  <w:style w:type="character" w:styleId="40">
    <w:name w:val="Emphasis"/>
    <w:qFormat/>
    <w:uiPriority w:val="0"/>
  </w:style>
  <w:style w:type="character" w:styleId="41">
    <w:name w:val="HTML Definition"/>
    <w:qFormat/>
    <w:uiPriority w:val="0"/>
  </w:style>
  <w:style w:type="character" w:styleId="42">
    <w:name w:val="HTML Variable"/>
    <w:qFormat/>
    <w:uiPriority w:val="0"/>
  </w:style>
  <w:style w:type="character" w:styleId="43">
    <w:name w:val="Hyperlink"/>
    <w:qFormat/>
    <w:uiPriority w:val="99"/>
    <w:rPr>
      <w:color w:val="0000FF"/>
      <w:spacing w:val="0"/>
      <w:w w:val="100"/>
      <w:szCs w:val="21"/>
      <w:u w:val="single"/>
    </w:rPr>
  </w:style>
  <w:style w:type="character" w:styleId="44">
    <w:name w:val="HTML Code"/>
    <w:qFormat/>
    <w:uiPriority w:val="0"/>
    <w:rPr>
      <w:rFonts w:hint="default" w:ascii="serif" w:hAnsi="serif" w:eastAsia="serif" w:cs="serif"/>
      <w:sz w:val="21"/>
      <w:szCs w:val="21"/>
      <w:u w:val="single"/>
    </w:rPr>
  </w:style>
  <w:style w:type="character" w:styleId="45">
    <w:name w:val="annotation reference"/>
    <w:qFormat/>
    <w:uiPriority w:val="0"/>
    <w:rPr>
      <w:sz w:val="21"/>
      <w:szCs w:val="21"/>
    </w:rPr>
  </w:style>
  <w:style w:type="character" w:styleId="46">
    <w:name w:val="HTML Cite"/>
    <w:qFormat/>
    <w:uiPriority w:val="0"/>
    <w:rPr>
      <w:vanish/>
    </w:rPr>
  </w:style>
  <w:style w:type="character" w:styleId="47">
    <w:name w:val="footnote reference"/>
    <w:qFormat/>
    <w:uiPriority w:val="0"/>
    <w:rPr>
      <w:vertAlign w:val="superscript"/>
    </w:rPr>
  </w:style>
  <w:style w:type="character" w:styleId="48">
    <w:name w:val="HTML Keyboard"/>
    <w:qFormat/>
    <w:uiPriority w:val="0"/>
    <w:rPr>
      <w:rFonts w:ascii="serif" w:hAnsi="serif" w:eastAsia="serif" w:cs="serif"/>
      <w:sz w:val="21"/>
      <w:szCs w:val="21"/>
    </w:rPr>
  </w:style>
  <w:style w:type="character" w:styleId="49">
    <w:name w:val="HTML Sample"/>
    <w:qFormat/>
    <w:uiPriority w:val="0"/>
    <w:rPr>
      <w:rFonts w:hint="default" w:ascii="serif" w:hAnsi="serif" w:eastAsia="serif" w:cs="serif"/>
      <w:sz w:val="21"/>
      <w:szCs w:val="21"/>
    </w:rPr>
  </w:style>
  <w:style w:type="character" w:customStyle="1" w:styleId="50">
    <w:name w:val="批注文字 字符"/>
    <w:link w:val="8"/>
    <w:qFormat/>
    <w:uiPriority w:val="99"/>
    <w:rPr>
      <w:kern w:val="2"/>
      <w:sz w:val="21"/>
      <w:szCs w:val="24"/>
    </w:rPr>
  </w:style>
  <w:style w:type="character" w:customStyle="1" w:styleId="51">
    <w:name w:val="批注框文本 字符"/>
    <w:link w:val="16"/>
    <w:qFormat/>
    <w:uiPriority w:val="0"/>
    <w:rPr>
      <w:kern w:val="2"/>
      <w:sz w:val="18"/>
      <w:szCs w:val="18"/>
    </w:rPr>
  </w:style>
  <w:style w:type="character" w:customStyle="1" w:styleId="52">
    <w:name w:val="页脚 字符"/>
    <w:link w:val="17"/>
    <w:qFormat/>
    <w:uiPriority w:val="99"/>
    <w:rPr>
      <w:kern w:val="2"/>
      <w:sz w:val="18"/>
      <w:szCs w:val="18"/>
    </w:rPr>
  </w:style>
  <w:style w:type="character" w:customStyle="1" w:styleId="53">
    <w:name w:val="段 Char"/>
    <w:link w:val="23"/>
    <w:qFormat/>
    <w:uiPriority w:val="0"/>
    <w:rPr>
      <w:sz w:val="21"/>
      <w:lang w:val="en-US" w:eastAsia="zh-CN" w:bidi="ar-SA"/>
    </w:rPr>
  </w:style>
  <w:style w:type="character" w:customStyle="1" w:styleId="54">
    <w:name w:val="批注主题 字符"/>
    <w:link w:val="32"/>
    <w:qFormat/>
    <w:uiPriority w:val="0"/>
  </w:style>
  <w:style w:type="character" w:customStyle="1" w:styleId="55">
    <w:name w:val="one-lines"/>
    <w:qFormat/>
    <w:uiPriority w:val="0"/>
  </w:style>
  <w:style w:type="character" w:customStyle="1" w:styleId="56">
    <w:name w:val="首示例 Char"/>
    <w:link w:val="57"/>
    <w:qFormat/>
    <w:uiPriority w:val="0"/>
    <w:rPr>
      <w:rFonts w:ascii="宋体" w:hAnsi="宋体"/>
      <w:kern w:val="2"/>
      <w:sz w:val="18"/>
      <w:szCs w:val="18"/>
      <w:lang w:val="en-US" w:eastAsia="zh-CN" w:bidi="ar-SA"/>
    </w:rPr>
  </w:style>
  <w:style w:type="paragraph" w:customStyle="1" w:styleId="57">
    <w:name w:val="首示例"/>
    <w:next w:val="23"/>
    <w:link w:val="56"/>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58">
    <w:name w:val="two-lines"/>
    <w:qFormat/>
    <w:uiPriority w:val="0"/>
  </w:style>
  <w:style w:type="character" w:customStyle="1" w:styleId="59">
    <w:name w:val="fontstrikethrough"/>
    <w:qFormat/>
    <w:uiPriority w:val="0"/>
    <w:rPr>
      <w:strike/>
    </w:rPr>
  </w:style>
  <w:style w:type="character" w:customStyle="1" w:styleId="60">
    <w:name w:val="time"/>
    <w:qFormat/>
    <w:uiPriority w:val="0"/>
  </w:style>
  <w:style w:type="character" w:customStyle="1" w:styleId="61">
    <w:name w:val="hover17"/>
    <w:qFormat/>
    <w:uiPriority w:val="0"/>
    <w:rPr>
      <w:color w:val="4C83FF"/>
    </w:rPr>
  </w:style>
  <w:style w:type="character" w:customStyle="1" w:styleId="62">
    <w:name w:val="trumbowyg-msg-error1"/>
    <w:qFormat/>
    <w:uiPriority w:val="0"/>
    <w:rPr>
      <w:color w:val="E74C3C"/>
    </w:rPr>
  </w:style>
  <w:style w:type="character" w:customStyle="1" w:styleId="63">
    <w:name w:val="ssicon"/>
    <w:qFormat/>
    <w:uiPriority w:val="0"/>
  </w:style>
  <w:style w:type="character" w:customStyle="1" w:styleId="64">
    <w:name w:val="fontstyle01"/>
    <w:qFormat/>
    <w:uiPriority w:val="0"/>
    <w:rPr>
      <w:rFonts w:hint="eastAsia" w:ascii="宋体" w:hAnsi="宋体" w:eastAsia="宋体"/>
      <w:color w:val="000000"/>
      <w:sz w:val="22"/>
      <w:szCs w:val="22"/>
    </w:rPr>
  </w:style>
  <w:style w:type="character" w:customStyle="1" w:styleId="65">
    <w:name w:val="hidden"/>
    <w:qFormat/>
    <w:uiPriority w:val="0"/>
    <w:rPr>
      <w:vanish/>
    </w:rPr>
  </w:style>
  <w:style w:type="character" w:customStyle="1" w:styleId="66">
    <w:name w:val="trumbowyg-msg-error"/>
    <w:qFormat/>
    <w:uiPriority w:val="0"/>
    <w:rPr>
      <w:color w:val="E74C3C"/>
    </w:rPr>
  </w:style>
  <w:style w:type="character" w:customStyle="1" w:styleId="67">
    <w:name w:val="附录公式 Char"/>
    <w:link w:val="68"/>
    <w:qFormat/>
    <w:uiPriority w:val="0"/>
    <w:rPr>
      <w:lang w:val="en-US" w:eastAsia="zh-CN" w:bidi="ar-SA"/>
    </w:rPr>
  </w:style>
  <w:style w:type="paragraph" w:customStyle="1" w:styleId="68">
    <w:name w:val="附录公式"/>
    <w:basedOn w:val="23"/>
    <w:next w:val="23"/>
    <w:link w:val="67"/>
    <w:qFormat/>
    <w:uiPriority w:val="0"/>
    <w:rPr>
      <w:sz w:val="20"/>
    </w:rPr>
  </w:style>
  <w:style w:type="character" w:customStyle="1" w:styleId="69">
    <w:name w:val="发布"/>
    <w:qFormat/>
    <w:uiPriority w:val="0"/>
    <w:rPr>
      <w:rFonts w:ascii="黑体" w:eastAsia="黑体"/>
      <w:spacing w:val="85"/>
      <w:w w:val="100"/>
      <w:position w:val="3"/>
      <w:sz w:val="28"/>
      <w:szCs w:val="28"/>
    </w:rPr>
  </w:style>
  <w:style w:type="character" w:customStyle="1" w:styleId="70">
    <w:name w:val="fontborder"/>
    <w:qFormat/>
    <w:uiPriority w:val="0"/>
    <w:rPr>
      <w:bdr w:val="single" w:color="000000" w:sz="4" w:space="0"/>
    </w:rPr>
  </w:style>
  <w:style w:type="paragraph" w:customStyle="1" w:styleId="71">
    <w:name w:val="五级条标题"/>
    <w:basedOn w:val="72"/>
    <w:next w:val="23"/>
    <w:qFormat/>
    <w:uiPriority w:val="0"/>
    <w:pPr>
      <w:numPr>
        <w:ilvl w:val="5"/>
      </w:numPr>
      <w:outlineLvl w:val="6"/>
    </w:pPr>
  </w:style>
  <w:style w:type="paragraph" w:customStyle="1" w:styleId="72">
    <w:name w:val="四级条标题"/>
    <w:basedOn w:val="73"/>
    <w:next w:val="23"/>
    <w:qFormat/>
    <w:uiPriority w:val="0"/>
    <w:pPr>
      <w:numPr>
        <w:ilvl w:val="4"/>
        <w:numId w:val="3"/>
      </w:numPr>
      <w:outlineLvl w:val="5"/>
    </w:pPr>
  </w:style>
  <w:style w:type="paragraph" w:customStyle="1" w:styleId="73">
    <w:name w:val="三级条标题"/>
    <w:basedOn w:val="74"/>
    <w:next w:val="23"/>
    <w:qFormat/>
    <w:uiPriority w:val="0"/>
    <w:pPr>
      <w:numPr>
        <w:ilvl w:val="0"/>
        <w:numId w:val="0"/>
      </w:numPr>
      <w:outlineLvl w:val="4"/>
    </w:pPr>
  </w:style>
  <w:style w:type="paragraph" w:customStyle="1" w:styleId="74">
    <w:name w:val="二级条标题"/>
    <w:basedOn w:val="75"/>
    <w:next w:val="23"/>
    <w:qFormat/>
    <w:uiPriority w:val="0"/>
    <w:pPr>
      <w:numPr>
        <w:ilvl w:val="2"/>
      </w:numPr>
      <w:spacing w:before="50" w:after="50"/>
      <w:outlineLvl w:val="3"/>
    </w:pPr>
  </w:style>
  <w:style w:type="paragraph" w:customStyle="1" w:styleId="75">
    <w:name w:val="一级条标题"/>
    <w:next w:val="23"/>
    <w:qFormat/>
    <w:uiPriority w:val="0"/>
    <w:pPr>
      <w:numPr>
        <w:ilvl w:val="1"/>
        <w:numId w:val="3"/>
      </w:numPr>
      <w:spacing w:before="156" w:beforeLines="50" w:after="156" w:afterLines="50"/>
      <w:ind w:left="0"/>
      <w:outlineLvl w:val="2"/>
    </w:pPr>
    <w:rPr>
      <w:rFonts w:ascii="黑体" w:hAnsi="Times New Roman" w:eastAsia="黑体" w:cs="Times New Roman"/>
      <w:sz w:val="21"/>
      <w:szCs w:val="21"/>
      <w:lang w:val="en-US" w:eastAsia="zh-CN" w:bidi="ar-SA"/>
    </w:rPr>
  </w:style>
  <w:style w:type="paragraph" w:customStyle="1" w:styleId="76">
    <w:name w:val="封面标准文稿类别"/>
    <w:basedOn w:val="77"/>
    <w:qFormat/>
    <w:uiPriority w:val="0"/>
    <w:pPr>
      <w:framePr w:wrap="around"/>
      <w:spacing w:after="160" w:line="240" w:lineRule="auto"/>
    </w:pPr>
    <w:rPr>
      <w:sz w:val="24"/>
    </w:rPr>
  </w:style>
  <w:style w:type="paragraph" w:customStyle="1" w:styleId="77">
    <w:name w:val="封面一致性程度标识"/>
    <w:basedOn w:val="78"/>
    <w:qFormat/>
    <w:uiPriority w:val="0"/>
    <w:pPr>
      <w:framePr w:wrap="around"/>
      <w:spacing w:before="440"/>
    </w:pPr>
    <w:rPr>
      <w:rFonts w:ascii="宋体" w:eastAsia="宋体"/>
    </w:rPr>
  </w:style>
  <w:style w:type="paragraph" w:customStyle="1" w:styleId="78">
    <w:name w:val="封面标准英文名称"/>
    <w:basedOn w:val="79"/>
    <w:qFormat/>
    <w:uiPriority w:val="0"/>
    <w:pPr>
      <w:framePr w:wrap="around"/>
      <w:spacing w:before="370" w:line="400" w:lineRule="exact"/>
    </w:pPr>
    <w:rPr>
      <w:rFonts w:ascii="Times New Roman"/>
      <w:sz w:val="28"/>
      <w:szCs w:val="28"/>
    </w:rPr>
  </w:style>
  <w:style w:type="paragraph" w:customStyle="1" w:styleId="7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0">
    <w:name w:val="其他发布日期"/>
    <w:basedOn w:val="81"/>
    <w:qFormat/>
    <w:uiPriority w:val="0"/>
    <w:pPr>
      <w:framePr w:wrap="around" w:vAnchor="page" w:x="1419"/>
    </w:pPr>
  </w:style>
  <w:style w:type="paragraph" w:customStyle="1" w:styleId="8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2">
    <w:name w:val="附录数字编号列项（二级）"/>
    <w:qFormat/>
    <w:uiPriority w:val="0"/>
    <w:pPr>
      <w:numPr>
        <w:ilvl w:val="1"/>
        <w:numId w:val="4"/>
      </w:numPr>
    </w:pPr>
    <w:rPr>
      <w:rFonts w:ascii="宋体" w:hAnsi="Times New Roman" w:eastAsia="宋体" w:cs="Times New Roman"/>
      <w:sz w:val="21"/>
      <w:lang w:val="en-US" w:eastAsia="zh-CN" w:bidi="ar-SA"/>
    </w:rPr>
  </w:style>
  <w:style w:type="paragraph" w:customStyle="1" w:styleId="83">
    <w:name w:val="附录一级无"/>
    <w:basedOn w:val="84"/>
    <w:qFormat/>
    <w:uiPriority w:val="0"/>
    <w:pPr>
      <w:tabs>
        <w:tab w:val="left" w:pos="360"/>
      </w:tabs>
      <w:spacing w:before="0" w:beforeLines="0" w:after="0" w:afterLines="0"/>
    </w:pPr>
    <w:rPr>
      <w:rFonts w:ascii="宋体" w:eastAsia="宋体"/>
      <w:szCs w:val="21"/>
    </w:rPr>
  </w:style>
  <w:style w:type="paragraph" w:customStyle="1" w:styleId="84">
    <w:name w:val="附录一级条标题"/>
    <w:basedOn w:val="85"/>
    <w:next w:val="23"/>
    <w:qFormat/>
    <w:uiPriority w:val="0"/>
    <w:pPr>
      <w:numPr>
        <w:ilvl w:val="2"/>
      </w:numPr>
      <w:tabs>
        <w:tab w:val="left" w:pos="360"/>
      </w:tabs>
      <w:autoSpaceDN w:val="0"/>
      <w:spacing w:before="50" w:beforeLines="50" w:after="50" w:afterLines="50"/>
      <w:outlineLvl w:val="2"/>
    </w:pPr>
  </w:style>
  <w:style w:type="paragraph" w:customStyle="1" w:styleId="85">
    <w:name w:val="附录章标题"/>
    <w:next w:val="23"/>
    <w:qFormat/>
    <w:uiPriority w:val="0"/>
    <w:pPr>
      <w:numPr>
        <w:ilvl w:val="1"/>
        <w:numId w:val="5"/>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87">
    <w:name w:val="封面标准文稿编辑信息2"/>
    <w:basedOn w:val="88"/>
    <w:qFormat/>
    <w:uiPriority w:val="0"/>
    <w:pPr>
      <w:framePr w:wrap="around" w:y="4469"/>
    </w:pPr>
  </w:style>
  <w:style w:type="paragraph" w:customStyle="1" w:styleId="88">
    <w:name w:val="封面标准文稿编辑信息"/>
    <w:basedOn w:val="76"/>
    <w:qFormat/>
    <w:uiPriority w:val="0"/>
    <w:pPr>
      <w:framePr w:wrap="around"/>
      <w:spacing w:before="180" w:line="180" w:lineRule="exact"/>
    </w:pPr>
    <w:rPr>
      <w:sz w:val="21"/>
    </w:rPr>
  </w:style>
  <w:style w:type="paragraph" w:customStyle="1" w:styleId="89">
    <w:name w:val="其他实施日期"/>
    <w:basedOn w:val="90"/>
    <w:qFormat/>
    <w:uiPriority w:val="0"/>
    <w:pPr>
      <w:framePr w:wrap="around"/>
    </w:pPr>
  </w:style>
  <w:style w:type="paragraph" w:customStyle="1" w:styleId="90">
    <w:name w:val="实施日期"/>
    <w:basedOn w:val="81"/>
    <w:qFormat/>
    <w:uiPriority w:val="0"/>
    <w:pPr>
      <w:framePr w:wrap="around" w:vAnchor="page"/>
      <w:jc w:val="right"/>
    </w:pPr>
  </w:style>
  <w:style w:type="paragraph" w:customStyle="1" w:styleId="91">
    <w:name w:val="封面正文"/>
    <w:qFormat/>
    <w:uiPriority w:val="0"/>
    <w:pPr>
      <w:jc w:val="both"/>
    </w:pPr>
    <w:rPr>
      <w:rFonts w:ascii="Times New Roman" w:hAnsi="Times New Roman" w:eastAsia="宋体" w:cs="Times New Roman"/>
      <w:lang w:val="en-US" w:eastAsia="zh-CN" w:bidi="ar-SA"/>
    </w:rPr>
  </w:style>
  <w:style w:type="paragraph" w:customStyle="1" w:styleId="92">
    <w:name w:val="附录四级条标题"/>
    <w:basedOn w:val="93"/>
    <w:next w:val="23"/>
    <w:qFormat/>
    <w:uiPriority w:val="0"/>
    <w:pPr>
      <w:numPr>
        <w:ilvl w:val="5"/>
      </w:numPr>
      <w:tabs>
        <w:tab w:val="left" w:pos="360"/>
      </w:tabs>
      <w:outlineLvl w:val="5"/>
    </w:pPr>
  </w:style>
  <w:style w:type="paragraph" w:customStyle="1" w:styleId="93">
    <w:name w:val="附录三级条标题"/>
    <w:basedOn w:val="94"/>
    <w:next w:val="23"/>
    <w:qFormat/>
    <w:uiPriority w:val="0"/>
    <w:pPr>
      <w:numPr>
        <w:ilvl w:val="4"/>
      </w:numPr>
      <w:tabs>
        <w:tab w:val="left" w:pos="360"/>
      </w:tabs>
      <w:outlineLvl w:val="4"/>
    </w:pPr>
  </w:style>
  <w:style w:type="paragraph" w:customStyle="1" w:styleId="94">
    <w:name w:val="附录二级条标题"/>
    <w:basedOn w:val="1"/>
    <w:next w:val="23"/>
    <w:qFormat/>
    <w:uiPriority w:val="0"/>
    <w:pPr>
      <w:widowControl/>
      <w:numPr>
        <w:ilvl w:val="3"/>
        <w:numId w:val="5"/>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95">
    <w:name w:val="标准书眉一"/>
    <w:qFormat/>
    <w:uiPriority w:val="0"/>
    <w:pPr>
      <w:jc w:val="both"/>
    </w:pPr>
    <w:rPr>
      <w:rFonts w:ascii="Times New Roman" w:hAnsi="Times New Roman" w:eastAsia="宋体" w:cs="Times New Roman"/>
      <w:lang w:val="en-US" w:eastAsia="zh-CN" w:bidi="ar-SA"/>
    </w:rPr>
  </w:style>
  <w:style w:type="paragraph" w:customStyle="1" w:styleId="9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97">
    <w:name w:val="附录标识"/>
    <w:basedOn w:val="1"/>
    <w:next w:val="23"/>
    <w:qFormat/>
    <w:uiPriority w:val="0"/>
    <w:pPr>
      <w:keepNext/>
      <w:widowControl/>
      <w:numPr>
        <w:ilvl w:val="0"/>
        <w:numId w:val="5"/>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8">
    <w:name w:val="终结线"/>
    <w:basedOn w:val="1"/>
    <w:qFormat/>
    <w:uiPriority w:val="0"/>
    <w:pPr>
      <w:framePr w:hSpace="181" w:vSpace="181" w:wrap="around" w:vAnchor="text" w:hAnchor="margin" w:xAlign="center" w:y="285"/>
    </w:pPr>
  </w:style>
  <w:style w:type="paragraph" w:customStyle="1" w:styleId="99">
    <w:name w:val="表格文字"/>
    <w:basedOn w:val="23"/>
    <w:qFormat/>
    <w:uiPriority w:val="0"/>
    <w:pPr>
      <w:ind w:firstLine="0" w:firstLineChars="0"/>
      <w:jc w:val="center"/>
    </w:pPr>
    <w:rPr>
      <w:b/>
      <w:szCs w:val="21"/>
    </w:rPr>
  </w:style>
  <w:style w:type="paragraph" w:customStyle="1" w:styleId="100">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10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2">
    <w:name w:val="列项◆（三级）"/>
    <w:basedOn w:val="1"/>
    <w:qFormat/>
    <w:uiPriority w:val="0"/>
    <w:pPr>
      <w:numPr>
        <w:ilvl w:val="2"/>
        <w:numId w:val="6"/>
      </w:numPr>
    </w:pPr>
    <w:rPr>
      <w:rFonts w:ascii="宋体"/>
      <w:szCs w:val="21"/>
    </w:rPr>
  </w:style>
  <w:style w:type="paragraph" w:customStyle="1" w:styleId="103">
    <w:name w:val="编号列项（三级）"/>
    <w:qFormat/>
    <w:uiPriority w:val="0"/>
    <w:rPr>
      <w:rFonts w:ascii="宋体" w:hAnsi="Times New Roman" w:eastAsia="宋体" w:cs="Times New Roman"/>
      <w:sz w:val="21"/>
      <w:lang w:val="en-US" w:eastAsia="zh-CN" w:bidi="ar-SA"/>
    </w:rPr>
  </w:style>
  <w:style w:type="paragraph" w:customStyle="1" w:styleId="104">
    <w:name w:val="附录字母编号列项（一级）"/>
    <w:qFormat/>
    <w:uiPriority w:val="0"/>
    <w:pPr>
      <w:numPr>
        <w:ilvl w:val="0"/>
        <w:numId w:val="4"/>
      </w:numPr>
    </w:pPr>
    <w:rPr>
      <w:rFonts w:ascii="宋体" w:hAnsi="Times New Roman" w:eastAsia="宋体" w:cs="Times New Roman"/>
      <w:sz w:val="21"/>
      <w:lang w:val="en-US" w:eastAsia="zh-CN" w:bidi="ar-SA"/>
    </w:rPr>
  </w:style>
  <w:style w:type="paragraph" w:customStyle="1" w:styleId="105">
    <w:name w:val="示例后文字"/>
    <w:basedOn w:val="23"/>
    <w:next w:val="23"/>
    <w:qFormat/>
    <w:uiPriority w:val="0"/>
    <w:pPr>
      <w:ind w:firstLine="360"/>
    </w:pPr>
    <w:rPr>
      <w:sz w:val="18"/>
    </w:rPr>
  </w:style>
  <w:style w:type="paragraph" w:customStyle="1" w:styleId="106">
    <w:name w:val="正文公式编号制表符"/>
    <w:basedOn w:val="23"/>
    <w:next w:val="23"/>
    <w:qFormat/>
    <w:uiPriority w:val="0"/>
    <w:pPr>
      <w:ind w:firstLine="0" w:firstLineChars="0"/>
    </w:pPr>
  </w:style>
  <w:style w:type="paragraph" w:customStyle="1" w:styleId="107">
    <w:name w:val="注："/>
    <w:next w:val="23"/>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108">
    <w:name w:val="表格内容中"/>
    <w:basedOn w:val="1"/>
    <w:qFormat/>
    <w:uiPriority w:val="0"/>
    <w:pPr>
      <w:jc w:val="center"/>
    </w:pPr>
    <w:rPr>
      <w:sz w:val="18"/>
    </w:rPr>
  </w:style>
  <w:style w:type="paragraph" w:customStyle="1" w:styleId="109">
    <w:name w:val="列项——（一级）"/>
    <w:qFormat/>
    <w:uiPriority w:val="0"/>
    <w:pPr>
      <w:widowControl w:val="0"/>
      <w:numPr>
        <w:ilvl w:val="0"/>
        <w:numId w:val="6"/>
      </w:numPr>
      <w:jc w:val="both"/>
    </w:pPr>
    <w:rPr>
      <w:rFonts w:ascii="宋体" w:hAnsi="Times New Roman" w:eastAsia="宋体" w:cs="Times New Roman"/>
      <w:sz w:val="21"/>
      <w:lang w:val="en-US" w:eastAsia="zh-CN" w:bidi="ar-SA"/>
    </w:rPr>
  </w:style>
  <w:style w:type="paragraph" w:customStyle="1" w:styleId="110">
    <w:name w:val="三级无"/>
    <w:basedOn w:val="73"/>
    <w:qFormat/>
    <w:uiPriority w:val="0"/>
    <w:pPr>
      <w:spacing w:before="0" w:beforeLines="0" w:after="0" w:afterLines="0"/>
    </w:pPr>
    <w:rPr>
      <w:rFonts w:ascii="宋体" w:eastAsia="宋体"/>
    </w:rPr>
  </w:style>
  <w:style w:type="paragraph" w:customStyle="1" w:styleId="111">
    <w:name w:val="章标题"/>
    <w:next w:val="23"/>
    <w:qFormat/>
    <w:uiPriority w:val="0"/>
    <w:pPr>
      <w:numPr>
        <w:ilvl w:val="0"/>
        <w:numId w:val="3"/>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12">
    <w:name w:val="一级无"/>
    <w:basedOn w:val="75"/>
    <w:qFormat/>
    <w:uiPriority w:val="0"/>
    <w:pPr>
      <w:spacing w:before="0" w:beforeLines="0" w:after="0" w:afterLines="0"/>
    </w:pPr>
    <w:rPr>
      <w:rFonts w:ascii="宋体" w:eastAsia="宋体"/>
    </w:rPr>
  </w:style>
  <w:style w:type="paragraph" w:customStyle="1" w:styleId="113">
    <w:name w:val="注×："/>
    <w:qFormat/>
    <w:uiPriority w:val="0"/>
    <w:pPr>
      <w:widowControl w:val="0"/>
      <w:numPr>
        <w:ilvl w:val="0"/>
        <w:numId w:val="8"/>
      </w:numPr>
      <w:autoSpaceDE w:val="0"/>
      <w:autoSpaceDN w:val="0"/>
      <w:jc w:val="both"/>
    </w:pPr>
    <w:rPr>
      <w:rFonts w:ascii="宋体" w:hAnsi="Times New Roman" w:eastAsia="宋体" w:cs="Times New Roman"/>
      <w:sz w:val="18"/>
      <w:szCs w:val="18"/>
      <w:lang w:val="en-US" w:eastAsia="zh-CN" w:bidi="ar-SA"/>
    </w:rPr>
  </w:style>
  <w:style w:type="paragraph" w:customStyle="1" w:styleId="114">
    <w:name w:val="封面一致性程度标识2"/>
    <w:basedOn w:val="77"/>
    <w:qFormat/>
    <w:uiPriority w:val="0"/>
    <w:pPr>
      <w:framePr w:wrap="around" w:y="4469"/>
    </w:pPr>
  </w:style>
  <w:style w:type="paragraph" w:customStyle="1" w:styleId="115">
    <w:name w:val="五级无"/>
    <w:basedOn w:val="71"/>
    <w:qFormat/>
    <w:uiPriority w:val="0"/>
    <w:pPr>
      <w:spacing w:before="0" w:beforeLines="0" w:after="0" w:afterLines="0"/>
    </w:pPr>
    <w:rPr>
      <w:rFonts w:ascii="宋体" w:eastAsia="宋体"/>
    </w:rPr>
  </w:style>
  <w:style w:type="paragraph" w:customStyle="1" w:styleId="116">
    <w:name w:val="图标脚注说明"/>
    <w:basedOn w:val="23"/>
    <w:qFormat/>
    <w:uiPriority w:val="0"/>
    <w:pPr>
      <w:ind w:left="840" w:hanging="420" w:firstLineChars="0"/>
    </w:pPr>
    <w:rPr>
      <w:sz w:val="18"/>
      <w:szCs w:val="18"/>
    </w:rPr>
  </w:style>
  <w:style w:type="paragraph" w:customStyle="1" w:styleId="117">
    <w:name w:val="附录二级无"/>
    <w:basedOn w:val="94"/>
    <w:qFormat/>
    <w:uiPriority w:val="0"/>
    <w:pPr>
      <w:tabs>
        <w:tab w:val="clear" w:pos="360"/>
      </w:tabs>
      <w:spacing w:before="0" w:beforeLines="0" w:after="0" w:afterLines="0"/>
    </w:pPr>
    <w:rPr>
      <w:rFonts w:ascii="宋体" w:eastAsia="宋体"/>
      <w:szCs w:val="21"/>
    </w:rPr>
  </w:style>
  <w:style w:type="paragraph" w:customStyle="1" w:styleId="118">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1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20">
    <w:name w:val="封面标准文稿类别2"/>
    <w:basedOn w:val="76"/>
    <w:qFormat/>
    <w:uiPriority w:val="0"/>
    <w:pPr>
      <w:framePr w:wrap="around" w:y="4469"/>
    </w:pPr>
  </w:style>
  <w:style w:type="paragraph" w:customStyle="1" w:styleId="121">
    <w:name w:val="_Style 1"/>
    <w:basedOn w:val="1"/>
    <w:qFormat/>
    <w:uiPriority w:val="34"/>
    <w:pPr>
      <w:ind w:firstLine="420" w:firstLineChars="200"/>
    </w:pPr>
  </w:style>
  <w:style w:type="paragraph" w:customStyle="1" w:styleId="122">
    <w:name w:val="_表格条文"/>
    <w:basedOn w:val="1"/>
    <w:qFormat/>
    <w:uiPriority w:val="0"/>
    <w:pPr>
      <w:spacing w:line="276" w:lineRule="auto"/>
    </w:pPr>
    <w:rPr>
      <w:rFonts w:ascii="Arial" w:hAnsi="Arial"/>
      <w:color w:val="000000"/>
      <w:sz w:val="18"/>
      <w:szCs w:val="20"/>
    </w:rPr>
  </w:style>
  <w:style w:type="paragraph" w:customStyle="1" w:styleId="123">
    <w:name w:val="_Style 122"/>
    <w:unhideWhenUsed/>
    <w:qFormat/>
    <w:uiPriority w:val="99"/>
    <w:rPr>
      <w:rFonts w:ascii="Times New Roman" w:hAnsi="Times New Roman" w:eastAsia="宋体" w:cs="Times New Roman"/>
      <w:kern w:val="2"/>
      <w:sz w:val="21"/>
      <w:szCs w:val="24"/>
      <w:lang w:val="en-US" w:eastAsia="zh-CN" w:bidi="ar-SA"/>
    </w:rPr>
  </w:style>
  <w:style w:type="paragraph" w:customStyle="1" w:styleId="124">
    <w:name w:val="条文脚注"/>
    <w:basedOn w:val="24"/>
    <w:qFormat/>
    <w:uiPriority w:val="0"/>
    <w:pPr>
      <w:numPr>
        <w:numId w:val="0"/>
      </w:numPr>
      <w:jc w:val="both"/>
    </w:pPr>
  </w:style>
  <w:style w:type="paragraph" w:customStyle="1" w:styleId="125">
    <w:name w:val="样式 样式1 样式 编号 a + Times New Roman 段前: 0 行 行距: 多倍行距 1.15 字行 + 左..."/>
    <w:basedOn w:val="1"/>
    <w:qFormat/>
    <w:uiPriority w:val="0"/>
    <w:pPr>
      <w:spacing w:line="276" w:lineRule="auto"/>
      <w:ind w:left="840" w:leftChars="200" w:hanging="420" w:hangingChars="200"/>
    </w:pPr>
    <w:rPr>
      <w:rFonts w:cs="宋体"/>
      <w:szCs w:val="20"/>
    </w:rPr>
  </w:style>
  <w:style w:type="paragraph" w:customStyle="1" w:styleId="12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7">
    <w:name w:val="示例×："/>
    <w:basedOn w:val="111"/>
    <w:qFormat/>
    <w:uiPriority w:val="0"/>
    <w:pPr>
      <w:numPr>
        <w:numId w:val="9"/>
      </w:numPr>
      <w:spacing w:before="0" w:beforeLines="0" w:after="0" w:afterLines="0"/>
      <w:outlineLvl w:val="9"/>
    </w:pPr>
    <w:rPr>
      <w:rFonts w:ascii="宋体" w:eastAsia="宋体"/>
      <w:sz w:val="18"/>
      <w:szCs w:val="18"/>
    </w:rPr>
  </w:style>
  <w:style w:type="paragraph" w:customStyle="1" w:styleId="128">
    <w:name w:val="样式1-4 Times New Roman行距: 多倍行距 1.15 字行 + 左侧:  4 字符"/>
    <w:basedOn w:val="1"/>
    <w:semiHidden/>
    <w:qFormat/>
    <w:uiPriority w:val="0"/>
    <w:pPr>
      <w:tabs>
        <w:tab w:val="left" w:pos="315"/>
      </w:tabs>
      <w:spacing w:line="276" w:lineRule="auto"/>
      <w:ind w:left="840" w:leftChars="400"/>
    </w:pPr>
    <w:rPr>
      <w:szCs w:val="21"/>
    </w:rPr>
  </w:style>
  <w:style w:type="paragraph" w:customStyle="1" w:styleId="129">
    <w:name w:val="列项●（二级）"/>
    <w:qFormat/>
    <w:uiPriority w:val="0"/>
    <w:pPr>
      <w:numPr>
        <w:ilvl w:val="1"/>
        <w:numId w:val="6"/>
      </w:numPr>
      <w:tabs>
        <w:tab w:val="left" w:pos="840"/>
      </w:tabs>
      <w:jc w:val="both"/>
    </w:pPr>
    <w:rPr>
      <w:rFonts w:ascii="宋体" w:hAnsi="Times New Roman" w:eastAsia="宋体" w:cs="Times New Roman"/>
      <w:sz w:val="21"/>
      <w:lang w:val="en-US" w:eastAsia="zh-CN" w:bidi="ar-SA"/>
    </w:rPr>
  </w:style>
  <w:style w:type="paragraph" w:customStyle="1" w:styleId="130">
    <w:name w:val="标准书眉_偶数页"/>
    <w:basedOn w:val="131"/>
    <w:next w:val="1"/>
    <w:qFormat/>
    <w:uiPriority w:val="0"/>
    <w:pPr>
      <w:tabs>
        <w:tab w:val="center" w:pos="4154"/>
        <w:tab w:val="right" w:pos="8306"/>
      </w:tabs>
      <w:jc w:val="left"/>
    </w:pPr>
  </w:style>
  <w:style w:type="paragraph" w:customStyle="1" w:styleId="13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32">
    <w:name w:val="p15"/>
    <w:basedOn w:val="1"/>
    <w:qFormat/>
    <w:uiPriority w:val="0"/>
    <w:pPr>
      <w:widowControl/>
      <w:ind w:firstLine="420"/>
    </w:pPr>
    <w:rPr>
      <w:rFonts w:ascii="宋体" w:hAnsi="宋体" w:cs="宋体"/>
      <w:kern w:val="0"/>
      <w:szCs w:val="21"/>
    </w:rPr>
  </w:style>
  <w:style w:type="paragraph" w:customStyle="1" w:styleId="133">
    <w:name w:val="封面标准名称2"/>
    <w:basedOn w:val="79"/>
    <w:qFormat/>
    <w:uiPriority w:val="0"/>
    <w:pPr>
      <w:framePr w:wrap="around" w:y="4469"/>
      <w:spacing w:before="630" w:beforeLines="630"/>
    </w:pPr>
  </w:style>
  <w:style w:type="paragraph" w:customStyle="1" w:styleId="134">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35">
    <w:name w:val="_Style 16"/>
    <w:basedOn w:val="1"/>
    <w:qFormat/>
    <w:uiPriority w:val="34"/>
    <w:pPr>
      <w:ind w:firstLine="420" w:firstLineChars="200"/>
    </w:pPr>
  </w:style>
  <w:style w:type="paragraph" w:customStyle="1" w:styleId="136">
    <w:name w:val="注：（正文）"/>
    <w:basedOn w:val="107"/>
    <w:next w:val="23"/>
    <w:qFormat/>
    <w:uiPriority w:val="0"/>
    <w:pPr>
      <w:numPr>
        <w:ilvl w:val="0"/>
        <w:numId w:val="10"/>
      </w:numPr>
    </w:pPr>
  </w:style>
  <w:style w:type="paragraph" w:styleId="137">
    <w:name w:val="List Paragraph"/>
    <w:basedOn w:val="1"/>
    <w:qFormat/>
    <w:uiPriority w:val="99"/>
    <w:pPr>
      <w:ind w:firstLine="420" w:firstLineChars="200"/>
    </w:pPr>
  </w:style>
  <w:style w:type="paragraph" w:customStyle="1" w:styleId="138">
    <w:name w:val="附录标题"/>
    <w:basedOn w:val="23"/>
    <w:next w:val="23"/>
    <w:qFormat/>
    <w:uiPriority w:val="0"/>
    <w:pPr>
      <w:ind w:firstLine="0" w:firstLineChars="0"/>
      <w:jc w:val="center"/>
    </w:pPr>
    <w:rPr>
      <w:rFonts w:ascii="黑体" w:eastAsia="黑体"/>
    </w:rPr>
  </w:style>
  <w:style w:type="paragraph" w:customStyle="1" w:styleId="139">
    <w:name w:val="封面标准英文名称2"/>
    <w:basedOn w:val="78"/>
    <w:qFormat/>
    <w:uiPriority w:val="0"/>
    <w:pPr>
      <w:framePr w:wrap="around" w:y="4469"/>
    </w:pPr>
  </w:style>
  <w:style w:type="paragraph" w:customStyle="1" w:styleId="14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41">
    <w:name w:val="注×：（正文）"/>
    <w:qFormat/>
    <w:uiPriority w:val="0"/>
    <w:pPr>
      <w:numPr>
        <w:ilvl w:val="0"/>
        <w:numId w:val="11"/>
      </w:numPr>
      <w:jc w:val="both"/>
    </w:pPr>
    <w:rPr>
      <w:rFonts w:ascii="宋体" w:hAnsi="Times New Roman" w:eastAsia="宋体" w:cs="Times New Roman"/>
      <w:sz w:val="18"/>
      <w:szCs w:val="18"/>
      <w:lang w:val="en-US" w:eastAsia="zh-CN" w:bidi="ar-SA"/>
    </w:rPr>
  </w:style>
  <w:style w:type="paragraph" w:customStyle="1" w:styleId="142">
    <w:name w:val="Table Paragraph"/>
    <w:basedOn w:val="1"/>
    <w:qFormat/>
    <w:uiPriority w:val="1"/>
    <w:pPr>
      <w:jc w:val="left"/>
    </w:pPr>
    <w:rPr>
      <w:rFonts w:ascii="Calibri" w:hAnsi="Calibri"/>
      <w:kern w:val="0"/>
      <w:sz w:val="22"/>
      <w:szCs w:val="22"/>
      <w:lang w:eastAsia="en-US"/>
    </w:rPr>
  </w:style>
  <w:style w:type="paragraph" w:customStyle="1" w:styleId="143">
    <w:name w:val="正文表标题"/>
    <w:next w:val="23"/>
    <w:qFormat/>
    <w:uiPriority w:val="0"/>
    <w:pPr>
      <w:numPr>
        <w:ilvl w:val="0"/>
        <w:numId w:val="1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4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45">
    <w:name w:val="二级无"/>
    <w:basedOn w:val="74"/>
    <w:qFormat/>
    <w:uiPriority w:val="0"/>
    <w:pPr>
      <w:spacing w:before="0" w:beforeLines="0" w:after="0" w:afterLines="0"/>
    </w:pPr>
    <w:rPr>
      <w:rFonts w:ascii="宋体" w:eastAsia="宋体"/>
    </w:rPr>
  </w:style>
  <w:style w:type="paragraph" w:customStyle="1" w:styleId="14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47">
    <w:name w:val="示例"/>
    <w:next w:val="140"/>
    <w:qFormat/>
    <w:uiPriority w:val="0"/>
    <w:pPr>
      <w:widowControl w:val="0"/>
      <w:numPr>
        <w:ilvl w:val="0"/>
        <w:numId w:val="13"/>
      </w:numPr>
      <w:jc w:val="both"/>
    </w:pPr>
    <w:rPr>
      <w:rFonts w:ascii="宋体" w:hAnsi="Times New Roman" w:eastAsia="宋体" w:cs="Times New Roman"/>
      <w:sz w:val="18"/>
      <w:szCs w:val="18"/>
      <w:lang w:val="en-US" w:eastAsia="zh-CN" w:bidi="ar-SA"/>
    </w:rPr>
  </w:style>
  <w:style w:type="paragraph" w:customStyle="1" w:styleId="148">
    <w:name w:val="附录表标号"/>
    <w:basedOn w:val="1"/>
    <w:next w:val="23"/>
    <w:qFormat/>
    <w:uiPriority w:val="0"/>
    <w:pPr>
      <w:numPr>
        <w:ilvl w:val="0"/>
        <w:numId w:val="14"/>
      </w:numPr>
      <w:tabs>
        <w:tab w:val="clear" w:pos="0"/>
      </w:tabs>
      <w:spacing w:line="14" w:lineRule="exact"/>
      <w:ind w:left="811" w:hanging="448"/>
      <w:jc w:val="center"/>
      <w:outlineLvl w:val="0"/>
    </w:pPr>
    <w:rPr>
      <w:color w:val="FFFFFF"/>
    </w:rPr>
  </w:style>
  <w:style w:type="paragraph" w:customStyle="1" w:styleId="14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0">
    <w:name w:val="字母编号列项（一级）"/>
    <w:qFormat/>
    <w:uiPriority w:val="0"/>
    <w:pPr>
      <w:numPr>
        <w:ilvl w:val="0"/>
        <w:numId w:val="15"/>
      </w:numPr>
      <w:jc w:val="both"/>
    </w:pPr>
    <w:rPr>
      <w:rFonts w:ascii="宋体" w:hAnsi="Times New Roman" w:eastAsia="宋体" w:cs="Times New Roman"/>
      <w:sz w:val="21"/>
      <w:lang w:val="en-US" w:eastAsia="zh-CN" w:bidi="ar-SA"/>
    </w:rPr>
  </w:style>
  <w:style w:type="paragraph" w:customStyle="1" w:styleId="151">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52">
    <w:name w:val="其他发布部门"/>
    <w:basedOn w:val="153"/>
    <w:qFormat/>
    <w:uiPriority w:val="0"/>
    <w:pPr>
      <w:framePr w:wrap="around" w:y="15310"/>
      <w:spacing w:line="0" w:lineRule="atLeast"/>
    </w:pPr>
    <w:rPr>
      <w:rFonts w:ascii="黑体" w:eastAsia="黑体"/>
      <w:b w:val="0"/>
    </w:rPr>
  </w:style>
  <w:style w:type="paragraph" w:customStyle="1" w:styleId="153">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54">
    <w:name w:val="附录图标题"/>
    <w:basedOn w:val="1"/>
    <w:next w:val="23"/>
    <w:qFormat/>
    <w:uiPriority w:val="0"/>
    <w:pPr>
      <w:numPr>
        <w:ilvl w:val="1"/>
        <w:numId w:val="16"/>
      </w:numPr>
      <w:tabs>
        <w:tab w:val="left" w:pos="363"/>
      </w:tabs>
      <w:spacing w:before="50" w:beforeLines="50" w:after="50" w:afterLines="50"/>
      <w:jc w:val="center"/>
    </w:pPr>
    <w:rPr>
      <w:rFonts w:ascii="黑体" w:eastAsia="黑体"/>
      <w:szCs w:val="21"/>
    </w:rPr>
  </w:style>
  <w:style w:type="paragraph" w:customStyle="1" w:styleId="155">
    <w:name w:val="附录五级条标题"/>
    <w:basedOn w:val="92"/>
    <w:next w:val="23"/>
    <w:qFormat/>
    <w:uiPriority w:val="0"/>
    <w:pPr>
      <w:numPr>
        <w:ilvl w:val="6"/>
      </w:numPr>
      <w:outlineLvl w:val="6"/>
    </w:pPr>
  </w:style>
  <w:style w:type="paragraph" w:customStyle="1" w:styleId="156">
    <w:name w:val="附录五级无"/>
    <w:basedOn w:val="155"/>
    <w:qFormat/>
    <w:uiPriority w:val="0"/>
    <w:pPr>
      <w:tabs>
        <w:tab w:val="clear" w:pos="360"/>
      </w:tabs>
      <w:spacing w:before="0" w:beforeLines="0" w:after="0" w:afterLines="0"/>
    </w:pPr>
    <w:rPr>
      <w:rFonts w:ascii="宋体" w:eastAsia="宋体"/>
      <w:szCs w:val="21"/>
    </w:rPr>
  </w:style>
  <w:style w:type="paragraph" w:customStyle="1" w:styleId="157">
    <w:name w:val="图表脚注说明"/>
    <w:basedOn w:val="1"/>
    <w:qFormat/>
    <w:uiPriority w:val="0"/>
    <w:pPr>
      <w:numPr>
        <w:ilvl w:val="0"/>
        <w:numId w:val="17"/>
      </w:numPr>
    </w:pPr>
    <w:rPr>
      <w:rFonts w:ascii="宋体"/>
      <w:sz w:val="18"/>
      <w:szCs w:val="18"/>
    </w:rPr>
  </w:style>
  <w:style w:type="paragraph" w:customStyle="1" w:styleId="158">
    <w:name w:val="其他标准标志"/>
    <w:basedOn w:val="159"/>
    <w:qFormat/>
    <w:uiPriority w:val="0"/>
    <w:pPr>
      <w:framePr w:w="6101" w:wrap="around" w:vAnchor="page" w:hAnchor="page" w:x="4673" w:y="942"/>
    </w:pPr>
    <w:rPr>
      <w:w w:val="130"/>
    </w:rPr>
  </w:style>
  <w:style w:type="paragraph" w:customStyle="1" w:styleId="15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6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61">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62">
    <w:name w:val="数字编号列项（二级）"/>
    <w:qFormat/>
    <w:uiPriority w:val="0"/>
    <w:pPr>
      <w:numPr>
        <w:ilvl w:val="1"/>
        <w:numId w:val="15"/>
      </w:numPr>
      <w:jc w:val="both"/>
    </w:pPr>
    <w:rPr>
      <w:rFonts w:ascii="宋体" w:hAnsi="Times New Roman" w:eastAsia="宋体" w:cs="Times New Roman"/>
      <w:sz w:val="21"/>
      <w:lang w:val="en-US" w:eastAsia="zh-CN" w:bidi="ar-SA"/>
    </w:rPr>
  </w:style>
  <w:style w:type="paragraph" w:customStyle="1" w:styleId="163">
    <w:name w:val="附录四级无"/>
    <w:basedOn w:val="92"/>
    <w:qFormat/>
    <w:uiPriority w:val="0"/>
    <w:pPr>
      <w:tabs>
        <w:tab w:val="clear" w:pos="360"/>
      </w:tabs>
      <w:spacing w:before="0" w:beforeLines="0" w:after="0" w:afterLines="0"/>
    </w:pPr>
    <w:rPr>
      <w:rFonts w:ascii="宋体" w:eastAsia="宋体"/>
      <w:szCs w:val="21"/>
    </w:rPr>
  </w:style>
  <w:style w:type="paragraph" w:customStyle="1" w:styleId="164">
    <w:name w:val="正文段落"/>
    <w:basedOn w:val="1"/>
    <w:qFormat/>
    <w:uiPriority w:val="0"/>
    <w:pPr>
      <w:spacing w:line="300" w:lineRule="auto"/>
      <w:ind w:firstLine="200" w:firstLineChars="200"/>
    </w:pPr>
  </w:style>
  <w:style w:type="paragraph" w:customStyle="1" w:styleId="165">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67">
    <w:name w:val="四级无"/>
    <w:basedOn w:val="72"/>
    <w:qFormat/>
    <w:uiPriority w:val="0"/>
    <w:pPr>
      <w:spacing w:before="0" w:beforeLines="0" w:after="0" w:afterLines="0"/>
    </w:pPr>
    <w:rPr>
      <w:rFonts w:ascii="宋体" w:eastAsia="宋体"/>
    </w:rPr>
  </w:style>
  <w:style w:type="paragraph" w:customStyle="1" w:styleId="168">
    <w:name w:val="附录图标号"/>
    <w:basedOn w:val="1"/>
    <w:qFormat/>
    <w:uiPriority w:val="0"/>
    <w:pPr>
      <w:keepNext/>
      <w:pageBreakBefore/>
      <w:widowControl/>
      <w:numPr>
        <w:ilvl w:val="0"/>
        <w:numId w:val="16"/>
      </w:numPr>
      <w:spacing w:line="14" w:lineRule="exact"/>
      <w:ind w:left="0" w:firstLine="363"/>
      <w:jc w:val="center"/>
      <w:outlineLvl w:val="0"/>
    </w:pPr>
    <w:rPr>
      <w:color w:val="FFFFFF"/>
    </w:rPr>
  </w:style>
  <w:style w:type="paragraph" w:customStyle="1" w:styleId="169">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70">
    <w:name w:val="正文图标题"/>
    <w:next w:val="23"/>
    <w:qFormat/>
    <w:uiPriority w:val="0"/>
    <w:pPr>
      <w:numPr>
        <w:ilvl w:val="0"/>
        <w:numId w:val="18"/>
      </w:numPr>
      <w:spacing w:before="156" w:beforeLines="50" w:after="156" w:afterLines="50"/>
      <w:jc w:val="center"/>
    </w:pPr>
    <w:rPr>
      <w:rFonts w:ascii="黑体" w:hAnsi="Times New Roman" w:eastAsia="黑体" w:cs="Times New Roman"/>
      <w:sz w:val="21"/>
      <w:lang w:val="en-US" w:eastAsia="zh-CN" w:bidi="ar-SA"/>
    </w:rPr>
  </w:style>
  <w:style w:type="paragraph" w:customStyle="1" w:styleId="171">
    <w:name w:val="附录三级无"/>
    <w:basedOn w:val="93"/>
    <w:qFormat/>
    <w:uiPriority w:val="0"/>
    <w:pPr>
      <w:tabs>
        <w:tab w:val="clear" w:pos="360"/>
      </w:tabs>
      <w:spacing w:before="0" w:beforeLines="0" w:after="0" w:afterLines="0"/>
    </w:pPr>
    <w:rPr>
      <w:rFonts w:ascii="宋体" w:eastAsia="宋体"/>
      <w:szCs w:val="21"/>
    </w:rPr>
  </w:style>
  <w:style w:type="paragraph" w:customStyle="1" w:styleId="172">
    <w:name w:val="附录表标题"/>
    <w:basedOn w:val="1"/>
    <w:next w:val="23"/>
    <w:qFormat/>
    <w:uiPriority w:val="0"/>
    <w:pPr>
      <w:numPr>
        <w:ilvl w:val="1"/>
        <w:numId w:val="14"/>
      </w:numPr>
      <w:tabs>
        <w:tab w:val="left" w:pos="180"/>
      </w:tabs>
      <w:spacing w:before="50" w:beforeLines="50" w:after="50" w:afterLines="50"/>
      <w:jc w:val="center"/>
    </w:pPr>
    <w:rPr>
      <w:rFonts w:ascii="黑体" w:eastAsia="黑体"/>
      <w:szCs w:val="21"/>
    </w:rPr>
  </w:style>
  <w:style w:type="table" w:customStyle="1" w:styleId="173">
    <w:name w:val="Table Normal"/>
    <w:unhideWhenUsed/>
    <w:qFormat/>
    <w:uiPriority w:val="0"/>
    <w:tblPr>
      <w:tblCellMar>
        <w:top w:w="0" w:type="dxa"/>
        <w:left w:w="0" w:type="dxa"/>
        <w:bottom w:w="0" w:type="dxa"/>
        <w:right w:w="0" w:type="dxa"/>
      </w:tblCellMar>
    </w:tblPr>
  </w:style>
  <w:style w:type="paragraph" w:customStyle="1" w:styleId="174">
    <w:name w:val="样式 样式 一级条标题 + 段前: 0.5 行 段后: 0.5 行 + 段前: 0.5 行 段后: 0.5 行"/>
    <w:basedOn w:val="175"/>
    <w:next w:val="23"/>
    <w:qFormat/>
    <w:uiPriority w:val="0"/>
    <w:pPr>
      <w:ind w:left="1419"/>
    </w:pPr>
  </w:style>
  <w:style w:type="paragraph" w:customStyle="1" w:styleId="175">
    <w:name w:val="样式 一级条标题 + 段前: 0.5 行 段后: 0.5 行"/>
    <w:basedOn w:val="75"/>
    <w:qFormat/>
    <w:uiPriority w:val="0"/>
    <w:rPr>
      <w:rFonts w:cs="宋体"/>
    </w:rPr>
  </w:style>
  <w:style w:type="character" w:customStyle="1" w:styleId="176">
    <w:name w:val="font31"/>
    <w:basedOn w:val="35"/>
    <w:qFormat/>
    <w:uiPriority w:val="0"/>
    <w:rPr>
      <w:rFonts w:hint="default" w:ascii="Times New Roman" w:hAnsi="Times New Roman" w:cs="Times New Roman"/>
      <w:color w:val="000000"/>
      <w:sz w:val="21"/>
      <w:szCs w:val="21"/>
      <w:u w:val="none"/>
    </w:rPr>
  </w:style>
  <w:style w:type="character" w:customStyle="1" w:styleId="177">
    <w:name w:val="font41"/>
    <w:basedOn w:val="35"/>
    <w:qFormat/>
    <w:uiPriority w:val="0"/>
    <w:rPr>
      <w:rFonts w:hint="eastAsia" w:ascii="宋体" w:hAnsi="宋体" w:eastAsia="宋体" w:cs="宋体"/>
      <w:color w:val="000000"/>
      <w:sz w:val="21"/>
      <w:szCs w:val="21"/>
      <w:u w:val="none"/>
    </w:rPr>
  </w:style>
  <w:style w:type="paragraph" w:customStyle="1" w:styleId="178">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79">
    <w:name w:val="font21"/>
    <w:basedOn w:val="35"/>
    <w:qFormat/>
    <w:uiPriority w:val="0"/>
    <w:rPr>
      <w:rFonts w:hint="default" w:ascii="Times New Roman" w:hAnsi="Times New Roman" w:cs="Times New Roman"/>
      <w:color w:val="000000"/>
      <w:sz w:val="18"/>
      <w:szCs w:val="18"/>
      <w:u w:val="none"/>
    </w:rPr>
  </w:style>
  <w:style w:type="paragraph" w:customStyle="1" w:styleId="180">
    <w:name w:val="公式样式1"/>
    <w:basedOn w:val="1"/>
    <w:qFormat/>
    <w:uiPriority w:val="0"/>
    <w:pPr>
      <w:tabs>
        <w:tab w:val="right" w:leader="middleDot" w:pos="3465"/>
        <w:tab w:val="center" w:pos="4201"/>
        <w:tab w:val="center" w:pos="4677"/>
        <w:tab w:val="right" w:leader="dot" w:pos="9298"/>
      </w:tabs>
      <w:autoSpaceDE w:val="0"/>
      <w:autoSpaceDN w:val="0"/>
      <w:ind w:firstLine="420" w:firstLineChars="200"/>
      <w:jc w:val="both"/>
    </w:pPr>
    <w:rPr>
      <w:rFonts w:hint="eastAsia" w:ascii="Times New Roman" w:hAnsi="Times New Roman"/>
      <w:position w:val="-18"/>
      <w:szCs w:val="21"/>
    </w:rPr>
  </w:style>
  <w:style w:type="character" w:customStyle="1" w:styleId="181">
    <w:name w:val="font11"/>
    <w:basedOn w:val="35"/>
    <w:qFormat/>
    <w:uiPriority w:val="0"/>
    <w:rPr>
      <w:rFonts w:hint="eastAsia" w:ascii="宋体" w:hAnsi="宋体" w:eastAsia="宋体" w:cs="宋体"/>
      <w:color w:val="000000"/>
      <w:sz w:val="18"/>
      <w:szCs w:val="18"/>
      <w:u w:val="none"/>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microsoft.com/office/2006/relationships/keyMapCustomizations" Target="customizations.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7.wmf"/><Relationship Id="rId24" Type="http://schemas.openxmlformats.org/officeDocument/2006/relationships/oleObject" Target="embeddings/oleObject7.bin"/><Relationship Id="rId23" Type="http://schemas.openxmlformats.org/officeDocument/2006/relationships/image" Target="media/image6.wmf"/><Relationship Id="rId22" Type="http://schemas.openxmlformats.org/officeDocument/2006/relationships/oleObject" Target="embeddings/oleObject6.bin"/><Relationship Id="rId21" Type="http://schemas.openxmlformats.org/officeDocument/2006/relationships/image" Target="media/image5.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4.bin"/><Relationship Id="rId17" Type="http://schemas.openxmlformats.org/officeDocument/2006/relationships/image" Target="media/image3.wmf"/><Relationship Id="rId16" Type="http://schemas.openxmlformats.org/officeDocument/2006/relationships/oleObject" Target="embeddings/oleObject3.bin"/><Relationship Id="rId15" Type="http://schemas.openxmlformats.org/officeDocument/2006/relationships/image" Target="media/image2.emf"/><Relationship Id="rId14" Type="http://schemas.openxmlformats.org/officeDocument/2006/relationships/oleObject" Target="embeddings/oleObject2.bin"/><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21</Pages>
  <Words>9194</Words>
  <Characters>10140</Characters>
  <Lines>224</Lines>
  <Paragraphs>63</Paragraphs>
  <TotalTime>1538</TotalTime>
  <ScaleCrop>false</ScaleCrop>
  <LinksUpToDate>false</LinksUpToDate>
  <CharactersWithSpaces>10391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2023-01-05T02:20:00Z</dcterms:created>
  <dc:creator>CNIS</dc:creator>
  <cp:lastModifiedBy>金鑫</cp:lastModifiedBy>
  <cp:lastPrinted>2022-08-15T07:32:00Z</cp:lastPrinted>
  <dcterms:modified xsi:type="dcterms:W3CDTF">2026-05-20T07:40:24Z</dcterms:modified>
  <dc:title>标准名称</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5F68CB7755EC41678910E87C20D843D9_13</vt:lpwstr>
  </property>
  <property fmtid="{D5CDD505-2E9C-101B-9397-08002B2CF9AE}" pid="4" name="KSOTemplateDocerSaveRecord">
    <vt:lpwstr>eyJoZGlkIjoiOTJkNzE3MzJmZGU1YTg4ZmE0NjBlZTViNWY5ZmUyZjQiLCJ1c2VySWQiOiIxNDQ1MTQ3Nzk3In0=</vt:lpwstr>
  </property>
</Properties>
</file>