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12FF38" w14:textId="77777777" w:rsidR="00D44505" w:rsidRDefault="008556DF">
      <w:pPr>
        <w:pStyle w:val="aff3"/>
        <w:framePr w:w="1391" w:h="609" w:hRule="exact" w:wrap="auto"/>
        <w:rPr>
          <w:rFonts w:hAnsi="黑体" w:cs="黑体"/>
        </w:rPr>
      </w:pPr>
      <w:bookmarkStart w:id="0" w:name="_Hlk227565313"/>
      <w:bookmarkStart w:id="1" w:name="_Toc47167915"/>
      <w:bookmarkStart w:id="2" w:name="_Toc47167740"/>
      <w:r>
        <w:rPr>
          <w:rFonts w:hAnsi="黑体" w:cs="黑体" w:hint="eastAsia"/>
        </w:rPr>
        <w:br w:type="page"/>
        <w:t>ICS 91.140.60</w:t>
      </w:r>
    </w:p>
    <w:p w14:paraId="37D5C9A8" w14:textId="77777777" w:rsidR="00D44505" w:rsidRDefault="008556DF">
      <w:pPr>
        <w:pStyle w:val="aff3"/>
        <w:framePr w:w="1391" w:h="609" w:hRule="exact" w:wrap="auto"/>
        <w:rPr>
          <w:rFonts w:hAnsi="黑体" w:cs="黑体"/>
        </w:rPr>
      </w:pPr>
      <w:r>
        <w:rPr>
          <w:rFonts w:hAnsi="黑体" w:cs="黑体" w:hint="eastAsia"/>
        </w:rPr>
        <w:t>CCS N 12</w:t>
      </w:r>
    </w:p>
    <w:bookmarkEnd w:id="0"/>
    <w:p w14:paraId="1FA6025B" w14:textId="77777777" w:rsidR="00D44505" w:rsidRDefault="00D44505">
      <w:pPr>
        <w:pStyle w:val="Char"/>
        <w:ind w:firstLineChars="0" w:firstLine="0"/>
        <w:rPr>
          <w:rFonts w:ascii="Times New Roman"/>
          <w:szCs w:val="21"/>
        </w:rPr>
      </w:pPr>
    </w:p>
    <w:p w14:paraId="3EB52C1C" w14:textId="77777777" w:rsidR="00D44505" w:rsidRDefault="00D44505">
      <w:pPr>
        <w:pStyle w:val="Char"/>
        <w:ind w:firstLineChars="0" w:firstLine="0"/>
        <w:jc w:val="right"/>
        <w:rPr>
          <w:rFonts w:ascii="Times New Roman"/>
          <w:sz w:val="28"/>
          <w:szCs w:val="28"/>
        </w:rPr>
      </w:pPr>
    </w:p>
    <w:p w14:paraId="4769F9D9" w14:textId="77777777" w:rsidR="00D44505" w:rsidRDefault="00D44505">
      <w:pPr>
        <w:pStyle w:val="Char"/>
        <w:ind w:firstLineChars="0" w:firstLine="0"/>
        <w:jc w:val="right"/>
        <w:rPr>
          <w:rFonts w:ascii="Times New Roman"/>
          <w:sz w:val="28"/>
          <w:szCs w:val="28"/>
        </w:rPr>
      </w:pPr>
    </w:p>
    <w:p w14:paraId="47A2E534" w14:textId="77777777" w:rsidR="00D44505" w:rsidRDefault="008556DF">
      <w:pPr>
        <w:pStyle w:val="Char"/>
        <w:spacing w:beforeLines="100" w:before="312"/>
        <w:ind w:leftChars="50" w:left="31680" w:hangingChars="3400" w:hanging="31680"/>
        <w:jc w:val="distribute"/>
        <w:rPr>
          <w:rFonts w:ascii="黑体" w:eastAsia="黑体" w:hAnsi="黑体" w:cs="黑体"/>
          <w:b/>
          <w:spacing w:val="130"/>
          <w:w w:val="150"/>
          <w:sz w:val="48"/>
          <w:szCs w:val="48"/>
        </w:rPr>
      </w:pPr>
      <w:r>
        <w:rPr>
          <w:rFonts w:ascii="黑体" w:eastAsia="黑体" w:hAnsi="黑体" w:cs="黑体" w:hint="eastAsia"/>
          <w:b/>
          <w:spacing w:val="130"/>
          <w:w w:val="150"/>
          <w:sz w:val="48"/>
          <w:szCs w:val="48"/>
        </w:rPr>
        <w:t>团体标准</w:t>
      </w:r>
    </w:p>
    <w:p w14:paraId="4F3FE0E5" w14:textId="7B4850F1" w:rsidR="00D44505" w:rsidRDefault="008556DF">
      <w:pPr>
        <w:pStyle w:val="Char"/>
        <w:ind w:leftChars="50" w:left="9625" w:hangingChars="3400" w:hanging="9520"/>
        <w:jc w:val="right"/>
        <w:rPr>
          <w:rFonts w:ascii="Times New Roman" w:eastAsia="黑体" w:hAnsi="Times New Roman" w:cs="Times New Roman"/>
          <w:bCs/>
          <w:sz w:val="28"/>
          <w:szCs w:val="28"/>
        </w:rPr>
      </w:pPr>
      <w:r>
        <w:rPr>
          <w:rFonts w:ascii="Times New Roman" w:eastAsia="黑体" w:hAnsi="Times New Roman" w:cs="Times New Roman"/>
          <w:bCs/>
          <w:sz w:val="28"/>
          <w:szCs w:val="28"/>
        </w:rPr>
        <w:t xml:space="preserve">T/CIMA </w:t>
      </w:r>
      <w:r>
        <w:rPr>
          <w:rFonts w:ascii="Times New Roman" w:eastAsia="黑体" w:hAnsi="Times New Roman" w:cs="Times New Roman" w:hint="eastAsia"/>
          <w:bCs/>
          <w:sz w:val="28"/>
          <w:szCs w:val="28"/>
        </w:rPr>
        <w:t>0160.2</w:t>
      </w:r>
      <w:r>
        <w:rPr>
          <w:rFonts w:ascii="Times New Roman" w:eastAsia="黑体" w:hAnsi="Times New Roman" w:cs="Times New Roman"/>
          <w:bCs/>
          <w:sz w:val="28"/>
          <w:szCs w:val="28"/>
        </w:rPr>
        <w:t>－</w:t>
      </w:r>
      <w:r>
        <w:rPr>
          <w:rFonts w:ascii="Times New Roman" w:eastAsia="黑体" w:hAnsi="Times New Roman" w:cs="Times New Roman"/>
          <w:bCs/>
          <w:sz w:val="28"/>
          <w:szCs w:val="28"/>
        </w:rPr>
        <w:t>202</w:t>
      </w:r>
      <w:r>
        <w:rPr>
          <w:rFonts w:ascii="Times New Roman" w:eastAsia="黑体" w:hAnsi="Times New Roman" w:cs="Times New Roman" w:hint="eastAsia"/>
          <w:bCs/>
          <w:sz w:val="28"/>
          <w:szCs w:val="28"/>
        </w:rPr>
        <w:t>X</w:t>
      </w:r>
    </w:p>
    <w:p w14:paraId="60A38556" w14:textId="77777777" w:rsidR="00D44505" w:rsidRDefault="008556DF">
      <w:pPr>
        <w:pStyle w:val="Char"/>
        <w:ind w:leftChars="50" w:left="7245" w:hangingChars="3400" w:hanging="7140"/>
        <w:jc w:val="right"/>
        <w:rPr>
          <w:rFonts w:ascii="Times New Roman" w:hAnsi="Times New Roman" w:cs="Times New Roman"/>
          <w:sz w:val="28"/>
          <w:szCs w:val="28"/>
        </w:rPr>
      </w:pPr>
      <w:r>
        <w:rPr>
          <w:noProof/>
          <w:szCs w:val="21"/>
        </w:rPr>
        <mc:AlternateContent>
          <mc:Choice Requires="wps">
            <w:drawing>
              <wp:anchor distT="0" distB="0" distL="114300" distR="114300" simplePos="0" relativeHeight="251662336" behindDoc="0" locked="0" layoutInCell="1" allowOverlap="1" wp14:anchorId="19B06927" wp14:editId="1FBEB225">
                <wp:simplePos x="0" y="0"/>
                <wp:positionH relativeFrom="column">
                  <wp:posOffset>-29210</wp:posOffset>
                </wp:positionH>
                <wp:positionV relativeFrom="paragraph">
                  <wp:posOffset>309880</wp:posOffset>
                </wp:positionV>
                <wp:extent cx="6036945" cy="8255"/>
                <wp:effectExtent l="0" t="0" r="0" b="0"/>
                <wp:wrapNone/>
                <wp:docPr id="1" name="直接箭头连接符 1"/>
                <wp:cNvGraphicFramePr/>
                <a:graphic xmlns:a="http://schemas.openxmlformats.org/drawingml/2006/main">
                  <a:graphicData uri="http://schemas.microsoft.com/office/word/2010/wordprocessingShape">
                    <wps:wsp>
                      <wps:cNvCnPr/>
                      <wps:spPr>
                        <a:xfrm flipV="1">
                          <a:off x="0" y="0"/>
                          <a:ext cx="6036945" cy="82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oel="http://schemas.microsoft.com/office/2019/extlst">
            <w:pict>
              <v:shape id="_x0000_s1026" o:spid="_x0000_s1026" o:spt="32" type="#_x0000_t32" style="position:absolute;left:0pt;flip:y;margin-left:-2.3pt;margin-top:24.4pt;height:0.65pt;width:475.35pt;z-index:251662336;mso-width-relative:page;mso-height-relative:page;" filled="f" stroked="t" coordsize="21600,21600" o:gfxdata="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ASo4XXWAAAACAEAAA8AAAAAAAAAAQAgAAAAIgAAAGRycy9k&#10;b3ducmV2LnhtbFBLAQIUABQAAAAIAIdO4kC5kmIwBAIAAPkDAAAOAAAAAAAAAAEAIAAAACUBAABk&#10;cnMvZTJvRG9jLnhtbFBLBQYAAAAABgAGAFkBAACbBQAAAAA=&#10;">
                <v:fill on="f" focussize="0,0"/>
                <v:stroke color="#000000" joinstyle="round"/>
                <v:imagedata o:title=""/>
                <o:lock v:ext="edit" aspectratio="f"/>
              </v:shape>
            </w:pict>
          </mc:Fallback>
        </mc:AlternateContent>
      </w:r>
    </w:p>
    <w:p w14:paraId="43E88183" w14:textId="77777777" w:rsidR="00460FD7" w:rsidRDefault="00460FD7">
      <w:pPr>
        <w:jc w:val="center"/>
        <w:rPr>
          <w:rFonts w:ascii="黑体" w:eastAsia="黑体" w:hAnsi="黑体" w:cs="黑体"/>
          <w:sz w:val="52"/>
          <w:szCs w:val="52"/>
        </w:rPr>
      </w:pPr>
    </w:p>
    <w:p w14:paraId="1050E19B" w14:textId="4D18155B" w:rsidR="00460FD7" w:rsidRDefault="00460FD7">
      <w:pPr>
        <w:jc w:val="center"/>
        <w:rPr>
          <w:rFonts w:ascii="黑体" w:eastAsia="黑体" w:hAnsi="黑体" w:cs="黑体"/>
          <w:sz w:val="52"/>
          <w:szCs w:val="52"/>
        </w:rPr>
      </w:pPr>
      <w:r w:rsidRPr="00460FD7">
        <w:rPr>
          <w:rFonts w:ascii="黑体" w:eastAsia="黑体" w:hAnsi="黑体" w:cs="黑体" w:hint="eastAsia"/>
          <w:sz w:val="52"/>
          <w:szCs w:val="52"/>
        </w:rPr>
        <w:t xml:space="preserve">生物气溶胶实验仪器设备  </w:t>
      </w:r>
      <w:r w:rsidR="002C5891">
        <w:rPr>
          <w:rFonts w:ascii="黑体" w:eastAsia="黑体" w:hAnsi="黑体" w:cs="黑体" w:hint="eastAsia"/>
          <w:sz w:val="52"/>
          <w:szCs w:val="52"/>
        </w:rPr>
        <w:t>冲击</w:t>
      </w:r>
      <w:r w:rsidRPr="00460FD7">
        <w:rPr>
          <w:rFonts w:ascii="黑体" w:eastAsia="黑体" w:hAnsi="黑体" w:cs="黑体" w:hint="eastAsia"/>
          <w:sz w:val="52"/>
          <w:szCs w:val="52"/>
        </w:rPr>
        <w:t>式生物气溶胶采样器</w:t>
      </w:r>
    </w:p>
    <w:p w14:paraId="000BF80F" w14:textId="766457EA" w:rsidR="00D44505" w:rsidRDefault="008556DF">
      <w:pPr>
        <w:jc w:val="center"/>
        <w:rPr>
          <w:rFonts w:ascii="黑体" w:eastAsia="黑体" w:hAnsi="黑体" w:cs="黑体"/>
          <w:kern w:val="0"/>
          <w:sz w:val="28"/>
          <w:szCs w:val="28"/>
          <w:lang w:val="fr-FR"/>
        </w:rPr>
      </w:pPr>
      <w:r>
        <w:rPr>
          <w:rFonts w:ascii="黑体" w:eastAsia="黑体" w:hAnsi="黑体" w:cs="黑体" w:hint="eastAsia"/>
          <w:sz w:val="28"/>
          <w:szCs w:val="28"/>
          <w:shd w:val="clear" w:color="auto" w:fill="FFFFFF"/>
        </w:rPr>
        <w:t>Bioaerosol experimental instruments and equipment</w:t>
      </w:r>
      <w:r>
        <w:rPr>
          <w:rFonts w:ascii="黑体" w:eastAsia="黑体" w:hAnsi="黑体" w:cs="黑体" w:hint="eastAsia"/>
          <w:kern w:val="0"/>
          <w:sz w:val="28"/>
          <w:szCs w:val="28"/>
        </w:rPr>
        <w:t>——</w:t>
      </w:r>
      <w:r w:rsidR="00B076A3" w:rsidRPr="00B076A3">
        <w:rPr>
          <w:rFonts w:ascii="黑体" w:eastAsia="黑体" w:hAnsi="黑体" w:cs="黑体"/>
          <w:kern w:val="0"/>
          <w:sz w:val="28"/>
          <w:szCs w:val="28"/>
        </w:rPr>
        <w:t>impingement sampler</w:t>
      </w:r>
      <w:r>
        <w:rPr>
          <w:rFonts w:ascii="黑体" w:eastAsia="黑体" w:hAnsi="黑体" w:cs="黑体" w:hint="eastAsia"/>
          <w:kern w:val="0"/>
          <w:sz w:val="28"/>
          <w:szCs w:val="28"/>
          <w:lang w:val="fr-FR"/>
        </w:rPr>
        <w:t xml:space="preserve"> </w:t>
      </w:r>
    </w:p>
    <w:p w14:paraId="66381869" w14:textId="77777777" w:rsidR="00D44505" w:rsidRDefault="008556DF">
      <w:pPr>
        <w:jc w:val="center"/>
        <w:rPr>
          <w:rFonts w:ascii="黑体" w:eastAsia="黑体" w:hAnsi="黑体" w:cs="黑体"/>
          <w:kern w:val="0"/>
          <w:sz w:val="28"/>
          <w:szCs w:val="28"/>
          <w:lang w:val="fr-FR"/>
        </w:rPr>
      </w:pPr>
      <w:r>
        <w:rPr>
          <w:rFonts w:ascii="黑体" w:eastAsia="黑体" w:hAnsi="黑体" w:cs="黑体" w:hint="eastAsia"/>
          <w:kern w:val="0"/>
          <w:sz w:val="28"/>
          <w:szCs w:val="28"/>
          <w:lang w:val="fr-FR"/>
        </w:rPr>
        <w:t>（</w:t>
      </w:r>
      <w:r>
        <w:rPr>
          <w:rFonts w:ascii="黑体" w:eastAsia="黑体" w:hAnsi="黑体" w:cs="黑体" w:hint="eastAsia"/>
          <w:kern w:val="0"/>
          <w:sz w:val="28"/>
          <w:szCs w:val="28"/>
        </w:rPr>
        <w:t>征求意见稿</w:t>
      </w:r>
      <w:r>
        <w:rPr>
          <w:rFonts w:ascii="黑体" w:eastAsia="黑体" w:hAnsi="黑体" w:cs="黑体" w:hint="eastAsia"/>
          <w:kern w:val="0"/>
          <w:sz w:val="28"/>
          <w:szCs w:val="28"/>
          <w:lang w:val="fr-FR"/>
        </w:rPr>
        <w:t>）</w:t>
      </w:r>
    </w:p>
    <w:p w14:paraId="554D5331" w14:textId="77777777" w:rsidR="00D44505" w:rsidRDefault="00D44505">
      <w:pPr>
        <w:jc w:val="center"/>
        <w:rPr>
          <w:rFonts w:ascii="黑体" w:eastAsia="黑体" w:hAnsi="黑体" w:cs="黑体"/>
          <w:kern w:val="0"/>
          <w:sz w:val="28"/>
          <w:szCs w:val="28"/>
          <w:lang w:val="fr-FR"/>
        </w:rPr>
      </w:pPr>
    </w:p>
    <w:p w14:paraId="37120D6B" w14:textId="77777777" w:rsidR="00D44505" w:rsidRDefault="00D44505">
      <w:pPr>
        <w:jc w:val="center"/>
        <w:rPr>
          <w:rFonts w:ascii="黑体" w:eastAsia="黑体" w:hAnsi="黑体" w:cs="黑体"/>
          <w:kern w:val="0"/>
          <w:sz w:val="28"/>
          <w:szCs w:val="28"/>
          <w:lang w:val="fr-FR"/>
        </w:rPr>
      </w:pPr>
    </w:p>
    <w:p w14:paraId="110D607F" w14:textId="77777777" w:rsidR="00D44505" w:rsidRDefault="008556DF">
      <w:pPr>
        <w:jc w:val="center"/>
        <w:rPr>
          <w:rFonts w:ascii="宋体" w:eastAsia="宋体" w:hAnsi="宋体" w:cs="宋体"/>
          <w:color w:val="FF0000"/>
          <w:kern w:val="0"/>
          <w:szCs w:val="21"/>
        </w:rPr>
      </w:pPr>
      <w:r>
        <w:rPr>
          <w:rFonts w:ascii="宋体" w:eastAsia="宋体" w:hAnsi="宋体" w:cs="宋体" w:hint="eastAsia"/>
          <w:color w:val="FF0000"/>
          <w:kern w:val="0"/>
          <w:szCs w:val="21"/>
        </w:rPr>
        <w:t>在提交反馈意见时，请将您知道的相关专利连同支持性文件一并附上</w:t>
      </w:r>
    </w:p>
    <w:p w14:paraId="493B9BE9" w14:textId="77777777" w:rsidR="00D44505" w:rsidRDefault="00D44505">
      <w:pPr>
        <w:adjustRightInd w:val="0"/>
        <w:snapToGrid w:val="0"/>
        <w:spacing w:before="851" w:after="680"/>
        <w:ind w:leftChars="-64" w:left="-134" w:rightChars="86" w:right="181" w:firstLineChars="177" w:firstLine="372"/>
        <w:jc w:val="center"/>
      </w:pPr>
    </w:p>
    <w:p w14:paraId="0ED92731" w14:textId="77777777" w:rsidR="00D44505" w:rsidRDefault="008556DF">
      <w:pPr>
        <w:widowControl/>
        <w:jc w:val="left"/>
        <w:rPr>
          <w:rFonts w:ascii="黑体" w:eastAsia="黑体" w:hAnsi="黑体"/>
          <w:kern w:val="0"/>
          <w:sz w:val="32"/>
          <w:szCs w:val="20"/>
        </w:rPr>
      </w:pPr>
      <w:r>
        <w:rPr>
          <w:rFonts w:ascii="宋体" w:eastAsia="宋体" w:hAnsi="宋体"/>
          <w:b/>
          <w:noProof/>
          <w:spacing w:val="130"/>
          <w:sz w:val="44"/>
          <w:szCs w:val="44"/>
        </w:rPr>
        <mc:AlternateContent>
          <mc:Choice Requires="wps">
            <w:drawing>
              <wp:anchor distT="0" distB="0" distL="114300" distR="114300" simplePos="0" relativeHeight="251661312" behindDoc="0" locked="1" layoutInCell="1" allowOverlap="1" wp14:anchorId="71C4F906" wp14:editId="2C92553D">
                <wp:simplePos x="0" y="0"/>
                <wp:positionH relativeFrom="column">
                  <wp:posOffset>-177800</wp:posOffset>
                </wp:positionH>
                <wp:positionV relativeFrom="paragraph">
                  <wp:posOffset>871855</wp:posOffset>
                </wp:positionV>
                <wp:extent cx="6120130" cy="0"/>
                <wp:effectExtent l="0" t="0" r="0" b="0"/>
                <wp:wrapNone/>
                <wp:docPr id="6" name="直接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oel="http://schemas.microsoft.com/office/2019/extlst">
            <w:pict>
              <v:line id="_x0000_s1026" o:spid="_x0000_s1026" o:spt="20" style="position:absolute;left:0pt;margin-left:-14pt;margin-top:68.65pt;height:0pt;width:481.9pt;z-index:251661312;mso-width-relative:page;mso-height-relative:page;" filled="f" stroked="t" coordsize="21600,21600" o:gfxdata="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yQlnJ&#10;2AAAAAsBAAAPAAAAAAAAAAEAIAAAACIAAABkcnMvZG93bnJldi54bWxQSwECFAAUAAAACACHTuJA&#10;ftgb+ugBAAC4AwAADgAAAAAAAAABACAAAAAnAQAAZHJzL2Uyb0RvYy54bWxQSwUGAAAAAAYABgBZ&#10;AQAAgQUAAAAA&#10;">
                <v:fill on="f" focussize="0,0"/>
                <v:stroke color="#000000" joinstyle="round"/>
                <v:imagedata o:title=""/>
                <o:lock v:ext="edit" aspectratio="f"/>
                <w10:anchorlock/>
              </v:line>
            </w:pict>
          </mc:Fallback>
        </mc:AlternateContent>
      </w:r>
    </w:p>
    <w:p w14:paraId="3BC14BB5" w14:textId="160EF426" w:rsidR="00D44505" w:rsidRDefault="008556DF" w:rsidP="002C5891">
      <w:pPr>
        <w:pStyle w:val="aff4"/>
        <w:framePr w:wrap="auto" w:x="1119" w:y="13671"/>
        <w:rPr>
          <w:rFonts w:ascii="黑体" w:hAnsi="黑体"/>
          <w:sz w:val="30"/>
          <w:szCs w:val="30"/>
        </w:rPr>
      </w:pPr>
      <w:bookmarkStart w:id="3" w:name="_Hlk227565802"/>
      <w:r>
        <w:rPr>
          <w:rFonts w:ascii="Times New Roman" w:hAnsi="Times New Roman" w:cs="Times New Roman"/>
          <w:sz w:val="30"/>
          <w:szCs w:val="30"/>
        </w:rPr>
        <w:t>202</w:t>
      </w:r>
      <w:r>
        <w:rPr>
          <w:rFonts w:ascii="Times New Roman" w:hAnsi="Times New Roman" w:cs="Times New Roman" w:hint="eastAsia"/>
          <w:sz w:val="30"/>
          <w:szCs w:val="30"/>
        </w:rPr>
        <w:t>X</w:t>
      </w:r>
      <w:r>
        <w:rPr>
          <w:rFonts w:ascii="Times New Roman" w:hAnsi="Times New Roman" w:cs="Times New Roman"/>
          <w:sz w:val="30"/>
          <w:szCs w:val="30"/>
        </w:rPr>
        <w:t>－</w:t>
      </w:r>
      <w:r>
        <w:rPr>
          <w:rFonts w:ascii="Times New Roman" w:hAnsi="Times New Roman" w:cs="Times New Roman"/>
          <w:sz w:val="30"/>
          <w:szCs w:val="30"/>
        </w:rPr>
        <w:t>xx</w:t>
      </w:r>
      <w:r>
        <w:rPr>
          <w:rFonts w:ascii="Times New Roman" w:hAnsi="Times New Roman" w:cs="Times New Roman"/>
          <w:sz w:val="30"/>
          <w:szCs w:val="30"/>
        </w:rPr>
        <w:t>－</w:t>
      </w:r>
      <w:r>
        <w:rPr>
          <w:rFonts w:ascii="Times New Roman" w:hAnsi="Times New Roman" w:cs="Times New Roman"/>
          <w:sz w:val="30"/>
          <w:szCs w:val="30"/>
        </w:rPr>
        <w:t xml:space="preserve">xx </w:t>
      </w:r>
      <w:r>
        <w:rPr>
          <w:rFonts w:ascii="黑体" w:hAnsi="黑体"/>
          <w:sz w:val="30"/>
          <w:szCs w:val="30"/>
        </w:rPr>
        <w:t>发布</w:t>
      </w:r>
    </w:p>
    <w:p w14:paraId="01822E7B" w14:textId="56B90502" w:rsidR="00D44505" w:rsidRDefault="008556DF">
      <w:pPr>
        <w:pStyle w:val="aff5"/>
        <w:framePr w:wrap="auto" w:x="6839" w:y="13675"/>
        <w:rPr>
          <w:rFonts w:ascii="黑体" w:hAnsi="黑体"/>
          <w:sz w:val="30"/>
          <w:szCs w:val="30"/>
        </w:rPr>
      </w:pPr>
      <w:bookmarkStart w:id="4" w:name="_Hlk227565815"/>
      <w:bookmarkEnd w:id="3"/>
      <w:r>
        <w:rPr>
          <w:rFonts w:ascii="Times New Roman" w:hAnsi="Times New Roman" w:cs="Times New Roman"/>
          <w:sz w:val="30"/>
          <w:szCs w:val="30"/>
        </w:rPr>
        <w:t>202</w:t>
      </w:r>
      <w:r>
        <w:rPr>
          <w:rFonts w:ascii="Times New Roman" w:hAnsi="Times New Roman" w:cs="Times New Roman" w:hint="eastAsia"/>
          <w:sz w:val="30"/>
          <w:szCs w:val="30"/>
        </w:rPr>
        <w:t>X</w:t>
      </w:r>
      <w:r>
        <w:rPr>
          <w:rFonts w:ascii="Times New Roman" w:hAnsi="Times New Roman" w:cs="Times New Roman"/>
          <w:sz w:val="30"/>
          <w:szCs w:val="30"/>
        </w:rPr>
        <w:t>－</w:t>
      </w:r>
      <w:r>
        <w:rPr>
          <w:rFonts w:ascii="Times New Roman" w:hAnsi="Times New Roman" w:cs="Times New Roman"/>
          <w:sz w:val="30"/>
          <w:szCs w:val="30"/>
        </w:rPr>
        <w:t>xx</w:t>
      </w:r>
      <w:r>
        <w:rPr>
          <w:rFonts w:ascii="Times New Roman" w:hAnsi="Times New Roman" w:cs="Times New Roman"/>
          <w:sz w:val="30"/>
          <w:szCs w:val="30"/>
        </w:rPr>
        <w:t>－</w:t>
      </w:r>
      <w:r>
        <w:rPr>
          <w:rFonts w:ascii="Times New Roman" w:hAnsi="Times New Roman" w:cs="Times New Roman"/>
          <w:sz w:val="30"/>
          <w:szCs w:val="30"/>
        </w:rPr>
        <w:t xml:space="preserve">xx </w:t>
      </w:r>
      <w:r>
        <w:rPr>
          <w:rFonts w:ascii="黑体" w:hAnsi="黑体"/>
          <w:sz w:val="30"/>
          <w:szCs w:val="30"/>
        </w:rPr>
        <w:t>实施</w:t>
      </w:r>
    </w:p>
    <w:bookmarkEnd w:id="4"/>
    <w:p w14:paraId="7A3DE259" w14:textId="77777777" w:rsidR="00D44505" w:rsidRDefault="008556DF">
      <w:pPr>
        <w:pStyle w:val="af"/>
        <w:spacing w:before="65" w:line="0" w:lineRule="atLeast"/>
        <w:rPr>
          <w:rFonts w:ascii="黑体" w:eastAsia="黑体" w:hAnsi="黑体"/>
        </w:rPr>
        <w:sectPr w:rsidR="00D44505">
          <w:headerReference w:type="even" r:id="rId9"/>
          <w:footerReference w:type="default" r:id="rId10"/>
          <w:pgSz w:w="11906" w:h="16838"/>
          <w:pgMar w:top="567" w:right="1134" w:bottom="1134" w:left="1134" w:header="1417" w:footer="1134" w:gutter="283"/>
          <w:pgNumType w:fmt="upperRoman" w:start="1"/>
          <w:cols w:space="0"/>
          <w:docGrid w:type="lines" w:linePitch="312"/>
        </w:sectPr>
      </w:pPr>
      <w:r>
        <w:rPr>
          <w:rFonts w:ascii="黑体" w:hAnsi="黑体"/>
          <w:noProof/>
        </w:rPr>
        <mc:AlternateContent>
          <mc:Choice Requires="wps">
            <w:drawing>
              <wp:anchor distT="0" distB="0" distL="114300" distR="114300" simplePos="0" relativeHeight="251660288" behindDoc="0" locked="0" layoutInCell="1" allowOverlap="1" wp14:anchorId="04DCDAF5" wp14:editId="3AC60AC1">
                <wp:simplePos x="0" y="0"/>
                <wp:positionH relativeFrom="column">
                  <wp:posOffset>-265430</wp:posOffset>
                </wp:positionH>
                <wp:positionV relativeFrom="paragraph">
                  <wp:posOffset>931545</wp:posOffset>
                </wp:positionV>
                <wp:extent cx="6209665" cy="595630"/>
                <wp:effectExtent l="0" t="0" r="635" b="13970"/>
                <wp:wrapSquare wrapText="bothSides"/>
                <wp:docPr id="8"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9665" cy="595630"/>
                        </a:xfrm>
                        <a:prstGeom prst="rect">
                          <a:avLst/>
                        </a:prstGeom>
                        <a:solidFill>
                          <a:srgbClr val="FFFFFF"/>
                        </a:solidFill>
                        <a:ln>
                          <a:noFill/>
                        </a:ln>
                        <a:effectLst/>
                      </wps:spPr>
                      <wps:txbx>
                        <w:txbxContent>
                          <w:p w14:paraId="405737E5" w14:textId="77777777" w:rsidR="00D44505" w:rsidRDefault="008556DF">
                            <w:pPr>
                              <w:pStyle w:val="Char"/>
                              <w:spacing w:beforeLines="100" w:before="312" w:line="320" w:lineRule="exact"/>
                              <w:ind w:firstLineChars="0" w:firstLine="0"/>
                              <w:jc w:val="center"/>
                              <w:rPr>
                                <w:rFonts w:ascii="Times New Roman" w:eastAsia="黑体" w:hAnsi="Times New Roman" w:cs="Times New Roman"/>
                                <w:spacing w:val="20"/>
                                <w:w w:val="135"/>
                                <w:sz w:val="28"/>
                                <w:szCs w:val="20"/>
                              </w:rPr>
                            </w:pPr>
                            <w:r>
                              <w:rPr>
                                <w:rFonts w:ascii="Times New Roman" w:eastAsia="黑体" w:hAnsi="Times New Roman" w:cs="Times New Roman" w:hint="eastAsia"/>
                                <w:spacing w:val="20"/>
                                <w:w w:val="135"/>
                                <w:sz w:val="28"/>
                                <w:szCs w:val="20"/>
                              </w:rPr>
                              <w:t>中国仪器仪表行业协会   发</w:t>
                            </w:r>
                            <w:r>
                              <w:rPr>
                                <w:rFonts w:ascii="Times New Roman" w:eastAsia="黑体" w:hAnsi="Times New Roman" w:cs="Times New Roman" w:hint="eastAsia"/>
                                <w:spacing w:val="20"/>
                                <w:w w:val="135"/>
                                <w:sz w:val="28"/>
                                <w:szCs w:val="20"/>
                              </w:rPr>
                              <w:t xml:space="preserve"> </w:t>
                            </w:r>
                            <w:r>
                              <w:rPr>
                                <w:rFonts w:ascii="Times New Roman" w:eastAsia="黑体" w:hAnsi="Times New Roman" w:cs="Times New Roman" w:hint="eastAsia"/>
                                <w:spacing w:val="20"/>
                                <w:w w:val="135"/>
                                <w:sz w:val="28"/>
                                <w:szCs w:val="20"/>
                              </w:rPr>
                              <w:t>布</w:t>
                            </w:r>
                          </w:p>
                        </w:txbxContent>
                      </wps:txbx>
                      <wps:bodyPr rot="0" vert="horz" wrap="square" lIns="91440" tIns="45720" rIns="91440" bIns="45720" anchor="t" anchorCtr="0" upright="1">
                        <a:noAutofit/>
                      </wps:bodyPr>
                    </wps:wsp>
                  </a:graphicData>
                </a:graphic>
              </wp:anchor>
            </w:drawing>
          </mc:Choice>
          <mc:Fallback>
            <w:pict>
              <v:shapetype w14:anchorId="04DCDAF5" id="_x0000_t202" coordsize="21600,21600" o:spt="202" path="m,l,21600r21600,l21600,xe">
                <v:stroke joinstyle="miter"/>
                <v:path gradientshapeok="t" o:connecttype="rect"/>
              </v:shapetype>
              <v:shape id="文本框 8" o:spid="_x0000_s1026" type="#_x0000_t202" style="position:absolute;left:0;text-align:left;margin-left:-20.9pt;margin-top:73.35pt;width:488.95pt;height:46.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" stroked="f">
                <v:textbox>
                  <w:txbxContent>
                    <w:p w14:paraId="405737E5" w14:textId="77777777" w:rsidR="00D44505" w:rsidRDefault="008556DF">
                      <w:pPr>
                        <w:pStyle w:val="Char"/>
                        <w:spacing w:beforeLines="100" w:before="312" w:line="320" w:lineRule="exact"/>
                        <w:ind w:firstLineChars="0" w:firstLine="0"/>
                        <w:jc w:val="center"/>
                        <w:rPr>
                          <w:rFonts w:ascii="Times New Roman" w:eastAsia="黑体" w:hAnsi="Times New Roman" w:cs="Times New Roman"/>
                          <w:spacing w:val="20"/>
                          <w:w w:val="135"/>
                          <w:sz w:val="28"/>
                          <w:szCs w:val="20"/>
                        </w:rPr>
                      </w:pPr>
                      <w:r>
                        <w:rPr>
                          <w:rFonts w:ascii="Times New Roman" w:eastAsia="黑体" w:hAnsi="Times New Roman" w:cs="Times New Roman" w:hint="eastAsia"/>
                          <w:spacing w:val="20"/>
                          <w:w w:val="135"/>
                          <w:sz w:val="28"/>
                          <w:szCs w:val="20"/>
                        </w:rPr>
                        <w:t>中国仪器仪表行业协会   发</w:t>
                      </w:r>
                      <w:r>
                        <w:rPr>
                          <w:rFonts w:ascii="Times New Roman" w:eastAsia="黑体" w:hAnsi="Times New Roman" w:cs="Times New Roman" w:hint="eastAsia"/>
                          <w:spacing w:val="20"/>
                          <w:w w:val="135"/>
                          <w:sz w:val="28"/>
                          <w:szCs w:val="20"/>
                        </w:rPr>
                        <w:t xml:space="preserve"> </w:t>
                      </w:r>
                      <w:r>
                        <w:rPr>
                          <w:rFonts w:ascii="Times New Roman" w:eastAsia="黑体" w:hAnsi="Times New Roman" w:cs="Times New Roman" w:hint="eastAsia"/>
                          <w:spacing w:val="20"/>
                          <w:w w:val="135"/>
                          <w:sz w:val="28"/>
                          <w:szCs w:val="20"/>
                        </w:rPr>
                        <w:t>布</w:t>
                      </w:r>
                    </w:p>
                  </w:txbxContent>
                </v:textbox>
                <w10:wrap type="square"/>
              </v:shape>
            </w:pict>
          </mc:Fallback>
        </mc:AlternateContent>
      </w:r>
    </w:p>
    <w:bookmarkEnd w:id="2" w:displacedByCustomXml="next"/>
    <w:bookmarkEnd w:id="1" w:displacedByCustomXml="next"/>
    <w:bookmarkStart w:id="5" w:name="_Toc16055" w:displacedByCustomXml="next"/>
    <w:bookmarkStart w:id="6" w:name="_Toc13783" w:displacedByCustomXml="next"/>
    <w:sdt>
      <w:sdtPr>
        <w:rPr>
          <w:rFonts w:asciiTheme="minorHAnsi" w:eastAsiaTheme="minorEastAsia" w:hAnsiTheme="minorHAnsi" w:cstheme="minorBidi" w:hint="eastAsia"/>
          <w:bCs w:val="0"/>
          <w:sz w:val="21"/>
          <w:szCs w:val="24"/>
        </w:rPr>
        <w:id w:val="147464967"/>
        <w15:color w:val="DBDBDB"/>
        <w:docPartObj>
          <w:docPartGallery w:val="Table of Contents"/>
          <w:docPartUnique/>
        </w:docPartObj>
      </w:sdtPr>
      <w:sdtEndPr>
        <w:rPr>
          <w:rFonts w:ascii="宋体" w:eastAsia="宋体" w:hAnsi="宋体" w:cs="宋体"/>
          <w:b/>
          <w:bCs/>
          <w:szCs w:val="21"/>
        </w:rPr>
      </w:sdtEndPr>
      <w:sdtContent>
        <w:p w14:paraId="6D08335E" w14:textId="77777777" w:rsidR="00D44505" w:rsidRDefault="008556DF" w:rsidP="006D1179">
          <w:pPr>
            <w:pStyle w:val="aff9"/>
            <w:adjustRightInd w:val="0"/>
          </w:pPr>
          <w:r>
            <w:rPr>
              <w:rFonts w:hint="eastAsia"/>
            </w:rPr>
            <w:t>目</w:t>
          </w:r>
          <w:r>
            <w:rPr>
              <w:rFonts w:hint="eastAsia"/>
            </w:rPr>
            <w:t xml:space="preserve">  </w:t>
          </w:r>
          <w:r>
            <w:rPr>
              <w:rFonts w:hint="eastAsia"/>
            </w:rPr>
            <w:t>次</w:t>
          </w:r>
          <w:bookmarkEnd w:id="6"/>
          <w:bookmarkEnd w:id="5"/>
        </w:p>
        <w:p w14:paraId="6EA77B8E" w14:textId="77777777" w:rsidR="00D44505" w:rsidRDefault="008556DF">
          <w:pPr>
            <w:pStyle w:val="TOC1"/>
            <w:tabs>
              <w:tab w:val="right" w:leader="dot" w:pos="9355"/>
            </w:tabs>
            <w:spacing w:line="400" w:lineRule="exact"/>
            <w:rPr>
              <w:rFonts w:ascii="宋体" w:eastAsia="宋体" w:hAnsi="宋体" w:cs="宋体"/>
            </w:rPr>
          </w:pPr>
          <w:r>
            <w:rPr>
              <w:rFonts w:ascii="宋体" w:eastAsia="宋体" w:hAnsi="宋体" w:cs="宋体" w:hint="eastAsia"/>
              <w:b/>
              <w:bCs/>
              <w:szCs w:val="21"/>
            </w:rPr>
            <w:fldChar w:fldCharType="begin"/>
          </w:r>
          <w:r>
            <w:rPr>
              <w:rFonts w:ascii="宋体" w:eastAsia="宋体" w:hAnsi="宋体" w:cs="宋体" w:hint="eastAsia"/>
              <w:b/>
              <w:bCs/>
              <w:szCs w:val="21"/>
            </w:rPr>
            <w:instrText xml:space="preserve">TOC \o "1-2" \h \u </w:instrText>
          </w:r>
          <w:r>
            <w:rPr>
              <w:rFonts w:ascii="宋体" w:eastAsia="宋体" w:hAnsi="宋体" w:cs="宋体" w:hint="eastAsia"/>
              <w:b/>
              <w:bCs/>
              <w:szCs w:val="21"/>
            </w:rPr>
            <w:fldChar w:fldCharType="separate"/>
          </w:r>
          <w:hyperlink w:anchor="_Toc27898" w:history="1">
            <w:r w:rsidR="00D44505">
              <w:rPr>
                <w:rFonts w:ascii="宋体" w:eastAsia="宋体" w:hAnsi="宋体" w:cs="宋体" w:hint="eastAsia"/>
              </w:rPr>
              <w:t>前言</w:t>
            </w:r>
            <w:r w:rsidR="00D44505">
              <w:rPr>
                <w:rFonts w:ascii="宋体" w:eastAsia="宋体" w:hAnsi="宋体" w:cs="宋体" w:hint="eastAsia"/>
              </w:rPr>
              <w:tab/>
            </w:r>
            <w:r w:rsidR="00D44505">
              <w:rPr>
                <w:rFonts w:ascii="宋体" w:eastAsia="宋体" w:hAnsi="宋体" w:cs="宋体" w:hint="eastAsia"/>
              </w:rPr>
              <w:fldChar w:fldCharType="begin"/>
            </w:r>
            <w:r w:rsidR="00D44505">
              <w:rPr>
                <w:rFonts w:ascii="宋体" w:eastAsia="宋体" w:hAnsi="宋体" w:cs="宋体" w:hint="eastAsia"/>
              </w:rPr>
              <w:instrText xml:space="preserve"> PAGEREF _Toc27898 \h </w:instrText>
            </w:r>
            <w:r w:rsidR="00D44505">
              <w:rPr>
                <w:rFonts w:ascii="宋体" w:eastAsia="宋体" w:hAnsi="宋体" w:cs="宋体" w:hint="eastAsia"/>
              </w:rPr>
            </w:r>
            <w:r w:rsidR="00D44505">
              <w:rPr>
                <w:rFonts w:ascii="宋体" w:eastAsia="宋体" w:hAnsi="宋体" w:cs="宋体" w:hint="eastAsia"/>
              </w:rPr>
              <w:fldChar w:fldCharType="separate"/>
            </w:r>
            <w:r w:rsidR="00D44505">
              <w:rPr>
                <w:rFonts w:ascii="宋体" w:eastAsia="宋体" w:hAnsi="宋体" w:cs="宋体" w:hint="eastAsia"/>
              </w:rPr>
              <w:t>II</w:t>
            </w:r>
            <w:r w:rsidR="00D44505">
              <w:rPr>
                <w:rFonts w:ascii="宋体" w:eastAsia="宋体" w:hAnsi="宋体" w:cs="宋体" w:hint="eastAsia"/>
              </w:rPr>
              <w:fldChar w:fldCharType="end"/>
            </w:r>
          </w:hyperlink>
        </w:p>
        <w:p w14:paraId="2A3BF1B2" w14:textId="77777777" w:rsidR="00D44505" w:rsidRDefault="008556DF">
          <w:pPr>
            <w:pStyle w:val="TOC2"/>
            <w:tabs>
              <w:tab w:val="right" w:leader="dot" w:pos="9355"/>
            </w:tabs>
            <w:spacing w:line="400" w:lineRule="exact"/>
            <w:ind w:leftChars="0" w:left="0"/>
            <w:rPr>
              <w:rFonts w:ascii="宋体" w:eastAsia="宋体" w:hAnsi="宋体" w:cs="宋体"/>
            </w:rPr>
          </w:pPr>
          <w:hyperlink w:anchor="_Toc11298" w:history="1">
            <w:r w:rsidR="00D44505">
              <w:rPr>
                <w:rFonts w:ascii="宋体" w:eastAsia="宋体" w:hAnsi="宋体" w:cs="宋体" w:hint="eastAsia"/>
                <w:szCs w:val="21"/>
              </w:rPr>
              <w:t>1  范围</w:t>
            </w:r>
            <w:r w:rsidR="00D44505">
              <w:rPr>
                <w:rFonts w:ascii="宋体" w:eastAsia="宋体" w:hAnsi="宋体" w:cs="宋体" w:hint="eastAsia"/>
              </w:rPr>
              <w:tab/>
            </w:r>
            <w:r w:rsidR="00D44505">
              <w:rPr>
                <w:rFonts w:ascii="宋体" w:eastAsia="宋体" w:hAnsi="宋体" w:cs="宋体" w:hint="eastAsia"/>
              </w:rPr>
              <w:fldChar w:fldCharType="begin"/>
            </w:r>
            <w:r w:rsidR="00D44505">
              <w:rPr>
                <w:rFonts w:ascii="宋体" w:eastAsia="宋体" w:hAnsi="宋体" w:cs="宋体" w:hint="eastAsia"/>
              </w:rPr>
              <w:instrText xml:space="preserve"> PAGEREF _Toc11298 \h </w:instrText>
            </w:r>
            <w:r w:rsidR="00D44505">
              <w:rPr>
                <w:rFonts w:ascii="宋体" w:eastAsia="宋体" w:hAnsi="宋体" w:cs="宋体" w:hint="eastAsia"/>
              </w:rPr>
            </w:r>
            <w:r w:rsidR="00D44505">
              <w:rPr>
                <w:rFonts w:ascii="宋体" w:eastAsia="宋体" w:hAnsi="宋体" w:cs="宋体" w:hint="eastAsia"/>
              </w:rPr>
              <w:fldChar w:fldCharType="separate"/>
            </w:r>
            <w:r w:rsidR="00D44505">
              <w:rPr>
                <w:rFonts w:ascii="宋体" w:eastAsia="宋体" w:hAnsi="宋体" w:cs="宋体" w:hint="eastAsia"/>
              </w:rPr>
              <w:t>1</w:t>
            </w:r>
            <w:r w:rsidR="00D44505">
              <w:rPr>
                <w:rFonts w:ascii="宋体" w:eastAsia="宋体" w:hAnsi="宋体" w:cs="宋体" w:hint="eastAsia"/>
              </w:rPr>
              <w:fldChar w:fldCharType="end"/>
            </w:r>
          </w:hyperlink>
        </w:p>
        <w:p w14:paraId="58B3FDEC" w14:textId="77777777" w:rsidR="00D44505" w:rsidRDefault="008556DF">
          <w:pPr>
            <w:pStyle w:val="TOC2"/>
            <w:tabs>
              <w:tab w:val="right" w:leader="dot" w:pos="9355"/>
            </w:tabs>
            <w:spacing w:line="400" w:lineRule="exact"/>
            <w:ind w:leftChars="0" w:left="0"/>
            <w:rPr>
              <w:rFonts w:ascii="宋体" w:eastAsia="宋体" w:hAnsi="宋体" w:cs="宋体"/>
            </w:rPr>
          </w:pPr>
          <w:hyperlink w:anchor="_Toc16204" w:history="1">
            <w:r w:rsidR="00D44505">
              <w:rPr>
                <w:rFonts w:ascii="宋体" w:eastAsia="宋体" w:hAnsi="宋体" w:cs="宋体" w:hint="eastAsia"/>
                <w:szCs w:val="21"/>
              </w:rPr>
              <w:t>2  规范性引用文件</w:t>
            </w:r>
            <w:r w:rsidR="00D44505">
              <w:rPr>
                <w:rFonts w:ascii="宋体" w:eastAsia="宋体" w:hAnsi="宋体" w:cs="宋体" w:hint="eastAsia"/>
              </w:rPr>
              <w:tab/>
            </w:r>
            <w:r w:rsidR="00D44505">
              <w:rPr>
                <w:rFonts w:ascii="宋体" w:eastAsia="宋体" w:hAnsi="宋体" w:cs="宋体" w:hint="eastAsia"/>
              </w:rPr>
              <w:fldChar w:fldCharType="begin"/>
            </w:r>
            <w:r w:rsidR="00D44505">
              <w:rPr>
                <w:rFonts w:ascii="宋体" w:eastAsia="宋体" w:hAnsi="宋体" w:cs="宋体" w:hint="eastAsia"/>
              </w:rPr>
              <w:instrText xml:space="preserve"> PAGEREF _Toc16204 \h </w:instrText>
            </w:r>
            <w:r w:rsidR="00D44505">
              <w:rPr>
                <w:rFonts w:ascii="宋体" w:eastAsia="宋体" w:hAnsi="宋体" w:cs="宋体" w:hint="eastAsia"/>
              </w:rPr>
            </w:r>
            <w:r w:rsidR="00D44505">
              <w:rPr>
                <w:rFonts w:ascii="宋体" w:eastAsia="宋体" w:hAnsi="宋体" w:cs="宋体" w:hint="eastAsia"/>
              </w:rPr>
              <w:fldChar w:fldCharType="separate"/>
            </w:r>
            <w:r w:rsidR="00D44505">
              <w:rPr>
                <w:rFonts w:ascii="宋体" w:eastAsia="宋体" w:hAnsi="宋体" w:cs="宋体" w:hint="eastAsia"/>
              </w:rPr>
              <w:t>1</w:t>
            </w:r>
            <w:r w:rsidR="00D44505">
              <w:rPr>
                <w:rFonts w:ascii="宋体" w:eastAsia="宋体" w:hAnsi="宋体" w:cs="宋体" w:hint="eastAsia"/>
              </w:rPr>
              <w:fldChar w:fldCharType="end"/>
            </w:r>
          </w:hyperlink>
        </w:p>
        <w:p w14:paraId="0C2132C9" w14:textId="77777777" w:rsidR="00D44505" w:rsidRDefault="008556DF">
          <w:pPr>
            <w:pStyle w:val="TOC2"/>
            <w:tabs>
              <w:tab w:val="right" w:leader="dot" w:pos="9355"/>
            </w:tabs>
            <w:spacing w:line="400" w:lineRule="exact"/>
            <w:ind w:leftChars="0" w:left="0"/>
            <w:rPr>
              <w:rFonts w:ascii="宋体" w:eastAsia="宋体" w:hAnsi="宋体" w:cs="宋体"/>
            </w:rPr>
          </w:pPr>
          <w:hyperlink w:anchor="_Toc10631" w:history="1">
            <w:r w:rsidR="00D44505">
              <w:rPr>
                <w:rFonts w:ascii="宋体" w:eastAsia="宋体" w:hAnsi="宋体" w:cs="宋体" w:hint="eastAsia"/>
                <w:szCs w:val="21"/>
              </w:rPr>
              <w:t>3  术语和定义</w:t>
            </w:r>
            <w:r w:rsidR="00D44505">
              <w:rPr>
                <w:rFonts w:ascii="宋体" w:eastAsia="宋体" w:hAnsi="宋体" w:cs="宋体" w:hint="eastAsia"/>
              </w:rPr>
              <w:tab/>
            </w:r>
            <w:r w:rsidR="00D44505">
              <w:rPr>
                <w:rFonts w:ascii="宋体" w:eastAsia="宋体" w:hAnsi="宋体" w:cs="宋体" w:hint="eastAsia"/>
              </w:rPr>
              <w:fldChar w:fldCharType="begin"/>
            </w:r>
            <w:r w:rsidR="00D44505">
              <w:rPr>
                <w:rFonts w:ascii="宋体" w:eastAsia="宋体" w:hAnsi="宋体" w:cs="宋体" w:hint="eastAsia"/>
              </w:rPr>
              <w:instrText xml:space="preserve"> PAGEREF _Toc10631 \h </w:instrText>
            </w:r>
            <w:r w:rsidR="00D44505">
              <w:rPr>
                <w:rFonts w:ascii="宋体" w:eastAsia="宋体" w:hAnsi="宋体" w:cs="宋体" w:hint="eastAsia"/>
              </w:rPr>
            </w:r>
            <w:r w:rsidR="00D44505">
              <w:rPr>
                <w:rFonts w:ascii="宋体" w:eastAsia="宋体" w:hAnsi="宋体" w:cs="宋体" w:hint="eastAsia"/>
              </w:rPr>
              <w:fldChar w:fldCharType="separate"/>
            </w:r>
            <w:r w:rsidR="00D44505">
              <w:rPr>
                <w:rFonts w:ascii="宋体" w:eastAsia="宋体" w:hAnsi="宋体" w:cs="宋体" w:hint="eastAsia"/>
              </w:rPr>
              <w:t>1</w:t>
            </w:r>
            <w:r w:rsidR="00D44505">
              <w:rPr>
                <w:rFonts w:ascii="宋体" w:eastAsia="宋体" w:hAnsi="宋体" w:cs="宋体" w:hint="eastAsia"/>
              </w:rPr>
              <w:fldChar w:fldCharType="end"/>
            </w:r>
          </w:hyperlink>
        </w:p>
        <w:p w14:paraId="70A5F9A5" w14:textId="77777777" w:rsidR="00D44505" w:rsidRDefault="008556DF">
          <w:pPr>
            <w:pStyle w:val="TOC2"/>
            <w:tabs>
              <w:tab w:val="right" w:leader="dot" w:pos="9355"/>
            </w:tabs>
            <w:spacing w:line="400" w:lineRule="exact"/>
            <w:ind w:leftChars="0" w:left="0"/>
            <w:rPr>
              <w:rFonts w:ascii="宋体" w:eastAsia="宋体" w:hAnsi="宋体" w:cs="宋体"/>
            </w:rPr>
          </w:pPr>
          <w:hyperlink w:anchor="_Toc2964" w:history="1">
            <w:r w:rsidR="00D44505">
              <w:rPr>
                <w:rFonts w:ascii="宋体" w:eastAsia="宋体" w:hAnsi="宋体" w:cs="宋体" w:hint="eastAsia"/>
                <w:szCs w:val="21"/>
              </w:rPr>
              <w:t>4  结构组成</w:t>
            </w:r>
            <w:r w:rsidR="00D44505">
              <w:rPr>
                <w:rFonts w:ascii="宋体" w:eastAsia="宋体" w:hAnsi="宋体" w:cs="宋体" w:hint="eastAsia"/>
              </w:rPr>
              <w:tab/>
            </w:r>
            <w:r w:rsidR="00D44505">
              <w:rPr>
                <w:rFonts w:ascii="宋体" w:eastAsia="宋体" w:hAnsi="宋体" w:cs="宋体" w:hint="eastAsia"/>
              </w:rPr>
              <w:fldChar w:fldCharType="begin"/>
            </w:r>
            <w:r w:rsidR="00D44505">
              <w:rPr>
                <w:rFonts w:ascii="宋体" w:eastAsia="宋体" w:hAnsi="宋体" w:cs="宋体" w:hint="eastAsia"/>
              </w:rPr>
              <w:instrText xml:space="preserve"> PAGEREF _Toc2964 \h </w:instrText>
            </w:r>
            <w:r w:rsidR="00D44505">
              <w:rPr>
                <w:rFonts w:ascii="宋体" w:eastAsia="宋体" w:hAnsi="宋体" w:cs="宋体" w:hint="eastAsia"/>
              </w:rPr>
            </w:r>
            <w:r w:rsidR="00D44505">
              <w:rPr>
                <w:rFonts w:ascii="宋体" w:eastAsia="宋体" w:hAnsi="宋体" w:cs="宋体" w:hint="eastAsia"/>
              </w:rPr>
              <w:fldChar w:fldCharType="separate"/>
            </w:r>
            <w:r w:rsidR="00D44505">
              <w:rPr>
                <w:rFonts w:ascii="宋体" w:eastAsia="宋体" w:hAnsi="宋体" w:cs="宋体" w:hint="eastAsia"/>
              </w:rPr>
              <w:t>2</w:t>
            </w:r>
            <w:r w:rsidR="00D44505">
              <w:rPr>
                <w:rFonts w:ascii="宋体" w:eastAsia="宋体" w:hAnsi="宋体" w:cs="宋体" w:hint="eastAsia"/>
              </w:rPr>
              <w:fldChar w:fldCharType="end"/>
            </w:r>
          </w:hyperlink>
        </w:p>
        <w:p w14:paraId="2A672AB9" w14:textId="77777777" w:rsidR="00D44505" w:rsidRDefault="008556DF">
          <w:pPr>
            <w:pStyle w:val="TOC1"/>
            <w:tabs>
              <w:tab w:val="right" w:leader="dot" w:pos="9355"/>
            </w:tabs>
            <w:spacing w:line="400" w:lineRule="exact"/>
            <w:rPr>
              <w:rFonts w:ascii="宋体" w:eastAsia="宋体" w:hAnsi="宋体" w:cs="宋体"/>
            </w:rPr>
          </w:pPr>
          <w:hyperlink w:anchor="_Toc19540" w:history="1">
            <w:r w:rsidR="00D44505">
              <w:rPr>
                <w:rFonts w:ascii="宋体" w:eastAsia="宋体" w:hAnsi="宋体" w:cs="宋体" w:hint="eastAsia"/>
              </w:rPr>
              <w:t>5  技术要求</w:t>
            </w:r>
            <w:r w:rsidR="00D44505">
              <w:rPr>
                <w:rFonts w:ascii="宋体" w:eastAsia="宋体" w:hAnsi="宋体" w:cs="宋体" w:hint="eastAsia"/>
              </w:rPr>
              <w:tab/>
            </w:r>
            <w:r w:rsidR="00D44505">
              <w:rPr>
                <w:rFonts w:ascii="宋体" w:eastAsia="宋体" w:hAnsi="宋体" w:cs="宋体" w:hint="eastAsia"/>
              </w:rPr>
              <w:fldChar w:fldCharType="begin"/>
            </w:r>
            <w:r w:rsidR="00D44505">
              <w:rPr>
                <w:rFonts w:ascii="宋体" w:eastAsia="宋体" w:hAnsi="宋体" w:cs="宋体" w:hint="eastAsia"/>
              </w:rPr>
              <w:instrText xml:space="preserve"> PAGEREF _Toc19540 \h </w:instrText>
            </w:r>
            <w:r w:rsidR="00D44505">
              <w:rPr>
                <w:rFonts w:ascii="宋体" w:eastAsia="宋体" w:hAnsi="宋体" w:cs="宋体" w:hint="eastAsia"/>
              </w:rPr>
            </w:r>
            <w:r w:rsidR="00D44505">
              <w:rPr>
                <w:rFonts w:ascii="宋体" w:eastAsia="宋体" w:hAnsi="宋体" w:cs="宋体" w:hint="eastAsia"/>
              </w:rPr>
              <w:fldChar w:fldCharType="separate"/>
            </w:r>
            <w:r w:rsidR="00D44505">
              <w:rPr>
                <w:rFonts w:ascii="宋体" w:eastAsia="宋体" w:hAnsi="宋体" w:cs="宋体" w:hint="eastAsia"/>
              </w:rPr>
              <w:t>2</w:t>
            </w:r>
            <w:r w:rsidR="00D44505">
              <w:rPr>
                <w:rFonts w:ascii="宋体" w:eastAsia="宋体" w:hAnsi="宋体" w:cs="宋体" w:hint="eastAsia"/>
              </w:rPr>
              <w:fldChar w:fldCharType="end"/>
            </w:r>
          </w:hyperlink>
        </w:p>
        <w:p w14:paraId="52DED7BE" w14:textId="77777777" w:rsidR="00D44505" w:rsidRDefault="008556DF">
          <w:pPr>
            <w:pStyle w:val="TOC2"/>
            <w:tabs>
              <w:tab w:val="right" w:leader="dot" w:pos="9355"/>
            </w:tabs>
            <w:spacing w:line="400" w:lineRule="exact"/>
            <w:rPr>
              <w:rFonts w:ascii="宋体" w:eastAsia="宋体" w:hAnsi="宋体" w:cs="宋体"/>
            </w:rPr>
          </w:pPr>
          <w:hyperlink w:anchor="_Toc31463" w:history="1">
            <w:r w:rsidR="00D44505">
              <w:rPr>
                <w:rFonts w:ascii="宋体" w:eastAsia="宋体" w:hAnsi="宋体" w:cs="宋体" w:hint="eastAsia"/>
                <w:kern w:val="0"/>
                <w14:scene3d>
                  <w14:camera w14:prst="orthographicFront"/>
                  <w14:lightRig w14:rig="threePt" w14:dir="t">
                    <w14:rot w14:lat="0" w14:lon="0" w14:rev="0"/>
                  </w14:lightRig>
                </w14:scene3d>
              </w:rPr>
              <w:t xml:space="preserve">5.1  </w:t>
            </w:r>
            <w:r w:rsidR="00D44505">
              <w:rPr>
                <w:rFonts w:ascii="宋体" w:eastAsia="宋体" w:hAnsi="宋体" w:cs="宋体" w:hint="eastAsia"/>
              </w:rPr>
              <w:t>基本要求</w:t>
            </w:r>
            <w:r w:rsidR="00D44505">
              <w:rPr>
                <w:rFonts w:ascii="宋体" w:eastAsia="宋体" w:hAnsi="宋体" w:cs="宋体" w:hint="eastAsia"/>
              </w:rPr>
              <w:tab/>
            </w:r>
            <w:r w:rsidR="00D44505">
              <w:rPr>
                <w:rFonts w:ascii="宋体" w:eastAsia="宋体" w:hAnsi="宋体" w:cs="宋体" w:hint="eastAsia"/>
              </w:rPr>
              <w:fldChar w:fldCharType="begin"/>
            </w:r>
            <w:r w:rsidR="00D44505">
              <w:rPr>
                <w:rFonts w:ascii="宋体" w:eastAsia="宋体" w:hAnsi="宋体" w:cs="宋体" w:hint="eastAsia"/>
              </w:rPr>
              <w:instrText xml:space="preserve"> PAGEREF _Toc31463 \h </w:instrText>
            </w:r>
            <w:r w:rsidR="00D44505">
              <w:rPr>
                <w:rFonts w:ascii="宋体" w:eastAsia="宋体" w:hAnsi="宋体" w:cs="宋体" w:hint="eastAsia"/>
              </w:rPr>
            </w:r>
            <w:r w:rsidR="00D44505">
              <w:rPr>
                <w:rFonts w:ascii="宋体" w:eastAsia="宋体" w:hAnsi="宋体" w:cs="宋体" w:hint="eastAsia"/>
              </w:rPr>
              <w:fldChar w:fldCharType="separate"/>
            </w:r>
            <w:r w:rsidR="00D44505">
              <w:rPr>
                <w:rFonts w:ascii="宋体" w:eastAsia="宋体" w:hAnsi="宋体" w:cs="宋体" w:hint="eastAsia"/>
              </w:rPr>
              <w:t>2</w:t>
            </w:r>
            <w:r w:rsidR="00D44505">
              <w:rPr>
                <w:rFonts w:ascii="宋体" w:eastAsia="宋体" w:hAnsi="宋体" w:cs="宋体" w:hint="eastAsia"/>
              </w:rPr>
              <w:fldChar w:fldCharType="end"/>
            </w:r>
          </w:hyperlink>
        </w:p>
        <w:p w14:paraId="4A077A60" w14:textId="77777777" w:rsidR="00D44505" w:rsidRDefault="008556DF">
          <w:pPr>
            <w:pStyle w:val="TOC2"/>
            <w:tabs>
              <w:tab w:val="right" w:leader="dot" w:pos="9355"/>
            </w:tabs>
            <w:spacing w:line="400" w:lineRule="exact"/>
            <w:rPr>
              <w:rFonts w:ascii="宋体" w:eastAsia="宋体" w:hAnsi="宋体" w:cs="宋体"/>
            </w:rPr>
          </w:pPr>
          <w:hyperlink w:anchor="_Toc3747" w:history="1">
            <w:r w:rsidR="00D44505">
              <w:rPr>
                <w:rFonts w:ascii="宋体" w:eastAsia="宋体" w:hAnsi="宋体" w:cs="宋体" w:hint="eastAsia"/>
                <w:kern w:val="0"/>
                <w14:scene3d>
                  <w14:camera w14:prst="orthographicFront"/>
                  <w14:lightRig w14:rig="threePt" w14:dir="t">
                    <w14:rot w14:lat="0" w14:lon="0" w14:rev="0"/>
                  </w14:lightRig>
                </w14:scene3d>
              </w:rPr>
              <w:t xml:space="preserve">5.2  </w:t>
            </w:r>
            <w:r w:rsidR="00D44505">
              <w:rPr>
                <w:rFonts w:ascii="宋体" w:eastAsia="宋体" w:hAnsi="宋体" w:cs="宋体" w:hint="eastAsia"/>
              </w:rPr>
              <w:t>性能要求</w:t>
            </w:r>
            <w:r w:rsidR="00D44505">
              <w:rPr>
                <w:rFonts w:ascii="宋体" w:eastAsia="宋体" w:hAnsi="宋体" w:cs="宋体" w:hint="eastAsia"/>
              </w:rPr>
              <w:tab/>
            </w:r>
            <w:r w:rsidR="00D44505">
              <w:rPr>
                <w:rFonts w:ascii="宋体" w:eastAsia="宋体" w:hAnsi="宋体" w:cs="宋体" w:hint="eastAsia"/>
              </w:rPr>
              <w:fldChar w:fldCharType="begin"/>
            </w:r>
            <w:r w:rsidR="00D44505">
              <w:rPr>
                <w:rFonts w:ascii="宋体" w:eastAsia="宋体" w:hAnsi="宋体" w:cs="宋体" w:hint="eastAsia"/>
              </w:rPr>
              <w:instrText xml:space="preserve"> PAGEREF _Toc3747 \h </w:instrText>
            </w:r>
            <w:r w:rsidR="00D44505">
              <w:rPr>
                <w:rFonts w:ascii="宋体" w:eastAsia="宋体" w:hAnsi="宋体" w:cs="宋体" w:hint="eastAsia"/>
              </w:rPr>
            </w:r>
            <w:r w:rsidR="00D44505">
              <w:rPr>
                <w:rFonts w:ascii="宋体" w:eastAsia="宋体" w:hAnsi="宋体" w:cs="宋体" w:hint="eastAsia"/>
              </w:rPr>
              <w:fldChar w:fldCharType="separate"/>
            </w:r>
            <w:r w:rsidR="00D44505">
              <w:rPr>
                <w:rFonts w:ascii="宋体" w:eastAsia="宋体" w:hAnsi="宋体" w:cs="宋体" w:hint="eastAsia"/>
              </w:rPr>
              <w:t>2</w:t>
            </w:r>
            <w:r w:rsidR="00D44505">
              <w:rPr>
                <w:rFonts w:ascii="宋体" w:eastAsia="宋体" w:hAnsi="宋体" w:cs="宋体" w:hint="eastAsia"/>
              </w:rPr>
              <w:fldChar w:fldCharType="end"/>
            </w:r>
          </w:hyperlink>
        </w:p>
        <w:p w14:paraId="1BEE935D" w14:textId="77777777" w:rsidR="00D44505" w:rsidRDefault="008556DF">
          <w:pPr>
            <w:pStyle w:val="TOC1"/>
            <w:tabs>
              <w:tab w:val="right" w:leader="dot" w:pos="9355"/>
            </w:tabs>
            <w:spacing w:line="400" w:lineRule="exact"/>
            <w:rPr>
              <w:rFonts w:ascii="宋体" w:eastAsia="宋体" w:hAnsi="宋体" w:cs="宋体"/>
            </w:rPr>
          </w:pPr>
          <w:hyperlink w:anchor="_Toc12298" w:history="1">
            <w:r w:rsidR="00D44505">
              <w:rPr>
                <w:rFonts w:ascii="宋体" w:eastAsia="宋体" w:hAnsi="宋体" w:cs="宋体" w:hint="eastAsia"/>
              </w:rPr>
              <w:t>6  试验方法</w:t>
            </w:r>
            <w:r w:rsidR="00D44505">
              <w:rPr>
                <w:rFonts w:ascii="宋体" w:eastAsia="宋体" w:hAnsi="宋体" w:cs="宋体" w:hint="eastAsia"/>
              </w:rPr>
              <w:tab/>
            </w:r>
            <w:r w:rsidR="00D44505">
              <w:rPr>
                <w:rFonts w:ascii="宋体" w:eastAsia="宋体" w:hAnsi="宋体" w:cs="宋体" w:hint="eastAsia"/>
              </w:rPr>
              <w:fldChar w:fldCharType="begin"/>
            </w:r>
            <w:r w:rsidR="00D44505">
              <w:rPr>
                <w:rFonts w:ascii="宋体" w:eastAsia="宋体" w:hAnsi="宋体" w:cs="宋体" w:hint="eastAsia"/>
              </w:rPr>
              <w:instrText xml:space="preserve"> PAGEREF _Toc12298 \h </w:instrText>
            </w:r>
            <w:r w:rsidR="00D44505">
              <w:rPr>
                <w:rFonts w:ascii="宋体" w:eastAsia="宋体" w:hAnsi="宋体" w:cs="宋体" w:hint="eastAsia"/>
              </w:rPr>
            </w:r>
            <w:r w:rsidR="00D44505">
              <w:rPr>
                <w:rFonts w:ascii="宋体" w:eastAsia="宋体" w:hAnsi="宋体" w:cs="宋体" w:hint="eastAsia"/>
              </w:rPr>
              <w:fldChar w:fldCharType="separate"/>
            </w:r>
            <w:r w:rsidR="00D44505">
              <w:rPr>
                <w:rFonts w:ascii="宋体" w:eastAsia="宋体" w:hAnsi="宋体" w:cs="宋体" w:hint="eastAsia"/>
              </w:rPr>
              <w:t>3</w:t>
            </w:r>
            <w:r w:rsidR="00D44505">
              <w:rPr>
                <w:rFonts w:ascii="宋体" w:eastAsia="宋体" w:hAnsi="宋体" w:cs="宋体" w:hint="eastAsia"/>
              </w:rPr>
              <w:fldChar w:fldCharType="end"/>
            </w:r>
          </w:hyperlink>
        </w:p>
        <w:p w14:paraId="2A980C23" w14:textId="77777777" w:rsidR="00D44505" w:rsidRDefault="008556DF">
          <w:pPr>
            <w:pStyle w:val="TOC2"/>
            <w:tabs>
              <w:tab w:val="right" w:leader="dot" w:pos="9355"/>
            </w:tabs>
            <w:spacing w:line="400" w:lineRule="exact"/>
            <w:rPr>
              <w:rFonts w:ascii="宋体" w:eastAsia="宋体" w:hAnsi="宋体" w:cs="宋体"/>
            </w:rPr>
          </w:pPr>
          <w:hyperlink w:anchor="_Toc8549" w:history="1">
            <w:r w:rsidR="00D44505">
              <w:rPr>
                <w:rFonts w:ascii="宋体" w:eastAsia="宋体" w:hAnsi="宋体" w:cs="宋体" w:hint="eastAsia"/>
                <w:kern w:val="0"/>
                <w14:scene3d>
                  <w14:camera w14:prst="orthographicFront"/>
                  <w14:lightRig w14:rig="threePt" w14:dir="t">
                    <w14:rot w14:lat="0" w14:lon="0" w14:rev="0"/>
                  </w14:lightRig>
                </w14:scene3d>
              </w:rPr>
              <w:t xml:space="preserve">6.1  </w:t>
            </w:r>
            <w:r w:rsidR="00D44505">
              <w:rPr>
                <w:rFonts w:ascii="宋体" w:eastAsia="宋体" w:hAnsi="宋体" w:cs="宋体" w:hint="eastAsia"/>
              </w:rPr>
              <w:t>试验条件</w:t>
            </w:r>
            <w:r w:rsidR="00D44505">
              <w:rPr>
                <w:rFonts w:ascii="宋体" w:eastAsia="宋体" w:hAnsi="宋体" w:cs="宋体" w:hint="eastAsia"/>
              </w:rPr>
              <w:tab/>
            </w:r>
            <w:r w:rsidR="00D44505">
              <w:rPr>
                <w:rFonts w:ascii="宋体" w:eastAsia="宋体" w:hAnsi="宋体" w:cs="宋体" w:hint="eastAsia"/>
              </w:rPr>
              <w:fldChar w:fldCharType="begin"/>
            </w:r>
            <w:r w:rsidR="00D44505">
              <w:rPr>
                <w:rFonts w:ascii="宋体" w:eastAsia="宋体" w:hAnsi="宋体" w:cs="宋体" w:hint="eastAsia"/>
              </w:rPr>
              <w:instrText xml:space="preserve"> PAGEREF _Toc8549 \h </w:instrText>
            </w:r>
            <w:r w:rsidR="00D44505">
              <w:rPr>
                <w:rFonts w:ascii="宋体" w:eastAsia="宋体" w:hAnsi="宋体" w:cs="宋体" w:hint="eastAsia"/>
              </w:rPr>
            </w:r>
            <w:r w:rsidR="00D44505">
              <w:rPr>
                <w:rFonts w:ascii="宋体" w:eastAsia="宋体" w:hAnsi="宋体" w:cs="宋体" w:hint="eastAsia"/>
              </w:rPr>
              <w:fldChar w:fldCharType="separate"/>
            </w:r>
            <w:r w:rsidR="00D44505">
              <w:rPr>
                <w:rFonts w:ascii="宋体" w:eastAsia="宋体" w:hAnsi="宋体" w:cs="宋体" w:hint="eastAsia"/>
              </w:rPr>
              <w:t>3</w:t>
            </w:r>
            <w:r w:rsidR="00D44505">
              <w:rPr>
                <w:rFonts w:ascii="宋体" w:eastAsia="宋体" w:hAnsi="宋体" w:cs="宋体" w:hint="eastAsia"/>
              </w:rPr>
              <w:fldChar w:fldCharType="end"/>
            </w:r>
          </w:hyperlink>
        </w:p>
        <w:p w14:paraId="26165AC8" w14:textId="77777777" w:rsidR="00D44505" w:rsidRDefault="008556DF">
          <w:pPr>
            <w:pStyle w:val="TOC2"/>
            <w:tabs>
              <w:tab w:val="right" w:leader="dot" w:pos="9355"/>
            </w:tabs>
            <w:spacing w:line="400" w:lineRule="exact"/>
            <w:rPr>
              <w:rFonts w:ascii="宋体" w:eastAsia="宋体" w:hAnsi="宋体" w:cs="宋体"/>
            </w:rPr>
          </w:pPr>
          <w:hyperlink w:anchor="_Toc32526" w:history="1">
            <w:r w:rsidR="00D44505">
              <w:rPr>
                <w:rFonts w:ascii="宋体" w:eastAsia="宋体" w:hAnsi="宋体" w:cs="宋体" w:hint="eastAsia"/>
                <w:kern w:val="0"/>
                <w14:scene3d>
                  <w14:camera w14:prst="orthographicFront"/>
                  <w14:lightRig w14:rig="threePt" w14:dir="t">
                    <w14:rot w14:lat="0" w14:lon="0" w14:rev="0"/>
                  </w14:lightRig>
                </w14:scene3d>
              </w:rPr>
              <w:t xml:space="preserve">6.2  </w:t>
            </w:r>
            <w:r w:rsidR="00D44505">
              <w:rPr>
                <w:rFonts w:ascii="宋体" w:eastAsia="宋体" w:hAnsi="宋体" w:cs="宋体" w:hint="eastAsia"/>
              </w:rPr>
              <w:t>试验方法</w:t>
            </w:r>
            <w:r w:rsidR="00D44505">
              <w:rPr>
                <w:rFonts w:ascii="宋体" w:eastAsia="宋体" w:hAnsi="宋体" w:cs="宋体" w:hint="eastAsia"/>
              </w:rPr>
              <w:tab/>
            </w:r>
            <w:r w:rsidR="00D44505">
              <w:rPr>
                <w:rFonts w:ascii="宋体" w:eastAsia="宋体" w:hAnsi="宋体" w:cs="宋体" w:hint="eastAsia"/>
              </w:rPr>
              <w:fldChar w:fldCharType="begin"/>
            </w:r>
            <w:r w:rsidR="00D44505">
              <w:rPr>
                <w:rFonts w:ascii="宋体" w:eastAsia="宋体" w:hAnsi="宋体" w:cs="宋体" w:hint="eastAsia"/>
              </w:rPr>
              <w:instrText xml:space="preserve"> PAGEREF _Toc32526 \h </w:instrText>
            </w:r>
            <w:r w:rsidR="00D44505">
              <w:rPr>
                <w:rFonts w:ascii="宋体" w:eastAsia="宋体" w:hAnsi="宋体" w:cs="宋体" w:hint="eastAsia"/>
              </w:rPr>
            </w:r>
            <w:r w:rsidR="00D44505">
              <w:rPr>
                <w:rFonts w:ascii="宋体" w:eastAsia="宋体" w:hAnsi="宋体" w:cs="宋体" w:hint="eastAsia"/>
              </w:rPr>
              <w:fldChar w:fldCharType="separate"/>
            </w:r>
            <w:r w:rsidR="00D44505">
              <w:rPr>
                <w:rFonts w:ascii="宋体" w:eastAsia="宋体" w:hAnsi="宋体" w:cs="宋体" w:hint="eastAsia"/>
              </w:rPr>
              <w:t>3</w:t>
            </w:r>
            <w:r w:rsidR="00D44505">
              <w:rPr>
                <w:rFonts w:ascii="宋体" w:eastAsia="宋体" w:hAnsi="宋体" w:cs="宋体" w:hint="eastAsia"/>
              </w:rPr>
              <w:fldChar w:fldCharType="end"/>
            </w:r>
          </w:hyperlink>
        </w:p>
        <w:p w14:paraId="42A569BF" w14:textId="77777777" w:rsidR="00D44505" w:rsidRDefault="008556DF">
          <w:pPr>
            <w:pStyle w:val="TOC1"/>
            <w:tabs>
              <w:tab w:val="right" w:leader="dot" w:pos="9355"/>
            </w:tabs>
            <w:spacing w:line="400" w:lineRule="exact"/>
            <w:rPr>
              <w:rFonts w:ascii="宋体" w:eastAsia="宋体" w:hAnsi="宋体" w:cs="宋体"/>
            </w:rPr>
          </w:pPr>
          <w:hyperlink w:anchor="_Toc4924" w:history="1">
            <w:r w:rsidR="00D44505">
              <w:rPr>
                <w:rFonts w:ascii="宋体" w:eastAsia="宋体" w:hAnsi="宋体" w:cs="宋体" w:hint="eastAsia"/>
                <w:szCs w:val="20"/>
              </w:rPr>
              <w:t>7  检验规则</w:t>
            </w:r>
            <w:r w:rsidR="00D44505">
              <w:rPr>
                <w:rFonts w:ascii="宋体" w:eastAsia="宋体" w:hAnsi="宋体" w:cs="宋体" w:hint="eastAsia"/>
              </w:rPr>
              <w:tab/>
            </w:r>
            <w:r w:rsidR="00D44505">
              <w:rPr>
                <w:rFonts w:ascii="宋体" w:eastAsia="宋体" w:hAnsi="宋体" w:cs="宋体" w:hint="eastAsia"/>
              </w:rPr>
              <w:fldChar w:fldCharType="begin"/>
            </w:r>
            <w:r w:rsidR="00D44505">
              <w:rPr>
                <w:rFonts w:ascii="宋体" w:eastAsia="宋体" w:hAnsi="宋体" w:cs="宋体" w:hint="eastAsia"/>
              </w:rPr>
              <w:instrText xml:space="preserve"> PAGEREF _Toc4924 \h </w:instrText>
            </w:r>
            <w:r w:rsidR="00D44505">
              <w:rPr>
                <w:rFonts w:ascii="宋体" w:eastAsia="宋体" w:hAnsi="宋体" w:cs="宋体" w:hint="eastAsia"/>
              </w:rPr>
            </w:r>
            <w:r w:rsidR="00D44505">
              <w:rPr>
                <w:rFonts w:ascii="宋体" w:eastAsia="宋体" w:hAnsi="宋体" w:cs="宋体" w:hint="eastAsia"/>
              </w:rPr>
              <w:fldChar w:fldCharType="separate"/>
            </w:r>
            <w:r w:rsidR="00D44505">
              <w:rPr>
                <w:rFonts w:ascii="宋体" w:eastAsia="宋体" w:hAnsi="宋体" w:cs="宋体" w:hint="eastAsia"/>
              </w:rPr>
              <w:t>6</w:t>
            </w:r>
            <w:r w:rsidR="00D44505">
              <w:rPr>
                <w:rFonts w:ascii="宋体" w:eastAsia="宋体" w:hAnsi="宋体" w:cs="宋体" w:hint="eastAsia"/>
              </w:rPr>
              <w:fldChar w:fldCharType="end"/>
            </w:r>
          </w:hyperlink>
        </w:p>
        <w:p w14:paraId="5ED69BFA" w14:textId="77777777" w:rsidR="00D44505" w:rsidRDefault="008556DF">
          <w:pPr>
            <w:pStyle w:val="TOC2"/>
            <w:tabs>
              <w:tab w:val="right" w:leader="dot" w:pos="9355"/>
            </w:tabs>
            <w:spacing w:line="400" w:lineRule="exact"/>
            <w:rPr>
              <w:rFonts w:ascii="宋体" w:eastAsia="宋体" w:hAnsi="宋体" w:cs="宋体"/>
            </w:rPr>
          </w:pPr>
          <w:hyperlink w:anchor="_Toc22291" w:history="1">
            <w:r w:rsidR="00D44505">
              <w:rPr>
                <w:rFonts w:ascii="宋体" w:eastAsia="宋体" w:hAnsi="宋体" w:cs="宋体" w:hint="eastAsia"/>
                <w:kern w:val="0"/>
                <w:szCs w:val="20"/>
                <w14:scene3d>
                  <w14:camera w14:prst="orthographicFront"/>
                  <w14:lightRig w14:rig="threePt" w14:dir="t">
                    <w14:rot w14:lat="0" w14:lon="0" w14:rev="0"/>
                  </w14:lightRig>
                </w14:scene3d>
              </w:rPr>
              <w:t xml:space="preserve">7.1  </w:t>
            </w:r>
            <w:r w:rsidR="00D44505">
              <w:rPr>
                <w:rFonts w:ascii="宋体" w:eastAsia="宋体" w:hAnsi="宋体" w:cs="宋体" w:hint="eastAsia"/>
                <w:szCs w:val="20"/>
              </w:rPr>
              <w:t>检验类型和检验项目</w:t>
            </w:r>
            <w:r w:rsidR="00D44505">
              <w:rPr>
                <w:rFonts w:ascii="宋体" w:eastAsia="宋体" w:hAnsi="宋体" w:cs="宋体" w:hint="eastAsia"/>
              </w:rPr>
              <w:tab/>
            </w:r>
            <w:r w:rsidR="00D44505">
              <w:rPr>
                <w:rFonts w:ascii="宋体" w:eastAsia="宋体" w:hAnsi="宋体" w:cs="宋体" w:hint="eastAsia"/>
              </w:rPr>
              <w:fldChar w:fldCharType="begin"/>
            </w:r>
            <w:r w:rsidR="00D44505">
              <w:rPr>
                <w:rFonts w:ascii="宋体" w:eastAsia="宋体" w:hAnsi="宋体" w:cs="宋体" w:hint="eastAsia"/>
              </w:rPr>
              <w:instrText xml:space="preserve"> PAGEREF _Toc22291 \h </w:instrText>
            </w:r>
            <w:r w:rsidR="00D44505">
              <w:rPr>
                <w:rFonts w:ascii="宋体" w:eastAsia="宋体" w:hAnsi="宋体" w:cs="宋体" w:hint="eastAsia"/>
              </w:rPr>
            </w:r>
            <w:r w:rsidR="00D44505">
              <w:rPr>
                <w:rFonts w:ascii="宋体" w:eastAsia="宋体" w:hAnsi="宋体" w:cs="宋体" w:hint="eastAsia"/>
              </w:rPr>
              <w:fldChar w:fldCharType="separate"/>
            </w:r>
            <w:r w:rsidR="00D44505">
              <w:rPr>
                <w:rFonts w:ascii="宋体" w:eastAsia="宋体" w:hAnsi="宋体" w:cs="宋体" w:hint="eastAsia"/>
              </w:rPr>
              <w:t>6</w:t>
            </w:r>
            <w:r w:rsidR="00D44505">
              <w:rPr>
                <w:rFonts w:ascii="宋体" w:eastAsia="宋体" w:hAnsi="宋体" w:cs="宋体" w:hint="eastAsia"/>
              </w:rPr>
              <w:fldChar w:fldCharType="end"/>
            </w:r>
          </w:hyperlink>
        </w:p>
        <w:p w14:paraId="6A2AAC9F" w14:textId="77777777" w:rsidR="00D44505" w:rsidRDefault="008556DF">
          <w:pPr>
            <w:pStyle w:val="TOC2"/>
            <w:tabs>
              <w:tab w:val="right" w:leader="dot" w:pos="9355"/>
            </w:tabs>
            <w:spacing w:line="400" w:lineRule="exact"/>
            <w:rPr>
              <w:rFonts w:ascii="宋体" w:eastAsia="宋体" w:hAnsi="宋体" w:cs="宋体"/>
            </w:rPr>
          </w:pPr>
          <w:hyperlink w:anchor="_Toc29238" w:history="1">
            <w:r w:rsidR="00D44505">
              <w:rPr>
                <w:rFonts w:ascii="宋体" w:eastAsia="宋体" w:hAnsi="宋体" w:cs="宋体" w:hint="eastAsia"/>
                <w:kern w:val="0"/>
                <w:szCs w:val="20"/>
                <w14:scene3d>
                  <w14:camera w14:prst="orthographicFront"/>
                  <w14:lightRig w14:rig="threePt" w14:dir="t">
                    <w14:rot w14:lat="0" w14:lon="0" w14:rev="0"/>
                  </w14:lightRig>
                </w14:scene3d>
              </w:rPr>
              <w:t xml:space="preserve">7.2  </w:t>
            </w:r>
            <w:r w:rsidR="00D44505">
              <w:rPr>
                <w:rFonts w:ascii="宋体" w:eastAsia="宋体" w:hAnsi="宋体" w:cs="宋体" w:hint="eastAsia"/>
                <w:szCs w:val="20"/>
              </w:rPr>
              <w:t>出厂检验</w:t>
            </w:r>
            <w:r w:rsidR="00D44505">
              <w:rPr>
                <w:rFonts w:ascii="宋体" w:eastAsia="宋体" w:hAnsi="宋体" w:cs="宋体" w:hint="eastAsia"/>
              </w:rPr>
              <w:tab/>
            </w:r>
            <w:r w:rsidR="00D44505">
              <w:rPr>
                <w:rFonts w:ascii="宋体" w:eastAsia="宋体" w:hAnsi="宋体" w:cs="宋体" w:hint="eastAsia"/>
              </w:rPr>
              <w:fldChar w:fldCharType="begin"/>
            </w:r>
            <w:r w:rsidR="00D44505">
              <w:rPr>
                <w:rFonts w:ascii="宋体" w:eastAsia="宋体" w:hAnsi="宋体" w:cs="宋体" w:hint="eastAsia"/>
              </w:rPr>
              <w:instrText xml:space="preserve"> PAGEREF _Toc29238 \h </w:instrText>
            </w:r>
            <w:r w:rsidR="00D44505">
              <w:rPr>
                <w:rFonts w:ascii="宋体" w:eastAsia="宋体" w:hAnsi="宋体" w:cs="宋体" w:hint="eastAsia"/>
              </w:rPr>
            </w:r>
            <w:r w:rsidR="00D44505">
              <w:rPr>
                <w:rFonts w:ascii="宋体" w:eastAsia="宋体" w:hAnsi="宋体" w:cs="宋体" w:hint="eastAsia"/>
              </w:rPr>
              <w:fldChar w:fldCharType="separate"/>
            </w:r>
            <w:r w:rsidR="00D44505">
              <w:rPr>
                <w:rFonts w:ascii="宋体" w:eastAsia="宋体" w:hAnsi="宋体" w:cs="宋体" w:hint="eastAsia"/>
              </w:rPr>
              <w:t>7</w:t>
            </w:r>
            <w:r w:rsidR="00D44505">
              <w:rPr>
                <w:rFonts w:ascii="宋体" w:eastAsia="宋体" w:hAnsi="宋体" w:cs="宋体" w:hint="eastAsia"/>
              </w:rPr>
              <w:fldChar w:fldCharType="end"/>
            </w:r>
          </w:hyperlink>
        </w:p>
        <w:p w14:paraId="022D31B2" w14:textId="77777777" w:rsidR="00D44505" w:rsidRDefault="008556DF">
          <w:pPr>
            <w:pStyle w:val="TOC2"/>
            <w:tabs>
              <w:tab w:val="right" w:leader="dot" w:pos="9355"/>
            </w:tabs>
            <w:spacing w:line="400" w:lineRule="exact"/>
            <w:rPr>
              <w:rFonts w:ascii="宋体" w:eastAsia="宋体" w:hAnsi="宋体" w:cs="宋体"/>
            </w:rPr>
          </w:pPr>
          <w:hyperlink w:anchor="_Toc11276" w:history="1">
            <w:r w:rsidR="00D44505">
              <w:rPr>
                <w:rFonts w:ascii="宋体" w:eastAsia="宋体" w:hAnsi="宋体" w:cs="宋体" w:hint="eastAsia"/>
                <w:kern w:val="0"/>
                <w:szCs w:val="20"/>
                <w14:scene3d>
                  <w14:camera w14:prst="orthographicFront"/>
                  <w14:lightRig w14:rig="threePt" w14:dir="t">
                    <w14:rot w14:lat="0" w14:lon="0" w14:rev="0"/>
                  </w14:lightRig>
                </w14:scene3d>
              </w:rPr>
              <w:t xml:space="preserve">7.3  </w:t>
            </w:r>
            <w:r w:rsidR="00D44505">
              <w:rPr>
                <w:rFonts w:ascii="宋体" w:eastAsia="宋体" w:hAnsi="宋体" w:cs="宋体" w:hint="eastAsia"/>
                <w:szCs w:val="20"/>
              </w:rPr>
              <w:t>型式检验</w:t>
            </w:r>
            <w:r w:rsidR="00D44505">
              <w:rPr>
                <w:rFonts w:ascii="宋体" w:eastAsia="宋体" w:hAnsi="宋体" w:cs="宋体" w:hint="eastAsia"/>
              </w:rPr>
              <w:tab/>
            </w:r>
            <w:r w:rsidR="00D44505">
              <w:rPr>
                <w:rFonts w:ascii="宋体" w:eastAsia="宋体" w:hAnsi="宋体" w:cs="宋体" w:hint="eastAsia"/>
              </w:rPr>
              <w:fldChar w:fldCharType="begin"/>
            </w:r>
            <w:r w:rsidR="00D44505">
              <w:rPr>
                <w:rFonts w:ascii="宋体" w:eastAsia="宋体" w:hAnsi="宋体" w:cs="宋体" w:hint="eastAsia"/>
              </w:rPr>
              <w:instrText xml:space="preserve"> PAGEREF _Toc11276 \h </w:instrText>
            </w:r>
            <w:r w:rsidR="00D44505">
              <w:rPr>
                <w:rFonts w:ascii="宋体" w:eastAsia="宋体" w:hAnsi="宋体" w:cs="宋体" w:hint="eastAsia"/>
              </w:rPr>
            </w:r>
            <w:r w:rsidR="00D44505">
              <w:rPr>
                <w:rFonts w:ascii="宋体" w:eastAsia="宋体" w:hAnsi="宋体" w:cs="宋体" w:hint="eastAsia"/>
              </w:rPr>
              <w:fldChar w:fldCharType="separate"/>
            </w:r>
            <w:r w:rsidR="00D44505">
              <w:rPr>
                <w:rFonts w:ascii="宋体" w:eastAsia="宋体" w:hAnsi="宋体" w:cs="宋体" w:hint="eastAsia"/>
              </w:rPr>
              <w:t>7</w:t>
            </w:r>
            <w:r w:rsidR="00D44505">
              <w:rPr>
                <w:rFonts w:ascii="宋体" w:eastAsia="宋体" w:hAnsi="宋体" w:cs="宋体" w:hint="eastAsia"/>
              </w:rPr>
              <w:fldChar w:fldCharType="end"/>
            </w:r>
          </w:hyperlink>
        </w:p>
        <w:p w14:paraId="1AD83CA7" w14:textId="77777777" w:rsidR="00D44505" w:rsidRDefault="008556DF">
          <w:pPr>
            <w:pStyle w:val="TOC2"/>
            <w:tabs>
              <w:tab w:val="right" w:leader="dot" w:pos="9355"/>
            </w:tabs>
            <w:spacing w:line="400" w:lineRule="exact"/>
            <w:rPr>
              <w:rFonts w:ascii="宋体" w:eastAsia="宋体" w:hAnsi="宋体" w:cs="宋体"/>
            </w:rPr>
          </w:pPr>
          <w:hyperlink w:anchor="_Toc11404" w:history="1">
            <w:r w:rsidR="00D44505">
              <w:rPr>
                <w:rFonts w:ascii="宋体" w:eastAsia="宋体" w:hAnsi="宋体" w:cs="宋体" w:hint="eastAsia"/>
                <w:kern w:val="0"/>
                <w:szCs w:val="20"/>
                <w14:scene3d>
                  <w14:camera w14:prst="orthographicFront"/>
                  <w14:lightRig w14:rig="threePt" w14:dir="t">
                    <w14:rot w14:lat="0" w14:lon="0" w14:rev="0"/>
                  </w14:lightRig>
                </w14:scene3d>
              </w:rPr>
              <w:t xml:space="preserve">7.4  </w:t>
            </w:r>
            <w:r w:rsidR="00D44505">
              <w:rPr>
                <w:rFonts w:ascii="宋体" w:eastAsia="宋体" w:hAnsi="宋体" w:cs="宋体" w:hint="eastAsia"/>
                <w:szCs w:val="20"/>
              </w:rPr>
              <w:t>维护检验</w:t>
            </w:r>
            <w:r w:rsidR="00D44505">
              <w:rPr>
                <w:rFonts w:ascii="宋体" w:eastAsia="宋体" w:hAnsi="宋体" w:cs="宋体" w:hint="eastAsia"/>
              </w:rPr>
              <w:tab/>
            </w:r>
            <w:r w:rsidR="00D44505">
              <w:rPr>
                <w:rFonts w:ascii="宋体" w:eastAsia="宋体" w:hAnsi="宋体" w:cs="宋体" w:hint="eastAsia"/>
              </w:rPr>
              <w:fldChar w:fldCharType="begin"/>
            </w:r>
            <w:r w:rsidR="00D44505">
              <w:rPr>
                <w:rFonts w:ascii="宋体" w:eastAsia="宋体" w:hAnsi="宋体" w:cs="宋体" w:hint="eastAsia"/>
              </w:rPr>
              <w:instrText xml:space="preserve"> PAGEREF _Toc11404 \h </w:instrText>
            </w:r>
            <w:r w:rsidR="00D44505">
              <w:rPr>
                <w:rFonts w:ascii="宋体" w:eastAsia="宋体" w:hAnsi="宋体" w:cs="宋体" w:hint="eastAsia"/>
              </w:rPr>
            </w:r>
            <w:r w:rsidR="00D44505">
              <w:rPr>
                <w:rFonts w:ascii="宋体" w:eastAsia="宋体" w:hAnsi="宋体" w:cs="宋体" w:hint="eastAsia"/>
              </w:rPr>
              <w:fldChar w:fldCharType="separate"/>
            </w:r>
            <w:r w:rsidR="00D44505">
              <w:rPr>
                <w:rFonts w:ascii="宋体" w:eastAsia="宋体" w:hAnsi="宋体" w:cs="宋体" w:hint="eastAsia"/>
              </w:rPr>
              <w:t>7</w:t>
            </w:r>
            <w:r w:rsidR="00D44505">
              <w:rPr>
                <w:rFonts w:ascii="宋体" w:eastAsia="宋体" w:hAnsi="宋体" w:cs="宋体" w:hint="eastAsia"/>
              </w:rPr>
              <w:fldChar w:fldCharType="end"/>
            </w:r>
          </w:hyperlink>
        </w:p>
        <w:p w14:paraId="749B94FB" w14:textId="77777777" w:rsidR="00D44505" w:rsidRDefault="008556DF">
          <w:pPr>
            <w:pStyle w:val="TOC1"/>
            <w:tabs>
              <w:tab w:val="right" w:leader="dot" w:pos="9355"/>
            </w:tabs>
            <w:spacing w:line="400" w:lineRule="exact"/>
            <w:rPr>
              <w:rFonts w:ascii="宋体" w:eastAsia="宋体" w:hAnsi="宋体" w:cs="宋体"/>
            </w:rPr>
          </w:pPr>
          <w:hyperlink w:anchor="_Toc32096" w:history="1">
            <w:r w:rsidR="00D44505">
              <w:rPr>
                <w:rFonts w:ascii="宋体" w:eastAsia="宋体" w:hAnsi="宋体" w:cs="宋体" w:hint="eastAsia"/>
                <w:szCs w:val="20"/>
              </w:rPr>
              <w:t>8  标志</w:t>
            </w:r>
            <w:r w:rsidR="00D44505">
              <w:rPr>
                <w:rFonts w:ascii="宋体" w:eastAsia="宋体" w:hAnsi="宋体" w:cs="宋体" w:hint="eastAsia"/>
              </w:rPr>
              <w:tab/>
            </w:r>
            <w:r w:rsidR="00D44505">
              <w:rPr>
                <w:rFonts w:ascii="宋体" w:eastAsia="宋体" w:hAnsi="宋体" w:cs="宋体" w:hint="eastAsia"/>
              </w:rPr>
              <w:fldChar w:fldCharType="begin"/>
            </w:r>
            <w:r w:rsidR="00D44505">
              <w:rPr>
                <w:rFonts w:ascii="宋体" w:eastAsia="宋体" w:hAnsi="宋体" w:cs="宋体" w:hint="eastAsia"/>
              </w:rPr>
              <w:instrText xml:space="preserve"> PAGEREF _Toc32096 \h </w:instrText>
            </w:r>
            <w:r w:rsidR="00D44505">
              <w:rPr>
                <w:rFonts w:ascii="宋体" w:eastAsia="宋体" w:hAnsi="宋体" w:cs="宋体" w:hint="eastAsia"/>
              </w:rPr>
            </w:r>
            <w:r w:rsidR="00D44505">
              <w:rPr>
                <w:rFonts w:ascii="宋体" w:eastAsia="宋体" w:hAnsi="宋体" w:cs="宋体" w:hint="eastAsia"/>
              </w:rPr>
              <w:fldChar w:fldCharType="separate"/>
            </w:r>
            <w:r w:rsidR="00D44505">
              <w:rPr>
                <w:rFonts w:ascii="宋体" w:eastAsia="宋体" w:hAnsi="宋体" w:cs="宋体" w:hint="eastAsia"/>
              </w:rPr>
              <w:t>7</w:t>
            </w:r>
            <w:r w:rsidR="00D44505">
              <w:rPr>
                <w:rFonts w:ascii="宋体" w:eastAsia="宋体" w:hAnsi="宋体" w:cs="宋体" w:hint="eastAsia"/>
              </w:rPr>
              <w:fldChar w:fldCharType="end"/>
            </w:r>
          </w:hyperlink>
        </w:p>
        <w:p w14:paraId="0FAF4883" w14:textId="77777777" w:rsidR="00D44505" w:rsidRDefault="008556DF">
          <w:pPr>
            <w:pStyle w:val="TOC1"/>
            <w:tabs>
              <w:tab w:val="right" w:leader="dot" w:pos="9355"/>
            </w:tabs>
            <w:spacing w:line="400" w:lineRule="exact"/>
            <w:rPr>
              <w:rFonts w:ascii="宋体" w:eastAsia="宋体" w:hAnsi="宋体" w:cs="宋体"/>
            </w:rPr>
          </w:pPr>
          <w:hyperlink w:anchor="_Toc27109" w:history="1">
            <w:r w:rsidR="00D44505">
              <w:rPr>
                <w:rFonts w:ascii="宋体" w:eastAsia="宋体" w:hAnsi="宋体" w:cs="宋体" w:hint="eastAsia"/>
                <w:szCs w:val="21"/>
              </w:rPr>
              <w:t>参考文献</w:t>
            </w:r>
            <w:r w:rsidR="00D44505">
              <w:rPr>
                <w:rFonts w:ascii="宋体" w:eastAsia="宋体" w:hAnsi="宋体" w:cs="宋体" w:hint="eastAsia"/>
              </w:rPr>
              <w:tab/>
            </w:r>
            <w:r w:rsidR="00D44505">
              <w:rPr>
                <w:rFonts w:ascii="宋体" w:eastAsia="宋体" w:hAnsi="宋体" w:cs="宋体" w:hint="eastAsia"/>
              </w:rPr>
              <w:fldChar w:fldCharType="begin"/>
            </w:r>
            <w:r w:rsidR="00D44505">
              <w:rPr>
                <w:rFonts w:ascii="宋体" w:eastAsia="宋体" w:hAnsi="宋体" w:cs="宋体" w:hint="eastAsia"/>
              </w:rPr>
              <w:instrText xml:space="preserve"> PAGEREF _Toc27109 \h </w:instrText>
            </w:r>
            <w:r w:rsidR="00D44505">
              <w:rPr>
                <w:rFonts w:ascii="宋体" w:eastAsia="宋体" w:hAnsi="宋体" w:cs="宋体" w:hint="eastAsia"/>
              </w:rPr>
            </w:r>
            <w:r w:rsidR="00D44505">
              <w:rPr>
                <w:rFonts w:ascii="宋体" w:eastAsia="宋体" w:hAnsi="宋体" w:cs="宋体" w:hint="eastAsia"/>
              </w:rPr>
              <w:fldChar w:fldCharType="separate"/>
            </w:r>
            <w:r w:rsidR="00D44505">
              <w:rPr>
                <w:rFonts w:ascii="宋体" w:eastAsia="宋体" w:hAnsi="宋体" w:cs="宋体" w:hint="eastAsia"/>
              </w:rPr>
              <w:t>8</w:t>
            </w:r>
            <w:r w:rsidR="00D44505">
              <w:rPr>
                <w:rFonts w:ascii="宋体" w:eastAsia="宋体" w:hAnsi="宋体" w:cs="宋体" w:hint="eastAsia"/>
              </w:rPr>
              <w:fldChar w:fldCharType="end"/>
            </w:r>
          </w:hyperlink>
        </w:p>
        <w:p w14:paraId="527D8FA6" w14:textId="77777777" w:rsidR="00D44505" w:rsidRDefault="008556DF">
          <w:pPr>
            <w:pStyle w:val="TOC2"/>
            <w:tabs>
              <w:tab w:val="right" w:leader="dot" w:pos="9355"/>
            </w:tabs>
            <w:spacing w:line="400" w:lineRule="exact"/>
            <w:ind w:leftChars="0" w:left="0" w:firstLineChars="104" w:firstLine="218"/>
            <w:rPr>
              <w:rFonts w:ascii="宋体" w:eastAsia="宋体" w:hAnsi="宋体" w:cs="宋体"/>
              <w:b/>
              <w:bCs/>
              <w:szCs w:val="21"/>
            </w:rPr>
          </w:pPr>
          <w:r>
            <w:rPr>
              <w:rFonts w:ascii="宋体" w:eastAsia="宋体" w:hAnsi="宋体" w:cs="宋体" w:hint="eastAsia"/>
              <w:bCs/>
              <w:szCs w:val="21"/>
            </w:rPr>
            <w:fldChar w:fldCharType="end"/>
          </w:r>
        </w:p>
      </w:sdtContent>
    </w:sdt>
    <w:p w14:paraId="64CFE7B2" w14:textId="77777777" w:rsidR="00D44505" w:rsidRDefault="00D44505">
      <w:pPr>
        <w:jc w:val="center"/>
        <w:rPr>
          <w:rFonts w:ascii="宋体" w:eastAsia="宋体" w:hAnsi="宋体" w:cs="宋体"/>
          <w:szCs w:val="21"/>
        </w:rPr>
        <w:sectPr w:rsidR="00D44505">
          <w:headerReference w:type="even" r:id="rId11"/>
          <w:headerReference w:type="default" r:id="rId12"/>
          <w:footerReference w:type="even" r:id="rId13"/>
          <w:footerReference w:type="default" r:id="rId14"/>
          <w:footerReference w:type="first" r:id="rId15"/>
          <w:pgSz w:w="11906" w:h="16838"/>
          <w:pgMar w:top="567" w:right="1134" w:bottom="1134" w:left="1134" w:header="1417" w:footer="1134" w:gutter="283"/>
          <w:pgNumType w:fmt="upperRoman" w:start="1"/>
          <w:cols w:space="0"/>
          <w:docGrid w:type="lines" w:linePitch="312"/>
        </w:sectPr>
      </w:pPr>
    </w:p>
    <w:p w14:paraId="16F87A92" w14:textId="77777777" w:rsidR="00D44505" w:rsidRDefault="008556DF">
      <w:pPr>
        <w:pStyle w:val="aff9"/>
        <w:adjustRightInd w:val="0"/>
      </w:pPr>
      <w:bookmarkStart w:id="7" w:name="BKYY"/>
      <w:bookmarkStart w:id="8" w:name="_Toc462946364"/>
      <w:bookmarkStart w:id="9" w:name="_Toc477796003"/>
      <w:bookmarkStart w:id="10" w:name="_Toc462946300"/>
      <w:bookmarkStart w:id="11" w:name="_Toc27898"/>
      <w:r>
        <w:rPr>
          <w:rFonts w:hint="eastAsia"/>
        </w:rPr>
        <w:lastRenderedPageBreak/>
        <w:t>前  言</w:t>
      </w:r>
      <w:bookmarkEnd w:id="7"/>
      <w:bookmarkEnd w:id="8"/>
      <w:bookmarkEnd w:id="9"/>
      <w:bookmarkEnd w:id="10"/>
      <w:bookmarkEnd w:id="11"/>
    </w:p>
    <w:p w14:paraId="558303E3" w14:textId="77777777" w:rsidR="00D44505" w:rsidRDefault="008556DF">
      <w:pPr>
        <w:spacing w:line="0" w:lineRule="atLeast"/>
        <w:ind w:firstLineChars="200" w:firstLine="420"/>
        <w:rPr>
          <w:rFonts w:ascii="宋体" w:eastAsia="宋体" w:hAnsi="宋体" w:cs="宋体"/>
          <w:kern w:val="0"/>
          <w:szCs w:val="21"/>
        </w:rPr>
      </w:pPr>
      <w:r>
        <w:rPr>
          <w:rFonts w:ascii="宋体" w:eastAsia="宋体" w:hAnsi="宋体" w:cs="宋体" w:hint="eastAsia"/>
          <w:kern w:val="0"/>
          <w:szCs w:val="21"/>
        </w:rPr>
        <w:t>本文件</w:t>
      </w:r>
      <w:r>
        <w:rPr>
          <w:rFonts w:ascii="宋体" w:eastAsia="宋体" w:hAnsi="宋体" w:cs="宋体" w:hint="eastAsia"/>
          <w:color w:val="000000"/>
          <w:kern w:val="0"/>
          <w:szCs w:val="21"/>
        </w:rPr>
        <w:t>按照</w:t>
      </w:r>
      <w:r>
        <w:rPr>
          <w:rFonts w:ascii="宋体" w:eastAsia="宋体" w:hAnsi="宋体" w:cs="宋体" w:hint="eastAsia"/>
          <w:color w:val="000000"/>
          <w:kern w:val="0"/>
          <w:szCs w:val="21"/>
        </w:rPr>
        <w:t xml:space="preserve">GB/T </w:t>
      </w:r>
      <w:r>
        <w:rPr>
          <w:rFonts w:ascii="宋体" w:eastAsia="宋体" w:hAnsi="宋体" w:cs="宋体" w:hint="eastAsia"/>
          <w:color w:val="000000"/>
          <w:kern w:val="0"/>
          <w:szCs w:val="21"/>
        </w:rPr>
        <w:t>1.1</w:t>
      </w:r>
      <w:r>
        <w:rPr>
          <w:rFonts w:ascii="宋体" w:eastAsia="宋体" w:hAnsi="宋体" w:cs="宋体" w:hint="eastAsia"/>
          <w:color w:val="000000"/>
          <w:kern w:val="0"/>
          <w:szCs w:val="21"/>
        </w:rPr>
        <w:t>—</w:t>
      </w:r>
      <w:r>
        <w:rPr>
          <w:rFonts w:ascii="宋体" w:eastAsia="宋体" w:hAnsi="宋体" w:cs="宋体" w:hint="eastAsia"/>
          <w:color w:val="000000"/>
          <w:kern w:val="0"/>
          <w:szCs w:val="21"/>
        </w:rPr>
        <w:t>2020</w:t>
      </w:r>
      <w:r>
        <w:rPr>
          <w:rFonts w:ascii="宋体" w:eastAsia="宋体" w:hAnsi="宋体" w:cs="宋体" w:hint="eastAsia"/>
          <w:color w:val="000000"/>
          <w:kern w:val="0"/>
          <w:szCs w:val="21"/>
        </w:rPr>
        <w:t>《标准化工作导则</w:t>
      </w:r>
      <w:r>
        <w:rPr>
          <w:rFonts w:ascii="宋体" w:eastAsia="宋体" w:hAnsi="宋体" w:cs="宋体" w:hint="eastAsia"/>
          <w:color w:val="000000"/>
          <w:kern w:val="0"/>
          <w:szCs w:val="21"/>
        </w:rPr>
        <w:t xml:space="preserve"> </w:t>
      </w:r>
      <w:r>
        <w:rPr>
          <w:rFonts w:ascii="宋体" w:eastAsia="宋体" w:hAnsi="宋体" w:cs="宋体" w:hint="eastAsia"/>
          <w:color w:val="000000"/>
          <w:kern w:val="0"/>
          <w:szCs w:val="21"/>
        </w:rPr>
        <w:t>第</w:t>
      </w:r>
      <w:r>
        <w:rPr>
          <w:rFonts w:ascii="宋体" w:eastAsia="宋体" w:hAnsi="宋体" w:cs="宋体" w:hint="eastAsia"/>
          <w:color w:val="000000"/>
          <w:kern w:val="0"/>
          <w:szCs w:val="21"/>
        </w:rPr>
        <w:t>1</w:t>
      </w:r>
      <w:r>
        <w:rPr>
          <w:rFonts w:ascii="宋体" w:eastAsia="宋体" w:hAnsi="宋体" w:cs="宋体" w:hint="eastAsia"/>
          <w:color w:val="000000"/>
          <w:kern w:val="0"/>
          <w:szCs w:val="21"/>
        </w:rPr>
        <w:t>部分：标准化文件的结构和起草规则》的规定起草。</w:t>
      </w:r>
    </w:p>
    <w:p w14:paraId="48249D21" w14:textId="77777777" w:rsidR="00D44505" w:rsidRDefault="008556DF">
      <w:pPr>
        <w:pStyle w:val="afb"/>
        <w:rPr>
          <w:sz w:val="21"/>
          <w:szCs w:val="24"/>
        </w:rPr>
      </w:pPr>
      <w:r>
        <w:rPr>
          <w:rFonts w:hint="eastAsia"/>
          <w:sz w:val="21"/>
          <w:szCs w:val="24"/>
        </w:rPr>
        <w:t>请注意本文件的某些内容可能涉及专利。本文件的发布机构不承担识别专利的责任。</w:t>
      </w:r>
    </w:p>
    <w:p w14:paraId="020F6D43" w14:textId="77777777" w:rsidR="00D44505" w:rsidRDefault="008556DF">
      <w:pPr>
        <w:pStyle w:val="afb"/>
        <w:rPr>
          <w:sz w:val="21"/>
          <w:szCs w:val="24"/>
        </w:rPr>
      </w:pPr>
      <w:r>
        <w:rPr>
          <w:rFonts w:hint="eastAsia"/>
          <w:sz w:val="21"/>
          <w:szCs w:val="24"/>
        </w:rPr>
        <w:t>本文件由军事医学研究院和北京实安科技有限公司提出。</w:t>
      </w:r>
    </w:p>
    <w:p w14:paraId="3722C089" w14:textId="77777777" w:rsidR="00D44505" w:rsidRDefault="008556DF">
      <w:pPr>
        <w:spacing w:line="0" w:lineRule="atLeast"/>
        <w:ind w:firstLineChars="200" w:firstLine="420"/>
        <w:rPr>
          <w:rFonts w:ascii="宋体" w:eastAsia="宋体" w:hAnsi="宋体" w:cs="宋体"/>
          <w:kern w:val="0"/>
          <w:szCs w:val="21"/>
        </w:rPr>
      </w:pPr>
      <w:r>
        <w:rPr>
          <w:rFonts w:ascii="宋体" w:eastAsia="宋体" w:hAnsi="宋体" w:cs="宋体" w:hint="eastAsia"/>
          <w:kern w:val="0"/>
          <w:szCs w:val="21"/>
        </w:rPr>
        <w:t>本文件由中国仪器仪表行业协会归口。</w:t>
      </w:r>
    </w:p>
    <w:p w14:paraId="25D4547A" w14:textId="50C4C7EF" w:rsidR="00322FD2" w:rsidRPr="002C6AB4" w:rsidRDefault="00322FD2" w:rsidP="00322FD2">
      <w:pPr>
        <w:pStyle w:val="afb"/>
        <w:rPr>
          <w:sz w:val="21"/>
          <w:szCs w:val="24"/>
        </w:rPr>
      </w:pPr>
      <w:r w:rsidRPr="002C6AB4">
        <w:rPr>
          <w:rFonts w:hint="eastAsia"/>
          <w:sz w:val="21"/>
          <w:szCs w:val="24"/>
        </w:rPr>
        <w:t>本标准提出</w:t>
      </w:r>
      <w:r w:rsidRPr="002C6AB4">
        <w:rPr>
          <w:sz w:val="21"/>
          <w:szCs w:val="24"/>
        </w:rPr>
        <w:t>单位是</w:t>
      </w:r>
      <w:r w:rsidRPr="002C6AB4">
        <w:rPr>
          <w:rFonts w:hint="eastAsia"/>
          <w:sz w:val="21"/>
          <w:szCs w:val="24"/>
        </w:rPr>
        <w:t>军事医学研究院和北京实安科技有限公司，</w:t>
      </w:r>
      <w:r w:rsidRPr="002C6AB4">
        <w:rPr>
          <w:sz w:val="21"/>
          <w:szCs w:val="24"/>
        </w:rPr>
        <w:t>主要起草单位有</w:t>
      </w:r>
      <w:r w:rsidRPr="002C6AB4">
        <w:rPr>
          <w:rFonts w:hint="eastAsia"/>
          <w:sz w:val="21"/>
          <w:szCs w:val="24"/>
        </w:rPr>
        <w:t>军事医学研究院、北京实安科技有限公司、</w:t>
      </w:r>
      <w:r w:rsidRPr="005D5870">
        <w:rPr>
          <w:rFonts w:hint="eastAsia"/>
          <w:sz w:val="21"/>
          <w:szCs w:val="24"/>
        </w:rPr>
        <w:t>北京市计量检测科学研究院</w:t>
      </w:r>
      <w:r>
        <w:rPr>
          <w:rFonts w:hint="eastAsia"/>
          <w:sz w:val="21"/>
          <w:szCs w:val="24"/>
        </w:rPr>
        <w:t>、</w:t>
      </w:r>
      <w:r w:rsidRPr="002C6AB4">
        <w:rPr>
          <w:rFonts w:hint="eastAsia"/>
          <w:sz w:val="21"/>
          <w:szCs w:val="24"/>
        </w:rPr>
        <w:t>国军标（北京）标准化技术研究院等。</w:t>
      </w:r>
    </w:p>
    <w:p w14:paraId="5DB9973F" w14:textId="005B7EB9" w:rsidR="00322FD2" w:rsidRPr="002C6AB4" w:rsidRDefault="00322FD2" w:rsidP="00322FD2">
      <w:pPr>
        <w:pStyle w:val="afb"/>
        <w:rPr>
          <w:sz w:val="21"/>
          <w:szCs w:val="24"/>
        </w:rPr>
      </w:pPr>
      <w:r w:rsidRPr="002C6AB4">
        <w:rPr>
          <w:sz w:val="21"/>
          <w:szCs w:val="24"/>
        </w:rPr>
        <w:t>主要起草人：</w:t>
      </w:r>
      <w:r w:rsidRPr="002C6AB4">
        <w:rPr>
          <w:rFonts w:hint="eastAsia"/>
          <w:sz w:val="21"/>
          <w:szCs w:val="24"/>
        </w:rPr>
        <w:t>张辰、</w:t>
      </w:r>
      <w:r w:rsidR="003B3624" w:rsidRPr="002C6AB4">
        <w:rPr>
          <w:rFonts w:hint="eastAsia"/>
          <w:sz w:val="21"/>
          <w:szCs w:val="24"/>
        </w:rPr>
        <w:t>李娜、李劲松、</w:t>
      </w:r>
      <w:r w:rsidRPr="002C6AB4">
        <w:rPr>
          <w:rFonts w:hint="eastAsia"/>
          <w:sz w:val="21"/>
          <w:szCs w:val="24"/>
        </w:rPr>
        <w:t>刘松竹、</w:t>
      </w:r>
      <w:r>
        <w:rPr>
          <w:rFonts w:hint="eastAsia"/>
          <w:sz w:val="21"/>
          <w:szCs w:val="24"/>
        </w:rPr>
        <w:t>赵晓宁</w:t>
      </w:r>
      <w:r w:rsidRPr="002C6AB4">
        <w:rPr>
          <w:rFonts w:hint="eastAsia"/>
          <w:sz w:val="21"/>
          <w:szCs w:val="24"/>
        </w:rPr>
        <w:t>、王晓红、</w:t>
      </w:r>
      <w:r>
        <w:rPr>
          <w:rFonts w:hint="eastAsia"/>
          <w:sz w:val="21"/>
          <w:szCs w:val="24"/>
        </w:rPr>
        <w:t>江斌、</w:t>
      </w:r>
      <w:r w:rsidRPr="002C6AB4">
        <w:rPr>
          <w:rFonts w:hint="eastAsia"/>
          <w:sz w:val="21"/>
          <w:szCs w:val="24"/>
        </w:rPr>
        <w:t>刘万阳等。</w:t>
      </w:r>
    </w:p>
    <w:p w14:paraId="6EE40DDF" w14:textId="17ADC30F" w:rsidR="00662B2D" w:rsidRPr="00662B2D" w:rsidRDefault="00662B2D" w:rsidP="00662B2D">
      <w:pPr>
        <w:pStyle w:val="afb"/>
        <w:rPr>
          <w:sz w:val="21"/>
          <w:szCs w:val="24"/>
        </w:rPr>
      </w:pPr>
    </w:p>
    <w:p w14:paraId="353AEC58" w14:textId="77777777" w:rsidR="00D44505" w:rsidRPr="00662B2D" w:rsidRDefault="00D44505">
      <w:pPr>
        <w:ind w:firstLineChars="200" w:firstLine="420"/>
        <w:rPr>
          <w:szCs w:val="21"/>
        </w:rPr>
      </w:pPr>
    </w:p>
    <w:p w14:paraId="5D5251D2" w14:textId="77777777" w:rsidR="00D44505" w:rsidRDefault="00D44505" w:rsidP="002D33BA">
      <w:pPr>
        <w:pStyle w:val="aff6"/>
        <w:jc w:val="both"/>
        <w:rPr>
          <w:rFonts w:hAnsi="黑体" w:cs="Times New Roman" w:hint="eastAsia"/>
          <w:szCs w:val="52"/>
          <w:lang w:val="zh-CN"/>
        </w:rPr>
        <w:sectPr w:rsidR="00D44505">
          <w:headerReference w:type="even" r:id="rId16"/>
          <w:headerReference w:type="default" r:id="rId17"/>
          <w:footerReference w:type="even" r:id="rId18"/>
          <w:footerReference w:type="default" r:id="rId19"/>
          <w:pgSz w:w="11906" w:h="16838"/>
          <w:pgMar w:top="1701" w:right="1134" w:bottom="1440" w:left="1417" w:header="1417" w:footer="1134" w:gutter="0"/>
          <w:pgNumType w:fmt="upperRoman"/>
          <w:cols w:space="425"/>
          <w:docGrid w:type="lines" w:linePitch="312"/>
        </w:sectPr>
      </w:pPr>
      <w:bookmarkStart w:id="12" w:name="_Toc212357917"/>
      <w:bookmarkStart w:id="13" w:name="_Toc532287914"/>
      <w:bookmarkStart w:id="14" w:name="_Toc211074214"/>
      <w:bookmarkStart w:id="15" w:name="_Toc49882363"/>
      <w:bookmarkStart w:id="16" w:name="_Toc49882851"/>
      <w:bookmarkStart w:id="17" w:name="_Toc279496526"/>
      <w:bookmarkStart w:id="18" w:name="_Toc246151874"/>
      <w:bookmarkStart w:id="19" w:name="_Toc53667622"/>
    </w:p>
    <w:p w14:paraId="19554EB4" w14:textId="33374754" w:rsidR="00D44505" w:rsidRDefault="008556DF">
      <w:pPr>
        <w:pStyle w:val="aff9"/>
        <w:adjustRightInd w:val="0"/>
        <w:rPr>
          <w:rFonts w:ascii="黑体" w:hAnsi="黑体" w:cs="黑体"/>
          <w:lang w:val="zh-CN"/>
        </w:rPr>
      </w:pPr>
      <w:bookmarkStart w:id="20" w:name="OLE_LINK1"/>
      <w:r>
        <w:rPr>
          <w:rFonts w:ascii="黑体" w:hAnsi="黑体" w:cs="黑体" w:hint="eastAsia"/>
          <w:lang w:val="zh-CN"/>
        </w:rPr>
        <w:lastRenderedPageBreak/>
        <w:t>生物气溶胶实验仪器设备</w:t>
      </w:r>
      <w:r>
        <w:rPr>
          <w:rFonts w:ascii="黑体" w:hAnsi="黑体" w:cs="黑体" w:hint="eastAsia"/>
        </w:rPr>
        <w:t xml:space="preserve">  </w:t>
      </w:r>
      <w:r w:rsidR="002C5891">
        <w:rPr>
          <w:rFonts w:ascii="黑体" w:hAnsi="黑体" w:cs="黑体" w:hint="eastAsia"/>
        </w:rPr>
        <w:t>冲击</w:t>
      </w:r>
      <w:r>
        <w:rPr>
          <w:rFonts w:ascii="黑体" w:hAnsi="黑体" w:cs="黑体" w:hint="eastAsia"/>
        </w:rPr>
        <w:t>式生物气溶胶</w:t>
      </w:r>
      <w:r>
        <w:rPr>
          <w:rFonts w:ascii="黑体" w:hAnsi="黑体" w:cs="黑体" w:hint="eastAsia"/>
          <w:lang w:val="zh-CN"/>
        </w:rPr>
        <w:t>采样器</w:t>
      </w:r>
    </w:p>
    <w:p w14:paraId="78B91585" w14:textId="77777777" w:rsidR="00D44505" w:rsidRDefault="008556DF">
      <w:pPr>
        <w:pStyle w:val="a"/>
        <w:numPr>
          <w:ilvl w:val="1"/>
          <w:numId w:val="3"/>
        </w:numPr>
        <w:ind w:left="780" w:hanging="780"/>
        <w:outlineLvl w:val="0"/>
        <w:rPr>
          <w:rFonts w:ascii="Times New Roman" w:cs="黑体"/>
          <w:szCs w:val="21"/>
          <w:lang w:val="en-US"/>
        </w:rPr>
      </w:pPr>
      <w:bookmarkStart w:id="21" w:name="_Toc11298"/>
      <w:bookmarkEnd w:id="20"/>
      <w:r>
        <w:rPr>
          <w:rFonts w:ascii="Times New Roman" w:cs="黑体" w:hint="eastAsia"/>
          <w:szCs w:val="21"/>
          <w:lang w:val="en-US"/>
        </w:rPr>
        <w:t>范围</w:t>
      </w:r>
      <w:bookmarkEnd w:id="12"/>
      <w:bookmarkEnd w:id="13"/>
      <w:bookmarkEnd w:id="14"/>
      <w:bookmarkEnd w:id="15"/>
      <w:bookmarkEnd w:id="16"/>
      <w:bookmarkEnd w:id="17"/>
      <w:bookmarkEnd w:id="18"/>
      <w:bookmarkEnd w:id="19"/>
      <w:bookmarkEnd w:id="21"/>
    </w:p>
    <w:p w14:paraId="5292839C" w14:textId="77777777" w:rsidR="003A5F1C" w:rsidRPr="003A5F1C" w:rsidRDefault="003A5F1C" w:rsidP="003A5F1C">
      <w:pPr>
        <w:ind w:firstLineChars="200" w:firstLine="420"/>
        <w:rPr>
          <w:rFonts w:ascii="宋体" w:eastAsia="宋体" w:hAnsi="宋体"/>
          <w:szCs w:val="21"/>
        </w:rPr>
      </w:pPr>
      <w:r w:rsidRPr="003A5F1C">
        <w:rPr>
          <w:rFonts w:ascii="宋体" w:eastAsia="宋体" w:hAnsi="宋体" w:hint="eastAsia"/>
          <w:szCs w:val="21"/>
        </w:rPr>
        <w:t>本文件规定了生物气溶胶冲击式采样器的原理与组成、基本要求、技术要求、试验方法、检测规则和标志、包装、运输、贮存的要求。</w:t>
      </w:r>
    </w:p>
    <w:p w14:paraId="7254B207" w14:textId="70421D9F" w:rsidR="00D44505" w:rsidRDefault="003A5F1C" w:rsidP="003A5F1C">
      <w:pPr>
        <w:ind w:firstLineChars="200" w:firstLine="420"/>
        <w:rPr>
          <w:rFonts w:ascii="宋体" w:eastAsia="宋体" w:hAnsi="宋体"/>
          <w:szCs w:val="21"/>
        </w:rPr>
      </w:pPr>
      <w:r w:rsidRPr="003A5F1C">
        <w:rPr>
          <w:rFonts w:ascii="宋体" w:eastAsia="宋体" w:hAnsi="宋体" w:hint="eastAsia"/>
          <w:szCs w:val="21"/>
        </w:rPr>
        <w:t>本文件适用于生物气溶胶冲击式采样器的研制和生产</w:t>
      </w:r>
      <w:r>
        <w:rPr>
          <w:rFonts w:ascii="宋体" w:eastAsia="宋体" w:hAnsi="宋体" w:hint="eastAsia"/>
          <w:szCs w:val="21"/>
        </w:rPr>
        <w:t>。</w:t>
      </w:r>
    </w:p>
    <w:p w14:paraId="1B01BCA9" w14:textId="77777777" w:rsidR="00D44505" w:rsidRDefault="008556DF">
      <w:pPr>
        <w:pStyle w:val="a"/>
        <w:numPr>
          <w:ilvl w:val="1"/>
          <w:numId w:val="3"/>
        </w:numPr>
        <w:ind w:left="780" w:hanging="780"/>
        <w:outlineLvl w:val="0"/>
        <w:rPr>
          <w:rFonts w:ascii="Times New Roman" w:cs="黑体"/>
          <w:szCs w:val="21"/>
          <w:lang w:val="en-US"/>
        </w:rPr>
      </w:pPr>
      <w:bookmarkStart w:id="22" w:name="_Toc211074215"/>
      <w:bookmarkStart w:id="23" w:name="_Toc246151875"/>
      <w:bookmarkStart w:id="24" w:name="_Toc53667623"/>
      <w:bookmarkStart w:id="25" w:name="_Toc49882852"/>
      <w:bookmarkStart w:id="26" w:name="_Toc532287915"/>
      <w:bookmarkStart w:id="27" w:name="_Toc212357918"/>
      <w:bookmarkStart w:id="28" w:name="_Toc49882364"/>
      <w:bookmarkStart w:id="29" w:name="_Toc279496527"/>
      <w:bookmarkStart w:id="30" w:name="_Toc16204"/>
      <w:r>
        <w:rPr>
          <w:rFonts w:ascii="Times New Roman" w:cs="黑体" w:hint="eastAsia"/>
          <w:szCs w:val="21"/>
          <w:lang w:val="en-US"/>
        </w:rPr>
        <w:t>规范性引用文件</w:t>
      </w:r>
      <w:bookmarkEnd w:id="22"/>
      <w:bookmarkEnd w:id="23"/>
      <w:bookmarkEnd w:id="24"/>
      <w:bookmarkEnd w:id="25"/>
      <w:bookmarkEnd w:id="26"/>
      <w:bookmarkEnd w:id="27"/>
      <w:bookmarkEnd w:id="28"/>
      <w:bookmarkEnd w:id="29"/>
      <w:bookmarkEnd w:id="30"/>
    </w:p>
    <w:p w14:paraId="2CAF5233" w14:textId="77777777" w:rsidR="00D44505" w:rsidRDefault="008556DF">
      <w:pPr>
        <w:widowControl/>
        <w:tabs>
          <w:tab w:val="center" w:pos="4201"/>
          <w:tab w:val="right" w:leader="dot" w:pos="9298"/>
        </w:tabs>
        <w:autoSpaceDE w:val="0"/>
        <w:autoSpaceDN w:val="0"/>
        <w:ind w:firstLineChars="200" w:firstLine="420"/>
        <w:rPr>
          <w:rFonts w:ascii="宋体"/>
          <w:kern w:val="0"/>
          <w:szCs w:val="20"/>
        </w:rPr>
      </w:pPr>
      <w:r>
        <w:rPr>
          <w:rFonts w:ascii="宋体"/>
          <w:kern w:val="0"/>
          <w:szCs w:val="20"/>
        </w:rPr>
        <w:t>下列文件中的内容通过文中的规范性引用而构成本文件必不可少的条款。其中</w:t>
      </w:r>
      <w:r>
        <w:rPr>
          <w:rFonts w:ascii="宋体" w:hint="eastAsia"/>
          <w:kern w:val="0"/>
          <w:szCs w:val="20"/>
        </w:rPr>
        <w:t>，</w:t>
      </w:r>
      <w:r>
        <w:rPr>
          <w:rFonts w:ascii="宋体"/>
          <w:kern w:val="0"/>
          <w:szCs w:val="20"/>
        </w:rPr>
        <w:t>注日期的引用文件</w:t>
      </w:r>
      <w:r>
        <w:rPr>
          <w:rFonts w:ascii="宋体" w:hint="eastAsia"/>
          <w:kern w:val="0"/>
          <w:szCs w:val="20"/>
        </w:rPr>
        <w:t>，</w:t>
      </w:r>
      <w:r>
        <w:rPr>
          <w:rFonts w:ascii="宋体"/>
          <w:kern w:val="0"/>
          <w:szCs w:val="20"/>
        </w:rPr>
        <w:t>仅该日期对应的版本适用于本文件</w:t>
      </w:r>
      <w:r>
        <w:rPr>
          <w:rFonts w:ascii="宋体" w:hint="eastAsia"/>
          <w:kern w:val="0"/>
          <w:szCs w:val="20"/>
        </w:rPr>
        <w:t>；</w:t>
      </w:r>
      <w:r>
        <w:rPr>
          <w:rFonts w:ascii="宋体"/>
          <w:kern w:val="0"/>
          <w:szCs w:val="20"/>
        </w:rPr>
        <w:t>不注日期的引用文件</w:t>
      </w:r>
      <w:r>
        <w:rPr>
          <w:rFonts w:ascii="宋体"/>
          <w:kern w:val="0"/>
          <w:szCs w:val="20"/>
        </w:rPr>
        <w:t>,</w:t>
      </w:r>
      <w:r>
        <w:rPr>
          <w:rFonts w:ascii="宋体"/>
          <w:kern w:val="0"/>
          <w:szCs w:val="20"/>
        </w:rPr>
        <w:t>其最新版本</w:t>
      </w:r>
      <w:r>
        <w:rPr>
          <w:rFonts w:ascii="宋体"/>
          <w:kern w:val="0"/>
          <w:szCs w:val="20"/>
        </w:rPr>
        <w:t>(</w:t>
      </w:r>
      <w:r>
        <w:rPr>
          <w:rFonts w:ascii="宋体"/>
          <w:kern w:val="0"/>
          <w:szCs w:val="20"/>
        </w:rPr>
        <w:t>包括所有的修改单</w:t>
      </w:r>
      <w:r>
        <w:rPr>
          <w:rFonts w:ascii="宋体"/>
          <w:kern w:val="0"/>
          <w:szCs w:val="20"/>
        </w:rPr>
        <w:t>)</w:t>
      </w:r>
      <w:r>
        <w:rPr>
          <w:rFonts w:ascii="宋体"/>
          <w:kern w:val="0"/>
          <w:szCs w:val="20"/>
        </w:rPr>
        <w:t>适用于本文件</w:t>
      </w:r>
      <w:r>
        <w:rPr>
          <w:rFonts w:ascii="宋体" w:hint="eastAsia"/>
          <w:kern w:val="0"/>
          <w:szCs w:val="20"/>
        </w:rPr>
        <w:t>。</w:t>
      </w:r>
    </w:p>
    <w:p w14:paraId="546A51E3" w14:textId="013DB234" w:rsidR="00D44505" w:rsidRDefault="008556DF">
      <w:pPr>
        <w:ind w:firstLineChars="200" w:firstLine="420"/>
        <w:rPr>
          <w:rFonts w:ascii="宋体" w:eastAsia="宋体" w:hAnsi="宋体" w:cs="Times New Roman"/>
          <w:szCs w:val="21"/>
        </w:rPr>
      </w:pPr>
      <w:bookmarkStart w:id="31" w:name="_Hlk123808975"/>
      <w:bookmarkStart w:id="32" w:name="_Toc53667624"/>
      <w:bookmarkStart w:id="33" w:name="_Toc49882853"/>
      <w:bookmarkStart w:id="34" w:name="_Toc10631"/>
      <w:bookmarkStart w:id="35" w:name="_Toc49882365"/>
      <w:bookmarkStart w:id="36" w:name="_Toc532287916"/>
      <w:r>
        <w:rPr>
          <w:rFonts w:ascii="宋体" w:eastAsia="宋体" w:hAnsi="宋体" w:cs="宋体" w:hint="eastAsia"/>
        </w:rPr>
        <w:t xml:space="preserve">GB/T 3768  </w:t>
      </w:r>
      <w:r>
        <w:rPr>
          <w:rFonts w:ascii="宋体" w:eastAsia="宋体" w:hAnsi="宋体" w:cs="宋体" w:hint="eastAsia"/>
        </w:rPr>
        <w:t>声学</w:t>
      </w:r>
      <w:r>
        <w:rPr>
          <w:rFonts w:ascii="宋体" w:eastAsia="宋体" w:hAnsi="宋体" w:cs="宋体" w:hint="eastAsia"/>
        </w:rPr>
        <w:t xml:space="preserve">  </w:t>
      </w:r>
      <w:r>
        <w:rPr>
          <w:rFonts w:ascii="宋体" w:eastAsia="宋体" w:hAnsi="宋体" w:cs="宋体" w:hint="eastAsia"/>
        </w:rPr>
        <w:t>声压法测定噪声源声功率级和声能量级</w:t>
      </w:r>
      <w:r>
        <w:rPr>
          <w:rFonts w:ascii="宋体" w:eastAsia="宋体" w:hAnsi="宋体" w:cs="宋体" w:hint="eastAsia"/>
        </w:rPr>
        <w:t xml:space="preserve">  </w:t>
      </w:r>
      <w:r>
        <w:rPr>
          <w:rFonts w:ascii="宋体" w:eastAsia="宋体" w:hAnsi="宋体" w:cs="宋体" w:hint="eastAsia"/>
        </w:rPr>
        <w:t>采用反射面上方包络测量面的简易法</w:t>
      </w:r>
      <w:r>
        <w:rPr>
          <w:rFonts w:ascii="宋体" w:eastAsia="宋体" w:hAnsi="宋体" w:cs="Times New Roman"/>
          <w:szCs w:val="21"/>
        </w:rPr>
        <w:t>GB/T 13384</w:t>
      </w:r>
      <w:r>
        <w:rPr>
          <w:rFonts w:ascii="宋体" w:eastAsia="宋体" w:hAnsi="宋体" w:cs="Times New Roman" w:hint="eastAsia"/>
          <w:szCs w:val="21"/>
        </w:rPr>
        <w:t xml:space="preserve"> </w:t>
      </w:r>
      <w:r>
        <w:rPr>
          <w:rFonts w:ascii="宋体" w:eastAsia="宋体" w:hAnsi="宋体" w:cs="Times New Roman"/>
          <w:szCs w:val="21"/>
        </w:rPr>
        <w:t xml:space="preserve"> </w:t>
      </w:r>
      <w:r>
        <w:rPr>
          <w:rFonts w:ascii="宋体" w:eastAsia="宋体" w:hAnsi="宋体" w:cs="Times New Roman" w:hint="eastAsia"/>
          <w:szCs w:val="21"/>
        </w:rPr>
        <w:t>机电产品包装通用技术条件</w:t>
      </w:r>
      <w:bookmarkEnd w:id="31"/>
    </w:p>
    <w:p w14:paraId="117D46E0" w14:textId="755A8892" w:rsidR="003A5F1C" w:rsidRDefault="003A5F1C">
      <w:pPr>
        <w:ind w:firstLineChars="200" w:firstLine="420"/>
        <w:rPr>
          <w:rFonts w:ascii="宋体" w:eastAsia="宋体" w:hAnsi="宋体" w:cs="Times New Roman"/>
          <w:szCs w:val="21"/>
        </w:rPr>
      </w:pPr>
      <w:r>
        <w:rPr>
          <w:rFonts w:ascii="宋体" w:eastAsia="宋体" w:hAnsi="宋体" w:cs="Times New Roman" w:hint="eastAsia"/>
          <w:szCs w:val="21"/>
        </w:rPr>
        <w:t>GB/T 12806  实验室玻璃仪器单标线容量瓶</w:t>
      </w:r>
    </w:p>
    <w:p w14:paraId="18063171" w14:textId="151CF555" w:rsidR="003A5F1C" w:rsidRDefault="003A5F1C">
      <w:pPr>
        <w:ind w:firstLineChars="200" w:firstLine="420"/>
        <w:rPr>
          <w:rFonts w:ascii="宋体" w:eastAsia="宋体" w:hAnsi="宋体" w:cs="宋体"/>
        </w:rPr>
      </w:pPr>
      <w:r>
        <w:rPr>
          <w:rFonts w:ascii="宋体" w:eastAsia="宋体" w:hAnsi="宋体" w:cs="Times New Roman" w:hint="eastAsia"/>
          <w:szCs w:val="21"/>
        </w:rPr>
        <w:t>GB/T 13384  机电产品包装通用技术条件</w:t>
      </w:r>
    </w:p>
    <w:p w14:paraId="52764021" w14:textId="77777777" w:rsidR="00D44505" w:rsidRDefault="008556DF">
      <w:pPr>
        <w:ind w:firstLineChars="200" w:firstLine="420"/>
        <w:rPr>
          <w:rFonts w:ascii="宋体" w:eastAsia="宋体" w:hAnsi="宋体" w:cs="宋体"/>
        </w:rPr>
      </w:pPr>
      <w:r>
        <w:rPr>
          <w:rFonts w:ascii="宋体" w:eastAsia="宋体" w:hAnsi="宋体" w:cs="宋体" w:hint="eastAsia"/>
        </w:rPr>
        <w:t xml:space="preserve">GB/T 17626.11  </w:t>
      </w:r>
      <w:r>
        <w:rPr>
          <w:rFonts w:ascii="宋体" w:eastAsia="宋体" w:hAnsi="宋体" w:cs="宋体" w:hint="eastAsia"/>
        </w:rPr>
        <w:t>电磁兼容</w:t>
      </w:r>
      <w:r>
        <w:rPr>
          <w:rFonts w:ascii="宋体" w:eastAsia="宋体" w:hAnsi="宋体" w:cs="宋体" w:hint="eastAsia"/>
        </w:rPr>
        <w:t xml:space="preserve">  </w:t>
      </w:r>
      <w:r>
        <w:rPr>
          <w:rFonts w:ascii="宋体" w:eastAsia="宋体" w:hAnsi="宋体" w:cs="宋体" w:hint="eastAsia"/>
        </w:rPr>
        <w:t>试验和测量技术</w:t>
      </w:r>
      <w:r>
        <w:rPr>
          <w:rFonts w:ascii="宋体" w:eastAsia="宋体" w:hAnsi="宋体" w:cs="宋体" w:hint="eastAsia"/>
        </w:rPr>
        <w:t xml:space="preserve">  </w:t>
      </w:r>
      <w:r>
        <w:rPr>
          <w:rFonts w:ascii="宋体" w:eastAsia="宋体" w:hAnsi="宋体" w:cs="宋体" w:hint="eastAsia"/>
        </w:rPr>
        <w:t>电压暂降、短时中断和电压变化的抗扰度试验</w:t>
      </w:r>
    </w:p>
    <w:p w14:paraId="1D871D70" w14:textId="77777777" w:rsidR="00D44505" w:rsidRDefault="008556DF">
      <w:pPr>
        <w:ind w:firstLineChars="200" w:firstLine="420"/>
        <w:rPr>
          <w:rFonts w:ascii="宋体" w:eastAsia="宋体" w:hAnsi="宋体" w:cs="Times New Roman"/>
          <w:szCs w:val="21"/>
        </w:rPr>
      </w:pPr>
      <w:r>
        <w:rPr>
          <w:rFonts w:ascii="宋体" w:eastAsia="宋体" w:hAnsi="宋体" w:cs="Times New Roman"/>
          <w:szCs w:val="21"/>
        </w:rPr>
        <w:t>GB/T 26303.1</w:t>
      </w:r>
      <w:r>
        <w:rPr>
          <w:rFonts w:ascii="宋体" w:eastAsia="宋体" w:hAnsi="宋体" w:cs="Times New Roman" w:hint="eastAsia"/>
          <w:szCs w:val="21"/>
        </w:rPr>
        <w:t xml:space="preserve"> </w:t>
      </w:r>
      <w:r>
        <w:rPr>
          <w:rFonts w:ascii="宋体" w:eastAsia="宋体" w:hAnsi="宋体" w:cs="Times New Roman"/>
          <w:szCs w:val="21"/>
        </w:rPr>
        <w:t xml:space="preserve"> </w:t>
      </w:r>
      <w:r>
        <w:rPr>
          <w:rFonts w:ascii="宋体" w:eastAsia="宋体" w:hAnsi="宋体" w:cs="Times New Roman"/>
          <w:szCs w:val="21"/>
        </w:rPr>
        <w:t>铜及铜合金加工材外形尺寸检测方法　第</w:t>
      </w:r>
      <w:r>
        <w:rPr>
          <w:rFonts w:ascii="宋体" w:eastAsia="宋体" w:hAnsi="宋体" w:cs="Times New Roman"/>
          <w:szCs w:val="21"/>
        </w:rPr>
        <w:t>1</w:t>
      </w:r>
      <w:r>
        <w:rPr>
          <w:rFonts w:ascii="宋体" w:eastAsia="宋体" w:hAnsi="宋体" w:cs="Times New Roman"/>
          <w:szCs w:val="21"/>
        </w:rPr>
        <w:t>部分：管材</w:t>
      </w:r>
    </w:p>
    <w:p w14:paraId="6381174B" w14:textId="77777777" w:rsidR="00D44505" w:rsidRDefault="008556DF">
      <w:pPr>
        <w:ind w:firstLineChars="200" w:firstLine="420"/>
        <w:rPr>
          <w:rFonts w:ascii="宋体" w:eastAsia="宋体" w:hAnsi="宋体" w:cs="宋体"/>
        </w:rPr>
      </w:pPr>
      <w:bookmarkStart w:id="37" w:name="_Hlk227263920"/>
      <w:r>
        <w:rPr>
          <w:rFonts w:ascii="宋体" w:eastAsia="宋体" w:hAnsi="宋体" w:cs="宋体" w:hint="eastAsia"/>
        </w:rPr>
        <w:t xml:space="preserve">GB/T 11463  </w:t>
      </w:r>
      <w:r>
        <w:rPr>
          <w:rFonts w:ascii="宋体" w:eastAsia="宋体" w:hAnsi="宋体" w:cs="宋体" w:hint="eastAsia"/>
        </w:rPr>
        <w:t>电子测量仪器可靠性试验</w:t>
      </w:r>
    </w:p>
    <w:p w14:paraId="6A678EA1" w14:textId="77777777" w:rsidR="00D44505" w:rsidRDefault="008556DF">
      <w:pPr>
        <w:ind w:firstLineChars="200" w:firstLine="420"/>
        <w:rPr>
          <w:rFonts w:ascii="宋体" w:eastAsia="宋体" w:hAnsi="宋体" w:cs="Times New Roman"/>
          <w:szCs w:val="21"/>
        </w:rPr>
      </w:pPr>
      <w:r>
        <w:rPr>
          <w:rFonts w:ascii="宋体" w:eastAsia="宋体" w:hAnsi="宋体" w:cs="Times New Roman"/>
          <w:szCs w:val="21"/>
        </w:rPr>
        <w:t>GB/T 38517</w:t>
      </w:r>
      <w:r>
        <w:rPr>
          <w:rFonts w:ascii="宋体" w:eastAsia="宋体" w:hAnsi="宋体" w:cs="Times New Roman" w:hint="eastAsia"/>
          <w:szCs w:val="21"/>
        </w:rPr>
        <w:t>—</w:t>
      </w:r>
      <w:r>
        <w:rPr>
          <w:rFonts w:ascii="宋体" w:eastAsia="宋体" w:hAnsi="宋体" w:cs="Times New Roman" w:hint="eastAsia"/>
          <w:szCs w:val="21"/>
        </w:rPr>
        <w:t>2020</w:t>
      </w:r>
      <w:r>
        <w:rPr>
          <w:rFonts w:ascii="宋体" w:eastAsia="宋体" w:hAnsi="宋体" w:cs="Times New Roman"/>
          <w:szCs w:val="21"/>
        </w:rPr>
        <w:t xml:space="preserve"> </w:t>
      </w:r>
      <w:r>
        <w:rPr>
          <w:rFonts w:ascii="宋体" w:eastAsia="宋体" w:hAnsi="宋体" w:cs="Times New Roman" w:hint="eastAsia"/>
          <w:szCs w:val="21"/>
        </w:rPr>
        <w:t xml:space="preserve"> </w:t>
      </w:r>
      <w:r>
        <w:rPr>
          <w:rFonts w:ascii="宋体" w:eastAsia="宋体" w:hAnsi="宋体" w:cs="Times New Roman"/>
          <w:szCs w:val="21"/>
        </w:rPr>
        <w:t>颗粒</w:t>
      </w:r>
      <w:r>
        <w:rPr>
          <w:rFonts w:ascii="宋体" w:eastAsia="宋体" w:hAnsi="宋体" w:cs="Times New Roman" w:hint="eastAsia"/>
          <w:szCs w:val="21"/>
        </w:rPr>
        <w:t xml:space="preserve"> </w:t>
      </w:r>
      <w:r>
        <w:rPr>
          <w:rFonts w:ascii="宋体" w:eastAsia="宋体" w:hAnsi="宋体" w:cs="Times New Roman"/>
          <w:szCs w:val="21"/>
        </w:rPr>
        <w:t xml:space="preserve"> </w:t>
      </w:r>
      <w:r>
        <w:rPr>
          <w:rFonts w:ascii="宋体" w:eastAsia="宋体" w:hAnsi="宋体" w:cs="Times New Roman"/>
          <w:szCs w:val="21"/>
        </w:rPr>
        <w:t>生物气溶胶采样和分析</w:t>
      </w:r>
      <w:r>
        <w:rPr>
          <w:rFonts w:ascii="宋体" w:eastAsia="宋体" w:hAnsi="宋体" w:cs="Times New Roman" w:hint="eastAsia"/>
          <w:szCs w:val="21"/>
        </w:rPr>
        <w:t xml:space="preserve"> </w:t>
      </w:r>
      <w:r>
        <w:rPr>
          <w:rFonts w:ascii="宋体" w:eastAsia="宋体" w:hAnsi="宋体" w:cs="Times New Roman"/>
          <w:szCs w:val="21"/>
        </w:rPr>
        <w:t xml:space="preserve"> </w:t>
      </w:r>
      <w:r>
        <w:rPr>
          <w:rFonts w:ascii="宋体" w:eastAsia="宋体" w:hAnsi="宋体" w:cs="Times New Roman"/>
          <w:szCs w:val="21"/>
        </w:rPr>
        <w:t>通则</w:t>
      </w:r>
    </w:p>
    <w:p w14:paraId="21D7B665" w14:textId="77777777" w:rsidR="00D44505" w:rsidRDefault="008556DF">
      <w:pPr>
        <w:ind w:firstLineChars="200" w:firstLine="420"/>
        <w:rPr>
          <w:rFonts w:ascii="宋体" w:eastAsia="宋体" w:hAnsi="宋体" w:cs="Times New Roman"/>
          <w:szCs w:val="21"/>
        </w:rPr>
      </w:pPr>
      <w:r>
        <w:rPr>
          <w:rFonts w:ascii="宋体" w:eastAsia="宋体" w:hAnsi="宋体" w:cs="Times New Roman"/>
          <w:szCs w:val="21"/>
        </w:rPr>
        <w:t>GB/T 39990</w:t>
      </w:r>
      <w:r>
        <w:rPr>
          <w:rFonts w:ascii="宋体" w:eastAsia="宋体" w:hAnsi="宋体" w:cs="Times New Roman" w:hint="eastAsia"/>
          <w:szCs w:val="21"/>
        </w:rPr>
        <w:t>—</w:t>
      </w:r>
      <w:r>
        <w:rPr>
          <w:rFonts w:ascii="宋体" w:eastAsia="宋体" w:hAnsi="宋体" w:cs="Times New Roman" w:hint="eastAsia"/>
          <w:szCs w:val="21"/>
        </w:rPr>
        <w:t xml:space="preserve">2021 </w:t>
      </w:r>
      <w:r>
        <w:rPr>
          <w:rFonts w:ascii="宋体" w:eastAsia="宋体" w:hAnsi="宋体" w:cs="Times New Roman"/>
          <w:szCs w:val="21"/>
        </w:rPr>
        <w:t xml:space="preserve"> </w:t>
      </w:r>
      <w:r>
        <w:rPr>
          <w:rFonts w:ascii="宋体" w:eastAsia="宋体" w:hAnsi="宋体" w:cs="Times New Roman"/>
          <w:szCs w:val="21"/>
        </w:rPr>
        <w:t>颗粒</w:t>
      </w:r>
      <w:r>
        <w:rPr>
          <w:rFonts w:ascii="宋体" w:eastAsia="宋体" w:hAnsi="宋体" w:cs="Times New Roman" w:hint="eastAsia"/>
          <w:szCs w:val="21"/>
        </w:rPr>
        <w:t xml:space="preserve">  </w:t>
      </w:r>
      <w:r>
        <w:rPr>
          <w:rFonts w:ascii="宋体" w:eastAsia="宋体" w:hAnsi="宋体" w:cs="Times New Roman"/>
          <w:szCs w:val="21"/>
        </w:rPr>
        <w:t>生物气溶胶采样器技术条件</w:t>
      </w:r>
    </w:p>
    <w:p w14:paraId="0320EC00" w14:textId="77777777" w:rsidR="00D44505" w:rsidRDefault="008556DF">
      <w:pPr>
        <w:ind w:firstLineChars="200" w:firstLine="420"/>
        <w:rPr>
          <w:rFonts w:ascii="宋体" w:eastAsia="宋体" w:hAnsi="宋体" w:cs="Times New Roman"/>
          <w:szCs w:val="21"/>
        </w:rPr>
      </w:pPr>
      <w:bookmarkStart w:id="38" w:name="_Toc21380"/>
      <w:bookmarkStart w:id="39" w:name="_Toc24591"/>
      <w:bookmarkStart w:id="40" w:name="_Toc25915"/>
      <w:r>
        <w:rPr>
          <w:rFonts w:ascii="黑体" w:hAnsi="黑体" w:cs="黑体" w:hint="eastAsia"/>
          <w:lang w:val="zh-CN"/>
        </w:rPr>
        <w:t>T/CIMA 0</w:t>
      </w:r>
      <w:r>
        <w:rPr>
          <w:rFonts w:ascii="黑体" w:hAnsi="黑体" w:cs="黑体" w:hint="eastAsia"/>
          <w:lang w:val="zh-CN"/>
        </w:rPr>
        <w:t>160.1</w:t>
      </w:r>
      <w:r>
        <w:rPr>
          <w:rFonts w:ascii="黑体" w:hAnsi="黑体" w:cs="黑体" w:hint="eastAsia"/>
        </w:rPr>
        <w:t xml:space="preserve">  </w:t>
      </w:r>
      <w:r>
        <w:rPr>
          <w:rFonts w:ascii="黑体" w:hAnsi="黑体" w:cs="黑体" w:hint="eastAsia"/>
          <w:lang w:val="zh-CN"/>
        </w:rPr>
        <w:t>生物气溶胶实验仪器设备</w:t>
      </w:r>
      <w:r>
        <w:rPr>
          <w:rFonts w:ascii="黑体" w:hAnsi="黑体" w:cs="黑体" w:hint="eastAsia"/>
        </w:rPr>
        <w:t xml:space="preserve">  </w:t>
      </w:r>
      <w:bookmarkEnd w:id="38"/>
      <w:bookmarkEnd w:id="39"/>
      <w:bookmarkEnd w:id="40"/>
      <w:r>
        <w:rPr>
          <w:rFonts w:ascii="黑体" w:hAnsi="黑体" w:cs="黑体" w:hint="eastAsia"/>
          <w:lang w:val="zh-CN"/>
        </w:rPr>
        <w:t>气旋式生物气溶胶采样器</w:t>
      </w:r>
    </w:p>
    <w:bookmarkEnd w:id="37"/>
    <w:p w14:paraId="6B7CF67D" w14:textId="77777777" w:rsidR="00D44505" w:rsidRDefault="008556DF">
      <w:pPr>
        <w:pStyle w:val="a"/>
        <w:numPr>
          <w:ilvl w:val="1"/>
          <w:numId w:val="3"/>
        </w:numPr>
        <w:ind w:left="780" w:hanging="780"/>
        <w:outlineLvl w:val="0"/>
        <w:rPr>
          <w:rFonts w:ascii="Times New Roman" w:cs="黑体"/>
          <w:szCs w:val="21"/>
          <w:lang w:val="en-US"/>
        </w:rPr>
      </w:pPr>
      <w:r>
        <w:rPr>
          <w:rFonts w:ascii="Times New Roman" w:cs="黑体" w:hint="eastAsia"/>
          <w:szCs w:val="21"/>
          <w:lang w:val="en-US"/>
        </w:rPr>
        <w:t>术语和定义</w:t>
      </w:r>
      <w:bookmarkEnd w:id="32"/>
      <w:bookmarkEnd w:id="33"/>
      <w:bookmarkEnd w:id="34"/>
      <w:bookmarkEnd w:id="35"/>
      <w:bookmarkEnd w:id="36"/>
    </w:p>
    <w:p w14:paraId="34090349" w14:textId="77777777" w:rsidR="00D44505" w:rsidRDefault="008556DF">
      <w:pPr>
        <w:ind w:firstLineChars="200" w:firstLine="420"/>
        <w:rPr>
          <w:rFonts w:ascii="宋体" w:eastAsia="宋体" w:hAnsi="宋体" w:cs="宋体"/>
          <w:szCs w:val="21"/>
        </w:rPr>
      </w:pPr>
      <w:r>
        <w:rPr>
          <w:rFonts w:ascii="宋体" w:eastAsia="宋体" w:hAnsi="宋体" w:cs="宋体" w:hint="eastAsia"/>
          <w:szCs w:val="21"/>
        </w:rPr>
        <w:t>GB/T 38517</w:t>
      </w:r>
      <w:r>
        <w:rPr>
          <w:rFonts w:ascii="宋体" w:eastAsia="宋体" w:hAnsi="宋体" w:cs="宋体" w:hint="eastAsia"/>
          <w:szCs w:val="21"/>
        </w:rPr>
        <w:t>—</w:t>
      </w:r>
      <w:r>
        <w:rPr>
          <w:rFonts w:ascii="宋体" w:eastAsia="宋体" w:hAnsi="宋体" w:cs="宋体" w:hint="eastAsia"/>
          <w:szCs w:val="21"/>
        </w:rPr>
        <w:t>2020</w:t>
      </w:r>
      <w:r>
        <w:rPr>
          <w:rFonts w:ascii="宋体" w:eastAsia="宋体" w:hAnsi="宋体" w:cs="宋体" w:hint="eastAsia"/>
          <w:szCs w:val="21"/>
        </w:rPr>
        <w:t>界定的以及下列术语和定义适用于本文件。</w:t>
      </w:r>
    </w:p>
    <w:p w14:paraId="58CFD452" w14:textId="77777777" w:rsidR="00D44505" w:rsidRDefault="00D44505">
      <w:pPr>
        <w:pStyle w:val="aff7"/>
        <w:spacing w:before="156" w:after="156"/>
        <w:outlineLvl w:val="1"/>
        <w:rPr>
          <w:rFonts w:ascii="Times New Roman" w:cs="黑体"/>
          <w:color w:val="0000FF"/>
        </w:rPr>
      </w:pPr>
      <w:bookmarkStart w:id="41" w:name="_Toc7131"/>
      <w:bookmarkEnd w:id="41"/>
    </w:p>
    <w:p w14:paraId="0C1DB318" w14:textId="3DEB0006" w:rsidR="00B076A3" w:rsidRDefault="00B076A3" w:rsidP="00B076A3">
      <w:pPr>
        <w:ind w:leftChars="200" w:left="420" w:firstLineChars="2" w:firstLine="4"/>
        <w:rPr>
          <w:rFonts w:ascii="宋体" w:eastAsia="宋体" w:hAnsi="宋体" w:cs="宋体"/>
          <w:szCs w:val="21"/>
        </w:rPr>
      </w:pPr>
      <w:bookmarkStart w:id="42" w:name="_Toc3470"/>
      <w:bookmarkEnd w:id="42"/>
      <w:r w:rsidRPr="00B076A3">
        <w:rPr>
          <w:rFonts w:ascii="黑体" w:eastAsia="黑体" w:hAnsi="黑体" w:cs="黑体" w:hint="eastAsia"/>
          <w:kern w:val="0"/>
          <w:szCs w:val="44"/>
        </w:rPr>
        <w:t>冲击式采样器  impingement sampler</w:t>
      </w:r>
      <w:r w:rsidRPr="00B076A3">
        <w:rPr>
          <w:rFonts w:ascii="黑体" w:eastAsia="黑体" w:hAnsi="黑体" w:cs="黑体" w:hint="eastAsia"/>
          <w:kern w:val="0"/>
          <w:szCs w:val="44"/>
        </w:rPr>
        <w:cr/>
      </w:r>
      <w:r w:rsidRPr="00B076A3">
        <w:rPr>
          <w:rFonts w:ascii="Times New Roman" w:hAnsi="Times New Roman" w:cs="Times New Roman" w:hint="eastAsia"/>
          <w:szCs w:val="21"/>
        </w:rPr>
        <w:t>令空气或气体冲击液面并进入液体，以采集其所携粒子的装置。</w:t>
      </w:r>
      <w:r w:rsidRPr="00B076A3">
        <w:rPr>
          <w:rFonts w:ascii="Times New Roman" w:hAnsi="Times New Roman" w:cs="Times New Roman" w:hint="eastAsia"/>
          <w:szCs w:val="21"/>
        </w:rPr>
        <w:cr/>
        <w:t>[</w:t>
      </w:r>
      <w:r w:rsidRPr="00B076A3">
        <w:rPr>
          <w:rFonts w:ascii="Times New Roman" w:hAnsi="Times New Roman" w:cs="Times New Roman" w:hint="eastAsia"/>
          <w:szCs w:val="21"/>
        </w:rPr>
        <w:t>来源：</w:t>
      </w:r>
      <w:r w:rsidRPr="00B076A3">
        <w:rPr>
          <w:rFonts w:ascii="Times New Roman" w:hAnsi="Times New Roman" w:cs="Times New Roman" w:hint="eastAsia"/>
          <w:szCs w:val="21"/>
        </w:rPr>
        <w:t>GB/T 25916.1</w:t>
      </w:r>
      <w:r w:rsidRPr="00B076A3">
        <w:rPr>
          <w:rFonts w:ascii="Times New Roman" w:hAnsi="Times New Roman" w:cs="Times New Roman" w:hint="eastAsia"/>
          <w:szCs w:val="21"/>
        </w:rPr>
        <w:t>—</w:t>
      </w:r>
      <w:r w:rsidRPr="00B076A3">
        <w:rPr>
          <w:rFonts w:ascii="Times New Roman" w:hAnsi="Times New Roman" w:cs="Times New Roman" w:hint="eastAsia"/>
          <w:szCs w:val="21"/>
        </w:rPr>
        <w:t>2010</w:t>
      </w:r>
      <w:r w:rsidRPr="00B076A3">
        <w:rPr>
          <w:rFonts w:ascii="Times New Roman" w:hAnsi="Times New Roman" w:cs="Times New Roman" w:hint="eastAsia"/>
          <w:szCs w:val="21"/>
        </w:rPr>
        <w:t>，</w:t>
      </w:r>
      <w:r w:rsidRPr="00B076A3">
        <w:rPr>
          <w:rFonts w:ascii="Times New Roman" w:hAnsi="Times New Roman" w:cs="Times New Roman" w:hint="eastAsia"/>
          <w:szCs w:val="21"/>
        </w:rPr>
        <w:t>3.1.14]</w:t>
      </w:r>
    </w:p>
    <w:p w14:paraId="09A80268" w14:textId="77777777" w:rsidR="00D44505" w:rsidRDefault="008556DF">
      <w:pPr>
        <w:pStyle w:val="a"/>
        <w:numPr>
          <w:ilvl w:val="1"/>
          <w:numId w:val="3"/>
        </w:numPr>
        <w:ind w:left="780" w:hanging="780"/>
        <w:rPr>
          <w:rFonts w:cs="黑体"/>
          <w:szCs w:val="21"/>
          <w:lang w:val="en-US"/>
        </w:rPr>
      </w:pPr>
      <w:bookmarkStart w:id="43" w:name="_Toc29959"/>
      <w:bookmarkStart w:id="44" w:name="_Toc15293"/>
      <w:r>
        <w:rPr>
          <w:rFonts w:cs="黑体" w:hint="eastAsia"/>
          <w:szCs w:val="21"/>
          <w:lang w:val="en-US"/>
        </w:rPr>
        <w:t>结构组成</w:t>
      </w:r>
      <w:bookmarkEnd w:id="43"/>
      <w:bookmarkEnd w:id="44"/>
    </w:p>
    <w:p w14:paraId="0D710A27" w14:textId="77777777" w:rsidR="00D44505" w:rsidRDefault="008556DF">
      <w:pPr>
        <w:pStyle w:val="aff7"/>
        <w:spacing w:before="156" w:after="156"/>
        <w:ind w:left="269" w:hangingChars="128" w:hanging="269"/>
      </w:pPr>
      <w:bookmarkStart w:id="45" w:name="_Toc14568"/>
      <w:bookmarkStart w:id="46" w:name="_Toc5432"/>
      <w:r>
        <w:rPr>
          <w:rFonts w:hint="eastAsia"/>
        </w:rPr>
        <w:t>概述</w:t>
      </w:r>
      <w:bookmarkEnd w:id="45"/>
      <w:bookmarkEnd w:id="46"/>
    </w:p>
    <w:p w14:paraId="449F40C0" w14:textId="00AD0067" w:rsidR="00D44505" w:rsidRDefault="00B076A3">
      <w:pPr>
        <w:pStyle w:val="mxz"/>
        <w:rPr>
          <w:rFonts w:ascii="宋体" w:hAnsi="宋体"/>
          <w:szCs w:val="21"/>
        </w:rPr>
      </w:pPr>
      <w:r w:rsidRPr="00B076A3">
        <w:rPr>
          <w:rFonts w:hint="eastAsia"/>
        </w:rPr>
        <w:t>液体冲击式采样器通常为全玻璃制造，由采样瓶、进气弯管、喷嘴、控制器等组成。进气管呈</w:t>
      </w:r>
      <w:r w:rsidRPr="00B076A3">
        <w:rPr>
          <w:rFonts w:hint="eastAsia"/>
        </w:rPr>
        <w:t>90</w:t>
      </w:r>
      <w:r w:rsidRPr="00B076A3">
        <w:rPr>
          <w:rFonts w:hint="eastAsia"/>
        </w:rPr>
        <w:t>度弧形弯曲，模拟人的上呼吸道对气溶胶粒子的阻拦，如图</w:t>
      </w:r>
      <w:r w:rsidRPr="00B076A3">
        <w:rPr>
          <w:rFonts w:hint="eastAsia"/>
        </w:rPr>
        <w:t>1</w:t>
      </w:r>
      <w:r w:rsidRPr="00B076A3">
        <w:rPr>
          <w:rFonts w:hint="eastAsia"/>
        </w:rPr>
        <w:t>所示</w:t>
      </w:r>
      <w:r>
        <w:rPr>
          <w:rFonts w:hint="eastAsia"/>
        </w:rPr>
        <w:t>。</w:t>
      </w:r>
    </w:p>
    <w:p w14:paraId="2C83E3A3" w14:textId="77777777" w:rsidR="00D44505" w:rsidRDefault="00D44505">
      <w:pPr>
        <w:pStyle w:val="af"/>
        <w:tabs>
          <w:tab w:val="left" w:pos="709"/>
          <w:tab w:val="left" w:pos="993"/>
        </w:tabs>
        <w:adjustRightInd w:val="0"/>
        <w:snapToGrid w:val="0"/>
        <w:spacing w:after="0"/>
        <w:jc w:val="center"/>
      </w:pPr>
    </w:p>
    <w:p w14:paraId="5AC0AE8B" w14:textId="0C1B998B" w:rsidR="00D44505" w:rsidRDefault="00D44505">
      <w:pPr>
        <w:pStyle w:val="af"/>
        <w:tabs>
          <w:tab w:val="left" w:pos="709"/>
          <w:tab w:val="left" w:pos="993"/>
        </w:tabs>
        <w:adjustRightInd w:val="0"/>
        <w:snapToGrid w:val="0"/>
        <w:spacing w:after="0"/>
        <w:jc w:val="center"/>
      </w:pPr>
    </w:p>
    <w:p w14:paraId="5CAF9D6B" w14:textId="69CFC753" w:rsidR="00460FD7" w:rsidRPr="00460FD7" w:rsidRDefault="00497169">
      <w:pPr>
        <w:pStyle w:val="af"/>
        <w:tabs>
          <w:tab w:val="left" w:pos="709"/>
          <w:tab w:val="left" w:pos="993"/>
        </w:tabs>
        <w:adjustRightInd w:val="0"/>
        <w:snapToGrid w:val="0"/>
        <w:spacing w:after="0"/>
        <w:jc w:val="center"/>
      </w:pPr>
      <w:r w:rsidRPr="00497169">
        <w:rPr>
          <w:noProof/>
        </w:rPr>
        <w:lastRenderedPageBreak/>
        <w:drawing>
          <wp:inline distT="0" distB="0" distL="0" distR="0" wp14:anchorId="631EBC41" wp14:editId="5A36F96B">
            <wp:extent cx="2373626" cy="2520000"/>
            <wp:effectExtent l="0" t="0" r="8255" b="0"/>
            <wp:docPr id="19905602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560287" name=""/>
                    <pic:cNvPicPr/>
                  </pic:nvPicPr>
                  <pic:blipFill>
                    <a:blip r:embed="rId20"/>
                    <a:stretch>
                      <a:fillRect/>
                    </a:stretch>
                  </pic:blipFill>
                  <pic:spPr>
                    <a:xfrm>
                      <a:off x="0" y="0"/>
                      <a:ext cx="2373626" cy="2520000"/>
                    </a:xfrm>
                    <a:prstGeom prst="rect">
                      <a:avLst/>
                    </a:prstGeom>
                  </pic:spPr>
                </pic:pic>
              </a:graphicData>
            </a:graphic>
          </wp:inline>
        </w:drawing>
      </w:r>
    </w:p>
    <w:p w14:paraId="4E84544B" w14:textId="0CE8E965" w:rsidR="00D44505" w:rsidRDefault="008556DF">
      <w:pPr>
        <w:pStyle w:val="af"/>
        <w:tabs>
          <w:tab w:val="left" w:pos="709"/>
          <w:tab w:val="left" w:pos="993"/>
        </w:tabs>
        <w:adjustRightInd w:val="0"/>
        <w:snapToGrid w:val="0"/>
        <w:spacing w:beforeLines="50" w:before="156" w:afterLines="50" w:after="156"/>
        <w:ind w:firstLineChars="200" w:firstLine="400"/>
        <w:jc w:val="center"/>
        <w:rPr>
          <w:rFonts w:ascii="黑体" w:eastAsia="黑体" w:hAnsi="黑体" w:cs="黑体"/>
          <w:szCs w:val="21"/>
        </w:rPr>
      </w:pPr>
      <w:r>
        <w:rPr>
          <w:rFonts w:ascii="黑体" w:eastAsia="黑体" w:hAnsi="黑体" w:cs="黑体" w:hint="eastAsia"/>
          <w:szCs w:val="21"/>
        </w:rPr>
        <w:t>图</w:t>
      </w:r>
      <w:r>
        <w:rPr>
          <w:rFonts w:ascii="黑体" w:eastAsia="黑体" w:hAnsi="黑体" w:cs="黑体" w:hint="eastAsia"/>
          <w:szCs w:val="21"/>
        </w:rPr>
        <w:t xml:space="preserve">1  </w:t>
      </w:r>
      <w:r w:rsidR="007F16F8">
        <w:rPr>
          <w:rFonts w:ascii="黑体" w:eastAsia="黑体" w:hAnsi="黑体" w:cs="黑体" w:hint="eastAsia"/>
          <w:szCs w:val="21"/>
        </w:rPr>
        <w:t>冲</w:t>
      </w:r>
      <w:r>
        <w:rPr>
          <w:rFonts w:ascii="黑体" w:eastAsia="黑体" w:hAnsi="黑体" w:cs="黑体" w:hint="eastAsia"/>
          <w:szCs w:val="21"/>
        </w:rPr>
        <w:t>击式采样器结构组成示意图</w:t>
      </w:r>
    </w:p>
    <w:p w14:paraId="5CDF8876" w14:textId="0D7017EF" w:rsidR="00D44505" w:rsidRDefault="008556DF">
      <w:pPr>
        <w:pStyle w:val="aff7"/>
        <w:spacing w:before="156" w:after="156"/>
        <w:ind w:left="269" w:hangingChars="128" w:hanging="269"/>
      </w:pPr>
      <w:bookmarkStart w:id="47" w:name="_Toc5570"/>
      <w:bookmarkStart w:id="48" w:name="_Toc1879"/>
      <w:bookmarkStart w:id="49" w:name="_Toc3834"/>
      <w:bookmarkStart w:id="50" w:name="_Toc23855"/>
      <w:r>
        <w:rPr>
          <w:rFonts w:hint="eastAsia"/>
        </w:rPr>
        <w:t>单元</w:t>
      </w:r>
      <w:bookmarkEnd w:id="47"/>
      <w:bookmarkEnd w:id="48"/>
      <w:r>
        <w:rPr>
          <w:rFonts w:hint="eastAsia"/>
        </w:rPr>
        <w:t>组成</w:t>
      </w:r>
    </w:p>
    <w:p w14:paraId="0AAFA4FE" w14:textId="77777777" w:rsidR="00D44505" w:rsidRPr="00700A38" w:rsidRDefault="008556DF" w:rsidP="006D1179">
      <w:pPr>
        <w:pStyle w:val="aff7"/>
        <w:numPr>
          <w:ilvl w:val="3"/>
          <w:numId w:val="3"/>
        </w:numPr>
        <w:spacing w:beforeLines="0" w:afterLines="0"/>
        <w:outlineLvl w:val="1"/>
        <w:rPr>
          <w:rFonts w:ascii="宋体" w:hAnsi="宋体" w:cs="宋体"/>
        </w:rPr>
      </w:pPr>
      <w:r w:rsidRPr="006D1179">
        <w:rPr>
          <w:rFonts w:ascii="宋体" w:eastAsia="宋体" w:hAnsi="宋体" w:cs="宋体" w:hint="eastAsia"/>
        </w:rPr>
        <w:t>动力单元、流量控制单元、时间控制单元和采样信息记录存储单元的功能参照</w:t>
      </w:r>
      <w:r w:rsidRPr="006D1179">
        <w:rPr>
          <w:rFonts w:ascii="宋体" w:eastAsia="宋体" w:hAnsi="宋体" w:cs="宋体"/>
        </w:rPr>
        <w:t>T/CIMA 0160.1</w:t>
      </w:r>
      <w:r w:rsidRPr="006D1179">
        <w:rPr>
          <w:rFonts w:ascii="宋体" w:eastAsia="宋体" w:hAnsi="宋体" w:cs="宋体" w:hint="eastAsia"/>
        </w:rPr>
        <w:t>的规定。</w:t>
      </w:r>
    </w:p>
    <w:p w14:paraId="23852900" w14:textId="77777777" w:rsidR="007F16F8" w:rsidRDefault="007F16F8" w:rsidP="007F16F8">
      <w:pPr>
        <w:pStyle w:val="aff"/>
        <w:numPr>
          <w:ilvl w:val="0"/>
          <w:numId w:val="3"/>
        </w:numPr>
        <w:ind w:firstLineChars="0"/>
      </w:pPr>
      <w:r>
        <w:rPr>
          <w:rFonts w:hint="eastAsia"/>
        </w:rPr>
        <w:t xml:space="preserve">4.2.2 </w:t>
      </w:r>
      <w:r>
        <w:rPr>
          <w:rFonts w:hint="eastAsia"/>
        </w:rPr>
        <w:t>冲击式采样器的分类：</w:t>
      </w:r>
    </w:p>
    <w:p w14:paraId="4682AD4E" w14:textId="77777777" w:rsidR="007F16F8" w:rsidRDefault="007F16F8" w:rsidP="007F16F8">
      <w:pPr>
        <w:pStyle w:val="aff"/>
        <w:numPr>
          <w:ilvl w:val="0"/>
          <w:numId w:val="3"/>
        </w:numPr>
        <w:ind w:firstLineChars="202" w:firstLine="424"/>
      </w:pPr>
      <w:r>
        <w:rPr>
          <w:rFonts w:hint="eastAsia"/>
        </w:rPr>
        <w:t>（</w:t>
      </w:r>
      <w:r>
        <w:rPr>
          <w:rFonts w:hint="eastAsia"/>
        </w:rPr>
        <w:t>1</w:t>
      </w:r>
      <w:r>
        <w:rPr>
          <w:rFonts w:hint="eastAsia"/>
        </w:rPr>
        <w:t>）按喷嘴数量分为：单喷嘴型和多喷嘴型；；</w:t>
      </w:r>
    </w:p>
    <w:p w14:paraId="1E3F6E0B" w14:textId="77777777" w:rsidR="007F16F8" w:rsidRDefault="007F16F8" w:rsidP="007F16F8">
      <w:pPr>
        <w:pStyle w:val="aff"/>
        <w:numPr>
          <w:ilvl w:val="0"/>
          <w:numId w:val="3"/>
        </w:numPr>
        <w:ind w:firstLineChars="202" w:firstLine="424"/>
      </w:pPr>
      <w:r>
        <w:rPr>
          <w:rFonts w:hint="eastAsia"/>
        </w:rPr>
        <w:t>（</w:t>
      </w:r>
      <w:r>
        <w:rPr>
          <w:rFonts w:hint="eastAsia"/>
        </w:rPr>
        <w:t>2</w:t>
      </w:r>
      <w:r>
        <w:rPr>
          <w:rFonts w:hint="eastAsia"/>
        </w:rPr>
        <w:t>）按容量大小分为：小型冲击式吸收管，装入为（</w:t>
      </w:r>
      <w:r>
        <w:rPr>
          <w:rFonts w:hint="eastAsia"/>
        </w:rPr>
        <w:t>5</w:t>
      </w:r>
      <w:r>
        <w:rPr>
          <w:rFonts w:hint="eastAsia"/>
        </w:rPr>
        <w:t>～</w:t>
      </w:r>
      <w:r>
        <w:rPr>
          <w:rFonts w:hint="eastAsia"/>
        </w:rPr>
        <w:t>10</w:t>
      </w:r>
      <w:r>
        <w:rPr>
          <w:rFonts w:hint="eastAsia"/>
        </w:rPr>
        <w:t>）</w:t>
      </w:r>
      <w:r>
        <w:rPr>
          <w:rFonts w:hint="eastAsia"/>
        </w:rPr>
        <w:t>mL</w:t>
      </w:r>
      <w:r>
        <w:rPr>
          <w:rFonts w:hint="eastAsia"/>
        </w:rPr>
        <w:t>和大型冲击式吸收管，装入为（</w:t>
      </w:r>
      <w:r>
        <w:rPr>
          <w:rFonts w:hint="eastAsia"/>
        </w:rPr>
        <w:t>50</w:t>
      </w:r>
      <w:r>
        <w:rPr>
          <w:rFonts w:hint="eastAsia"/>
        </w:rPr>
        <w:t>～</w:t>
      </w:r>
      <w:r>
        <w:rPr>
          <w:rFonts w:hint="eastAsia"/>
        </w:rPr>
        <w:t>100</w:t>
      </w:r>
      <w:r>
        <w:rPr>
          <w:rFonts w:hint="eastAsia"/>
        </w:rPr>
        <w:t>）</w:t>
      </w:r>
      <w:r>
        <w:rPr>
          <w:rFonts w:hint="eastAsia"/>
        </w:rPr>
        <w:t>mL;</w:t>
      </w:r>
    </w:p>
    <w:p w14:paraId="026D5445" w14:textId="77777777" w:rsidR="007F16F8" w:rsidRDefault="007F16F8" w:rsidP="007F16F8">
      <w:pPr>
        <w:pStyle w:val="aff"/>
        <w:numPr>
          <w:ilvl w:val="0"/>
          <w:numId w:val="3"/>
        </w:numPr>
        <w:ind w:firstLineChars="202" w:firstLine="424"/>
      </w:pPr>
      <w:r>
        <w:rPr>
          <w:rFonts w:hint="eastAsia"/>
        </w:rPr>
        <w:t>（</w:t>
      </w:r>
      <w:r>
        <w:rPr>
          <w:rFonts w:hint="eastAsia"/>
        </w:rPr>
        <w:t>3</w:t>
      </w:r>
      <w:r>
        <w:rPr>
          <w:rFonts w:hint="eastAsia"/>
        </w:rPr>
        <w:t>）按采样流量分为：适用于小型采样管的低流量型、中流量型和适用于大型采样管的高流量型。</w:t>
      </w:r>
    </w:p>
    <w:p w14:paraId="7A75B70C" w14:textId="6665175A" w:rsidR="00D44505" w:rsidRPr="007F16F8" w:rsidRDefault="007F16F8" w:rsidP="007F16F8">
      <w:pPr>
        <w:pStyle w:val="a"/>
        <w:numPr>
          <w:ilvl w:val="0"/>
          <w:numId w:val="0"/>
        </w:numPr>
        <w:rPr>
          <w:rFonts w:cs="黑体"/>
          <w:szCs w:val="21"/>
          <w:lang w:val="en-US"/>
        </w:rPr>
      </w:pPr>
      <w:bookmarkStart w:id="51" w:name="_Toc31463"/>
      <w:bookmarkStart w:id="52" w:name="_Toc19540"/>
      <w:bookmarkStart w:id="53" w:name="_Toc11845"/>
      <w:bookmarkEnd w:id="49"/>
      <w:bookmarkEnd w:id="50"/>
      <w:r>
        <w:rPr>
          <w:rFonts w:cs="黑体" w:hint="eastAsia"/>
          <w:szCs w:val="21"/>
          <w:lang w:val="en-US"/>
        </w:rPr>
        <w:t xml:space="preserve">5 </w:t>
      </w:r>
      <w:r w:rsidRPr="007F16F8">
        <w:rPr>
          <w:rFonts w:cs="黑体" w:hint="eastAsia"/>
          <w:szCs w:val="21"/>
          <w:lang w:val="en-US"/>
        </w:rPr>
        <w:t>技术要求</w:t>
      </w:r>
      <w:bookmarkEnd w:id="51"/>
    </w:p>
    <w:p w14:paraId="09B5FADF" w14:textId="595A1C33" w:rsidR="00D44505" w:rsidRDefault="007F16F8" w:rsidP="007F16F8">
      <w:pPr>
        <w:pStyle w:val="aff7"/>
        <w:numPr>
          <w:ilvl w:val="0"/>
          <w:numId w:val="0"/>
        </w:numPr>
        <w:spacing w:before="156" w:after="156"/>
      </w:pPr>
      <w:bookmarkStart w:id="54" w:name="_Toc11875"/>
      <w:bookmarkStart w:id="55" w:name="_Toc18669"/>
      <w:r>
        <w:rPr>
          <w:rFonts w:hint="eastAsia"/>
        </w:rPr>
        <w:t>5.1 基本要求</w:t>
      </w:r>
      <w:bookmarkEnd w:id="54"/>
      <w:bookmarkEnd w:id="55"/>
    </w:p>
    <w:p w14:paraId="2565F942" w14:textId="5ED87B74" w:rsidR="00D44505" w:rsidRDefault="007F16F8" w:rsidP="007F16F8">
      <w:pPr>
        <w:pStyle w:val="aff7"/>
        <w:numPr>
          <w:ilvl w:val="0"/>
          <w:numId w:val="0"/>
        </w:numPr>
        <w:spacing w:before="156" w:after="156"/>
      </w:pPr>
      <w:r>
        <w:rPr>
          <w:rFonts w:hint="eastAsia"/>
        </w:rPr>
        <w:t>5.1.1 工作条件</w:t>
      </w:r>
    </w:p>
    <w:p w14:paraId="54180DF3" w14:textId="77777777" w:rsidR="00D44505" w:rsidRDefault="008556DF">
      <w:pPr>
        <w:pStyle w:val="mxz"/>
      </w:pPr>
      <w:bookmarkStart w:id="56" w:name="_Hlk227339769"/>
      <w:r>
        <w:rPr>
          <w:rFonts w:ascii="宋体" w:hAnsi="宋体" w:cs="宋体" w:hint="eastAsia"/>
        </w:rPr>
        <w:t>工作条件应满足</w:t>
      </w:r>
      <w:r>
        <w:rPr>
          <w:rFonts w:ascii="宋体" w:hAnsi="宋体" w:cs="宋体" w:hint="eastAsia"/>
        </w:rPr>
        <w:t>GB/T 39990</w:t>
      </w:r>
      <w:r>
        <w:rPr>
          <w:rFonts w:ascii="宋体" w:hAnsi="宋体" w:cs="宋体" w:hint="eastAsia"/>
        </w:rPr>
        <w:t>—</w:t>
      </w:r>
      <w:r>
        <w:rPr>
          <w:rFonts w:ascii="宋体" w:hAnsi="宋体" w:cs="宋体" w:hint="eastAsia"/>
        </w:rPr>
        <w:t>2021</w:t>
      </w:r>
      <w:r>
        <w:rPr>
          <w:rFonts w:ascii="宋体" w:hAnsi="宋体" w:cs="宋体" w:hint="eastAsia"/>
        </w:rPr>
        <w:t>中</w:t>
      </w:r>
      <w:r>
        <w:rPr>
          <w:rFonts w:ascii="宋体" w:hAnsi="宋体" w:cs="宋体" w:hint="eastAsia"/>
        </w:rPr>
        <w:t>4.3</w:t>
      </w:r>
      <w:r>
        <w:rPr>
          <w:rFonts w:ascii="宋体" w:hAnsi="宋体" w:cs="宋体" w:hint="eastAsia"/>
        </w:rPr>
        <w:t>的要求。</w:t>
      </w:r>
    </w:p>
    <w:bookmarkEnd w:id="56"/>
    <w:p w14:paraId="39DC0D3A" w14:textId="79E01428" w:rsidR="00D44505" w:rsidRDefault="007F16F8" w:rsidP="007F16F8">
      <w:pPr>
        <w:pStyle w:val="aff7"/>
        <w:numPr>
          <w:ilvl w:val="0"/>
          <w:numId w:val="0"/>
        </w:numPr>
        <w:spacing w:before="156" w:after="156"/>
      </w:pPr>
      <w:r>
        <w:rPr>
          <w:rFonts w:hint="eastAsia"/>
        </w:rPr>
        <w:t>5.1.2 外观结构</w:t>
      </w:r>
    </w:p>
    <w:p w14:paraId="1FB2A4C2" w14:textId="77777777" w:rsidR="007F16F8" w:rsidRDefault="007F16F8" w:rsidP="007F16F8">
      <w:r>
        <w:rPr>
          <w:rFonts w:hint="eastAsia"/>
        </w:rPr>
        <w:t xml:space="preserve">5.1.2.1 </w:t>
      </w:r>
      <w:r>
        <w:rPr>
          <w:rFonts w:hint="eastAsia"/>
        </w:rPr>
        <w:t>冲击式采样器表面应无明显缺陷，各部件连接可靠，各操作键和按钮灵活有效。</w:t>
      </w:r>
    </w:p>
    <w:p w14:paraId="23675EC0" w14:textId="77777777" w:rsidR="007F16F8" w:rsidRDefault="007F16F8" w:rsidP="007F16F8">
      <w:r>
        <w:rPr>
          <w:rFonts w:hint="eastAsia"/>
        </w:rPr>
        <w:t xml:space="preserve">5.1.2.2 </w:t>
      </w:r>
      <w:proofErr w:type="gramStart"/>
      <w:r>
        <w:rPr>
          <w:rFonts w:hint="eastAsia"/>
        </w:rPr>
        <w:t>各显示</w:t>
      </w:r>
      <w:proofErr w:type="gramEnd"/>
      <w:r>
        <w:rPr>
          <w:rFonts w:hint="eastAsia"/>
        </w:rPr>
        <w:t>部分的数字应清晰、涂色牢固、不应有影响读数的缺陷。</w:t>
      </w:r>
    </w:p>
    <w:p w14:paraId="4FAAAF09" w14:textId="77777777" w:rsidR="007F16F8" w:rsidRDefault="007F16F8" w:rsidP="007F16F8">
      <w:r>
        <w:rPr>
          <w:rFonts w:hint="eastAsia"/>
        </w:rPr>
        <w:t xml:space="preserve">5.1.2.3 </w:t>
      </w:r>
      <w:r>
        <w:rPr>
          <w:rFonts w:hint="eastAsia"/>
        </w:rPr>
        <w:t>采样</w:t>
      </w:r>
      <w:proofErr w:type="gramStart"/>
      <w:r>
        <w:rPr>
          <w:rFonts w:hint="eastAsia"/>
        </w:rPr>
        <w:t>头满足</w:t>
      </w:r>
      <w:proofErr w:type="gramEnd"/>
      <w:r>
        <w:rPr>
          <w:rFonts w:hint="eastAsia"/>
        </w:rPr>
        <w:t>以下要求：</w:t>
      </w:r>
    </w:p>
    <w:p w14:paraId="6209CA74" w14:textId="753450A2" w:rsidR="007F16F8" w:rsidRDefault="007F16F8" w:rsidP="007F16F8">
      <w:pPr>
        <w:pStyle w:val="aff"/>
        <w:numPr>
          <w:ilvl w:val="0"/>
          <w:numId w:val="11"/>
        </w:numPr>
        <w:ind w:left="0" w:firstLineChars="202" w:firstLine="424"/>
      </w:pPr>
      <w:r>
        <w:rPr>
          <w:rFonts w:hint="eastAsia"/>
        </w:rPr>
        <w:t>采样头</w:t>
      </w:r>
      <w:r w:rsidR="00662B2D">
        <w:rPr>
          <w:rFonts w:hint="eastAsia"/>
        </w:rPr>
        <w:t>宜用硼酸盐玻璃制造</w:t>
      </w:r>
      <w:r>
        <w:rPr>
          <w:rFonts w:hint="eastAsia"/>
        </w:rPr>
        <w:t>；</w:t>
      </w:r>
    </w:p>
    <w:p w14:paraId="4ABD9DE4" w14:textId="1CE1E38C" w:rsidR="007F16F8" w:rsidRPr="007F16F8" w:rsidRDefault="007F16F8" w:rsidP="007F16F8">
      <w:pPr>
        <w:pStyle w:val="aff7"/>
        <w:numPr>
          <w:ilvl w:val="0"/>
          <w:numId w:val="11"/>
        </w:numPr>
        <w:spacing w:beforeLines="0" w:before="0" w:afterLines="0" w:after="0"/>
        <w:ind w:left="0" w:firstLineChars="202" w:firstLine="424"/>
        <w:outlineLvl w:val="1"/>
      </w:pPr>
      <w:r w:rsidRPr="007F16F8">
        <w:rPr>
          <w:rFonts w:asciiTheme="minorHAnsi" w:eastAsiaTheme="minorEastAsia" w:hAnsiTheme="minorHAnsi" w:cstheme="minorBidi" w:hint="eastAsia"/>
          <w:kern w:val="2"/>
          <w:szCs w:val="24"/>
        </w:rPr>
        <w:t>采样头外观应</w:t>
      </w:r>
      <w:r w:rsidR="00662B2D">
        <w:rPr>
          <w:rFonts w:asciiTheme="minorHAnsi" w:eastAsiaTheme="minorEastAsia" w:hAnsiTheme="minorHAnsi" w:cstheme="minorBidi" w:hint="eastAsia"/>
          <w:kern w:val="2"/>
          <w:szCs w:val="24"/>
        </w:rPr>
        <w:t>无气泡、结石、条纹、划伤或其他缺陷；</w:t>
      </w:r>
    </w:p>
    <w:p w14:paraId="3C98653F" w14:textId="77777777" w:rsidR="007F16F8" w:rsidRPr="007F16F8" w:rsidRDefault="007F16F8" w:rsidP="007F16F8">
      <w:pPr>
        <w:pStyle w:val="aff7"/>
        <w:numPr>
          <w:ilvl w:val="0"/>
          <w:numId w:val="11"/>
        </w:numPr>
        <w:spacing w:beforeLines="0" w:before="0" w:afterLines="0" w:after="0"/>
        <w:ind w:left="0" w:firstLineChars="202" w:firstLine="424"/>
        <w:jc w:val="left"/>
        <w:outlineLvl w:val="1"/>
      </w:pPr>
      <w:r w:rsidRPr="007F16F8">
        <w:rPr>
          <w:rFonts w:asciiTheme="minorHAnsi" w:eastAsiaTheme="minorEastAsia" w:hAnsiTheme="minorHAnsi" w:cstheme="minorBidi" w:hint="eastAsia"/>
          <w:kern w:val="2"/>
          <w:szCs w:val="24"/>
        </w:rPr>
        <w:t>采样头应无尖锐部分，瓶底应平整，整体重心无偏移，可垂直立在平面而</w:t>
      </w:r>
      <w:proofErr w:type="gramStart"/>
      <w:r w:rsidRPr="007F16F8">
        <w:rPr>
          <w:rFonts w:asciiTheme="minorHAnsi" w:eastAsiaTheme="minorEastAsia" w:hAnsiTheme="minorHAnsi" w:cstheme="minorBidi" w:hint="eastAsia"/>
          <w:kern w:val="2"/>
          <w:szCs w:val="24"/>
        </w:rPr>
        <w:t>不</w:t>
      </w:r>
      <w:proofErr w:type="gramEnd"/>
      <w:r w:rsidRPr="007F16F8">
        <w:rPr>
          <w:rFonts w:asciiTheme="minorHAnsi" w:eastAsiaTheme="minorEastAsia" w:hAnsiTheme="minorHAnsi" w:cstheme="minorBidi" w:hint="eastAsia"/>
          <w:kern w:val="2"/>
          <w:szCs w:val="24"/>
        </w:rPr>
        <w:t>倾倒；</w:t>
      </w:r>
    </w:p>
    <w:p w14:paraId="3DFF8A6D" w14:textId="77777777" w:rsidR="007F16F8" w:rsidRPr="007F16F8" w:rsidRDefault="007F16F8" w:rsidP="007F16F8">
      <w:pPr>
        <w:pStyle w:val="aff7"/>
        <w:numPr>
          <w:ilvl w:val="0"/>
          <w:numId w:val="11"/>
        </w:numPr>
        <w:spacing w:beforeLines="0" w:before="0" w:afterLines="0" w:after="0"/>
        <w:ind w:left="0" w:firstLineChars="202" w:firstLine="424"/>
        <w:jc w:val="left"/>
        <w:outlineLvl w:val="1"/>
      </w:pPr>
      <w:r w:rsidRPr="007F16F8">
        <w:rPr>
          <w:rFonts w:asciiTheme="minorHAnsi" w:eastAsiaTheme="minorEastAsia" w:hAnsiTheme="minorHAnsi" w:cstheme="minorBidi" w:hint="eastAsia"/>
          <w:kern w:val="2"/>
          <w:szCs w:val="24"/>
        </w:rPr>
        <w:t>收集瓶瓶口和采样接嘴应为磨口，在与接嘴组装后能够保证密合性，收集瓶瓶口应符合</w:t>
      </w:r>
      <w:r w:rsidRPr="007F16F8">
        <w:rPr>
          <w:rFonts w:asciiTheme="minorHAnsi" w:eastAsiaTheme="minorEastAsia" w:hAnsiTheme="minorHAnsi" w:cstheme="minorBidi" w:hint="eastAsia"/>
          <w:kern w:val="2"/>
          <w:szCs w:val="24"/>
        </w:rPr>
        <w:t>GB/T 21297</w:t>
      </w:r>
      <w:r w:rsidRPr="007F16F8">
        <w:rPr>
          <w:rFonts w:asciiTheme="minorHAnsi" w:eastAsiaTheme="minorEastAsia" w:hAnsiTheme="minorHAnsi" w:cstheme="minorBidi" w:hint="eastAsia"/>
          <w:kern w:val="2"/>
          <w:szCs w:val="24"/>
        </w:rPr>
        <w:t>的规定；</w:t>
      </w:r>
    </w:p>
    <w:p w14:paraId="4806AB4B" w14:textId="77777777" w:rsidR="00662B2D" w:rsidRPr="00662B2D" w:rsidRDefault="007F16F8" w:rsidP="00662B2D">
      <w:pPr>
        <w:pStyle w:val="aff7"/>
        <w:numPr>
          <w:ilvl w:val="0"/>
          <w:numId w:val="11"/>
        </w:numPr>
        <w:spacing w:beforeLines="0" w:before="0" w:afterLines="0" w:after="0"/>
        <w:ind w:left="0" w:firstLineChars="202" w:firstLine="424"/>
        <w:jc w:val="center"/>
        <w:outlineLvl w:val="1"/>
        <w:rPr>
          <w:rFonts w:hAnsi="黑体"/>
        </w:rPr>
      </w:pPr>
      <w:r w:rsidRPr="00662B2D">
        <w:rPr>
          <w:rFonts w:asciiTheme="minorHAnsi" w:eastAsiaTheme="minorEastAsia" w:hAnsiTheme="minorHAnsi" w:cstheme="minorBidi" w:hint="eastAsia"/>
          <w:kern w:val="2"/>
          <w:szCs w:val="24"/>
        </w:rPr>
        <w:t>收集瓶刻度线应在工作所需液面高度处标出刻度线，最小刻度宜为</w:t>
      </w:r>
      <w:r w:rsidRPr="00662B2D">
        <w:rPr>
          <w:rFonts w:asciiTheme="minorHAnsi" w:eastAsiaTheme="minorEastAsia" w:hAnsiTheme="minorHAnsi" w:cstheme="minorBidi" w:hint="eastAsia"/>
          <w:kern w:val="2"/>
          <w:szCs w:val="24"/>
        </w:rPr>
        <w:t>5 ml</w:t>
      </w:r>
      <w:r w:rsidRPr="00662B2D">
        <w:rPr>
          <w:rFonts w:asciiTheme="minorHAnsi" w:eastAsiaTheme="minorEastAsia" w:hAnsiTheme="minorHAnsi" w:cstheme="minorBidi" w:hint="eastAsia"/>
          <w:kern w:val="2"/>
          <w:szCs w:val="24"/>
        </w:rPr>
        <w:t>。刻度从</w:t>
      </w:r>
      <w:r w:rsidRPr="00662B2D">
        <w:rPr>
          <w:rFonts w:asciiTheme="minorHAnsi" w:eastAsiaTheme="minorEastAsia" w:hAnsiTheme="minorHAnsi" w:cstheme="minorBidi" w:hint="eastAsia"/>
          <w:kern w:val="2"/>
          <w:szCs w:val="24"/>
        </w:rPr>
        <w:t>0 ml</w:t>
      </w:r>
      <w:r w:rsidRPr="00662B2D">
        <w:rPr>
          <w:rFonts w:asciiTheme="minorHAnsi" w:eastAsiaTheme="minorEastAsia" w:hAnsiTheme="minorHAnsi" w:cstheme="minorBidi" w:hint="eastAsia"/>
          <w:kern w:val="2"/>
          <w:szCs w:val="24"/>
        </w:rPr>
        <w:t>～</w:t>
      </w:r>
      <w:r w:rsidRPr="00662B2D">
        <w:rPr>
          <w:rFonts w:asciiTheme="minorHAnsi" w:eastAsiaTheme="minorEastAsia" w:hAnsiTheme="minorHAnsi" w:cstheme="minorBidi" w:hint="eastAsia"/>
          <w:kern w:val="2"/>
          <w:szCs w:val="24"/>
        </w:rPr>
        <w:t>50 ml</w:t>
      </w:r>
      <w:r w:rsidRPr="00662B2D">
        <w:rPr>
          <w:rFonts w:asciiTheme="minorHAnsi" w:eastAsiaTheme="minorEastAsia" w:hAnsiTheme="minorHAnsi" w:cstheme="minorBidi" w:hint="eastAsia"/>
          <w:kern w:val="2"/>
          <w:szCs w:val="24"/>
        </w:rPr>
        <w:t>，刻度线应清晰耐久，粗细均匀，宽度不应超过</w:t>
      </w:r>
      <w:r w:rsidRPr="00662B2D">
        <w:rPr>
          <w:rFonts w:asciiTheme="minorHAnsi" w:eastAsiaTheme="minorEastAsia" w:hAnsiTheme="minorHAnsi" w:cstheme="minorBidi" w:hint="eastAsia"/>
          <w:kern w:val="2"/>
          <w:szCs w:val="24"/>
        </w:rPr>
        <w:t>0.4 mm</w:t>
      </w:r>
      <w:r w:rsidRPr="00662B2D">
        <w:rPr>
          <w:rFonts w:asciiTheme="minorHAnsi" w:eastAsiaTheme="minorEastAsia" w:hAnsiTheme="minorHAnsi" w:cstheme="minorBidi" w:hint="eastAsia"/>
          <w:kern w:val="2"/>
          <w:szCs w:val="24"/>
        </w:rPr>
        <w:t>，环绕瓶身一周，与瓶底平行；</w:t>
      </w:r>
    </w:p>
    <w:p w14:paraId="50FF074F" w14:textId="77777777" w:rsidR="00662B2D" w:rsidRPr="00662B2D" w:rsidRDefault="007F16F8" w:rsidP="00662B2D">
      <w:pPr>
        <w:pStyle w:val="aff7"/>
        <w:numPr>
          <w:ilvl w:val="0"/>
          <w:numId w:val="11"/>
        </w:numPr>
        <w:spacing w:beforeLines="0" w:before="0" w:afterLines="0" w:after="0"/>
        <w:ind w:left="0" w:firstLineChars="270" w:firstLine="567"/>
        <w:jc w:val="left"/>
        <w:outlineLvl w:val="1"/>
        <w:rPr>
          <w:rFonts w:ascii="Times New Roman" w:cs="黑体"/>
        </w:rPr>
      </w:pPr>
      <w:r w:rsidRPr="00662B2D">
        <w:rPr>
          <w:rFonts w:asciiTheme="minorHAnsi" w:eastAsiaTheme="minorEastAsia" w:hAnsiTheme="minorHAnsi" w:cstheme="minorBidi" w:hint="eastAsia"/>
          <w:kern w:val="2"/>
          <w:szCs w:val="24"/>
        </w:rPr>
        <w:t>应耐高温高压，在</w:t>
      </w:r>
      <w:r w:rsidRPr="00662B2D">
        <w:rPr>
          <w:rFonts w:asciiTheme="minorHAnsi" w:eastAsiaTheme="minorEastAsia" w:hAnsiTheme="minorHAnsi" w:cstheme="minorBidi" w:hint="eastAsia"/>
          <w:kern w:val="2"/>
          <w:szCs w:val="24"/>
        </w:rPr>
        <w:t xml:space="preserve">121 </w:t>
      </w:r>
      <w:r w:rsidRPr="00662B2D">
        <w:rPr>
          <w:rFonts w:asciiTheme="minorHAnsi" w:eastAsiaTheme="minorEastAsia" w:hAnsiTheme="minorHAnsi" w:cstheme="minorBidi" w:hint="eastAsia"/>
          <w:kern w:val="2"/>
          <w:szCs w:val="24"/>
        </w:rPr>
        <w:t>℃的高压蒸汽灭菌器作用</w:t>
      </w:r>
      <w:r w:rsidRPr="00662B2D">
        <w:rPr>
          <w:rFonts w:asciiTheme="minorHAnsi" w:eastAsiaTheme="minorEastAsia" w:hAnsiTheme="minorHAnsi" w:cstheme="minorBidi" w:hint="eastAsia"/>
          <w:kern w:val="2"/>
          <w:szCs w:val="24"/>
        </w:rPr>
        <w:t>30min</w:t>
      </w:r>
      <w:r w:rsidRPr="00662B2D">
        <w:rPr>
          <w:rFonts w:asciiTheme="minorHAnsi" w:eastAsiaTheme="minorEastAsia" w:hAnsiTheme="minorHAnsi" w:cstheme="minorBidi" w:hint="eastAsia"/>
          <w:kern w:val="2"/>
          <w:szCs w:val="24"/>
        </w:rPr>
        <w:t>不破碎，字体应不褪色。</w:t>
      </w:r>
    </w:p>
    <w:p w14:paraId="62F499BD" w14:textId="0269BE6E" w:rsidR="00D44505" w:rsidRDefault="00E62325" w:rsidP="00662B2D">
      <w:pPr>
        <w:pStyle w:val="aff7"/>
        <w:numPr>
          <w:ilvl w:val="0"/>
          <w:numId w:val="0"/>
        </w:numPr>
        <w:spacing w:before="156" w:after="156"/>
        <w:outlineLvl w:val="1"/>
        <w:rPr>
          <w:rFonts w:ascii="Times New Roman" w:cs="黑体"/>
        </w:rPr>
      </w:pPr>
      <w:bookmarkStart w:id="57" w:name="_Toc2031"/>
      <w:bookmarkStart w:id="58" w:name="_Toc25904"/>
      <w:bookmarkStart w:id="59" w:name="_Toc7842"/>
      <w:bookmarkStart w:id="60" w:name="_Toc32531"/>
      <w:bookmarkEnd w:id="52"/>
      <w:bookmarkEnd w:id="53"/>
      <w:r>
        <w:rPr>
          <w:rFonts w:ascii="Times New Roman" w:cs="黑体" w:hint="eastAsia"/>
        </w:rPr>
        <w:lastRenderedPageBreak/>
        <w:t xml:space="preserve">5.2 </w:t>
      </w:r>
      <w:r>
        <w:rPr>
          <w:rFonts w:ascii="Times New Roman" w:cs="黑体" w:hint="eastAsia"/>
        </w:rPr>
        <w:t>采样效率</w:t>
      </w:r>
      <w:bookmarkEnd w:id="57"/>
      <w:bookmarkEnd w:id="58"/>
      <w:bookmarkEnd w:id="59"/>
      <w:bookmarkEnd w:id="60"/>
    </w:p>
    <w:p w14:paraId="74B28C95" w14:textId="77777777" w:rsidR="00D44505" w:rsidRDefault="008556DF">
      <w:pPr>
        <w:pStyle w:val="aff8"/>
        <w:ind w:firstLine="420"/>
      </w:pPr>
      <w:bookmarkStart w:id="61" w:name="_Toc17034"/>
      <w:bookmarkStart w:id="62" w:name="_Toc20158"/>
      <w:bookmarkStart w:id="63" w:name="_Toc11463"/>
      <w:bookmarkStart w:id="64" w:name="_Toc7182"/>
      <w:r>
        <w:rPr>
          <w:rFonts w:hAnsi="宋体" w:cs="宋体" w:hint="eastAsia"/>
        </w:rPr>
        <w:t>对粒径</w:t>
      </w:r>
      <w:r>
        <w:rPr>
          <w:rFonts w:hAnsi="宋体" w:cs="宋体" w:hint="eastAsia"/>
        </w:rPr>
        <w:t xml:space="preserve">0.5 </w:t>
      </w:r>
      <w:r>
        <w:rPr>
          <w:rFonts w:hAnsi="宋体" w:cs="宋体" w:hint="eastAsia"/>
          <w:szCs w:val="21"/>
        </w:rPr>
        <w:t>μ</w:t>
      </w:r>
      <w:r>
        <w:rPr>
          <w:rFonts w:hAnsi="宋体" w:cs="宋体" w:hint="eastAsia"/>
          <w:szCs w:val="21"/>
        </w:rPr>
        <w:t>m</w:t>
      </w:r>
      <w:r>
        <w:rPr>
          <w:rFonts w:hAnsi="宋体" w:cs="宋体" w:hint="eastAsia"/>
        </w:rPr>
        <w:t>～</w:t>
      </w:r>
      <w:r>
        <w:rPr>
          <w:rFonts w:hAnsi="宋体" w:cs="宋体" w:hint="eastAsia"/>
        </w:rPr>
        <w:t xml:space="preserve">10 </w:t>
      </w:r>
      <w:r>
        <w:rPr>
          <w:rFonts w:hAnsi="宋体" w:cs="宋体" w:hint="eastAsia"/>
          <w:szCs w:val="21"/>
        </w:rPr>
        <w:t>μ</w:t>
      </w:r>
      <w:r>
        <w:rPr>
          <w:rFonts w:hAnsi="宋体" w:cs="宋体" w:hint="eastAsia"/>
          <w:szCs w:val="21"/>
        </w:rPr>
        <w:t>m</w:t>
      </w:r>
      <w:r>
        <w:rPr>
          <w:rFonts w:hAnsi="宋体" w:cs="宋体" w:hint="eastAsia"/>
          <w:szCs w:val="21"/>
        </w:rPr>
        <w:t>的气溶胶粒子</w:t>
      </w:r>
      <w:r>
        <w:rPr>
          <w:rFonts w:hint="eastAsia"/>
        </w:rPr>
        <w:t>采样效率应≥</w:t>
      </w:r>
      <w:r>
        <w:rPr>
          <w:rFonts w:hint="eastAsia"/>
        </w:rPr>
        <w:t>70%</w:t>
      </w:r>
      <w:r>
        <w:rPr>
          <w:rFonts w:hint="eastAsia"/>
        </w:rPr>
        <w:t>。</w:t>
      </w:r>
    </w:p>
    <w:p w14:paraId="041C977C" w14:textId="42EDCA0D" w:rsidR="00D44505" w:rsidRDefault="00E62325" w:rsidP="00E62325">
      <w:pPr>
        <w:pStyle w:val="aff7"/>
        <w:numPr>
          <w:ilvl w:val="0"/>
          <w:numId w:val="0"/>
        </w:numPr>
        <w:spacing w:before="156" w:after="156"/>
        <w:outlineLvl w:val="1"/>
        <w:rPr>
          <w:rFonts w:ascii="Times New Roman" w:cs="黑体"/>
        </w:rPr>
      </w:pPr>
      <w:r>
        <w:rPr>
          <w:rFonts w:ascii="Times New Roman" w:cs="黑体" w:hint="eastAsia"/>
        </w:rPr>
        <w:t xml:space="preserve">5.3 </w:t>
      </w:r>
      <w:r>
        <w:rPr>
          <w:rFonts w:ascii="Times New Roman" w:cs="黑体" w:hint="eastAsia"/>
        </w:rPr>
        <w:t>微生物存活率</w:t>
      </w:r>
      <w:bookmarkEnd w:id="61"/>
      <w:bookmarkEnd w:id="62"/>
      <w:bookmarkEnd w:id="63"/>
      <w:bookmarkEnd w:id="64"/>
    </w:p>
    <w:p w14:paraId="1AFE7E1C" w14:textId="77777777" w:rsidR="00D44505" w:rsidRDefault="008556DF">
      <w:pPr>
        <w:pStyle w:val="aff8"/>
        <w:ind w:firstLine="420"/>
      </w:pPr>
      <w:r>
        <w:rPr>
          <w:rFonts w:hint="eastAsia"/>
        </w:rPr>
        <w:t>微生物存活率应≥</w:t>
      </w:r>
      <w:r>
        <w:rPr>
          <w:rFonts w:hint="eastAsia"/>
        </w:rPr>
        <w:t>70%</w:t>
      </w:r>
      <w:r>
        <w:rPr>
          <w:rFonts w:hint="eastAsia"/>
        </w:rPr>
        <w:t>，并标注微生物种类和采样条件。</w:t>
      </w:r>
    </w:p>
    <w:p w14:paraId="3038C80C" w14:textId="77777777" w:rsidR="00D44505" w:rsidRDefault="008556DF">
      <w:pPr>
        <w:pStyle w:val="mxz"/>
        <w:ind w:leftChars="170" w:left="722" w:hangingChars="203" w:hanging="365"/>
        <w:rPr>
          <w:rFonts w:ascii="宋体" w:hAnsi="宋体" w:cs="宋体"/>
          <w:sz w:val="18"/>
          <w:szCs w:val="36"/>
          <w:highlight w:val="yellow"/>
        </w:rPr>
      </w:pPr>
      <w:r>
        <w:rPr>
          <w:rFonts w:ascii="黑体" w:eastAsia="黑体" w:hAnsi="黑体" w:cs="黑体" w:hint="eastAsia"/>
          <w:sz w:val="18"/>
          <w:szCs w:val="36"/>
        </w:rPr>
        <w:t>注：</w:t>
      </w:r>
      <w:r>
        <w:rPr>
          <w:rFonts w:ascii="宋体" w:hAnsi="宋体" w:cs="宋体" w:hint="eastAsia"/>
          <w:sz w:val="18"/>
          <w:szCs w:val="36"/>
        </w:rPr>
        <w:t>这里为相对存活率，是待测采样器与参照采样器比值，参照采样器已校准的安德森六级撞击式采样器或玻璃液体冲击式采样器</w:t>
      </w:r>
      <w:r>
        <w:rPr>
          <w:rFonts w:ascii="宋体" w:hAnsi="宋体" w:cs="宋体" w:hint="eastAsia"/>
          <w:sz w:val="18"/>
          <w:szCs w:val="36"/>
        </w:rPr>
        <w:t>-30</w:t>
      </w:r>
      <w:r>
        <w:rPr>
          <w:rFonts w:ascii="宋体" w:hAnsi="宋体" w:cs="宋体" w:hint="eastAsia"/>
          <w:sz w:val="18"/>
          <w:szCs w:val="36"/>
        </w:rPr>
        <w:t>。</w:t>
      </w:r>
    </w:p>
    <w:p w14:paraId="0C4BCC70" w14:textId="6A1DA53D" w:rsidR="00D44505" w:rsidRDefault="00E62325" w:rsidP="00E62325">
      <w:pPr>
        <w:pStyle w:val="aff7"/>
        <w:numPr>
          <w:ilvl w:val="0"/>
          <w:numId w:val="0"/>
        </w:numPr>
        <w:spacing w:before="156" w:after="156"/>
        <w:outlineLvl w:val="1"/>
        <w:rPr>
          <w:rFonts w:ascii="Times New Roman" w:cs="黑体"/>
        </w:rPr>
      </w:pPr>
      <w:bookmarkStart w:id="65" w:name="_Toc6940"/>
      <w:bookmarkStart w:id="66" w:name="_Toc13107"/>
      <w:bookmarkStart w:id="67" w:name="_Toc14519"/>
      <w:bookmarkStart w:id="68" w:name="_Toc13680"/>
      <w:bookmarkStart w:id="69" w:name="_Toc23497"/>
      <w:bookmarkStart w:id="70" w:name="_Toc3747"/>
      <w:r>
        <w:rPr>
          <w:rFonts w:ascii="Times New Roman" w:cs="黑体" w:hint="eastAsia"/>
        </w:rPr>
        <w:t xml:space="preserve">5.4 </w:t>
      </w:r>
      <w:r>
        <w:rPr>
          <w:rFonts w:ascii="Times New Roman" w:cs="黑体" w:hint="eastAsia"/>
        </w:rPr>
        <w:t>采样流量</w:t>
      </w:r>
      <w:bookmarkEnd w:id="65"/>
      <w:bookmarkEnd w:id="66"/>
      <w:bookmarkEnd w:id="67"/>
      <w:bookmarkEnd w:id="68"/>
    </w:p>
    <w:p w14:paraId="2658F48B" w14:textId="2E86DC73" w:rsidR="00D44505" w:rsidRPr="00700A38" w:rsidRDefault="00E62325" w:rsidP="00E62325">
      <w:pPr>
        <w:pStyle w:val="aff7"/>
        <w:numPr>
          <w:ilvl w:val="0"/>
          <w:numId w:val="0"/>
        </w:numPr>
        <w:spacing w:beforeLines="0" w:afterLines="0"/>
        <w:jc w:val="left"/>
        <w:outlineLvl w:val="1"/>
        <w:rPr>
          <w:rFonts w:ascii="宋体" w:eastAsia="宋体" w:hAnsi="宋体" w:cs="宋体"/>
        </w:rPr>
      </w:pPr>
      <w:r>
        <w:rPr>
          <w:rFonts w:ascii="宋体" w:eastAsia="宋体" w:hAnsi="宋体" w:cs="宋体" w:hint="eastAsia"/>
        </w:rPr>
        <w:t xml:space="preserve">5.4.1 </w:t>
      </w:r>
      <w:r w:rsidRPr="00700A38">
        <w:rPr>
          <w:rFonts w:ascii="宋体" w:eastAsia="宋体" w:hAnsi="宋体" w:cs="宋体" w:hint="eastAsia"/>
        </w:rPr>
        <w:t>采样流量应为28.3 L/min，流量偏差应不超过±3%；</w:t>
      </w:r>
    </w:p>
    <w:p w14:paraId="4839F507" w14:textId="58BA3CEB" w:rsidR="00D44505" w:rsidRPr="00700A38" w:rsidRDefault="00E62325" w:rsidP="00E62325">
      <w:pPr>
        <w:pStyle w:val="aff7"/>
        <w:numPr>
          <w:ilvl w:val="0"/>
          <w:numId w:val="0"/>
        </w:numPr>
        <w:spacing w:beforeLines="0" w:afterLines="0"/>
        <w:jc w:val="left"/>
        <w:outlineLvl w:val="1"/>
        <w:rPr>
          <w:rFonts w:ascii="宋体" w:eastAsia="宋体" w:hAnsi="宋体" w:cs="宋体"/>
        </w:rPr>
      </w:pPr>
      <w:r>
        <w:rPr>
          <w:rFonts w:ascii="宋体" w:eastAsia="宋体" w:hAnsi="宋体" w:cs="宋体" w:hint="eastAsia"/>
        </w:rPr>
        <w:t xml:space="preserve">5.4.2 </w:t>
      </w:r>
      <w:r w:rsidRPr="00700A38">
        <w:rPr>
          <w:rFonts w:ascii="宋体" w:eastAsia="宋体" w:hAnsi="宋体" w:cs="宋体" w:hint="eastAsia"/>
        </w:rPr>
        <w:t>流量重复性应不大于2%；</w:t>
      </w:r>
    </w:p>
    <w:p w14:paraId="7279F517" w14:textId="6089B67E" w:rsidR="00D44505" w:rsidRPr="00700A38" w:rsidRDefault="00E62325" w:rsidP="00E62325">
      <w:pPr>
        <w:pStyle w:val="aff7"/>
        <w:numPr>
          <w:ilvl w:val="0"/>
          <w:numId w:val="0"/>
        </w:numPr>
        <w:spacing w:beforeLines="0" w:afterLines="0"/>
        <w:jc w:val="left"/>
        <w:outlineLvl w:val="1"/>
        <w:rPr>
          <w:rFonts w:ascii="宋体" w:eastAsia="宋体" w:hAnsi="宋体" w:cs="宋体"/>
          <w:lang w:val="zh-CN"/>
        </w:rPr>
      </w:pPr>
      <w:r>
        <w:rPr>
          <w:rFonts w:ascii="宋体" w:eastAsia="宋体" w:hAnsi="宋体" w:cs="宋体" w:hint="eastAsia"/>
        </w:rPr>
        <w:t xml:space="preserve">5.4.3 </w:t>
      </w:r>
      <w:r w:rsidRPr="00700A38">
        <w:rPr>
          <w:rFonts w:ascii="宋体" w:eastAsia="宋体" w:hAnsi="宋体" w:cs="宋体" w:hint="eastAsia"/>
        </w:rPr>
        <w:t>流</w:t>
      </w:r>
      <w:r w:rsidRPr="00700A38">
        <w:rPr>
          <w:rFonts w:ascii="宋体" w:eastAsia="宋体" w:hAnsi="宋体" w:cs="宋体" w:hint="eastAsia"/>
          <w:lang w:val="zh-CN"/>
        </w:rPr>
        <w:t>量稳定性应不超过3%。</w:t>
      </w:r>
    </w:p>
    <w:p w14:paraId="4BBC749B" w14:textId="3B532260" w:rsidR="00D44505" w:rsidRDefault="00E62325" w:rsidP="00E62325">
      <w:pPr>
        <w:pStyle w:val="aff7"/>
        <w:numPr>
          <w:ilvl w:val="0"/>
          <w:numId w:val="0"/>
        </w:numPr>
        <w:spacing w:before="156" w:after="156"/>
        <w:outlineLvl w:val="1"/>
        <w:rPr>
          <w:rFonts w:ascii="Times New Roman" w:cs="黑体"/>
        </w:rPr>
      </w:pPr>
      <w:r>
        <w:rPr>
          <w:rFonts w:ascii="Times New Roman" w:cs="黑体" w:hint="eastAsia"/>
        </w:rPr>
        <w:t xml:space="preserve">5.5 </w:t>
      </w:r>
      <w:r>
        <w:rPr>
          <w:rFonts w:ascii="Times New Roman" w:cs="黑体" w:hint="eastAsia"/>
        </w:rPr>
        <w:t>气路气密性</w:t>
      </w:r>
    </w:p>
    <w:p w14:paraId="17D244E3" w14:textId="77777777" w:rsidR="00D44505" w:rsidRDefault="008556DF">
      <w:pPr>
        <w:pStyle w:val="aff"/>
        <w:ind w:leftChars="200" w:left="420" w:firstLineChars="0" w:firstLine="0"/>
        <w:rPr>
          <w:rFonts w:ascii="宋体" w:eastAsia="宋体" w:hAnsi="宋体" w:cs="宋体"/>
          <w:szCs w:val="21"/>
        </w:rPr>
      </w:pPr>
      <w:r>
        <w:rPr>
          <w:rFonts w:ascii="宋体" w:eastAsia="宋体" w:hAnsi="宋体" w:cs="宋体" w:hint="eastAsia"/>
          <w:szCs w:val="21"/>
        </w:rPr>
        <w:t>应符合</w:t>
      </w:r>
      <w:r>
        <w:rPr>
          <w:rFonts w:ascii="宋体" w:eastAsia="宋体" w:hAnsi="宋体" w:cs="宋体" w:hint="eastAsia"/>
          <w:szCs w:val="21"/>
        </w:rPr>
        <w:t xml:space="preserve">GB/T </w:t>
      </w:r>
      <w:r>
        <w:rPr>
          <w:rFonts w:ascii="宋体" w:eastAsia="宋体" w:hAnsi="宋体" w:cs="宋体" w:hint="eastAsia"/>
          <w:szCs w:val="21"/>
        </w:rPr>
        <w:t>39990</w:t>
      </w:r>
      <w:r>
        <w:rPr>
          <w:rFonts w:ascii="宋体" w:eastAsia="宋体" w:hAnsi="宋体" w:cs="宋体" w:hint="eastAsia"/>
          <w:szCs w:val="21"/>
        </w:rPr>
        <w:t>—</w:t>
      </w:r>
      <w:r>
        <w:rPr>
          <w:rFonts w:ascii="宋体" w:eastAsia="宋体" w:hAnsi="宋体" w:cs="宋体" w:hint="eastAsia"/>
          <w:szCs w:val="21"/>
        </w:rPr>
        <w:t>2021</w:t>
      </w:r>
      <w:r>
        <w:rPr>
          <w:rFonts w:ascii="宋体" w:eastAsia="宋体" w:hAnsi="宋体" w:cs="宋体" w:hint="eastAsia"/>
          <w:szCs w:val="21"/>
        </w:rPr>
        <w:t>中</w:t>
      </w:r>
      <w:r>
        <w:rPr>
          <w:rFonts w:ascii="宋体" w:eastAsia="宋体" w:hAnsi="宋体" w:cs="宋体" w:hint="eastAsia"/>
          <w:szCs w:val="21"/>
        </w:rPr>
        <w:t>5.4</w:t>
      </w:r>
      <w:r>
        <w:rPr>
          <w:rFonts w:ascii="宋体" w:eastAsia="宋体" w:hAnsi="宋体" w:cs="宋体" w:hint="eastAsia"/>
          <w:szCs w:val="21"/>
        </w:rPr>
        <w:t>的要求。</w:t>
      </w:r>
    </w:p>
    <w:p w14:paraId="78A9857D" w14:textId="7ECF5293" w:rsidR="00D44505" w:rsidRDefault="00E62325" w:rsidP="00E62325">
      <w:pPr>
        <w:pStyle w:val="aff7"/>
        <w:numPr>
          <w:ilvl w:val="0"/>
          <w:numId w:val="0"/>
        </w:numPr>
        <w:spacing w:before="156" w:after="156"/>
        <w:ind w:left="284"/>
        <w:outlineLvl w:val="1"/>
        <w:rPr>
          <w:rFonts w:ascii="Times New Roman" w:cs="黑体"/>
        </w:rPr>
      </w:pPr>
      <w:bookmarkStart w:id="71" w:name="_Toc21383"/>
      <w:bookmarkStart w:id="72" w:name="_Toc17377286"/>
      <w:bookmarkStart w:id="73" w:name="_Toc32667"/>
      <w:bookmarkStart w:id="74" w:name="_Toc29912"/>
      <w:bookmarkStart w:id="75" w:name="_Toc3393"/>
      <w:bookmarkStart w:id="76" w:name="_Toc39437346"/>
      <w:bookmarkStart w:id="77" w:name="_Toc12298"/>
      <w:bookmarkEnd w:id="69"/>
      <w:bookmarkEnd w:id="70"/>
      <w:r>
        <w:rPr>
          <w:rFonts w:ascii="Times New Roman" w:cs="黑体" w:hint="eastAsia"/>
        </w:rPr>
        <w:t xml:space="preserve">5.6 </w:t>
      </w:r>
      <w:r>
        <w:rPr>
          <w:rFonts w:ascii="Times New Roman" w:cs="黑体" w:hint="eastAsia"/>
        </w:rPr>
        <w:t>噪声</w:t>
      </w:r>
      <w:bookmarkEnd w:id="71"/>
      <w:bookmarkEnd w:id="72"/>
      <w:bookmarkEnd w:id="73"/>
      <w:bookmarkEnd w:id="74"/>
      <w:bookmarkEnd w:id="75"/>
      <w:bookmarkEnd w:id="76"/>
    </w:p>
    <w:p w14:paraId="1A730220" w14:textId="77777777" w:rsidR="00D44505" w:rsidRDefault="008556DF">
      <w:pPr>
        <w:pStyle w:val="aff"/>
        <w:ind w:leftChars="200" w:left="420" w:firstLineChars="0" w:firstLine="0"/>
        <w:rPr>
          <w:rFonts w:ascii="宋体" w:eastAsia="宋体" w:hAnsi="宋体" w:cs="宋体"/>
          <w:szCs w:val="21"/>
        </w:rPr>
      </w:pPr>
      <w:bookmarkStart w:id="78" w:name="_Toc3839"/>
      <w:bookmarkStart w:id="79" w:name="_Toc10812"/>
      <w:bookmarkStart w:id="80" w:name="_Toc39437347"/>
      <w:bookmarkStart w:id="81" w:name="_Toc7394"/>
      <w:bookmarkStart w:id="82" w:name="_Toc17377287"/>
      <w:bookmarkStart w:id="83" w:name="_Toc9548"/>
      <w:r>
        <w:rPr>
          <w:rFonts w:ascii="宋体" w:eastAsia="宋体" w:hAnsi="宋体" w:cs="宋体" w:hint="eastAsia"/>
          <w:szCs w:val="21"/>
        </w:rPr>
        <w:t>应符合</w:t>
      </w:r>
      <w:r>
        <w:rPr>
          <w:rFonts w:ascii="宋体" w:eastAsia="宋体" w:hAnsi="宋体" w:cs="宋体" w:hint="eastAsia"/>
          <w:szCs w:val="21"/>
        </w:rPr>
        <w:t>GB/T 39990</w:t>
      </w:r>
      <w:r>
        <w:rPr>
          <w:rFonts w:ascii="宋体" w:eastAsia="宋体" w:hAnsi="宋体" w:cs="宋体" w:hint="eastAsia"/>
          <w:szCs w:val="21"/>
        </w:rPr>
        <w:t>—</w:t>
      </w:r>
      <w:r>
        <w:rPr>
          <w:rFonts w:ascii="宋体" w:eastAsia="宋体" w:hAnsi="宋体" w:cs="宋体" w:hint="eastAsia"/>
          <w:szCs w:val="21"/>
        </w:rPr>
        <w:t>2021</w:t>
      </w:r>
      <w:r>
        <w:rPr>
          <w:rFonts w:ascii="宋体" w:eastAsia="宋体" w:hAnsi="宋体" w:cs="宋体" w:hint="eastAsia"/>
          <w:szCs w:val="21"/>
        </w:rPr>
        <w:t>中</w:t>
      </w:r>
      <w:r>
        <w:rPr>
          <w:rFonts w:ascii="宋体" w:eastAsia="宋体" w:hAnsi="宋体" w:cs="宋体" w:hint="eastAsia"/>
          <w:szCs w:val="21"/>
        </w:rPr>
        <w:t>5.5</w:t>
      </w:r>
      <w:r>
        <w:rPr>
          <w:rFonts w:ascii="宋体" w:eastAsia="宋体" w:hAnsi="宋体" w:cs="宋体" w:hint="eastAsia"/>
          <w:szCs w:val="21"/>
        </w:rPr>
        <w:t>的要求。</w:t>
      </w:r>
    </w:p>
    <w:p w14:paraId="1E38B02C" w14:textId="07C35A83" w:rsidR="00D44505" w:rsidRDefault="00E62325" w:rsidP="00E62325">
      <w:pPr>
        <w:pStyle w:val="aff7"/>
        <w:numPr>
          <w:ilvl w:val="0"/>
          <w:numId w:val="0"/>
        </w:numPr>
        <w:spacing w:before="156" w:after="156"/>
        <w:ind w:left="284"/>
        <w:outlineLvl w:val="1"/>
        <w:rPr>
          <w:rFonts w:ascii="Times New Roman" w:cs="黑体"/>
        </w:rPr>
      </w:pPr>
      <w:r>
        <w:rPr>
          <w:rFonts w:ascii="Times New Roman" w:cs="黑体" w:hint="eastAsia"/>
        </w:rPr>
        <w:t xml:space="preserve">5.7 </w:t>
      </w:r>
      <w:r>
        <w:rPr>
          <w:rFonts w:ascii="Times New Roman" w:cs="黑体" w:hint="eastAsia"/>
        </w:rPr>
        <w:t>计时误差</w:t>
      </w:r>
    </w:p>
    <w:p w14:paraId="7FCB4E6A" w14:textId="77777777" w:rsidR="00D44505" w:rsidRDefault="008556DF">
      <w:pPr>
        <w:pStyle w:val="aff"/>
        <w:ind w:leftChars="200" w:left="420" w:firstLineChars="0" w:firstLine="0"/>
        <w:rPr>
          <w:rFonts w:ascii="宋体" w:eastAsia="宋体" w:hAnsi="宋体" w:cs="宋体"/>
          <w:szCs w:val="21"/>
        </w:rPr>
      </w:pPr>
      <w:r>
        <w:rPr>
          <w:rFonts w:ascii="宋体" w:eastAsia="宋体" w:hAnsi="宋体" w:cs="宋体" w:hint="eastAsia"/>
          <w:szCs w:val="21"/>
        </w:rPr>
        <w:t>应符合</w:t>
      </w:r>
      <w:r>
        <w:rPr>
          <w:rFonts w:ascii="宋体" w:eastAsia="宋体" w:hAnsi="宋体" w:cs="宋体" w:hint="eastAsia"/>
          <w:szCs w:val="21"/>
        </w:rPr>
        <w:t>GB/T 39990</w:t>
      </w:r>
      <w:r>
        <w:rPr>
          <w:rFonts w:ascii="宋体" w:eastAsia="宋体" w:hAnsi="宋体" w:cs="宋体" w:hint="eastAsia"/>
          <w:szCs w:val="21"/>
        </w:rPr>
        <w:t>—</w:t>
      </w:r>
      <w:r>
        <w:rPr>
          <w:rFonts w:ascii="宋体" w:eastAsia="宋体" w:hAnsi="宋体" w:cs="宋体" w:hint="eastAsia"/>
          <w:szCs w:val="21"/>
        </w:rPr>
        <w:t>2021</w:t>
      </w:r>
      <w:r>
        <w:rPr>
          <w:rFonts w:ascii="宋体" w:eastAsia="宋体" w:hAnsi="宋体" w:cs="宋体" w:hint="eastAsia"/>
          <w:szCs w:val="21"/>
        </w:rPr>
        <w:t>中</w:t>
      </w:r>
      <w:r>
        <w:rPr>
          <w:rFonts w:ascii="宋体" w:eastAsia="宋体" w:hAnsi="宋体" w:cs="宋体" w:hint="eastAsia"/>
          <w:szCs w:val="21"/>
        </w:rPr>
        <w:t>5.7</w:t>
      </w:r>
      <w:r>
        <w:rPr>
          <w:rFonts w:ascii="宋体" w:eastAsia="宋体" w:hAnsi="宋体" w:cs="宋体" w:hint="eastAsia"/>
          <w:szCs w:val="21"/>
        </w:rPr>
        <w:t>的要求。</w:t>
      </w:r>
    </w:p>
    <w:p w14:paraId="358C2ED2" w14:textId="1C1C056C" w:rsidR="00D44505" w:rsidRDefault="00E62325" w:rsidP="00E62325">
      <w:pPr>
        <w:pStyle w:val="aff7"/>
        <w:numPr>
          <w:ilvl w:val="0"/>
          <w:numId w:val="0"/>
        </w:numPr>
        <w:spacing w:before="156" w:after="156"/>
        <w:outlineLvl w:val="1"/>
        <w:rPr>
          <w:rFonts w:ascii="Times New Roman" w:cs="黑体"/>
        </w:rPr>
      </w:pPr>
      <w:bookmarkStart w:id="84" w:name="_Toc18299"/>
      <w:bookmarkStart w:id="85" w:name="_Toc21481"/>
      <w:bookmarkStart w:id="86" w:name="_Toc17377288"/>
      <w:bookmarkStart w:id="87" w:name="_Toc16501"/>
      <w:bookmarkStart w:id="88" w:name="_Toc12363"/>
      <w:bookmarkStart w:id="89" w:name="_Toc39437348"/>
      <w:bookmarkEnd w:id="78"/>
      <w:bookmarkEnd w:id="79"/>
      <w:bookmarkEnd w:id="80"/>
      <w:bookmarkEnd w:id="81"/>
      <w:bookmarkEnd w:id="82"/>
      <w:bookmarkEnd w:id="83"/>
      <w:r>
        <w:rPr>
          <w:rFonts w:ascii="Times New Roman" w:cs="黑体" w:hint="eastAsia"/>
        </w:rPr>
        <w:t xml:space="preserve">5.8 </w:t>
      </w:r>
      <w:r>
        <w:rPr>
          <w:rFonts w:ascii="Times New Roman" w:cs="黑体" w:hint="eastAsia"/>
        </w:rPr>
        <w:t>电磁兼容性</w:t>
      </w:r>
      <w:bookmarkEnd w:id="84"/>
      <w:bookmarkEnd w:id="85"/>
    </w:p>
    <w:p w14:paraId="1D541243" w14:textId="77777777" w:rsidR="00D44505" w:rsidRDefault="008556DF">
      <w:pPr>
        <w:pStyle w:val="mxz"/>
        <w:rPr>
          <w:rFonts w:ascii="宋体" w:hAnsi="宋体" w:cs="宋体"/>
        </w:rPr>
      </w:pPr>
      <w:r>
        <w:rPr>
          <w:rFonts w:ascii="宋体" w:hAnsi="宋体" w:cs="宋体" w:hint="eastAsia"/>
        </w:rPr>
        <w:t>电磁兼容性能应符合</w:t>
      </w:r>
      <w:r>
        <w:rPr>
          <w:rFonts w:ascii="宋体" w:hAnsi="宋体" w:cs="宋体" w:hint="eastAsia"/>
        </w:rPr>
        <w:t>GB/T 17626.11</w:t>
      </w:r>
      <w:r>
        <w:rPr>
          <w:rFonts w:ascii="宋体" w:hAnsi="宋体" w:cs="宋体" w:hint="eastAsia"/>
        </w:rPr>
        <w:t>中规定的限值范围。</w:t>
      </w:r>
    </w:p>
    <w:p w14:paraId="47BB3F1B" w14:textId="158592CB" w:rsidR="00D44505" w:rsidRDefault="00E62325" w:rsidP="00E62325">
      <w:pPr>
        <w:pStyle w:val="a7"/>
        <w:numPr>
          <w:ilvl w:val="0"/>
          <w:numId w:val="0"/>
        </w:numPr>
        <w:spacing w:before="156" w:after="156"/>
      </w:pPr>
      <w:bookmarkStart w:id="90" w:name="_Toc29239"/>
      <w:bookmarkStart w:id="91" w:name="_Toc30947"/>
      <w:r>
        <w:rPr>
          <w:rFonts w:hint="eastAsia"/>
        </w:rPr>
        <w:t>5.9 平均无故障时间</w:t>
      </w:r>
      <w:bookmarkEnd w:id="90"/>
      <w:bookmarkEnd w:id="91"/>
    </w:p>
    <w:p w14:paraId="7570D263" w14:textId="77777777" w:rsidR="00D44505" w:rsidRDefault="008556DF">
      <w:pPr>
        <w:tabs>
          <w:tab w:val="left" w:pos="709"/>
          <w:tab w:val="left" w:pos="993"/>
        </w:tabs>
        <w:autoSpaceDE w:val="0"/>
        <w:autoSpaceDN w:val="0"/>
        <w:ind w:firstLineChars="200" w:firstLine="420"/>
        <w:rPr>
          <w:rFonts w:ascii="宋体" w:eastAsia="宋体" w:hAnsi="宋体" w:cs="宋体"/>
          <w:kern w:val="0"/>
          <w:szCs w:val="21"/>
        </w:rPr>
      </w:pPr>
      <w:r>
        <w:rPr>
          <w:rFonts w:ascii="宋体" w:eastAsia="宋体" w:hAnsi="宋体" w:cs="宋体" w:hint="eastAsia"/>
          <w:kern w:val="0"/>
          <w:szCs w:val="21"/>
        </w:rPr>
        <w:t>采样器累积运行的平均无故障时间应≥</w:t>
      </w:r>
      <w:r>
        <w:rPr>
          <w:rFonts w:ascii="宋体" w:eastAsia="宋体" w:hAnsi="宋体" w:cs="宋体" w:hint="eastAsia"/>
          <w:kern w:val="0"/>
          <w:szCs w:val="21"/>
        </w:rPr>
        <w:t>1000 h</w:t>
      </w:r>
      <w:r>
        <w:rPr>
          <w:rFonts w:ascii="宋体" w:eastAsia="宋体" w:hAnsi="宋体" w:cs="宋体" w:hint="eastAsia"/>
          <w:kern w:val="0"/>
          <w:szCs w:val="21"/>
        </w:rPr>
        <w:t>。</w:t>
      </w:r>
    </w:p>
    <w:p w14:paraId="0444092B" w14:textId="77777777" w:rsidR="00D44505" w:rsidRDefault="008556DF">
      <w:pPr>
        <w:pStyle w:val="afff0"/>
        <w:rPr>
          <w:rFonts w:hAnsi="宋体" w:cs="宋体"/>
        </w:rPr>
      </w:pPr>
      <w:r>
        <w:rPr>
          <w:rFonts w:hAnsi="宋体" w:cs="宋体" w:hint="eastAsia"/>
        </w:rPr>
        <w:t>注：此项要求仅适用于新开发产品样机及批量产品的抽检。</w:t>
      </w:r>
    </w:p>
    <w:bookmarkEnd w:id="86"/>
    <w:bookmarkEnd w:id="87"/>
    <w:bookmarkEnd w:id="88"/>
    <w:bookmarkEnd w:id="89"/>
    <w:p w14:paraId="6849B813" w14:textId="52287430" w:rsidR="00D44505" w:rsidRDefault="00E62325" w:rsidP="00E62325">
      <w:pPr>
        <w:pStyle w:val="a"/>
        <w:numPr>
          <w:ilvl w:val="0"/>
          <w:numId w:val="0"/>
        </w:numPr>
        <w:jc w:val="left"/>
        <w:outlineLvl w:val="0"/>
        <w:rPr>
          <w:rFonts w:ascii="Times New Roman" w:cs="黑体"/>
          <w:szCs w:val="21"/>
          <w:lang w:val="en-US"/>
        </w:rPr>
      </w:pPr>
      <w:r>
        <w:rPr>
          <w:rFonts w:ascii="Times New Roman" w:cs="黑体" w:hint="eastAsia"/>
          <w:szCs w:val="21"/>
          <w:lang w:val="en-US"/>
        </w:rPr>
        <w:t xml:space="preserve">6 </w:t>
      </w:r>
      <w:r>
        <w:rPr>
          <w:rFonts w:ascii="Times New Roman" w:cs="黑体" w:hint="eastAsia"/>
          <w:szCs w:val="21"/>
          <w:lang w:val="en-US"/>
        </w:rPr>
        <w:t>试验方法</w:t>
      </w:r>
      <w:bookmarkEnd w:id="77"/>
    </w:p>
    <w:p w14:paraId="6F279647" w14:textId="36E92304" w:rsidR="00D44505" w:rsidRDefault="00E62325" w:rsidP="00E62325">
      <w:pPr>
        <w:pStyle w:val="aff7"/>
        <w:numPr>
          <w:ilvl w:val="0"/>
          <w:numId w:val="0"/>
        </w:numPr>
        <w:spacing w:before="156" w:after="156"/>
        <w:outlineLvl w:val="1"/>
        <w:rPr>
          <w:rFonts w:ascii="Times New Roman" w:cs="黑体"/>
        </w:rPr>
      </w:pPr>
      <w:bookmarkStart w:id="92" w:name="_Toc8549"/>
      <w:r>
        <w:rPr>
          <w:rFonts w:ascii="Times New Roman" w:cs="黑体" w:hint="eastAsia"/>
        </w:rPr>
        <w:t xml:space="preserve">6.1 </w:t>
      </w:r>
      <w:r>
        <w:rPr>
          <w:rFonts w:ascii="Times New Roman" w:cs="黑体" w:hint="eastAsia"/>
        </w:rPr>
        <w:t>试验条件</w:t>
      </w:r>
      <w:bookmarkEnd w:id="92"/>
    </w:p>
    <w:p w14:paraId="5CBD18C7" w14:textId="507667B8" w:rsidR="00D44505" w:rsidRDefault="00E62325" w:rsidP="00E62325">
      <w:pPr>
        <w:pStyle w:val="aff7"/>
        <w:numPr>
          <w:ilvl w:val="0"/>
          <w:numId w:val="0"/>
        </w:numPr>
        <w:spacing w:before="156" w:after="156"/>
        <w:outlineLvl w:val="1"/>
        <w:rPr>
          <w:rFonts w:ascii="Times New Roman" w:cs="黑体"/>
        </w:rPr>
      </w:pPr>
      <w:bookmarkStart w:id="93" w:name="_Toc3579"/>
      <w:bookmarkStart w:id="94" w:name="_Toc32230"/>
      <w:bookmarkStart w:id="95" w:name="_Toc6754"/>
      <w:bookmarkStart w:id="96" w:name="_Toc32319"/>
      <w:r>
        <w:rPr>
          <w:rFonts w:ascii="Times New Roman" w:cs="黑体" w:hint="eastAsia"/>
        </w:rPr>
        <w:t xml:space="preserve">6.1.1 </w:t>
      </w:r>
      <w:r>
        <w:rPr>
          <w:rFonts w:ascii="Times New Roman" w:cs="黑体" w:hint="eastAsia"/>
        </w:rPr>
        <w:t>试验环境</w:t>
      </w:r>
      <w:bookmarkEnd w:id="93"/>
      <w:bookmarkEnd w:id="94"/>
      <w:bookmarkEnd w:id="95"/>
      <w:bookmarkEnd w:id="96"/>
    </w:p>
    <w:p w14:paraId="5D6C7537" w14:textId="77777777" w:rsidR="00D44505" w:rsidRDefault="008556DF">
      <w:pPr>
        <w:pStyle w:val="mxz"/>
        <w:rPr>
          <w:rFonts w:ascii="宋体" w:hAnsi="宋体" w:cs="宋体"/>
        </w:rPr>
      </w:pPr>
      <w:r>
        <w:rPr>
          <w:rFonts w:ascii="宋体" w:hAnsi="宋体" w:cs="宋体" w:hint="eastAsia"/>
        </w:rPr>
        <w:t>符合</w:t>
      </w:r>
      <w:r>
        <w:rPr>
          <w:rFonts w:ascii="宋体" w:hAnsi="宋体" w:cs="宋体" w:hint="eastAsia"/>
        </w:rPr>
        <w:t xml:space="preserve">GB/T </w:t>
      </w:r>
      <w:r>
        <w:rPr>
          <w:rFonts w:ascii="宋体" w:hAnsi="宋体" w:cs="宋体" w:hint="eastAsia"/>
        </w:rPr>
        <w:t>39990</w:t>
      </w:r>
      <w:r>
        <w:rPr>
          <w:rFonts w:ascii="宋体" w:hAnsi="宋体" w:cs="宋体" w:hint="eastAsia"/>
        </w:rPr>
        <w:t>—</w:t>
      </w:r>
      <w:r>
        <w:rPr>
          <w:rFonts w:ascii="宋体" w:hAnsi="宋体" w:cs="宋体" w:hint="eastAsia"/>
        </w:rPr>
        <w:t>2021</w:t>
      </w:r>
      <w:r>
        <w:rPr>
          <w:rFonts w:ascii="宋体" w:hAnsi="宋体" w:cs="宋体" w:hint="eastAsia"/>
        </w:rPr>
        <w:t>中</w:t>
      </w:r>
      <w:r>
        <w:rPr>
          <w:rFonts w:ascii="宋体" w:hAnsi="宋体" w:cs="宋体" w:hint="eastAsia"/>
        </w:rPr>
        <w:t>6.1</w:t>
      </w:r>
      <w:r>
        <w:rPr>
          <w:rFonts w:ascii="宋体" w:hAnsi="宋体" w:cs="宋体" w:hint="eastAsia"/>
        </w:rPr>
        <w:t>的要求。</w:t>
      </w:r>
    </w:p>
    <w:p w14:paraId="24D9A08A" w14:textId="39C86025" w:rsidR="00D44505" w:rsidRDefault="00E62325" w:rsidP="00E62325">
      <w:pPr>
        <w:pStyle w:val="aff7"/>
        <w:numPr>
          <w:ilvl w:val="0"/>
          <w:numId w:val="0"/>
        </w:numPr>
        <w:spacing w:before="156" w:after="156"/>
        <w:outlineLvl w:val="1"/>
        <w:rPr>
          <w:rFonts w:ascii="Times New Roman" w:cs="黑体"/>
        </w:rPr>
      </w:pPr>
      <w:bookmarkStart w:id="97" w:name="_Toc11832"/>
      <w:bookmarkStart w:id="98" w:name="_Toc24906"/>
      <w:bookmarkStart w:id="99" w:name="_Toc2405"/>
      <w:bookmarkStart w:id="100" w:name="_Toc13465"/>
      <w:r>
        <w:rPr>
          <w:rFonts w:ascii="Times New Roman" w:cs="黑体" w:hint="eastAsia"/>
        </w:rPr>
        <w:t xml:space="preserve">6.1.2 </w:t>
      </w:r>
      <w:r>
        <w:rPr>
          <w:rFonts w:ascii="Times New Roman" w:cs="黑体" w:hint="eastAsia"/>
        </w:rPr>
        <w:t>测试仪器和设备</w:t>
      </w:r>
      <w:bookmarkEnd w:id="97"/>
      <w:bookmarkEnd w:id="98"/>
      <w:bookmarkEnd w:id="99"/>
      <w:bookmarkEnd w:id="100"/>
    </w:p>
    <w:p w14:paraId="4BF094A4" w14:textId="77777777" w:rsidR="00D44505" w:rsidRDefault="008556DF">
      <w:pPr>
        <w:pStyle w:val="mxz"/>
        <w:rPr>
          <w:rFonts w:ascii="宋体" w:hAnsi="宋体" w:cs="宋体"/>
        </w:rPr>
      </w:pPr>
      <w:bookmarkStart w:id="101" w:name="_Toc1105"/>
      <w:bookmarkStart w:id="102" w:name="_Toc23202"/>
      <w:bookmarkStart w:id="103" w:name="_Toc9116"/>
      <w:r>
        <w:rPr>
          <w:rFonts w:ascii="宋体" w:hAnsi="宋体" w:cs="宋体" w:hint="eastAsia"/>
        </w:rPr>
        <w:t>符合</w:t>
      </w:r>
      <w:r>
        <w:rPr>
          <w:rFonts w:ascii="宋体" w:hAnsi="宋体" w:cs="宋体" w:hint="eastAsia"/>
        </w:rPr>
        <w:t>GB/T 39990</w:t>
      </w:r>
      <w:r>
        <w:rPr>
          <w:rFonts w:ascii="宋体" w:hAnsi="宋体" w:cs="宋体" w:hint="eastAsia"/>
        </w:rPr>
        <w:t>—</w:t>
      </w:r>
      <w:r>
        <w:rPr>
          <w:rFonts w:ascii="宋体" w:hAnsi="宋体" w:cs="宋体" w:hint="eastAsia"/>
        </w:rPr>
        <w:t>2021</w:t>
      </w:r>
      <w:r>
        <w:rPr>
          <w:rFonts w:ascii="宋体" w:hAnsi="宋体" w:cs="宋体" w:hint="eastAsia"/>
        </w:rPr>
        <w:t>中</w:t>
      </w:r>
      <w:r>
        <w:rPr>
          <w:rFonts w:ascii="宋体" w:hAnsi="宋体" w:cs="宋体" w:hint="eastAsia"/>
        </w:rPr>
        <w:t>6.2</w:t>
      </w:r>
      <w:r>
        <w:rPr>
          <w:rFonts w:ascii="宋体" w:hAnsi="宋体" w:cs="宋体" w:hint="eastAsia"/>
        </w:rPr>
        <w:t>的要求</w:t>
      </w:r>
    </w:p>
    <w:p w14:paraId="67832E7E" w14:textId="12076711" w:rsidR="00D44505" w:rsidRDefault="00E62325" w:rsidP="00E62325">
      <w:pPr>
        <w:pStyle w:val="aff7"/>
        <w:numPr>
          <w:ilvl w:val="0"/>
          <w:numId w:val="0"/>
        </w:numPr>
        <w:spacing w:before="156" w:after="156"/>
        <w:outlineLvl w:val="1"/>
        <w:rPr>
          <w:rFonts w:ascii="Times New Roman" w:cs="黑体"/>
        </w:rPr>
      </w:pPr>
      <w:r>
        <w:rPr>
          <w:rFonts w:ascii="Times New Roman" w:cs="黑体" w:hint="eastAsia"/>
        </w:rPr>
        <w:t xml:space="preserve">6.1.3 </w:t>
      </w:r>
      <w:r>
        <w:rPr>
          <w:rFonts w:ascii="Times New Roman" w:cs="黑体" w:hint="eastAsia"/>
        </w:rPr>
        <w:t>试剂或材料</w:t>
      </w:r>
      <w:bookmarkEnd w:id="101"/>
      <w:bookmarkEnd w:id="102"/>
      <w:bookmarkEnd w:id="103"/>
    </w:p>
    <w:p w14:paraId="2E9B8C97" w14:textId="77777777" w:rsidR="00D44505" w:rsidRDefault="008556DF">
      <w:pPr>
        <w:pStyle w:val="mxz"/>
        <w:rPr>
          <w:rFonts w:ascii="宋体" w:hAnsi="宋体" w:cs="宋体"/>
        </w:rPr>
      </w:pPr>
      <w:bookmarkStart w:id="104" w:name="_Toc22192"/>
      <w:bookmarkStart w:id="105" w:name="_Toc9918"/>
      <w:bookmarkStart w:id="106" w:name="_Toc13161"/>
      <w:r>
        <w:rPr>
          <w:rFonts w:ascii="宋体" w:hAnsi="宋体" w:cs="宋体" w:hint="eastAsia"/>
        </w:rPr>
        <w:t>符合</w:t>
      </w:r>
      <w:r>
        <w:rPr>
          <w:rFonts w:ascii="宋体" w:hAnsi="宋体" w:cs="宋体" w:hint="eastAsia"/>
        </w:rPr>
        <w:t>GB/T 39990</w:t>
      </w:r>
      <w:r>
        <w:rPr>
          <w:rFonts w:ascii="宋体" w:hAnsi="宋体" w:cs="宋体" w:hint="eastAsia"/>
        </w:rPr>
        <w:t>—</w:t>
      </w:r>
      <w:r>
        <w:rPr>
          <w:rFonts w:ascii="宋体" w:hAnsi="宋体" w:cs="宋体" w:hint="eastAsia"/>
        </w:rPr>
        <w:t>2021</w:t>
      </w:r>
      <w:r>
        <w:rPr>
          <w:rFonts w:ascii="宋体" w:hAnsi="宋体" w:cs="宋体" w:hint="eastAsia"/>
        </w:rPr>
        <w:t>中</w:t>
      </w:r>
      <w:r>
        <w:rPr>
          <w:rFonts w:ascii="宋体" w:hAnsi="宋体" w:cs="宋体" w:hint="eastAsia"/>
        </w:rPr>
        <w:t>6.3</w:t>
      </w:r>
      <w:r>
        <w:rPr>
          <w:rFonts w:ascii="宋体" w:hAnsi="宋体" w:cs="宋体" w:hint="eastAsia"/>
        </w:rPr>
        <w:t>的要求</w:t>
      </w:r>
    </w:p>
    <w:p w14:paraId="206D3727" w14:textId="13AC3F30" w:rsidR="00D44505" w:rsidRDefault="00E62325" w:rsidP="00E62325">
      <w:pPr>
        <w:pStyle w:val="aff7"/>
        <w:numPr>
          <w:ilvl w:val="0"/>
          <w:numId w:val="0"/>
        </w:numPr>
        <w:spacing w:before="156" w:after="156"/>
        <w:outlineLvl w:val="1"/>
        <w:rPr>
          <w:rFonts w:ascii="Times New Roman" w:cs="黑体"/>
        </w:rPr>
      </w:pPr>
      <w:bookmarkStart w:id="107" w:name="_Toc32526"/>
      <w:bookmarkEnd w:id="104"/>
      <w:bookmarkEnd w:id="105"/>
      <w:bookmarkEnd w:id="106"/>
      <w:r>
        <w:rPr>
          <w:rFonts w:ascii="Times New Roman" w:cs="黑体" w:hint="eastAsia"/>
        </w:rPr>
        <w:lastRenderedPageBreak/>
        <w:t xml:space="preserve">6.2 </w:t>
      </w:r>
      <w:r>
        <w:rPr>
          <w:rFonts w:ascii="Times New Roman" w:cs="黑体" w:hint="eastAsia"/>
        </w:rPr>
        <w:t>试验方法</w:t>
      </w:r>
      <w:bookmarkEnd w:id="107"/>
    </w:p>
    <w:p w14:paraId="18E992C9" w14:textId="27DFA5F2" w:rsidR="00D44505" w:rsidRDefault="00E62325" w:rsidP="00E62325">
      <w:pPr>
        <w:pStyle w:val="aff7"/>
        <w:numPr>
          <w:ilvl w:val="0"/>
          <w:numId w:val="0"/>
        </w:numPr>
        <w:spacing w:before="156" w:after="156"/>
        <w:outlineLvl w:val="1"/>
        <w:rPr>
          <w:rFonts w:ascii="Times New Roman" w:cs="黑体"/>
        </w:rPr>
      </w:pPr>
      <w:bookmarkStart w:id="108" w:name="_Toc24276"/>
      <w:bookmarkStart w:id="109" w:name="_Toc18239"/>
      <w:bookmarkStart w:id="110" w:name="_Toc357"/>
      <w:bookmarkStart w:id="111" w:name="_Toc14781"/>
      <w:bookmarkStart w:id="112" w:name="_Toc4924"/>
      <w:r>
        <w:rPr>
          <w:rFonts w:ascii="Times New Roman" w:cs="黑体" w:hint="eastAsia"/>
        </w:rPr>
        <w:t xml:space="preserve">6.2.1 </w:t>
      </w:r>
      <w:r>
        <w:rPr>
          <w:rFonts w:ascii="Times New Roman" w:cs="黑体" w:hint="eastAsia"/>
        </w:rPr>
        <w:t>外观</w:t>
      </w:r>
    </w:p>
    <w:p w14:paraId="3B7B77AD" w14:textId="77777777" w:rsidR="00D44505" w:rsidRDefault="008556DF">
      <w:pPr>
        <w:pStyle w:val="aff8"/>
        <w:ind w:firstLine="420"/>
      </w:pPr>
      <w:r>
        <w:rPr>
          <w:rFonts w:hint="eastAsia"/>
        </w:rPr>
        <w:t>目视或手感检查采样器的外观。</w:t>
      </w:r>
    </w:p>
    <w:p w14:paraId="444117B6" w14:textId="7D327218" w:rsidR="00D44505" w:rsidRDefault="00E62325" w:rsidP="00E62325">
      <w:pPr>
        <w:pStyle w:val="aff7"/>
        <w:numPr>
          <w:ilvl w:val="0"/>
          <w:numId w:val="0"/>
        </w:numPr>
        <w:spacing w:before="156" w:after="156"/>
        <w:outlineLvl w:val="1"/>
        <w:rPr>
          <w:rFonts w:ascii="Times New Roman" w:cs="黑体"/>
        </w:rPr>
      </w:pPr>
      <w:r>
        <w:rPr>
          <w:rFonts w:ascii="Times New Roman" w:cs="黑体" w:hint="eastAsia"/>
        </w:rPr>
        <w:t xml:space="preserve">6.2.2 </w:t>
      </w:r>
      <w:r>
        <w:rPr>
          <w:rFonts w:ascii="Times New Roman" w:cs="黑体" w:hint="eastAsia"/>
        </w:rPr>
        <w:t>采样效率</w:t>
      </w:r>
      <w:bookmarkEnd w:id="108"/>
      <w:bookmarkEnd w:id="109"/>
      <w:bookmarkEnd w:id="110"/>
      <w:bookmarkEnd w:id="111"/>
    </w:p>
    <w:p w14:paraId="103785AD" w14:textId="77777777" w:rsidR="00D44505" w:rsidRDefault="008556DF">
      <w:pPr>
        <w:pStyle w:val="mxz"/>
        <w:rPr>
          <w:rFonts w:ascii="宋体" w:hAnsi="宋体" w:cs="宋体"/>
        </w:rPr>
      </w:pPr>
      <w:r>
        <w:rPr>
          <w:rFonts w:ascii="宋体" w:hAnsi="宋体" w:cs="宋体" w:hint="eastAsia"/>
        </w:rPr>
        <w:t>按照</w:t>
      </w:r>
      <w:r>
        <w:rPr>
          <w:rFonts w:ascii="宋体" w:hAnsi="宋体" w:cs="宋体" w:hint="eastAsia"/>
        </w:rPr>
        <w:t>GB/T 39990</w:t>
      </w:r>
      <w:r>
        <w:rPr>
          <w:rFonts w:ascii="宋体" w:hAnsi="宋体" w:cs="宋体" w:hint="eastAsia"/>
        </w:rPr>
        <w:t>—</w:t>
      </w:r>
      <w:r>
        <w:rPr>
          <w:rFonts w:ascii="宋体" w:hAnsi="宋体" w:cs="宋体" w:hint="eastAsia"/>
        </w:rPr>
        <w:t>2021</w:t>
      </w:r>
      <w:r>
        <w:rPr>
          <w:rFonts w:ascii="宋体" w:hAnsi="宋体" w:cs="宋体" w:hint="eastAsia"/>
        </w:rPr>
        <w:t>中</w:t>
      </w:r>
      <w:r>
        <w:rPr>
          <w:rFonts w:ascii="宋体" w:hAnsi="宋体" w:cs="宋体" w:hint="eastAsia"/>
        </w:rPr>
        <w:t>7.1</w:t>
      </w:r>
      <w:r>
        <w:rPr>
          <w:rFonts w:ascii="宋体" w:hAnsi="宋体" w:cs="宋体" w:hint="eastAsia"/>
        </w:rPr>
        <w:t>的方法进行。</w:t>
      </w:r>
    </w:p>
    <w:p w14:paraId="3D0FE82F" w14:textId="7407FF04" w:rsidR="00D44505" w:rsidRDefault="00E62325" w:rsidP="00E62325">
      <w:pPr>
        <w:pStyle w:val="aff7"/>
        <w:numPr>
          <w:ilvl w:val="0"/>
          <w:numId w:val="0"/>
        </w:numPr>
        <w:spacing w:before="156" w:after="156"/>
        <w:outlineLvl w:val="1"/>
        <w:rPr>
          <w:rFonts w:ascii="Times New Roman" w:cs="黑体"/>
        </w:rPr>
      </w:pPr>
      <w:bookmarkStart w:id="113" w:name="_Toc20939"/>
      <w:bookmarkStart w:id="114" w:name="_Toc29645"/>
      <w:bookmarkStart w:id="115" w:name="_Toc15506"/>
      <w:r>
        <w:rPr>
          <w:rFonts w:ascii="Times New Roman" w:cs="黑体" w:hint="eastAsia"/>
        </w:rPr>
        <w:t xml:space="preserve">6.2.3 </w:t>
      </w:r>
      <w:r>
        <w:rPr>
          <w:rFonts w:ascii="Times New Roman" w:cs="黑体" w:hint="eastAsia"/>
        </w:rPr>
        <w:t>微生物存活率</w:t>
      </w:r>
      <w:bookmarkEnd w:id="113"/>
      <w:bookmarkEnd w:id="114"/>
      <w:bookmarkEnd w:id="115"/>
    </w:p>
    <w:p w14:paraId="264B1E9B" w14:textId="77777777" w:rsidR="00D44505" w:rsidRDefault="008556DF">
      <w:pPr>
        <w:pStyle w:val="mxz"/>
        <w:rPr>
          <w:rFonts w:ascii="宋体" w:hAnsi="宋体" w:cs="宋体"/>
        </w:rPr>
      </w:pPr>
      <w:bookmarkStart w:id="116" w:name="_Toc5600"/>
      <w:bookmarkStart w:id="117" w:name="_Toc31995"/>
      <w:bookmarkStart w:id="118" w:name="_Toc15339"/>
      <w:r>
        <w:rPr>
          <w:rFonts w:ascii="宋体" w:hAnsi="宋体" w:cs="宋体" w:hint="eastAsia"/>
        </w:rPr>
        <w:t>按照</w:t>
      </w:r>
      <w:r>
        <w:rPr>
          <w:rFonts w:ascii="宋体" w:hAnsi="宋体" w:cs="宋体" w:hint="eastAsia"/>
        </w:rPr>
        <w:t>GB/T 39990</w:t>
      </w:r>
      <w:r>
        <w:rPr>
          <w:rFonts w:ascii="宋体" w:hAnsi="宋体" w:cs="宋体" w:hint="eastAsia"/>
        </w:rPr>
        <w:t>—</w:t>
      </w:r>
      <w:r>
        <w:rPr>
          <w:rFonts w:ascii="宋体" w:hAnsi="宋体" w:cs="宋体" w:hint="eastAsia"/>
        </w:rPr>
        <w:t>2021</w:t>
      </w:r>
      <w:r>
        <w:rPr>
          <w:rFonts w:ascii="宋体" w:hAnsi="宋体" w:cs="宋体" w:hint="eastAsia"/>
        </w:rPr>
        <w:t>中</w:t>
      </w:r>
      <w:r>
        <w:rPr>
          <w:rFonts w:ascii="宋体" w:hAnsi="宋体" w:cs="宋体" w:hint="eastAsia"/>
        </w:rPr>
        <w:t>7.2</w:t>
      </w:r>
      <w:r>
        <w:rPr>
          <w:rFonts w:ascii="宋体" w:hAnsi="宋体" w:cs="宋体" w:hint="eastAsia"/>
        </w:rPr>
        <w:t>的方法进行。</w:t>
      </w:r>
    </w:p>
    <w:p w14:paraId="2AE1D762" w14:textId="0EE26802" w:rsidR="00D44505" w:rsidRDefault="00E62325" w:rsidP="00E62325">
      <w:pPr>
        <w:pStyle w:val="aff7"/>
        <w:numPr>
          <w:ilvl w:val="0"/>
          <w:numId w:val="0"/>
        </w:numPr>
        <w:spacing w:before="156" w:after="156"/>
        <w:outlineLvl w:val="1"/>
        <w:rPr>
          <w:rFonts w:ascii="Times New Roman" w:cs="黑体"/>
        </w:rPr>
      </w:pPr>
      <w:r>
        <w:rPr>
          <w:rFonts w:ascii="Times New Roman" w:cs="黑体" w:hint="eastAsia"/>
        </w:rPr>
        <w:t xml:space="preserve">6.2.4 </w:t>
      </w:r>
      <w:r>
        <w:rPr>
          <w:rFonts w:ascii="Times New Roman" w:cs="黑体" w:hint="eastAsia"/>
        </w:rPr>
        <w:t>采样流量</w:t>
      </w:r>
      <w:bookmarkEnd w:id="116"/>
      <w:bookmarkEnd w:id="117"/>
      <w:bookmarkEnd w:id="118"/>
    </w:p>
    <w:p w14:paraId="3510917C" w14:textId="77777777" w:rsidR="00D44505" w:rsidRDefault="008556DF">
      <w:pPr>
        <w:pStyle w:val="mxz"/>
        <w:rPr>
          <w:rFonts w:ascii="宋体" w:hAnsi="宋体" w:cs="宋体"/>
        </w:rPr>
      </w:pPr>
      <w:r>
        <w:rPr>
          <w:rFonts w:ascii="宋体" w:hAnsi="宋体" w:cs="宋体" w:hint="eastAsia"/>
        </w:rPr>
        <w:t>按照</w:t>
      </w:r>
      <w:r>
        <w:rPr>
          <w:rFonts w:ascii="宋体" w:hAnsi="宋体" w:cs="宋体" w:hint="eastAsia"/>
        </w:rPr>
        <w:t>GB/T 39990</w:t>
      </w:r>
      <w:r>
        <w:rPr>
          <w:rFonts w:ascii="宋体" w:hAnsi="宋体" w:cs="宋体" w:hint="eastAsia"/>
        </w:rPr>
        <w:t>—</w:t>
      </w:r>
      <w:r>
        <w:rPr>
          <w:rFonts w:ascii="宋体" w:hAnsi="宋体" w:cs="宋体" w:hint="eastAsia"/>
        </w:rPr>
        <w:t>2021</w:t>
      </w:r>
      <w:r>
        <w:rPr>
          <w:rFonts w:ascii="宋体" w:hAnsi="宋体" w:cs="宋体" w:hint="eastAsia"/>
        </w:rPr>
        <w:t>中</w:t>
      </w:r>
      <w:r>
        <w:rPr>
          <w:rFonts w:ascii="宋体" w:hAnsi="宋体" w:cs="宋体" w:hint="eastAsia"/>
        </w:rPr>
        <w:t>7.3</w:t>
      </w:r>
      <w:r>
        <w:rPr>
          <w:rFonts w:ascii="宋体" w:hAnsi="宋体" w:cs="宋体" w:hint="eastAsia"/>
        </w:rPr>
        <w:t>进行。</w:t>
      </w:r>
    </w:p>
    <w:p w14:paraId="57AA1571" w14:textId="2F8AC234" w:rsidR="00D44505" w:rsidRDefault="00E62325" w:rsidP="00E62325">
      <w:pPr>
        <w:pStyle w:val="aff7"/>
        <w:numPr>
          <w:ilvl w:val="0"/>
          <w:numId w:val="0"/>
        </w:numPr>
        <w:spacing w:before="156" w:after="156"/>
        <w:outlineLvl w:val="1"/>
        <w:rPr>
          <w:rFonts w:ascii="Times New Roman" w:cs="黑体"/>
        </w:rPr>
      </w:pPr>
      <w:bookmarkStart w:id="119" w:name="_Toc12689"/>
      <w:bookmarkStart w:id="120" w:name="_Toc29299"/>
      <w:bookmarkStart w:id="121" w:name="_Toc25907"/>
      <w:bookmarkStart w:id="122" w:name="_Toc4296"/>
      <w:bookmarkStart w:id="123" w:name="_Toc16544"/>
      <w:r>
        <w:rPr>
          <w:rFonts w:ascii="Times New Roman" w:cs="黑体" w:hint="eastAsia"/>
        </w:rPr>
        <w:t xml:space="preserve">6.2.5 </w:t>
      </w:r>
      <w:r>
        <w:rPr>
          <w:rFonts w:ascii="Times New Roman" w:cs="黑体" w:hint="eastAsia"/>
        </w:rPr>
        <w:t>气路气密性</w:t>
      </w:r>
      <w:bookmarkEnd w:id="119"/>
      <w:bookmarkEnd w:id="120"/>
    </w:p>
    <w:p w14:paraId="33057043" w14:textId="77777777" w:rsidR="00D44505" w:rsidRDefault="008556DF">
      <w:pPr>
        <w:pStyle w:val="mxz"/>
        <w:rPr>
          <w:rFonts w:ascii="宋体" w:hAnsi="宋体" w:cs="宋体"/>
        </w:rPr>
      </w:pPr>
      <w:r>
        <w:rPr>
          <w:rFonts w:ascii="宋体" w:hAnsi="宋体" w:cs="宋体" w:hint="eastAsia"/>
        </w:rPr>
        <w:t>按照</w:t>
      </w:r>
      <w:r>
        <w:rPr>
          <w:rFonts w:ascii="宋体" w:hAnsi="宋体" w:cs="宋体" w:hint="eastAsia"/>
        </w:rPr>
        <w:t>GB/T 39990</w:t>
      </w:r>
      <w:r>
        <w:rPr>
          <w:rFonts w:ascii="宋体" w:hAnsi="宋体" w:cs="宋体" w:hint="eastAsia"/>
        </w:rPr>
        <w:t>—</w:t>
      </w:r>
      <w:r>
        <w:rPr>
          <w:rFonts w:ascii="宋体" w:hAnsi="宋体" w:cs="宋体" w:hint="eastAsia"/>
        </w:rPr>
        <w:t>2021</w:t>
      </w:r>
      <w:r>
        <w:rPr>
          <w:rFonts w:ascii="宋体" w:hAnsi="宋体" w:cs="宋体" w:hint="eastAsia"/>
        </w:rPr>
        <w:t>中</w:t>
      </w:r>
      <w:r>
        <w:rPr>
          <w:rFonts w:ascii="宋体" w:hAnsi="宋体" w:cs="宋体" w:hint="eastAsia"/>
        </w:rPr>
        <w:t>7.4</w:t>
      </w:r>
      <w:r>
        <w:rPr>
          <w:rFonts w:ascii="宋体" w:hAnsi="宋体" w:cs="宋体" w:hint="eastAsia"/>
        </w:rPr>
        <w:t>的方法进行。</w:t>
      </w:r>
    </w:p>
    <w:p w14:paraId="72B07681" w14:textId="048536DB" w:rsidR="00D44505" w:rsidRDefault="00E62325" w:rsidP="00E62325">
      <w:pPr>
        <w:pStyle w:val="aff7"/>
        <w:numPr>
          <w:ilvl w:val="0"/>
          <w:numId w:val="0"/>
        </w:numPr>
        <w:spacing w:before="156" w:after="156"/>
        <w:outlineLvl w:val="1"/>
        <w:rPr>
          <w:rFonts w:ascii="Times New Roman" w:cs="黑体"/>
        </w:rPr>
      </w:pPr>
      <w:bookmarkStart w:id="124" w:name="_Toc17771"/>
      <w:bookmarkStart w:id="125" w:name="_Toc6694"/>
      <w:bookmarkStart w:id="126" w:name="_Toc18589"/>
      <w:r>
        <w:rPr>
          <w:rFonts w:ascii="Times New Roman" w:cs="黑体" w:hint="eastAsia"/>
        </w:rPr>
        <w:t xml:space="preserve">6.2.6 </w:t>
      </w:r>
      <w:r>
        <w:rPr>
          <w:rFonts w:ascii="Times New Roman" w:cs="黑体" w:hint="eastAsia"/>
        </w:rPr>
        <w:t>噪声</w:t>
      </w:r>
      <w:bookmarkEnd w:id="124"/>
      <w:bookmarkEnd w:id="125"/>
      <w:bookmarkEnd w:id="126"/>
    </w:p>
    <w:p w14:paraId="76BF2D98" w14:textId="77777777" w:rsidR="00D44505" w:rsidRDefault="008556DF">
      <w:pPr>
        <w:pStyle w:val="mxz"/>
        <w:rPr>
          <w:rFonts w:ascii="宋体" w:hAnsi="宋体" w:cs="宋体"/>
        </w:rPr>
      </w:pPr>
      <w:r>
        <w:rPr>
          <w:rFonts w:ascii="宋体" w:hAnsi="宋体" w:cs="宋体" w:hint="eastAsia"/>
        </w:rPr>
        <w:t>按照</w:t>
      </w:r>
      <w:r>
        <w:rPr>
          <w:rFonts w:ascii="宋体" w:hAnsi="宋体" w:cs="宋体" w:hint="eastAsia"/>
        </w:rPr>
        <w:t>GB/T 3768</w:t>
      </w:r>
      <w:r>
        <w:rPr>
          <w:rFonts w:ascii="宋体" w:hAnsi="宋体" w:cs="宋体" w:hint="eastAsia"/>
        </w:rPr>
        <w:t>规定的方法进行。</w:t>
      </w:r>
    </w:p>
    <w:p w14:paraId="1F450E71" w14:textId="2AAD5DD0" w:rsidR="00D44505" w:rsidRDefault="00E62325" w:rsidP="00E62325">
      <w:pPr>
        <w:pStyle w:val="aff7"/>
        <w:numPr>
          <w:ilvl w:val="0"/>
          <w:numId w:val="0"/>
        </w:numPr>
        <w:spacing w:before="156" w:after="156"/>
        <w:outlineLvl w:val="1"/>
        <w:rPr>
          <w:rFonts w:ascii="Times New Roman" w:cs="黑体"/>
        </w:rPr>
      </w:pPr>
      <w:bookmarkStart w:id="127" w:name="_Toc15094"/>
      <w:bookmarkStart w:id="128" w:name="_Toc24451"/>
      <w:r>
        <w:rPr>
          <w:rFonts w:ascii="Times New Roman" w:cs="黑体" w:hint="eastAsia"/>
        </w:rPr>
        <w:t xml:space="preserve">6.2.7 </w:t>
      </w:r>
      <w:r>
        <w:rPr>
          <w:rFonts w:ascii="Times New Roman" w:cs="黑体" w:hint="eastAsia"/>
        </w:rPr>
        <w:t>平均无故障时间</w:t>
      </w:r>
      <w:bookmarkEnd w:id="127"/>
      <w:bookmarkEnd w:id="128"/>
    </w:p>
    <w:p w14:paraId="3747C005" w14:textId="77777777" w:rsidR="00D44505" w:rsidRDefault="008556DF">
      <w:pPr>
        <w:pStyle w:val="mxz"/>
        <w:rPr>
          <w:rFonts w:ascii="宋体" w:hAnsi="宋体" w:cs="宋体"/>
        </w:rPr>
      </w:pPr>
      <w:r>
        <w:rPr>
          <w:rFonts w:ascii="宋体" w:hAnsi="宋体" w:cs="宋体" w:hint="eastAsia"/>
        </w:rPr>
        <w:t>按照</w:t>
      </w:r>
      <w:r>
        <w:rPr>
          <w:rFonts w:ascii="宋体" w:hAnsi="宋体" w:cs="宋体" w:hint="eastAsia"/>
        </w:rPr>
        <w:t>GB/T 11463</w:t>
      </w:r>
      <w:r>
        <w:rPr>
          <w:rFonts w:ascii="宋体" w:hAnsi="宋体" w:cs="宋体" w:hint="eastAsia"/>
        </w:rPr>
        <w:t>规定的方法进行。</w:t>
      </w:r>
    </w:p>
    <w:p w14:paraId="569E57C8" w14:textId="463740F7" w:rsidR="00D44505" w:rsidRDefault="00E62325" w:rsidP="00E62325">
      <w:pPr>
        <w:pStyle w:val="aff7"/>
        <w:numPr>
          <w:ilvl w:val="0"/>
          <w:numId w:val="0"/>
        </w:numPr>
        <w:spacing w:before="156" w:after="156"/>
        <w:outlineLvl w:val="1"/>
        <w:rPr>
          <w:rFonts w:ascii="Times New Roman" w:cs="黑体"/>
        </w:rPr>
      </w:pPr>
      <w:r>
        <w:rPr>
          <w:rFonts w:ascii="Times New Roman" w:cs="黑体" w:hint="eastAsia"/>
        </w:rPr>
        <w:t xml:space="preserve">6.2.8 </w:t>
      </w:r>
      <w:r>
        <w:rPr>
          <w:rFonts w:ascii="Times New Roman" w:cs="黑体" w:hint="eastAsia"/>
        </w:rPr>
        <w:t>计时误差</w:t>
      </w:r>
    </w:p>
    <w:p w14:paraId="139A76F0" w14:textId="77777777" w:rsidR="00D44505" w:rsidRDefault="008556DF">
      <w:pPr>
        <w:pStyle w:val="mxz"/>
        <w:rPr>
          <w:rFonts w:ascii="宋体" w:hAnsi="宋体" w:cs="宋体"/>
        </w:rPr>
      </w:pPr>
      <w:r>
        <w:rPr>
          <w:rFonts w:ascii="宋体" w:hAnsi="宋体" w:cs="宋体" w:hint="eastAsia"/>
        </w:rPr>
        <w:t>按照</w:t>
      </w:r>
      <w:r>
        <w:rPr>
          <w:rFonts w:ascii="宋体" w:hAnsi="宋体" w:cs="宋体" w:hint="eastAsia"/>
        </w:rPr>
        <w:t>GB/T 39990</w:t>
      </w:r>
      <w:r>
        <w:rPr>
          <w:rFonts w:ascii="宋体" w:hAnsi="宋体" w:cs="宋体" w:hint="eastAsia"/>
        </w:rPr>
        <w:t>—</w:t>
      </w:r>
      <w:r>
        <w:rPr>
          <w:rFonts w:ascii="宋体" w:hAnsi="宋体" w:cs="宋体" w:hint="eastAsia"/>
        </w:rPr>
        <w:t>2021</w:t>
      </w:r>
      <w:r>
        <w:rPr>
          <w:rFonts w:ascii="宋体" w:hAnsi="宋体" w:cs="宋体" w:hint="eastAsia"/>
        </w:rPr>
        <w:t>中</w:t>
      </w:r>
      <w:r>
        <w:rPr>
          <w:rFonts w:ascii="宋体" w:hAnsi="宋体" w:cs="宋体" w:hint="eastAsia"/>
        </w:rPr>
        <w:t>7.7</w:t>
      </w:r>
      <w:r>
        <w:rPr>
          <w:rFonts w:ascii="宋体" w:hAnsi="宋体" w:cs="宋体" w:hint="eastAsia"/>
        </w:rPr>
        <w:t>的方法进行。</w:t>
      </w:r>
    </w:p>
    <w:p w14:paraId="27D1A284" w14:textId="3245818B" w:rsidR="00D44505" w:rsidRDefault="00E62325" w:rsidP="00E62325">
      <w:pPr>
        <w:pStyle w:val="aff7"/>
        <w:numPr>
          <w:ilvl w:val="0"/>
          <w:numId w:val="0"/>
        </w:numPr>
        <w:spacing w:before="156" w:after="156"/>
        <w:outlineLvl w:val="1"/>
        <w:rPr>
          <w:rFonts w:ascii="Times New Roman" w:cs="黑体"/>
        </w:rPr>
      </w:pPr>
      <w:bookmarkStart w:id="129" w:name="_Toc19854"/>
      <w:bookmarkStart w:id="130" w:name="_Toc14093"/>
      <w:bookmarkStart w:id="131" w:name="_Toc9241"/>
      <w:bookmarkEnd w:id="121"/>
      <w:bookmarkEnd w:id="122"/>
      <w:bookmarkEnd w:id="123"/>
      <w:r>
        <w:rPr>
          <w:rFonts w:ascii="Times New Roman" w:cs="黑体" w:hint="eastAsia"/>
        </w:rPr>
        <w:t xml:space="preserve">6.2.9 </w:t>
      </w:r>
      <w:r>
        <w:rPr>
          <w:rFonts w:ascii="Times New Roman" w:cs="黑体" w:hint="eastAsia"/>
        </w:rPr>
        <w:t>电磁兼容</w:t>
      </w:r>
      <w:bookmarkEnd w:id="129"/>
      <w:bookmarkEnd w:id="130"/>
      <w:r>
        <w:rPr>
          <w:rFonts w:ascii="Times New Roman" w:cs="黑体" w:hint="eastAsia"/>
        </w:rPr>
        <w:t>性</w:t>
      </w:r>
    </w:p>
    <w:p w14:paraId="305466D0" w14:textId="77777777" w:rsidR="00D44505" w:rsidRDefault="008556DF">
      <w:pPr>
        <w:pStyle w:val="mxz"/>
        <w:rPr>
          <w:rFonts w:ascii="宋体" w:hAnsi="宋体" w:cs="宋体"/>
        </w:rPr>
      </w:pPr>
      <w:r>
        <w:rPr>
          <w:rFonts w:ascii="宋体" w:hAnsi="宋体" w:cs="宋体" w:hint="eastAsia"/>
        </w:rPr>
        <w:t>按照</w:t>
      </w:r>
      <w:r>
        <w:rPr>
          <w:rFonts w:ascii="宋体" w:hAnsi="宋体" w:cs="宋体" w:hint="eastAsia"/>
        </w:rPr>
        <w:t>GBT 17626.11</w:t>
      </w:r>
      <w:r>
        <w:rPr>
          <w:rFonts w:ascii="宋体" w:hAnsi="宋体" w:cs="宋体" w:hint="eastAsia"/>
        </w:rPr>
        <w:t>规定的方法进行。</w:t>
      </w:r>
    </w:p>
    <w:bookmarkEnd w:id="131"/>
    <w:p w14:paraId="30F910A1" w14:textId="7DE7F4B0" w:rsidR="00D44505" w:rsidRDefault="00E62325" w:rsidP="00E62325">
      <w:pPr>
        <w:pStyle w:val="a"/>
        <w:numPr>
          <w:ilvl w:val="0"/>
          <w:numId w:val="0"/>
        </w:numPr>
        <w:outlineLvl w:val="0"/>
        <w:rPr>
          <w:rFonts w:ascii="Times New Roman" w:cs="黑体"/>
          <w:szCs w:val="21"/>
          <w:lang w:val="en-US"/>
        </w:rPr>
      </w:pPr>
      <w:r>
        <w:rPr>
          <w:rFonts w:ascii="Times New Roman" w:cs="黑体" w:hint="eastAsia"/>
          <w:szCs w:val="21"/>
          <w:lang w:val="en-US"/>
        </w:rPr>
        <w:t xml:space="preserve">7 </w:t>
      </w:r>
      <w:r>
        <w:rPr>
          <w:rFonts w:ascii="Times New Roman" w:cs="黑体" w:hint="eastAsia"/>
          <w:szCs w:val="21"/>
          <w:lang w:val="en-US"/>
        </w:rPr>
        <w:t>检验规则</w:t>
      </w:r>
      <w:bookmarkEnd w:id="112"/>
    </w:p>
    <w:p w14:paraId="5DFFCCE0" w14:textId="79FBD737" w:rsidR="00D44505" w:rsidRDefault="00E62325" w:rsidP="00E62325">
      <w:pPr>
        <w:pStyle w:val="aff7"/>
        <w:numPr>
          <w:ilvl w:val="0"/>
          <w:numId w:val="0"/>
        </w:numPr>
        <w:spacing w:before="156" w:after="156"/>
        <w:outlineLvl w:val="1"/>
        <w:rPr>
          <w:rFonts w:ascii="Times New Roman" w:cs="黑体"/>
        </w:rPr>
      </w:pPr>
      <w:bookmarkStart w:id="132" w:name="_Toc32096"/>
      <w:r>
        <w:rPr>
          <w:rFonts w:ascii="Times New Roman" w:cs="黑体" w:hint="eastAsia"/>
        </w:rPr>
        <w:t xml:space="preserve">7.1 </w:t>
      </w:r>
      <w:r>
        <w:rPr>
          <w:rFonts w:ascii="Times New Roman" w:cs="黑体" w:hint="eastAsia"/>
        </w:rPr>
        <w:t>检验类型</w:t>
      </w:r>
    </w:p>
    <w:p w14:paraId="00D74D40" w14:textId="77777777" w:rsidR="00D44505" w:rsidRDefault="008556DF">
      <w:pPr>
        <w:pStyle w:val="mxz"/>
        <w:ind w:firstLine="416"/>
        <w:rPr>
          <w:rFonts w:ascii="宋体" w:hAnsi="宋体" w:cs="宋体"/>
          <w:spacing w:val="-1"/>
          <w:kern w:val="2"/>
          <w:szCs w:val="21"/>
        </w:rPr>
      </w:pPr>
      <w:bookmarkStart w:id="133" w:name="_Hlk227485926"/>
      <w:r>
        <w:rPr>
          <w:rFonts w:ascii="宋体" w:hAnsi="宋体" w:cs="宋体" w:hint="eastAsia"/>
          <w:spacing w:val="-1"/>
          <w:kern w:val="2"/>
          <w:szCs w:val="21"/>
        </w:rPr>
        <w:t>按照</w:t>
      </w:r>
      <w:r>
        <w:rPr>
          <w:rFonts w:ascii="宋体" w:hAnsi="宋体" w:cs="宋体" w:hint="eastAsia"/>
          <w:spacing w:val="-1"/>
          <w:kern w:val="2"/>
          <w:szCs w:val="21"/>
        </w:rPr>
        <w:t>GB/T 39990</w:t>
      </w:r>
      <w:r>
        <w:rPr>
          <w:rFonts w:ascii="宋体" w:hAnsi="宋体" w:cs="宋体" w:hint="eastAsia"/>
          <w:spacing w:val="-1"/>
          <w:kern w:val="2"/>
          <w:szCs w:val="21"/>
        </w:rPr>
        <w:t>—</w:t>
      </w:r>
      <w:r>
        <w:rPr>
          <w:rFonts w:ascii="宋体" w:hAnsi="宋体" w:cs="宋体" w:hint="eastAsia"/>
          <w:spacing w:val="-1"/>
          <w:kern w:val="2"/>
          <w:szCs w:val="21"/>
        </w:rPr>
        <w:t>2021</w:t>
      </w:r>
      <w:r>
        <w:rPr>
          <w:rFonts w:ascii="宋体" w:hAnsi="宋体" w:cs="宋体" w:hint="eastAsia"/>
          <w:spacing w:val="-1"/>
          <w:kern w:val="2"/>
          <w:szCs w:val="21"/>
        </w:rPr>
        <w:t>中第</w:t>
      </w:r>
      <w:r>
        <w:rPr>
          <w:rFonts w:ascii="宋体" w:hAnsi="宋体" w:cs="宋体" w:hint="eastAsia"/>
          <w:spacing w:val="-1"/>
          <w:kern w:val="2"/>
          <w:szCs w:val="21"/>
        </w:rPr>
        <w:t>8</w:t>
      </w:r>
      <w:r>
        <w:rPr>
          <w:rFonts w:ascii="宋体" w:hAnsi="宋体" w:cs="宋体" w:hint="eastAsia"/>
          <w:spacing w:val="-1"/>
          <w:kern w:val="2"/>
          <w:szCs w:val="21"/>
        </w:rPr>
        <w:t>章规定执行。</w:t>
      </w:r>
    </w:p>
    <w:bookmarkEnd w:id="133"/>
    <w:p w14:paraId="239B46FC" w14:textId="37ACA3DB" w:rsidR="00D44505" w:rsidRDefault="00E62325" w:rsidP="00E62325">
      <w:pPr>
        <w:pStyle w:val="a"/>
        <w:numPr>
          <w:ilvl w:val="0"/>
          <w:numId w:val="0"/>
        </w:numPr>
        <w:outlineLvl w:val="0"/>
        <w:rPr>
          <w:rFonts w:ascii="Times New Roman" w:cs="黑体"/>
          <w:szCs w:val="21"/>
          <w:lang w:val="en-US"/>
        </w:rPr>
      </w:pPr>
      <w:r>
        <w:rPr>
          <w:rFonts w:ascii="Times New Roman" w:cs="黑体" w:hint="eastAsia"/>
          <w:szCs w:val="21"/>
          <w:lang w:val="en-US"/>
        </w:rPr>
        <w:t xml:space="preserve">8 </w:t>
      </w:r>
      <w:r>
        <w:rPr>
          <w:rFonts w:ascii="Times New Roman" w:cs="黑体" w:hint="eastAsia"/>
          <w:szCs w:val="21"/>
          <w:lang w:val="en-US"/>
        </w:rPr>
        <w:t>标志</w:t>
      </w:r>
      <w:bookmarkEnd w:id="132"/>
      <w:r>
        <w:rPr>
          <w:rFonts w:ascii="Times New Roman" w:cs="黑体" w:hint="eastAsia"/>
          <w:szCs w:val="21"/>
          <w:lang w:val="en-US"/>
        </w:rPr>
        <w:t>、包装、运输和贮存</w:t>
      </w:r>
    </w:p>
    <w:p w14:paraId="16FF06E5" w14:textId="77777777" w:rsidR="00D44505" w:rsidRDefault="008556DF">
      <w:pPr>
        <w:pStyle w:val="a7"/>
        <w:numPr>
          <w:ilvl w:val="2"/>
          <w:numId w:val="0"/>
        </w:numPr>
        <w:spacing w:beforeLines="0" w:before="0" w:afterLines="0" w:after="0"/>
        <w:ind w:firstLineChars="200" w:firstLine="420"/>
        <w:rPr>
          <w:rFonts w:ascii="宋体" w:eastAsia="宋体" w:hAnsi="宋体" w:cs="宋体"/>
        </w:rPr>
      </w:pPr>
      <w:r>
        <w:rPr>
          <w:rFonts w:ascii="宋体" w:eastAsia="宋体" w:hAnsi="宋体" w:cs="宋体" w:hint="eastAsia"/>
        </w:rPr>
        <w:t>按照</w:t>
      </w:r>
      <w:r>
        <w:rPr>
          <w:rFonts w:ascii="宋体" w:eastAsia="宋体" w:hAnsi="宋体" w:cs="宋体" w:hint="eastAsia"/>
        </w:rPr>
        <w:t xml:space="preserve">GB/T </w:t>
      </w:r>
      <w:r>
        <w:rPr>
          <w:rFonts w:ascii="宋体" w:eastAsia="宋体" w:hAnsi="宋体" w:cs="宋体" w:hint="eastAsia"/>
        </w:rPr>
        <w:t>39990</w:t>
      </w:r>
      <w:r>
        <w:rPr>
          <w:rFonts w:ascii="宋体" w:eastAsia="宋体" w:hAnsi="宋体" w:cs="宋体" w:hint="eastAsia"/>
        </w:rPr>
        <w:t>—</w:t>
      </w:r>
      <w:r>
        <w:rPr>
          <w:rFonts w:ascii="宋体" w:eastAsia="宋体" w:hAnsi="宋体" w:cs="宋体" w:hint="eastAsia"/>
        </w:rPr>
        <w:t>2021</w:t>
      </w:r>
      <w:r>
        <w:rPr>
          <w:rFonts w:ascii="宋体" w:eastAsia="宋体" w:hAnsi="宋体" w:cs="宋体" w:hint="eastAsia"/>
        </w:rPr>
        <w:t>中第</w:t>
      </w:r>
      <w:r>
        <w:rPr>
          <w:rFonts w:ascii="宋体" w:eastAsia="宋体" w:hAnsi="宋体" w:cs="宋体" w:hint="eastAsia"/>
        </w:rPr>
        <w:t>9</w:t>
      </w:r>
      <w:r>
        <w:rPr>
          <w:rFonts w:ascii="宋体" w:eastAsia="宋体" w:hAnsi="宋体" w:cs="宋体" w:hint="eastAsia"/>
        </w:rPr>
        <w:t>章的规定执行。</w:t>
      </w:r>
    </w:p>
    <w:p w14:paraId="50B82E65" w14:textId="77777777" w:rsidR="00D44505" w:rsidRDefault="008556DF">
      <w:pPr>
        <w:rPr>
          <w:rFonts w:ascii="Times New Roman" w:eastAsia="宋体" w:hAnsi="Times New Roman" w:cs="Times New Roman"/>
          <w:szCs w:val="21"/>
        </w:rPr>
      </w:pPr>
      <w:r>
        <w:rPr>
          <w:rFonts w:ascii="Times New Roman" w:eastAsia="宋体" w:hAnsi="Times New Roman" w:cs="Times New Roman"/>
          <w:szCs w:val="21"/>
        </w:rPr>
        <w:br w:type="page"/>
      </w:r>
    </w:p>
    <w:p w14:paraId="44D8C32A" w14:textId="77777777" w:rsidR="00D44505" w:rsidRDefault="008556DF">
      <w:pPr>
        <w:pStyle w:val="aff9"/>
        <w:adjustRightInd w:val="0"/>
        <w:spacing w:before="850" w:after="283"/>
        <w:rPr>
          <w:sz w:val="21"/>
          <w:szCs w:val="21"/>
        </w:rPr>
      </w:pPr>
      <w:bookmarkStart w:id="134" w:name="_Toc20774"/>
      <w:bookmarkStart w:id="135" w:name="_Toc27109"/>
      <w:bookmarkStart w:id="136" w:name="_Toc22765"/>
      <w:r>
        <w:rPr>
          <w:rFonts w:hint="eastAsia"/>
          <w:sz w:val="21"/>
          <w:szCs w:val="21"/>
        </w:rPr>
        <w:lastRenderedPageBreak/>
        <w:t>参</w:t>
      </w:r>
      <w:r>
        <w:rPr>
          <w:rFonts w:ascii="宋体" w:hAnsi="宋体" w:hint="eastAsia"/>
          <w:sz w:val="21"/>
          <w:szCs w:val="21"/>
        </w:rPr>
        <w:t xml:space="preserve">　</w:t>
      </w:r>
      <w:r>
        <w:rPr>
          <w:rFonts w:hint="eastAsia"/>
          <w:sz w:val="21"/>
          <w:szCs w:val="21"/>
        </w:rPr>
        <w:t>考</w:t>
      </w:r>
      <w:bookmarkEnd w:id="134"/>
      <w:r>
        <w:rPr>
          <w:rFonts w:ascii="宋体" w:hAnsi="宋体" w:hint="eastAsia"/>
          <w:sz w:val="21"/>
          <w:szCs w:val="21"/>
        </w:rPr>
        <w:t xml:space="preserve">　</w:t>
      </w:r>
      <w:r>
        <w:rPr>
          <w:rFonts w:hint="eastAsia"/>
          <w:sz w:val="21"/>
          <w:szCs w:val="21"/>
        </w:rPr>
        <w:t>文</w:t>
      </w:r>
      <w:r>
        <w:rPr>
          <w:rFonts w:ascii="宋体" w:hAnsi="宋体" w:hint="eastAsia"/>
          <w:sz w:val="21"/>
          <w:szCs w:val="21"/>
        </w:rPr>
        <w:t xml:space="preserve">　</w:t>
      </w:r>
      <w:r>
        <w:rPr>
          <w:rFonts w:hint="eastAsia"/>
          <w:sz w:val="21"/>
          <w:szCs w:val="21"/>
        </w:rPr>
        <w:t>献</w:t>
      </w:r>
      <w:bookmarkEnd w:id="135"/>
      <w:bookmarkEnd w:id="136"/>
    </w:p>
    <w:p w14:paraId="4AC4005E" w14:textId="77777777" w:rsidR="00D44505" w:rsidRDefault="008556DF">
      <w:pPr>
        <w:numPr>
          <w:ilvl w:val="0"/>
          <w:numId w:val="7"/>
        </w:numPr>
        <w:ind w:firstLineChars="200" w:firstLine="420"/>
        <w:rPr>
          <w:rFonts w:ascii="宋体" w:eastAsia="宋体" w:hAnsi="宋体"/>
          <w:szCs w:val="21"/>
        </w:rPr>
      </w:pPr>
      <w:r>
        <w:rPr>
          <w:rFonts w:ascii="宋体" w:eastAsia="宋体" w:hAnsi="宋体" w:hint="eastAsia"/>
          <w:szCs w:val="21"/>
        </w:rPr>
        <w:t>GB/T 25916.1</w:t>
      </w:r>
      <w:r>
        <w:rPr>
          <w:rFonts w:ascii="宋体" w:eastAsia="宋体" w:hAnsi="宋体" w:hint="eastAsia"/>
          <w:szCs w:val="21"/>
        </w:rPr>
        <w:t>—</w:t>
      </w:r>
      <w:r>
        <w:rPr>
          <w:rFonts w:ascii="宋体" w:eastAsia="宋体" w:hAnsi="宋体" w:hint="eastAsia"/>
          <w:szCs w:val="21"/>
        </w:rPr>
        <w:t xml:space="preserve">2010  </w:t>
      </w:r>
      <w:r>
        <w:rPr>
          <w:rFonts w:ascii="宋体" w:eastAsia="宋体" w:hAnsi="宋体" w:hint="eastAsia"/>
          <w:szCs w:val="21"/>
        </w:rPr>
        <w:t>洁净室及相关受控环境</w:t>
      </w:r>
      <w:r>
        <w:rPr>
          <w:rFonts w:ascii="宋体" w:eastAsia="宋体" w:hAnsi="宋体" w:hint="eastAsia"/>
          <w:szCs w:val="21"/>
        </w:rPr>
        <w:t xml:space="preserve">  </w:t>
      </w:r>
      <w:r>
        <w:rPr>
          <w:rFonts w:ascii="宋体" w:eastAsia="宋体" w:hAnsi="宋体" w:hint="eastAsia"/>
          <w:szCs w:val="21"/>
        </w:rPr>
        <w:t>生物污染控制</w:t>
      </w:r>
      <w:r>
        <w:rPr>
          <w:rFonts w:ascii="宋体" w:eastAsia="宋体" w:hAnsi="宋体" w:hint="eastAsia"/>
          <w:szCs w:val="21"/>
        </w:rPr>
        <w:t xml:space="preserve">  </w:t>
      </w:r>
      <w:r>
        <w:rPr>
          <w:rFonts w:ascii="宋体" w:eastAsia="宋体" w:hAnsi="宋体" w:hint="eastAsia"/>
          <w:szCs w:val="21"/>
        </w:rPr>
        <w:t>第</w:t>
      </w:r>
      <w:r>
        <w:rPr>
          <w:rFonts w:ascii="宋体" w:eastAsia="宋体" w:hAnsi="宋体" w:hint="eastAsia"/>
          <w:szCs w:val="21"/>
        </w:rPr>
        <w:t>1</w:t>
      </w:r>
      <w:r>
        <w:rPr>
          <w:rFonts w:ascii="宋体" w:eastAsia="宋体" w:hAnsi="宋体" w:hint="eastAsia"/>
          <w:szCs w:val="21"/>
        </w:rPr>
        <w:t>部分：一般原理和方法</w:t>
      </w:r>
    </w:p>
    <w:p w14:paraId="5C4EF562" w14:textId="77777777" w:rsidR="00D44505" w:rsidRDefault="008556DF">
      <w:pPr>
        <w:numPr>
          <w:ilvl w:val="0"/>
          <w:numId w:val="7"/>
        </w:numPr>
        <w:ind w:firstLineChars="200" w:firstLine="420"/>
        <w:rPr>
          <w:rFonts w:ascii="宋体" w:eastAsia="宋体" w:hAnsi="宋体"/>
          <w:szCs w:val="21"/>
        </w:rPr>
      </w:pPr>
      <w:r>
        <w:rPr>
          <w:rFonts w:ascii="宋体" w:eastAsia="宋体" w:hAnsi="宋体" w:hint="eastAsia"/>
          <w:szCs w:val="21"/>
        </w:rPr>
        <w:t>车凤翔</w:t>
      </w:r>
      <w:r>
        <w:rPr>
          <w:rFonts w:ascii="宋体" w:eastAsia="宋体" w:hAnsi="宋体" w:hint="eastAsia"/>
          <w:szCs w:val="21"/>
        </w:rPr>
        <w:t xml:space="preserve">, </w:t>
      </w:r>
      <w:proofErr w:type="gramStart"/>
      <w:r>
        <w:rPr>
          <w:rFonts w:ascii="宋体" w:eastAsia="宋体" w:hAnsi="宋体" w:hint="eastAsia"/>
          <w:szCs w:val="21"/>
        </w:rPr>
        <w:t>胡庆轩</w:t>
      </w:r>
      <w:proofErr w:type="gramEnd"/>
      <w:r>
        <w:rPr>
          <w:rFonts w:ascii="宋体" w:eastAsia="宋体" w:hAnsi="宋体" w:hint="eastAsia"/>
          <w:szCs w:val="21"/>
        </w:rPr>
        <w:t xml:space="preserve">, </w:t>
      </w:r>
      <w:r>
        <w:rPr>
          <w:rFonts w:ascii="宋体" w:eastAsia="宋体" w:hAnsi="宋体" w:hint="eastAsia"/>
          <w:szCs w:val="21"/>
        </w:rPr>
        <w:t>徐桂清</w:t>
      </w:r>
      <w:r>
        <w:rPr>
          <w:rFonts w:ascii="宋体" w:eastAsia="宋体" w:hAnsi="宋体" w:hint="eastAsia"/>
          <w:szCs w:val="21"/>
        </w:rPr>
        <w:t>,</w:t>
      </w:r>
      <w:r>
        <w:rPr>
          <w:rFonts w:ascii="宋体" w:eastAsia="宋体" w:hAnsi="宋体" w:hint="eastAsia"/>
          <w:szCs w:val="21"/>
        </w:rPr>
        <w:t>等</w:t>
      </w:r>
      <w:r>
        <w:rPr>
          <w:rFonts w:ascii="宋体" w:eastAsia="宋体" w:hAnsi="宋体" w:hint="eastAsia"/>
          <w:szCs w:val="21"/>
        </w:rPr>
        <w:t xml:space="preserve">. </w:t>
      </w:r>
      <w:r>
        <w:rPr>
          <w:rFonts w:ascii="宋体" w:eastAsia="宋体" w:hAnsi="宋体" w:hint="eastAsia"/>
          <w:szCs w:val="21"/>
        </w:rPr>
        <w:t>国产</w:t>
      </w:r>
      <w:r>
        <w:rPr>
          <w:rFonts w:ascii="宋体" w:eastAsia="宋体" w:hAnsi="宋体" w:hint="eastAsia"/>
          <w:szCs w:val="21"/>
        </w:rPr>
        <w:t>6</w:t>
      </w:r>
      <w:r>
        <w:rPr>
          <w:rFonts w:ascii="宋体" w:eastAsia="宋体" w:hAnsi="宋体" w:hint="eastAsia"/>
          <w:szCs w:val="21"/>
        </w:rPr>
        <w:t>级安德森空气微生物采样器性能的研究</w:t>
      </w:r>
      <w:r>
        <w:rPr>
          <w:rFonts w:ascii="宋体" w:eastAsia="宋体" w:hAnsi="宋体" w:hint="eastAsia"/>
          <w:szCs w:val="21"/>
        </w:rPr>
        <w:t xml:space="preserve">[J]. </w:t>
      </w:r>
      <w:r>
        <w:rPr>
          <w:rFonts w:ascii="宋体" w:eastAsia="宋体" w:hAnsi="宋体" w:hint="eastAsia"/>
          <w:szCs w:val="21"/>
        </w:rPr>
        <w:t>中国消毒学杂志</w:t>
      </w:r>
      <w:r>
        <w:rPr>
          <w:rFonts w:ascii="宋体" w:eastAsia="宋体" w:hAnsi="宋体" w:hint="eastAsia"/>
          <w:szCs w:val="21"/>
        </w:rPr>
        <w:t>, 1989(2):73-76</w:t>
      </w:r>
    </w:p>
    <w:p w14:paraId="5C288545" w14:textId="77777777" w:rsidR="00D44505" w:rsidRDefault="008556DF">
      <w:pPr>
        <w:numPr>
          <w:ilvl w:val="0"/>
          <w:numId w:val="7"/>
        </w:numPr>
        <w:ind w:firstLineChars="200" w:firstLine="420"/>
        <w:rPr>
          <w:rFonts w:ascii="宋体" w:eastAsia="宋体" w:hAnsi="宋体"/>
          <w:szCs w:val="21"/>
        </w:rPr>
      </w:pPr>
      <w:proofErr w:type="gramStart"/>
      <w:r>
        <w:rPr>
          <w:rFonts w:ascii="宋体" w:eastAsia="宋体" w:hAnsi="宋体" w:hint="eastAsia"/>
          <w:szCs w:val="21"/>
        </w:rPr>
        <w:t>陈烈贤</w:t>
      </w:r>
      <w:proofErr w:type="gramEnd"/>
      <w:r>
        <w:rPr>
          <w:rFonts w:ascii="宋体" w:eastAsia="宋体" w:hAnsi="宋体" w:hint="eastAsia"/>
          <w:szCs w:val="21"/>
        </w:rPr>
        <w:t xml:space="preserve">, </w:t>
      </w:r>
      <w:r>
        <w:rPr>
          <w:rFonts w:ascii="宋体" w:eastAsia="宋体" w:hAnsi="宋体" w:hint="eastAsia"/>
          <w:szCs w:val="21"/>
        </w:rPr>
        <w:t>周淑玉</w:t>
      </w:r>
      <w:r>
        <w:rPr>
          <w:rFonts w:ascii="宋体" w:eastAsia="宋体" w:hAnsi="宋体" w:hint="eastAsia"/>
          <w:szCs w:val="21"/>
        </w:rPr>
        <w:t xml:space="preserve">. </w:t>
      </w:r>
      <w:r>
        <w:rPr>
          <w:rFonts w:ascii="宋体" w:eastAsia="宋体" w:hAnsi="宋体" w:hint="eastAsia"/>
          <w:szCs w:val="21"/>
        </w:rPr>
        <w:t>空气微生物采样器的进展</w:t>
      </w:r>
      <w:r>
        <w:rPr>
          <w:rFonts w:ascii="宋体" w:eastAsia="宋体" w:hAnsi="宋体" w:hint="eastAsia"/>
          <w:szCs w:val="21"/>
        </w:rPr>
        <w:t xml:space="preserve">[J]. </w:t>
      </w:r>
      <w:r>
        <w:rPr>
          <w:rFonts w:ascii="宋体" w:eastAsia="宋体" w:hAnsi="宋体" w:hint="eastAsia"/>
          <w:szCs w:val="21"/>
        </w:rPr>
        <w:t>卫生研究</w:t>
      </w:r>
      <w:r>
        <w:rPr>
          <w:rFonts w:ascii="宋体" w:eastAsia="宋体" w:hAnsi="宋体" w:hint="eastAsia"/>
          <w:szCs w:val="21"/>
        </w:rPr>
        <w:t>, 1994(S1):7</w:t>
      </w:r>
    </w:p>
    <w:p w14:paraId="198D8BA6" w14:textId="77777777" w:rsidR="00D44505" w:rsidRDefault="008556DF">
      <w:pPr>
        <w:numPr>
          <w:ilvl w:val="0"/>
          <w:numId w:val="7"/>
        </w:numPr>
        <w:ind w:firstLineChars="200" w:firstLine="420"/>
        <w:rPr>
          <w:rFonts w:ascii="宋体" w:eastAsia="宋体" w:hAnsi="宋体"/>
          <w:szCs w:val="21"/>
        </w:rPr>
      </w:pPr>
      <w:r>
        <w:rPr>
          <w:rFonts w:ascii="宋体" w:eastAsia="宋体" w:hAnsi="宋体" w:hint="eastAsia"/>
          <w:szCs w:val="21"/>
        </w:rPr>
        <w:t>张松乐</w:t>
      </w:r>
      <w:r>
        <w:rPr>
          <w:rFonts w:ascii="宋体" w:eastAsia="宋体" w:hAnsi="宋体" w:hint="eastAsia"/>
          <w:szCs w:val="21"/>
        </w:rPr>
        <w:t>. Andersen</w:t>
      </w:r>
      <w:r>
        <w:rPr>
          <w:rFonts w:ascii="宋体" w:eastAsia="宋体" w:hAnsi="宋体" w:hint="eastAsia"/>
          <w:szCs w:val="21"/>
        </w:rPr>
        <w:t>空气微生物采样器研究进展</w:t>
      </w:r>
      <w:r>
        <w:rPr>
          <w:rFonts w:ascii="宋体" w:eastAsia="宋体" w:hAnsi="宋体" w:hint="eastAsia"/>
          <w:szCs w:val="21"/>
        </w:rPr>
        <w:t xml:space="preserve">[J]. </w:t>
      </w:r>
      <w:r>
        <w:rPr>
          <w:rFonts w:ascii="宋体" w:eastAsia="宋体" w:hAnsi="宋体" w:hint="eastAsia"/>
          <w:szCs w:val="21"/>
        </w:rPr>
        <w:t>中国卫生检验杂志</w:t>
      </w:r>
      <w:r>
        <w:rPr>
          <w:rFonts w:ascii="宋体" w:eastAsia="宋体" w:hAnsi="宋体" w:hint="eastAsia"/>
          <w:szCs w:val="21"/>
        </w:rPr>
        <w:t>, 1994, 4(1):4</w:t>
      </w:r>
    </w:p>
    <w:p w14:paraId="66332224" w14:textId="77777777" w:rsidR="00D44505" w:rsidRDefault="008556DF">
      <w:pPr>
        <w:numPr>
          <w:ilvl w:val="0"/>
          <w:numId w:val="7"/>
        </w:numPr>
        <w:ind w:firstLineChars="200" w:firstLine="420"/>
        <w:rPr>
          <w:rFonts w:ascii="宋体" w:eastAsia="宋体" w:hAnsi="宋体"/>
          <w:szCs w:val="21"/>
        </w:rPr>
      </w:pPr>
      <w:r>
        <w:rPr>
          <w:rFonts w:ascii="宋体" w:eastAsia="宋体" w:hAnsi="宋体" w:hint="eastAsia"/>
          <w:szCs w:val="21"/>
        </w:rPr>
        <w:t>A. A. Anders</w:t>
      </w:r>
      <w:r>
        <w:rPr>
          <w:rFonts w:ascii="宋体" w:eastAsia="宋体" w:hAnsi="宋体" w:hint="eastAsia"/>
          <w:szCs w:val="21"/>
        </w:rPr>
        <w:t xml:space="preserve">en, A sampler for respiratory health hazard assessment. Am Ind. </w:t>
      </w:r>
      <w:proofErr w:type="spellStart"/>
      <w:r>
        <w:rPr>
          <w:rFonts w:ascii="宋体" w:eastAsia="宋体" w:hAnsi="宋体" w:hint="eastAsia"/>
          <w:szCs w:val="21"/>
        </w:rPr>
        <w:t>Hyg</w:t>
      </w:r>
      <w:proofErr w:type="spellEnd"/>
      <w:r>
        <w:rPr>
          <w:rFonts w:ascii="宋体" w:eastAsia="宋体" w:hAnsi="宋体" w:hint="eastAsia"/>
          <w:szCs w:val="21"/>
        </w:rPr>
        <w:t>. Assoc. J. 27: 160</w:t>
      </w:r>
      <w:r>
        <w:rPr>
          <w:rFonts w:ascii="宋体" w:eastAsia="宋体" w:hAnsi="宋体" w:hint="eastAsia"/>
          <w:szCs w:val="21"/>
        </w:rPr>
        <w:t>–</w:t>
      </w:r>
      <w:r>
        <w:rPr>
          <w:rFonts w:ascii="宋体" w:eastAsia="宋体" w:hAnsi="宋体" w:hint="eastAsia"/>
          <w:szCs w:val="21"/>
        </w:rPr>
        <w:t>165 (1966)</w:t>
      </w:r>
    </w:p>
    <w:p w14:paraId="52B199D1" w14:textId="77777777" w:rsidR="00D44505" w:rsidRDefault="008556DF">
      <w:pPr>
        <w:numPr>
          <w:ilvl w:val="0"/>
          <w:numId w:val="7"/>
        </w:numPr>
        <w:ind w:firstLineChars="200" w:firstLine="420"/>
        <w:rPr>
          <w:rFonts w:ascii="宋体" w:eastAsia="宋体" w:hAnsi="宋体"/>
          <w:szCs w:val="21"/>
        </w:rPr>
      </w:pPr>
      <w:r>
        <w:rPr>
          <w:rFonts w:ascii="宋体" w:eastAsia="宋体" w:hAnsi="宋体" w:hint="eastAsia"/>
          <w:szCs w:val="21"/>
        </w:rPr>
        <w:t xml:space="preserve">Andersen A </w:t>
      </w:r>
      <w:proofErr w:type="spellStart"/>
      <w:r>
        <w:rPr>
          <w:rFonts w:ascii="宋体" w:eastAsia="宋体" w:hAnsi="宋体" w:hint="eastAsia"/>
          <w:szCs w:val="21"/>
        </w:rPr>
        <w:t>A</w:t>
      </w:r>
      <w:proofErr w:type="spellEnd"/>
      <w:r>
        <w:rPr>
          <w:rFonts w:ascii="宋体" w:eastAsia="宋体" w:hAnsi="宋体" w:hint="eastAsia"/>
          <w:szCs w:val="21"/>
        </w:rPr>
        <w:t>. New sampler for the collection, sizing, and enumeration of viable airborne particles[J]. Journal of Bacteriology, 1958, 76(5): 471-484</w:t>
      </w:r>
    </w:p>
    <w:p w14:paraId="0266BF7F" w14:textId="77777777" w:rsidR="00D44505" w:rsidRDefault="008556DF">
      <w:pPr>
        <w:numPr>
          <w:ilvl w:val="0"/>
          <w:numId w:val="7"/>
        </w:numPr>
        <w:ind w:firstLineChars="200" w:firstLine="420"/>
        <w:rPr>
          <w:rFonts w:ascii="宋体" w:eastAsia="宋体" w:hAnsi="宋体"/>
          <w:szCs w:val="21"/>
        </w:rPr>
      </w:pPr>
      <w:r>
        <w:rPr>
          <w:rFonts w:ascii="宋体" w:eastAsia="宋体" w:hAnsi="宋体" w:hint="eastAsia"/>
          <w:szCs w:val="21"/>
        </w:rPr>
        <w:t>Brachman, P. S., Ehrlich, R., Eichenwald, H. F., Gabelli, V. J., Kethley, T. W., Madin, S. H. et al. (1964). Standard sampler for assay of airborne microorganisms. Science, 144, 1295</w:t>
      </w:r>
    </w:p>
    <w:p w14:paraId="3ACD1313" w14:textId="77777777" w:rsidR="00D44505" w:rsidRDefault="008556DF">
      <w:pPr>
        <w:numPr>
          <w:ilvl w:val="0"/>
          <w:numId w:val="7"/>
        </w:numPr>
        <w:ind w:firstLineChars="200" w:firstLine="420"/>
        <w:rPr>
          <w:rFonts w:ascii="宋体" w:eastAsia="宋体" w:hAnsi="宋体"/>
          <w:szCs w:val="21"/>
        </w:rPr>
      </w:pPr>
      <w:r>
        <w:rPr>
          <w:rFonts w:ascii="宋体" w:eastAsia="宋体" w:hAnsi="宋体" w:hint="eastAsia"/>
          <w:szCs w:val="21"/>
        </w:rPr>
        <w:t xml:space="preserve">Marple, Virgil </w:t>
      </w:r>
      <w:proofErr w:type="gramStart"/>
      <w:r>
        <w:rPr>
          <w:rFonts w:ascii="宋体" w:eastAsia="宋体" w:hAnsi="宋体" w:hint="eastAsia"/>
          <w:szCs w:val="21"/>
        </w:rPr>
        <w:t>A .</w:t>
      </w:r>
      <w:proofErr w:type="gramEnd"/>
      <w:r>
        <w:rPr>
          <w:rFonts w:ascii="宋体" w:eastAsia="宋体" w:hAnsi="宋体" w:hint="eastAsia"/>
          <w:szCs w:val="21"/>
        </w:rPr>
        <w:t xml:space="preserve"> History of Impactors</w:t>
      </w:r>
      <w:r>
        <w:rPr>
          <w:rFonts w:ascii="宋体" w:eastAsia="宋体" w:hAnsi="宋体" w:hint="eastAsia"/>
          <w:szCs w:val="21"/>
        </w:rPr>
        <w:t>—</w:t>
      </w:r>
      <w:r>
        <w:rPr>
          <w:rFonts w:ascii="宋体" w:eastAsia="宋体" w:hAnsi="宋体" w:hint="eastAsia"/>
          <w:szCs w:val="21"/>
        </w:rPr>
        <w:t>The First 110 Years[J]. Aerosol S</w:t>
      </w:r>
      <w:r>
        <w:rPr>
          <w:rFonts w:ascii="宋体" w:eastAsia="宋体" w:hAnsi="宋体" w:hint="eastAsia"/>
          <w:szCs w:val="21"/>
        </w:rPr>
        <w:t>cience &amp; Technology, 2004, 38(3):247-292</w:t>
      </w:r>
    </w:p>
    <w:p w14:paraId="686192A0" w14:textId="77777777" w:rsidR="00D44505" w:rsidRDefault="008556DF">
      <w:pPr>
        <w:numPr>
          <w:ilvl w:val="0"/>
          <w:numId w:val="7"/>
        </w:numPr>
        <w:ind w:firstLineChars="200" w:firstLine="420"/>
        <w:rPr>
          <w:rFonts w:ascii="宋体" w:eastAsia="宋体" w:hAnsi="宋体"/>
          <w:szCs w:val="21"/>
        </w:rPr>
      </w:pPr>
      <w:r>
        <w:rPr>
          <w:rFonts w:ascii="宋体" w:eastAsia="宋体" w:hAnsi="宋体" w:hint="eastAsia"/>
          <w:szCs w:val="21"/>
        </w:rPr>
        <w:t>May K R. Calibration of a modified Andersen bacterial aerosol sampler[J]. Applied microbiology, 1964, 12(1): 37-43</w:t>
      </w:r>
    </w:p>
    <w:p w14:paraId="0242E2FD" w14:textId="77777777" w:rsidR="00D44505" w:rsidRDefault="008556DF">
      <w:pPr>
        <w:numPr>
          <w:ilvl w:val="0"/>
          <w:numId w:val="7"/>
        </w:numPr>
        <w:ind w:firstLineChars="200" w:firstLine="420"/>
        <w:rPr>
          <w:rFonts w:ascii="宋体" w:eastAsia="宋体" w:hAnsi="宋体"/>
          <w:szCs w:val="21"/>
        </w:rPr>
      </w:pPr>
      <w:r>
        <w:rPr>
          <w:rFonts w:ascii="宋体" w:eastAsia="宋体" w:hAnsi="宋体" w:hint="eastAsia"/>
          <w:szCs w:val="21"/>
        </w:rPr>
        <w:t xml:space="preserve">Vaughan N </w:t>
      </w:r>
      <w:proofErr w:type="gramStart"/>
      <w:r>
        <w:rPr>
          <w:rFonts w:ascii="宋体" w:eastAsia="宋体" w:hAnsi="宋体" w:hint="eastAsia"/>
          <w:szCs w:val="21"/>
        </w:rPr>
        <w:t>P .</w:t>
      </w:r>
      <w:proofErr w:type="gramEnd"/>
      <w:r>
        <w:rPr>
          <w:rFonts w:ascii="宋体" w:eastAsia="宋体" w:hAnsi="宋体" w:hint="eastAsia"/>
          <w:szCs w:val="21"/>
        </w:rPr>
        <w:t xml:space="preserve"> The Andersen impactor: Calibration, wall losses and numerical simulation[J]. Journal o</w:t>
      </w:r>
      <w:r>
        <w:rPr>
          <w:rFonts w:ascii="宋体" w:eastAsia="宋体" w:hAnsi="宋体" w:hint="eastAsia"/>
          <w:szCs w:val="21"/>
        </w:rPr>
        <w:t>f Aerosol Science, 1989, 20(1):67-90</w:t>
      </w:r>
    </w:p>
    <w:p w14:paraId="5B0AB5BC" w14:textId="77777777" w:rsidR="00D44505" w:rsidRDefault="00D44505">
      <w:pPr>
        <w:jc w:val="left"/>
        <w:rPr>
          <w:rFonts w:ascii="宋体" w:eastAsia="宋体" w:hAnsi="宋体"/>
          <w:szCs w:val="21"/>
        </w:rPr>
      </w:pPr>
    </w:p>
    <w:p w14:paraId="44EAE57C" w14:textId="77777777" w:rsidR="00D44505" w:rsidRDefault="008556DF">
      <w:pPr>
        <w:ind w:left="431"/>
        <w:jc w:val="left"/>
        <w:rPr>
          <w:rFonts w:ascii="Times New Roman" w:eastAsia="宋体" w:hAnsi="Times New Roman" w:cs="Times New Roman"/>
          <w:szCs w:val="21"/>
          <w:lang w:val="zh-CN"/>
        </w:rPr>
      </w:pPr>
      <w:r>
        <w:rPr>
          <w:noProof/>
        </w:rPr>
        <mc:AlternateContent>
          <mc:Choice Requires="wps">
            <w:drawing>
              <wp:anchor distT="0" distB="0" distL="114300" distR="114300" simplePos="0" relativeHeight="251663360" behindDoc="0" locked="0" layoutInCell="1" allowOverlap="1" wp14:anchorId="1390FE90" wp14:editId="3C828A7E">
                <wp:simplePos x="0" y="0"/>
                <wp:positionH relativeFrom="column">
                  <wp:posOffset>2480310</wp:posOffset>
                </wp:positionH>
                <wp:positionV relativeFrom="paragraph">
                  <wp:posOffset>109855</wp:posOffset>
                </wp:positionV>
                <wp:extent cx="1524000" cy="9525"/>
                <wp:effectExtent l="0" t="6350" r="0" b="12700"/>
                <wp:wrapNone/>
                <wp:docPr id="7" name="直接连接符 7"/>
                <wp:cNvGraphicFramePr/>
                <a:graphic xmlns:a="http://schemas.openxmlformats.org/drawingml/2006/main">
                  <a:graphicData uri="http://schemas.microsoft.com/office/word/2010/wordprocessingShape">
                    <wps:wsp>
                      <wps:cNvCnPr/>
                      <wps:spPr>
                        <a:xfrm flipV="1">
                          <a:off x="2065655" y="6099810"/>
                          <a:ext cx="1524000" cy="9525"/>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oel="http://schemas.microsoft.com/office/2019/extlst">
            <w:pict>
              <v:line id="_x0000_s1026" o:spid="_x0000_s1026" o:spt="20" style="position:absolute;left:0pt;flip:y;margin-left:195.3pt;margin-top:8.65pt;height:0.75pt;width:120pt;z-index:251663360;mso-width-relative:page;mso-height-relative:page;" filled="f" stroked="t" coordsize="21600,21600" o:gfxdata="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w9ZtB1QAAAAkBAAAPAAAAAAAAAAEAIAAAACIAAABkcnMvZG93bnJldi54bWxQ&#10;SwECFAAUAAAACACHTuJAQanC7/oBAADLAwAADgAAAAAAAAABACAAAAAkAQAAZHJzL2Uyb0RvYy54&#10;bWxQSwUGAAAAAAYABgBZAQAAkAUAAAAA&#10;">
                <v:fill on="f" focussize="0,0"/>
                <v:stroke weight="1pt" color="#000000 [3213]" miterlimit="8" joinstyle="miter"/>
                <v:imagedata o:title=""/>
                <o:lock v:ext="edit" aspectratio="f"/>
              </v:line>
            </w:pict>
          </mc:Fallback>
        </mc:AlternateContent>
      </w:r>
    </w:p>
    <w:sectPr w:rsidR="00D44505">
      <w:headerReference w:type="even" r:id="rId21"/>
      <w:headerReference w:type="default" r:id="rId22"/>
      <w:footerReference w:type="even" r:id="rId23"/>
      <w:footerReference w:type="default" r:id="rId24"/>
      <w:pgSz w:w="11906" w:h="16838"/>
      <w:pgMar w:top="1701" w:right="1134" w:bottom="1134" w:left="1417" w:header="1417" w:footer="1134"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A3F876" w14:textId="77777777" w:rsidR="008556DF" w:rsidRDefault="008556DF">
      <w:r>
        <w:separator/>
      </w:r>
    </w:p>
  </w:endnote>
  <w:endnote w:type="continuationSeparator" w:id="0">
    <w:p w14:paraId="412035A3" w14:textId="77777777" w:rsidR="008556DF" w:rsidRDefault="00855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A13535" w14:textId="77777777" w:rsidR="00D44505" w:rsidRDefault="008556DF">
    <w:pPr>
      <w:pStyle w:val="af2"/>
    </w:pPr>
    <w:r>
      <w:rPr>
        <w:noProof/>
      </w:rPr>
      <mc:AlternateContent>
        <mc:Choice Requires="wps">
          <w:drawing>
            <wp:anchor distT="0" distB="0" distL="114300" distR="114300" simplePos="0" relativeHeight="251655168" behindDoc="0" locked="0" layoutInCell="1" allowOverlap="1" wp14:anchorId="7707D5BE" wp14:editId="029FCF4A">
              <wp:simplePos x="0" y="0"/>
              <wp:positionH relativeFrom="margin">
                <wp:align>right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0F93E1" w14:textId="77777777" w:rsidR="00D44505" w:rsidRDefault="008556DF">
                          <w:pPr>
                            <w:pStyle w:val="af2"/>
                            <w:rPr>
                              <w:rFonts w:ascii="宋体" w:eastAsia="宋体" w:hAnsi="宋体" w:cs="宋体"/>
                            </w:rPr>
                          </w:pPr>
                          <w:r>
                            <w:rPr>
                              <w:rFonts w:ascii="宋体" w:eastAsia="宋体" w:hAnsi="宋体" w:cs="宋体" w:hint="eastAsia"/>
                            </w:rPr>
                            <w:fldChar w:fldCharType="begin"/>
                          </w:r>
                          <w:r>
                            <w:rPr>
                              <w:rFonts w:ascii="宋体" w:eastAsia="宋体" w:hAnsi="宋体" w:cs="宋体" w:hint="eastAsia"/>
                            </w:rPr>
                            <w:instrText xml:space="preserve"> PAGE  \* MERGEFORMAT </w:instrText>
                          </w:r>
                          <w:r>
                            <w:rPr>
                              <w:rFonts w:ascii="宋体" w:eastAsia="宋体" w:hAnsi="宋体" w:cs="宋体" w:hint="eastAsia"/>
                            </w:rPr>
                            <w:fldChar w:fldCharType="separate"/>
                          </w:r>
                          <w:r>
                            <w:rPr>
                              <w:rFonts w:ascii="宋体" w:eastAsia="宋体" w:hAnsi="宋体" w:cs="宋体" w:hint="eastAsia"/>
                            </w:rPr>
                            <w:t>I</w:t>
                          </w:r>
                          <w:r>
                            <w:rPr>
                              <w:rFonts w:ascii="宋体" w:eastAsia="宋体" w:hAnsi="宋体" w:cs="宋体"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707D5BE" id="_x0000_t202" coordsize="21600,21600" o:spt="202" path="m,l,21600r21600,l21600,xe">
              <v:stroke joinstyle="miter"/>
              <v:path gradientshapeok="t" o:connecttype="rect"/>
            </v:shapetype>
            <v:shape id="文本框 11" o:spid="_x0000_s1027" type="#_x0000_t202" style="position:absolute;left:0;text-align:left;margin-left:92.8pt;margin-top:0;width:2in;height:2in;z-index:25165516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LxBcYxhAgAADAUAAA4AAAAAAAAAAAAAAAAALgIAAGRycy9lMm9Eb2MueG1s&#10;UEsBAi0AFAAGAAgAAAAhAHGq0bnXAAAABQEAAA8AAAAAAAAAAAAAAAAAuwQAAGRycy9kb3ducmV2&#10;LnhtbFBLBQYAAAAABAAEAPMAAAC/BQAAAAA=&#10;" filled="f" stroked="f" strokeweight=".5pt">
              <v:textbox style="mso-fit-shape-to-text:t" inset="0,0,0,0">
                <w:txbxContent>
                  <w:p w14:paraId="2A0F93E1" w14:textId="77777777" w:rsidR="00D44505" w:rsidRDefault="008556DF">
                    <w:pPr>
                      <w:pStyle w:val="af2"/>
                      <w:rPr>
                        <w:rFonts w:ascii="宋体" w:eastAsia="宋体" w:hAnsi="宋体" w:cs="宋体"/>
                      </w:rPr>
                    </w:pPr>
                    <w:r>
                      <w:rPr>
                        <w:rFonts w:ascii="宋体" w:eastAsia="宋体" w:hAnsi="宋体" w:cs="宋体" w:hint="eastAsia"/>
                      </w:rPr>
                      <w:fldChar w:fldCharType="begin"/>
                    </w:r>
                    <w:r>
                      <w:rPr>
                        <w:rFonts w:ascii="宋体" w:eastAsia="宋体" w:hAnsi="宋体" w:cs="宋体" w:hint="eastAsia"/>
                      </w:rPr>
                      <w:instrText xml:space="preserve"> PAGE  \* MERGEFORMAT </w:instrText>
                    </w:r>
                    <w:r>
                      <w:rPr>
                        <w:rFonts w:ascii="宋体" w:eastAsia="宋体" w:hAnsi="宋体" w:cs="宋体" w:hint="eastAsia"/>
                      </w:rPr>
                      <w:fldChar w:fldCharType="separate"/>
                    </w:r>
                    <w:r>
                      <w:rPr>
                        <w:rFonts w:ascii="宋体" w:eastAsia="宋体" w:hAnsi="宋体" w:cs="宋体" w:hint="eastAsia"/>
                      </w:rPr>
                      <w:t>I</w:t>
                    </w:r>
                    <w:r>
                      <w:rPr>
                        <w:rFonts w:ascii="宋体" w:eastAsia="宋体" w:hAnsi="宋体" w:cs="宋体"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2FB717" w14:textId="77777777" w:rsidR="001F17CB" w:rsidRDefault="008556DF">
    <w:r>
      <w:c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2D78ED" w14:textId="77777777" w:rsidR="00D44505" w:rsidRDefault="008556DF">
    <w:pPr>
      <w:pStyle w:val="af2"/>
    </w:pPr>
    <w:r>
      <w:rPr>
        <w:noProof/>
      </w:rPr>
      <mc:AlternateContent>
        <mc:Choice Requires="wps">
          <w:drawing>
            <wp:anchor distT="0" distB="0" distL="114300" distR="114300" simplePos="0" relativeHeight="251656192" behindDoc="0" locked="0" layoutInCell="1" allowOverlap="1" wp14:anchorId="37CCFFE8" wp14:editId="4E82264C">
              <wp:simplePos x="0" y="0"/>
              <wp:positionH relativeFrom="margin">
                <wp:align>right</wp:align>
              </wp:positionH>
              <wp:positionV relativeFrom="paragraph">
                <wp:posOffset>0</wp:posOffset>
              </wp:positionV>
              <wp:extent cx="1828800" cy="1828800"/>
              <wp:effectExtent l="0" t="0" r="0" b="0"/>
              <wp:wrapNone/>
              <wp:docPr id="291426114" name="文本框 2914261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205A9E" w14:textId="77777777" w:rsidR="00D44505" w:rsidRDefault="008556DF">
                          <w:pPr>
                            <w:pStyle w:val="af2"/>
                            <w:rPr>
                              <w:rFonts w:ascii="宋体" w:eastAsia="宋体" w:hAnsi="宋体" w:cs="宋体"/>
                            </w:rPr>
                          </w:pPr>
                          <w:r>
                            <w:rPr>
                              <w:rFonts w:ascii="宋体" w:eastAsia="宋体" w:hAnsi="宋体" w:cs="宋体" w:hint="eastAsia"/>
                            </w:rPr>
                            <w:fldChar w:fldCharType="begin"/>
                          </w:r>
                          <w:r>
                            <w:rPr>
                              <w:rFonts w:ascii="宋体" w:eastAsia="宋体" w:hAnsi="宋体" w:cs="宋体" w:hint="eastAsia"/>
                            </w:rPr>
                            <w:instrText xml:space="preserve"> PAGE  \* MERGEFORMAT </w:instrText>
                          </w:r>
                          <w:r>
                            <w:rPr>
                              <w:rFonts w:ascii="宋体" w:eastAsia="宋体" w:hAnsi="宋体" w:cs="宋体" w:hint="eastAsia"/>
                            </w:rPr>
                            <w:fldChar w:fldCharType="separate"/>
                          </w:r>
                          <w:r>
                            <w:rPr>
                              <w:rFonts w:ascii="宋体" w:eastAsia="宋体" w:hAnsi="宋体" w:cs="宋体" w:hint="eastAsia"/>
                            </w:rPr>
                            <w:t>I</w:t>
                          </w:r>
                          <w:r>
                            <w:rPr>
                              <w:rFonts w:ascii="宋体" w:eastAsia="宋体" w:hAnsi="宋体" w:cs="宋体"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7CCFFE8" id="_x0000_t202" coordsize="21600,21600" o:spt="202" path="m,l,21600r21600,l21600,xe">
              <v:stroke joinstyle="miter"/>
              <v:path gradientshapeok="t" o:connecttype="rect"/>
            </v:shapetype>
            <v:shape id="文本框 291426114" o:spid="_x0000_s1028" type="#_x0000_t202" style="position:absolute;left:0;text-align:left;margin-left:92.8pt;margin-top:0;width:2in;height:2in;z-index:25165619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" filled="f" stroked="f" strokeweight=".5pt">
              <v:textbox style="mso-fit-shape-to-text:t" inset="0,0,0,0">
                <w:txbxContent>
                  <w:p w14:paraId="01205A9E" w14:textId="77777777" w:rsidR="00D44505" w:rsidRDefault="008556DF">
                    <w:pPr>
                      <w:pStyle w:val="af2"/>
                      <w:rPr>
                        <w:rFonts w:ascii="宋体" w:eastAsia="宋体" w:hAnsi="宋体" w:cs="宋体"/>
                      </w:rPr>
                    </w:pPr>
                    <w:r>
                      <w:rPr>
                        <w:rFonts w:ascii="宋体" w:eastAsia="宋体" w:hAnsi="宋体" w:cs="宋体" w:hint="eastAsia"/>
                      </w:rPr>
                      <w:fldChar w:fldCharType="begin"/>
                    </w:r>
                    <w:r>
                      <w:rPr>
                        <w:rFonts w:ascii="宋体" w:eastAsia="宋体" w:hAnsi="宋体" w:cs="宋体" w:hint="eastAsia"/>
                      </w:rPr>
                      <w:instrText xml:space="preserve"> PAGE  \* MERGEFORMAT </w:instrText>
                    </w:r>
                    <w:r>
                      <w:rPr>
                        <w:rFonts w:ascii="宋体" w:eastAsia="宋体" w:hAnsi="宋体" w:cs="宋体" w:hint="eastAsia"/>
                      </w:rPr>
                      <w:fldChar w:fldCharType="separate"/>
                    </w:r>
                    <w:r>
                      <w:rPr>
                        <w:rFonts w:ascii="宋体" w:eastAsia="宋体" w:hAnsi="宋体" w:cs="宋体" w:hint="eastAsia"/>
                      </w:rPr>
                      <w:t>I</w:t>
                    </w:r>
                    <w:r>
                      <w:rPr>
                        <w:rFonts w:ascii="宋体" w:eastAsia="宋体" w:hAnsi="宋体" w:cs="宋体" w:hint="eastAsia"/>
                      </w:rP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B91689" w14:textId="77777777" w:rsidR="00D44505" w:rsidRDefault="00D44505">
    <w:pPr>
      <w:pStyle w:val="af2"/>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BF1991" w14:textId="77777777" w:rsidR="00D44505" w:rsidRDefault="008556DF">
    <w:pPr>
      <w:pStyle w:val="af2"/>
    </w:pPr>
    <w:r>
      <w:rPr>
        <w:noProof/>
      </w:rPr>
      <mc:AlternateContent>
        <mc:Choice Requires="wps">
          <w:drawing>
            <wp:anchor distT="0" distB="0" distL="114300" distR="114300" simplePos="0" relativeHeight="251659264" behindDoc="0" locked="0" layoutInCell="1" allowOverlap="1" wp14:anchorId="7204023B" wp14:editId="1ED67C5C">
              <wp:simplePos x="0" y="0"/>
              <wp:positionH relativeFrom="margin">
                <wp:align>right</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7706F2" w14:textId="77777777" w:rsidR="00D44505" w:rsidRDefault="008556DF">
                          <w:pPr>
                            <w:pStyle w:val="af2"/>
                            <w:rPr>
                              <w:rFonts w:ascii="宋体" w:eastAsia="宋体" w:hAnsi="宋体" w:cs="宋体"/>
                            </w:rPr>
                          </w:pPr>
                          <w:r>
                            <w:rPr>
                              <w:rFonts w:ascii="宋体" w:eastAsia="宋体" w:hAnsi="宋体" w:cs="宋体" w:hint="eastAsia"/>
                            </w:rPr>
                            <w:fldChar w:fldCharType="begin"/>
                          </w:r>
                          <w:r>
                            <w:rPr>
                              <w:rFonts w:ascii="宋体" w:eastAsia="宋体" w:hAnsi="宋体" w:cs="宋体" w:hint="eastAsia"/>
                            </w:rPr>
                            <w:instrText xml:space="preserve"> PAGE  \* MERGEFORMAT </w:instrText>
                          </w:r>
                          <w:r>
                            <w:rPr>
                              <w:rFonts w:ascii="宋体" w:eastAsia="宋体" w:hAnsi="宋体" w:cs="宋体" w:hint="eastAsia"/>
                            </w:rPr>
                            <w:fldChar w:fldCharType="separate"/>
                          </w:r>
                          <w:r>
                            <w:rPr>
                              <w:rFonts w:ascii="宋体" w:eastAsia="宋体" w:hAnsi="宋体" w:cs="宋体" w:hint="eastAsia"/>
                            </w:rPr>
                            <w:t>II</w:t>
                          </w:r>
                          <w:r>
                            <w:rPr>
                              <w:rFonts w:ascii="宋体" w:eastAsia="宋体" w:hAnsi="宋体" w:cs="宋体"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204023B" id="_x0000_t202" coordsize="21600,21600" o:spt="202" path="m,l,21600r21600,l21600,xe">
              <v:stroke joinstyle="miter"/>
              <v:path gradientshapeok="t" o:connecttype="rect"/>
            </v:shapetype>
            <v:shape id="文本框 12" o:spid="_x0000_s1029" type="#_x0000_t202" style="position:absolute;left:0;text-align:left;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PtWGZFkAgAAEwUAAA4AAAAAAAAAAAAAAAAALgIAAGRycy9lMm9Eb2Mu&#10;eG1sUEsBAi0AFAAGAAgAAAAhAHGq0bnXAAAABQEAAA8AAAAAAAAAAAAAAAAAvgQAAGRycy9kb3du&#10;cmV2LnhtbFBLBQYAAAAABAAEAPMAAADCBQAAAAA=&#10;" filled="f" stroked="f" strokeweight=".5pt">
              <v:textbox style="mso-fit-shape-to-text:t" inset="0,0,0,0">
                <w:txbxContent>
                  <w:p w14:paraId="5C7706F2" w14:textId="77777777" w:rsidR="00D44505" w:rsidRDefault="008556DF">
                    <w:pPr>
                      <w:pStyle w:val="af2"/>
                      <w:rPr>
                        <w:rFonts w:ascii="宋体" w:eastAsia="宋体" w:hAnsi="宋体" w:cs="宋体"/>
                      </w:rPr>
                    </w:pPr>
                    <w:r>
                      <w:rPr>
                        <w:rFonts w:ascii="宋体" w:eastAsia="宋体" w:hAnsi="宋体" w:cs="宋体" w:hint="eastAsia"/>
                      </w:rPr>
                      <w:fldChar w:fldCharType="begin"/>
                    </w:r>
                    <w:r>
                      <w:rPr>
                        <w:rFonts w:ascii="宋体" w:eastAsia="宋体" w:hAnsi="宋体" w:cs="宋体" w:hint="eastAsia"/>
                      </w:rPr>
                      <w:instrText xml:space="preserve"> PAGE  \* MERGEFORMAT </w:instrText>
                    </w:r>
                    <w:r>
                      <w:rPr>
                        <w:rFonts w:ascii="宋体" w:eastAsia="宋体" w:hAnsi="宋体" w:cs="宋体" w:hint="eastAsia"/>
                      </w:rPr>
                      <w:fldChar w:fldCharType="separate"/>
                    </w:r>
                    <w:r>
                      <w:rPr>
                        <w:rFonts w:ascii="宋体" w:eastAsia="宋体" w:hAnsi="宋体" w:cs="宋体" w:hint="eastAsia"/>
                      </w:rPr>
                      <w:t>II</w:t>
                    </w:r>
                    <w:r>
                      <w:rPr>
                        <w:rFonts w:ascii="宋体" w:eastAsia="宋体" w:hAnsi="宋体" w:cs="宋体" w:hint="eastAsia"/>
                      </w:rP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A2B433" w14:textId="77777777" w:rsidR="00D44505" w:rsidRDefault="008556DF">
    <w:pPr>
      <w:pStyle w:val="af2"/>
      <w:spacing w:before="240" w:after="240"/>
      <w:jc w:val="center"/>
    </w:pPr>
    <w:r>
      <w:rPr>
        <w:noProof/>
      </w:rPr>
      <mc:AlternateContent>
        <mc:Choice Requires="wps">
          <w:drawing>
            <wp:anchor distT="0" distB="0" distL="114300" distR="114300" simplePos="0" relativeHeight="251654144" behindDoc="0" locked="0" layoutInCell="1" allowOverlap="1" wp14:anchorId="256D90B1" wp14:editId="7754A3C6">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FB8F4E" w14:textId="77777777" w:rsidR="00D44505" w:rsidRDefault="008556DF">
                          <w:pPr>
                            <w:pStyle w:val="af2"/>
                            <w:spacing w:before="240" w:after="240"/>
                            <w:jc w:val="center"/>
                          </w:pPr>
                          <w:r>
                            <w:fldChar w:fldCharType="begin"/>
                          </w:r>
                          <w:r>
                            <w:instrText xml:space="preserve"> PAGE   \* MERGEFORMAT </w:instrText>
                          </w:r>
                          <w:r>
                            <w:fldChar w:fldCharType="separate"/>
                          </w:r>
                          <w:r>
                            <w:rPr>
                              <w:lang w:val="zh-CN"/>
                            </w:rPr>
                            <w:t>6</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56D90B1" id="_x0000_t202" coordsize="21600,21600" o:spt="202" path="m,l,21600r21600,l21600,xe">
              <v:stroke joinstyle="miter"/>
              <v:path gradientshapeok="t" o:connecttype="rect"/>
            </v:shapetype>
            <v:shape id="文本框 4" o:spid="_x0000_s1030" type="#_x0000_t202" style="position:absolute;left:0;text-align:left;margin-left:92.8pt;margin-top:0;width:2in;height:2in;z-index:25165414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D4k09pZQIAABEFAAAOAAAAAAAAAAAAAAAAAC4CAABkcnMvZTJvRG9j&#10;LnhtbFBLAQItABQABgAIAAAAIQBxqtG51wAAAAUBAAAPAAAAAAAAAAAAAAAAAL8EAABkcnMvZG93&#10;bnJldi54bWxQSwUGAAAAAAQABADzAAAAwwUAAAAA&#10;" filled="f" stroked="f" strokeweight=".5pt">
              <v:textbox style="mso-fit-shape-to-text:t" inset="0,0,0,0">
                <w:txbxContent>
                  <w:p w14:paraId="50FB8F4E" w14:textId="77777777" w:rsidR="00D44505" w:rsidRDefault="008556DF">
                    <w:pPr>
                      <w:pStyle w:val="af2"/>
                      <w:spacing w:before="240" w:after="240"/>
                      <w:jc w:val="center"/>
                    </w:pPr>
                    <w:r>
                      <w:fldChar w:fldCharType="begin"/>
                    </w:r>
                    <w:r>
                      <w:instrText xml:space="preserve"> PAGE   \* MERGEFORMAT </w:instrText>
                    </w:r>
                    <w:r>
                      <w:fldChar w:fldCharType="separate"/>
                    </w:r>
                    <w:r>
                      <w:rPr>
                        <w:lang w:val="zh-CN"/>
                      </w:rPr>
                      <w:t>6</w:t>
                    </w:r>
                    <w:r>
                      <w:rPr>
                        <w:lang w:val="zh-CN"/>
                      </w:rPr>
                      <w:fldChar w:fldCharType="end"/>
                    </w:r>
                  </w:p>
                </w:txbxContent>
              </v:textbox>
              <w10:wrap anchorx="margin"/>
            </v:shape>
          </w:pict>
        </mc:Fallback>
      </mc:AlternateContent>
    </w:r>
  </w:p>
  <w:p w14:paraId="5DB5803F" w14:textId="77777777" w:rsidR="00D44505" w:rsidRDefault="00D44505">
    <w:pPr>
      <w:pStyle w:val="af2"/>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277A6A" w14:textId="77777777" w:rsidR="00D44505" w:rsidRDefault="008556DF">
    <w:pPr>
      <w:pStyle w:val="af2"/>
      <w:jc w:val="right"/>
    </w:pPr>
    <w:r>
      <w:rPr>
        <w:noProof/>
      </w:rPr>
      <mc:AlternateContent>
        <mc:Choice Requires="wps">
          <w:drawing>
            <wp:anchor distT="0" distB="0" distL="114300" distR="114300" simplePos="0" relativeHeight="251661312" behindDoc="0" locked="0" layoutInCell="1" allowOverlap="1" wp14:anchorId="051BDC18" wp14:editId="18D72D42">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15837A8" w14:textId="77777777" w:rsidR="00D44505" w:rsidRDefault="008556DF">
                          <w:pPr>
                            <w:pStyle w:val="af2"/>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51BDC18" id="_x0000_t202" coordsize="21600,21600" o:spt="202" path="m,l,21600r21600,l21600,xe">
              <v:stroke joinstyle="miter"/>
              <v:path gradientshapeok="t" o:connecttype="rect"/>
            </v:shapetype>
            <v:shape id="文本框 9" o:spid="_x0000_s1031"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" filled="f" fillcolor="white [3201]" stroked="f" strokeweight=".5pt">
              <v:textbox style="mso-fit-shape-to-text:t" inset="0,0,0,0">
                <w:txbxContent>
                  <w:p w14:paraId="215837A8" w14:textId="77777777" w:rsidR="00D44505" w:rsidRDefault="008556DF">
                    <w:pPr>
                      <w:pStyle w:val="af2"/>
                    </w:pPr>
                    <w:r>
                      <w:fldChar w:fldCharType="begin"/>
                    </w:r>
                    <w:r>
                      <w:instrText xml:space="preserve"> PAGE  \* MERGEFORMAT </w:instrText>
                    </w:r>
                    <w:r>
                      <w:fldChar w:fldCharType="separate"/>
                    </w:r>
                    <w:r>
                      <w:t>II</w:t>
                    </w:r>
                    <w:r>
                      <w:fldChar w:fldCharType="end"/>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5F5791" w14:textId="77777777" w:rsidR="00D44505" w:rsidRDefault="008556DF">
    <w:pPr>
      <w:pStyle w:val="af2"/>
      <w:jc w:val="center"/>
    </w:pPr>
    <w:r>
      <w:rPr>
        <w:noProof/>
      </w:rPr>
      <mc:AlternateContent>
        <mc:Choice Requires="wps">
          <w:drawing>
            <wp:anchor distT="0" distB="0" distL="114300" distR="114300" simplePos="0" relativeHeight="251660288" behindDoc="0" locked="0" layoutInCell="1" allowOverlap="1" wp14:anchorId="11EFFAB8" wp14:editId="3E723218">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71471F9" w14:textId="77777777" w:rsidR="00D44505" w:rsidRDefault="008556DF">
                          <w:pPr>
                            <w:pStyle w:val="af2"/>
                          </w:pPr>
                          <w:r>
                            <w:fldChar w:fldCharType="begin"/>
                          </w:r>
                          <w:r>
                            <w:instrText xml:space="preserve"> PAGE  \* MERGEFORMAT </w:instrText>
                          </w:r>
                          <w:r>
                            <w:fldChar w:fldCharType="separate"/>
                          </w:r>
                          <w:r>
                            <w:t>V</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1EFFAB8" id="_x0000_t202" coordsize="21600,21600" o:spt="202" path="m,l,21600r21600,l21600,xe">
              <v:stroke joinstyle="miter"/>
              <v:path gradientshapeok="t" o:connecttype="rect"/>
            </v:shapetype>
            <v:shape id="文本框 5" o:spid="_x0000_s1032"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" filled="f" fillcolor="white [3201]" stroked="f" strokeweight=".5pt">
              <v:textbox style="mso-fit-shape-to-text:t" inset="0,0,0,0">
                <w:txbxContent>
                  <w:p w14:paraId="371471F9" w14:textId="77777777" w:rsidR="00D44505" w:rsidRDefault="008556DF">
                    <w:pPr>
                      <w:pStyle w:val="af2"/>
                    </w:pPr>
                    <w:r>
                      <w:fldChar w:fldCharType="begin"/>
                    </w:r>
                    <w:r>
                      <w:instrText xml:space="preserve"> PAGE  \* MERGEFORMAT </w:instrText>
                    </w:r>
                    <w:r>
                      <w:fldChar w:fldCharType="separate"/>
                    </w:r>
                    <w:r>
                      <w:t>V</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0E9219" w14:textId="77777777" w:rsidR="008556DF" w:rsidRDefault="008556DF">
      <w:r>
        <w:separator/>
      </w:r>
    </w:p>
  </w:footnote>
  <w:footnote w:type="continuationSeparator" w:id="0">
    <w:p w14:paraId="297481B4" w14:textId="77777777" w:rsidR="008556DF" w:rsidRDefault="008556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8BE07E" w14:textId="77777777" w:rsidR="00D44505" w:rsidRDefault="008556DF">
    <w:pPr>
      <w:pStyle w:val="af3"/>
      <w:pBdr>
        <w:bottom w:val="none" w:sz="0" w:space="0" w:color="auto"/>
      </w:pBdr>
      <w:jc w:val="left"/>
    </w:pPr>
    <w:r>
      <w:rPr>
        <w:rFonts w:ascii="黑体" w:eastAsia="黑体" w:hAnsi="黑体" w:hint="eastAsia"/>
        <w:b/>
        <w:color w:val="000000" w:themeColor="text1"/>
        <w:sz w:val="21"/>
        <w:szCs w:val="21"/>
      </w:rPr>
      <w:t xml:space="preserve">T/CIMA </w:t>
    </w:r>
    <w:r>
      <w:rPr>
        <w:rFonts w:ascii="黑体" w:eastAsia="黑体" w:hAnsi="黑体" w:hint="eastAsia"/>
        <w:b/>
        <w:color w:val="000000" w:themeColor="text1"/>
        <w:sz w:val="21"/>
        <w:szCs w:val="21"/>
      </w:rPr>
      <w:t>0160.2</w:t>
    </w:r>
    <w:r>
      <w:rPr>
        <w:rFonts w:ascii="黑体" w:eastAsia="黑体" w:hAnsi="黑体" w:hint="eastAsia"/>
        <w:b/>
        <w:color w:val="000000" w:themeColor="text1"/>
        <w:sz w:val="21"/>
        <w:szCs w:val="21"/>
      </w:rPr>
      <w:t>－</w:t>
    </w:r>
    <w:r>
      <w:rPr>
        <w:rFonts w:ascii="黑体" w:eastAsia="黑体" w:hAnsi="黑体"/>
        <w:b/>
        <w:color w:val="000000" w:themeColor="text1"/>
        <w:sz w:val="21"/>
        <w:szCs w:val="21"/>
      </w:rPr>
      <w:t>202</w:t>
    </w:r>
    <w:r>
      <w:rPr>
        <w:rFonts w:ascii="黑体" w:eastAsia="黑体" w:hAnsi="黑体" w:hint="eastAsia"/>
        <w:b/>
        <w:color w:val="000000" w:themeColor="text1"/>
        <w:sz w:val="21"/>
        <w:szCs w:val="21"/>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8C20E4" w14:textId="77777777" w:rsidR="00D44505" w:rsidRDefault="008556DF">
    <w:pPr>
      <w:pStyle w:val="af3"/>
      <w:pBdr>
        <w:bottom w:val="none" w:sz="0" w:space="0" w:color="auto"/>
      </w:pBdr>
      <w:jc w:val="left"/>
    </w:pPr>
    <w:r>
      <w:rPr>
        <w:rFonts w:ascii="黑体" w:eastAsia="黑体" w:hAnsi="黑体" w:hint="eastAsia"/>
        <w:b/>
        <w:color w:val="000000" w:themeColor="text1"/>
        <w:sz w:val="21"/>
        <w:szCs w:val="21"/>
      </w:rPr>
      <w:t>T/CIMA 0160.2</w:t>
    </w:r>
    <w:r>
      <w:rPr>
        <w:rFonts w:ascii="黑体" w:eastAsia="黑体" w:hAnsi="黑体" w:hint="eastAsia"/>
        <w:b/>
        <w:color w:val="000000" w:themeColor="text1"/>
        <w:sz w:val="21"/>
        <w:szCs w:val="21"/>
      </w:rPr>
      <w:t>－</w:t>
    </w:r>
    <w:r>
      <w:rPr>
        <w:rFonts w:ascii="黑体" w:eastAsia="黑体" w:hAnsi="黑体"/>
        <w:b/>
        <w:color w:val="000000" w:themeColor="text1"/>
        <w:sz w:val="21"/>
        <w:szCs w:val="21"/>
      </w:rPr>
      <w:t>202</w:t>
    </w:r>
    <w:r>
      <w:rPr>
        <w:rFonts w:ascii="黑体" w:eastAsia="黑体" w:hAnsi="黑体" w:hint="eastAsia"/>
        <w:b/>
        <w:color w:val="000000" w:themeColor="text1"/>
        <w:sz w:val="21"/>
        <w:szCs w:val="21"/>
      </w:rPr>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9EA2C6" w14:textId="77777777" w:rsidR="00D44505" w:rsidRDefault="008556DF" w:rsidP="006D1179">
    <w:pPr>
      <w:pStyle w:val="af3"/>
      <w:pBdr>
        <w:bottom w:val="none" w:sz="0" w:space="0" w:color="auto"/>
      </w:pBdr>
      <w:spacing w:after="283"/>
      <w:jc w:val="right"/>
    </w:pPr>
    <w:r>
      <w:rPr>
        <w:rFonts w:ascii="黑体" w:eastAsia="黑体" w:hAnsi="黑体" w:hint="eastAsia"/>
        <w:bCs/>
        <w:color w:val="000000" w:themeColor="text1"/>
        <w:sz w:val="21"/>
        <w:szCs w:val="21"/>
      </w:rPr>
      <w:t>T/CIMA 0160.2</w:t>
    </w:r>
    <w:r>
      <w:rPr>
        <w:rFonts w:ascii="黑体" w:eastAsia="黑体" w:hAnsi="黑体" w:hint="eastAsia"/>
        <w:bCs/>
        <w:color w:val="000000" w:themeColor="text1"/>
        <w:sz w:val="21"/>
        <w:szCs w:val="21"/>
      </w:rPr>
      <w:t>－</w:t>
    </w:r>
    <w:r>
      <w:rPr>
        <w:rFonts w:ascii="黑体" w:eastAsia="黑体" w:hAnsi="黑体"/>
        <w:bCs/>
        <w:color w:val="000000" w:themeColor="text1"/>
        <w:sz w:val="21"/>
        <w:szCs w:val="21"/>
      </w:rPr>
      <w:t>202</w:t>
    </w:r>
    <w:r>
      <w:rPr>
        <w:rFonts w:ascii="黑体" w:eastAsia="黑体" w:hAnsi="黑体" w:hint="eastAsia"/>
        <w:bCs/>
        <w:color w:val="000000" w:themeColor="text1"/>
        <w:sz w:val="21"/>
        <w:szCs w:val="21"/>
      </w:rPr>
      <w:t>X</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803B9" w14:textId="6D60E87E" w:rsidR="00D44505" w:rsidRDefault="008556DF" w:rsidP="006D1179">
    <w:pPr>
      <w:pStyle w:val="af3"/>
      <w:pBdr>
        <w:bottom w:val="none" w:sz="0" w:space="0" w:color="auto"/>
      </w:pBdr>
      <w:spacing w:after="283"/>
      <w:jc w:val="right"/>
      <w:rPr>
        <w:rFonts w:eastAsia="黑体"/>
        <w:bCs/>
      </w:rPr>
    </w:pPr>
    <w:r>
      <w:rPr>
        <w:rFonts w:ascii="黑体" w:eastAsia="黑体" w:hAnsi="黑体" w:hint="eastAsia"/>
        <w:bCs/>
        <w:color w:val="000000" w:themeColor="text1"/>
        <w:sz w:val="21"/>
        <w:szCs w:val="21"/>
      </w:rPr>
      <w:t>T/CIMA 0160.2</w:t>
    </w:r>
    <w:r>
      <w:rPr>
        <w:rFonts w:ascii="黑体" w:eastAsia="黑体" w:hAnsi="黑体" w:hint="eastAsia"/>
        <w:bCs/>
        <w:color w:val="000000" w:themeColor="text1"/>
        <w:sz w:val="21"/>
        <w:szCs w:val="21"/>
      </w:rPr>
      <w:t>－</w:t>
    </w:r>
    <w:r>
      <w:rPr>
        <w:rFonts w:ascii="黑体" w:eastAsia="黑体" w:hAnsi="黑体"/>
        <w:bCs/>
        <w:color w:val="000000" w:themeColor="text1"/>
        <w:sz w:val="21"/>
        <w:szCs w:val="21"/>
      </w:rPr>
      <w:t>202</w:t>
    </w:r>
    <w:r>
      <w:rPr>
        <w:rFonts w:ascii="黑体" w:eastAsia="黑体" w:hAnsi="黑体" w:hint="eastAsia"/>
        <w:bCs/>
        <w:color w:val="000000" w:themeColor="text1"/>
        <w:sz w:val="21"/>
        <w:szCs w:val="21"/>
      </w:rPr>
      <w:t>X</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3AB8A1" w14:textId="77777777" w:rsidR="00D44505" w:rsidRDefault="008556DF">
    <w:pPr>
      <w:pStyle w:val="af3"/>
      <w:pBdr>
        <w:bottom w:val="none" w:sz="0" w:space="0" w:color="auto"/>
      </w:pBdr>
      <w:jc w:val="right"/>
      <w:rPr>
        <w:sz w:val="21"/>
        <w:szCs w:val="21"/>
      </w:rPr>
    </w:pPr>
    <w:r>
      <w:rPr>
        <w:rFonts w:ascii="黑体" w:eastAsia="黑体" w:hAnsi="黑体" w:hint="eastAsia"/>
        <w:b/>
        <w:color w:val="000000" w:themeColor="text1"/>
        <w:sz w:val="21"/>
        <w:szCs w:val="21"/>
      </w:rPr>
      <w:t>T/CIMA 0160.2</w:t>
    </w:r>
    <w:r>
      <w:rPr>
        <w:rFonts w:ascii="黑体" w:eastAsia="黑体" w:hAnsi="黑体" w:hint="eastAsia"/>
        <w:b/>
        <w:color w:val="000000" w:themeColor="text1"/>
        <w:sz w:val="21"/>
        <w:szCs w:val="21"/>
      </w:rPr>
      <w:t>－</w:t>
    </w:r>
    <w:r>
      <w:rPr>
        <w:rFonts w:ascii="黑体" w:eastAsia="黑体" w:hAnsi="黑体"/>
        <w:b/>
        <w:color w:val="000000" w:themeColor="text1"/>
        <w:sz w:val="21"/>
        <w:szCs w:val="21"/>
      </w:rPr>
      <w:t>202</w:t>
    </w:r>
    <w:r>
      <w:rPr>
        <w:rFonts w:ascii="黑体" w:eastAsia="黑体" w:hAnsi="黑体" w:hint="eastAsia"/>
        <w:b/>
        <w:color w:val="000000" w:themeColor="text1"/>
        <w:sz w:val="21"/>
        <w:szCs w:val="21"/>
      </w:rPr>
      <w:t>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BF18F4" w14:textId="39C40DF4" w:rsidR="00D44505" w:rsidRDefault="008556DF">
    <w:pPr>
      <w:pStyle w:val="af3"/>
      <w:pBdr>
        <w:bottom w:val="none" w:sz="0" w:space="0" w:color="auto"/>
      </w:pBdr>
      <w:spacing w:after="283"/>
      <w:jc w:val="left"/>
      <w:rPr>
        <w:rFonts w:eastAsia="黑体"/>
        <w:bCs/>
      </w:rPr>
    </w:pPr>
    <w:r>
      <w:rPr>
        <w:rFonts w:ascii="黑体" w:eastAsia="黑体" w:hAnsi="黑体" w:hint="eastAsia"/>
        <w:bCs/>
        <w:color w:val="000000" w:themeColor="text1"/>
        <w:sz w:val="21"/>
        <w:szCs w:val="21"/>
      </w:rPr>
      <w:t>T/CIMA 0160.2</w:t>
    </w:r>
    <w:r>
      <w:rPr>
        <w:rFonts w:ascii="黑体" w:eastAsia="黑体" w:hAnsi="黑体" w:hint="eastAsia"/>
        <w:bCs/>
        <w:color w:val="000000" w:themeColor="text1"/>
        <w:sz w:val="21"/>
        <w:szCs w:val="21"/>
      </w:rPr>
      <w:t>－</w:t>
    </w:r>
    <w:r>
      <w:rPr>
        <w:rFonts w:ascii="黑体" w:eastAsia="黑体" w:hAnsi="黑体"/>
        <w:bCs/>
        <w:color w:val="000000" w:themeColor="text1"/>
        <w:sz w:val="21"/>
        <w:szCs w:val="21"/>
      </w:rPr>
      <w:t>202</w:t>
    </w:r>
    <w:r>
      <w:rPr>
        <w:rFonts w:ascii="黑体" w:eastAsia="黑体" w:hAnsi="黑体" w:hint="eastAsia"/>
        <w:bCs/>
        <w:color w:val="000000" w:themeColor="text1"/>
        <w:sz w:val="21"/>
        <w:szCs w:val="21"/>
      </w:rPr>
      <w:t>X</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24BC60" w14:textId="31581DF0" w:rsidR="00D44505" w:rsidRDefault="008556DF">
    <w:pPr>
      <w:pStyle w:val="af3"/>
      <w:pBdr>
        <w:bottom w:val="none" w:sz="0" w:space="0" w:color="auto"/>
      </w:pBdr>
      <w:spacing w:after="283"/>
      <w:jc w:val="right"/>
      <w:rPr>
        <w:rFonts w:eastAsia="黑体"/>
        <w:bCs/>
        <w:sz w:val="21"/>
        <w:szCs w:val="21"/>
      </w:rPr>
    </w:pPr>
    <w:r>
      <w:rPr>
        <w:rFonts w:ascii="黑体" w:eastAsia="黑体" w:hAnsi="黑体" w:hint="eastAsia"/>
        <w:bCs/>
        <w:color w:val="000000" w:themeColor="text1"/>
        <w:sz w:val="21"/>
        <w:szCs w:val="21"/>
      </w:rPr>
      <w:t>T/CIMA 0160.2</w:t>
    </w:r>
    <w:r>
      <w:rPr>
        <w:rFonts w:ascii="黑体" w:eastAsia="黑体" w:hAnsi="黑体" w:hint="eastAsia"/>
        <w:bCs/>
        <w:color w:val="000000" w:themeColor="text1"/>
        <w:sz w:val="21"/>
        <w:szCs w:val="21"/>
      </w:rPr>
      <w:t>－</w:t>
    </w:r>
    <w:r>
      <w:rPr>
        <w:rFonts w:ascii="黑体" w:eastAsia="黑体" w:hAnsi="黑体"/>
        <w:bCs/>
        <w:color w:val="000000" w:themeColor="text1"/>
        <w:sz w:val="21"/>
        <w:szCs w:val="21"/>
      </w:rPr>
      <w:t>202</w:t>
    </w:r>
    <w:r>
      <w:rPr>
        <w:rFonts w:ascii="黑体" w:eastAsia="黑体" w:hAnsi="黑体" w:hint="eastAsia"/>
        <w:bCs/>
        <w:color w:val="000000" w:themeColor="text1"/>
        <w:sz w:val="21"/>
        <w:szCs w:val="21"/>
      </w:rPr>
      <w:t>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565273C"/>
    <w:multiLevelType w:val="singleLevel"/>
    <w:tmpl w:val="8565273C"/>
    <w:lvl w:ilvl="0">
      <w:start w:val="1"/>
      <w:numFmt w:val="decimal"/>
      <w:suff w:val="space"/>
      <w:lvlText w:val="[%1]"/>
      <w:lvlJc w:val="left"/>
    </w:lvl>
  </w:abstractNum>
  <w:abstractNum w:abstractNumId="1" w15:restartNumberingAfterBreak="0">
    <w:nsid w:val="250E4CD4"/>
    <w:multiLevelType w:val="multilevel"/>
    <w:tmpl w:val="250E4CD4"/>
    <w:lvl w:ilvl="0">
      <w:start w:val="1"/>
      <w:numFmt w:val="decimal"/>
      <w:pStyle w:val="a"/>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29E7310B"/>
    <w:multiLevelType w:val="hybridMultilevel"/>
    <w:tmpl w:val="72209D00"/>
    <w:lvl w:ilvl="0" w:tplc="04090019">
      <w:start w:val="1"/>
      <w:numFmt w:val="lowerLetter"/>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2CF59F0C"/>
    <w:multiLevelType w:val="multilevel"/>
    <w:tmpl w:val="2CF59F0C"/>
    <w:lvl w:ilvl="0">
      <w:start w:val="1"/>
      <w:numFmt w:val="decimal"/>
      <w:pStyle w:val="a0"/>
      <w:lvlText w:val="%1"/>
      <w:lvlJc w:val="left"/>
      <w:pPr>
        <w:tabs>
          <w:tab w:val="left" w:pos="0"/>
        </w:tabs>
        <w:ind w:left="0" w:firstLine="0"/>
      </w:pPr>
      <w:rPr>
        <w:rFonts w:ascii="黑体" w:eastAsia="黑体" w:hAnsi="黑体" w:cs="黑体" w:hint="default"/>
        <w:sz w:val="21"/>
      </w:rPr>
    </w:lvl>
    <w:lvl w:ilvl="1">
      <w:start w:val="1"/>
      <w:numFmt w:val="decimal"/>
      <w:pStyle w:val="a1"/>
      <w:lvlText w:val="%1.%2"/>
      <w:lvlJc w:val="left"/>
      <w:pPr>
        <w:tabs>
          <w:tab w:val="left" w:pos="0"/>
        </w:tabs>
        <w:ind w:left="0" w:firstLine="0"/>
      </w:pPr>
      <w:rPr>
        <w:rFonts w:ascii="黑体" w:eastAsia="黑体" w:hAnsi="黑体" w:cs="黑体" w:hint="default"/>
        <w:b w:val="0"/>
        <w:bCs w:val="0"/>
        <w:sz w:val="21"/>
      </w:rPr>
    </w:lvl>
    <w:lvl w:ilvl="2">
      <w:start w:val="1"/>
      <w:numFmt w:val="decimal"/>
      <w:pStyle w:val="a2"/>
      <w:lvlText w:val="%1.%2.%3"/>
      <w:lvlJc w:val="left"/>
      <w:pPr>
        <w:tabs>
          <w:tab w:val="left" w:pos="850"/>
        </w:tabs>
        <w:ind w:left="850" w:hanging="850"/>
      </w:pPr>
      <w:rPr>
        <w:rFonts w:ascii="黑体" w:eastAsia="黑体" w:hAnsi="黑体" w:cs="黑体" w:hint="default"/>
        <w:b w:val="0"/>
        <w:bCs w:val="0"/>
        <w:sz w:val="21"/>
      </w:rPr>
    </w:lvl>
    <w:lvl w:ilvl="3">
      <w:start w:val="1"/>
      <w:numFmt w:val="decimal"/>
      <w:pStyle w:val="a3"/>
      <w:lvlText w:val="%1.%2.%3.%4"/>
      <w:lvlJc w:val="left"/>
      <w:pPr>
        <w:tabs>
          <w:tab w:val="left" w:pos="850"/>
        </w:tabs>
        <w:ind w:left="850" w:hanging="850"/>
      </w:pPr>
      <w:rPr>
        <w:rFonts w:ascii="黑体" w:eastAsia="黑体" w:hAnsi="黑体" w:cs="黑体" w:hint="default"/>
      </w:rPr>
    </w:lvl>
    <w:lvl w:ilvl="4">
      <w:start w:val="1"/>
      <w:numFmt w:val="lowerLetter"/>
      <w:lvlText w:val="%5)"/>
      <w:lvlJc w:val="left"/>
      <w:pPr>
        <w:tabs>
          <w:tab w:val="left" w:pos="0"/>
        </w:tabs>
        <w:ind w:left="0" w:firstLine="0"/>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4" w15:restartNumberingAfterBreak="0">
    <w:nsid w:val="3AF8010E"/>
    <w:multiLevelType w:val="hybridMultilevel"/>
    <w:tmpl w:val="8A72993A"/>
    <w:lvl w:ilvl="0" w:tplc="AD761936">
      <w:start w:val="1"/>
      <w:numFmt w:val="lowerLetter"/>
      <w:lvlText w:val="%1)"/>
      <w:lvlJc w:val="left"/>
      <w:pPr>
        <w:ind w:left="926" w:hanging="360"/>
      </w:pPr>
      <w:rPr>
        <w:rFonts w:hint="default"/>
      </w:rPr>
    </w:lvl>
    <w:lvl w:ilvl="1" w:tplc="04090019" w:tentative="1">
      <w:start w:val="1"/>
      <w:numFmt w:val="lowerLetter"/>
      <w:lvlText w:val="%2)"/>
      <w:lvlJc w:val="left"/>
      <w:pPr>
        <w:ind w:left="1446" w:hanging="440"/>
      </w:pPr>
    </w:lvl>
    <w:lvl w:ilvl="2" w:tplc="0409001B" w:tentative="1">
      <w:start w:val="1"/>
      <w:numFmt w:val="lowerRoman"/>
      <w:lvlText w:val="%3."/>
      <w:lvlJc w:val="right"/>
      <w:pPr>
        <w:ind w:left="1886" w:hanging="440"/>
      </w:pPr>
    </w:lvl>
    <w:lvl w:ilvl="3" w:tplc="0409000F" w:tentative="1">
      <w:start w:val="1"/>
      <w:numFmt w:val="decimal"/>
      <w:lvlText w:val="%4."/>
      <w:lvlJc w:val="left"/>
      <w:pPr>
        <w:ind w:left="2326" w:hanging="440"/>
      </w:pPr>
    </w:lvl>
    <w:lvl w:ilvl="4" w:tplc="04090019" w:tentative="1">
      <w:start w:val="1"/>
      <w:numFmt w:val="lowerLetter"/>
      <w:lvlText w:val="%5)"/>
      <w:lvlJc w:val="left"/>
      <w:pPr>
        <w:ind w:left="2766" w:hanging="440"/>
      </w:pPr>
    </w:lvl>
    <w:lvl w:ilvl="5" w:tplc="0409001B" w:tentative="1">
      <w:start w:val="1"/>
      <w:numFmt w:val="lowerRoman"/>
      <w:lvlText w:val="%6."/>
      <w:lvlJc w:val="right"/>
      <w:pPr>
        <w:ind w:left="3206" w:hanging="440"/>
      </w:pPr>
    </w:lvl>
    <w:lvl w:ilvl="6" w:tplc="0409000F" w:tentative="1">
      <w:start w:val="1"/>
      <w:numFmt w:val="decimal"/>
      <w:lvlText w:val="%7."/>
      <w:lvlJc w:val="left"/>
      <w:pPr>
        <w:ind w:left="3646" w:hanging="440"/>
      </w:pPr>
    </w:lvl>
    <w:lvl w:ilvl="7" w:tplc="04090019" w:tentative="1">
      <w:start w:val="1"/>
      <w:numFmt w:val="lowerLetter"/>
      <w:lvlText w:val="%8)"/>
      <w:lvlJc w:val="left"/>
      <w:pPr>
        <w:ind w:left="4086" w:hanging="440"/>
      </w:pPr>
    </w:lvl>
    <w:lvl w:ilvl="8" w:tplc="0409001B" w:tentative="1">
      <w:start w:val="1"/>
      <w:numFmt w:val="lowerRoman"/>
      <w:lvlText w:val="%9."/>
      <w:lvlJc w:val="right"/>
      <w:pPr>
        <w:ind w:left="4526" w:hanging="440"/>
      </w:pPr>
    </w:lvl>
  </w:abstractNum>
  <w:abstractNum w:abstractNumId="5" w15:restartNumberingAfterBreak="0">
    <w:nsid w:val="4C161C60"/>
    <w:multiLevelType w:val="multilevel"/>
    <w:tmpl w:val="4C161C60"/>
    <w:lvl w:ilvl="0">
      <w:start w:val="1"/>
      <w:numFmt w:val="lowerLetter"/>
      <w:lvlText w:val="%1)"/>
      <w:lvlJc w:val="left"/>
      <w:pPr>
        <w:ind w:left="420" w:hanging="420"/>
      </w:pPr>
      <w:rPr>
        <w:rFonts w:ascii="宋体" w:eastAsia="宋体" w:hAnsi="宋体" w:cs="宋体" w:hint="default"/>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557C2AF5"/>
    <w:multiLevelType w:val="multilevel"/>
    <w:tmpl w:val="557C2AF5"/>
    <w:lvl w:ilvl="0">
      <w:start w:val="1"/>
      <w:numFmt w:val="decimal"/>
      <w:pStyle w:val="a4"/>
      <w:suff w:val="nothing"/>
      <w:lvlText w:val="图%1　"/>
      <w:lvlJc w:val="left"/>
      <w:pPr>
        <w:ind w:left="3828" w:firstLine="0"/>
      </w:pPr>
    </w:lvl>
    <w:lvl w:ilvl="1">
      <w:start w:val="1"/>
      <w:numFmt w:val="decimal"/>
      <w:suff w:val="nothing"/>
      <w:lvlText w:val="%1%2　"/>
      <w:lvlJc w:val="left"/>
      <w:pPr>
        <w:ind w:left="1843" w:firstLine="0"/>
      </w:pPr>
    </w:lvl>
    <w:lvl w:ilvl="2">
      <w:start w:val="1"/>
      <w:numFmt w:val="decimal"/>
      <w:suff w:val="nothing"/>
      <w:lvlText w:val="%1%2.%3　"/>
      <w:lvlJc w:val="left"/>
      <w:pPr>
        <w:ind w:left="1843" w:firstLine="0"/>
      </w:pPr>
    </w:lvl>
    <w:lvl w:ilvl="3">
      <w:start w:val="1"/>
      <w:numFmt w:val="decimal"/>
      <w:suff w:val="nothing"/>
      <w:lvlText w:val="%1%2.%3.%4　"/>
      <w:lvlJc w:val="left"/>
      <w:pPr>
        <w:ind w:left="1843" w:firstLine="0"/>
      </w:pPr>
    </w:lvl>
    <w:lvl w:ilvl="4">
      <w:start w:val="1"/>
      <w:numFmt w:val="decimal"/>
      <w:suff w:val="nothing"/>
      <w:lvlText w:val="%1%2.%3.%4.%5　"/>
      <w:lvlJc w:val="left"/>
      <w:pPr>
        <w:ind w:left="1843" w:firstLine="0"/>
      </w:pPr>
    </w:lvl>
    <w:lvl w:ilvl="5">
      <w:start w:val="1"/>
      <w:numFmt w:val="decimal"/>
      <w:suff w:val="nothing"/>
      <w:lvlText w:val="%1%2.%3.%4.%5.%6　"/>
      <w:lvlJc w:val="left"/>
      <w:pPr>
        <w:ind w:left="1843" w:firstLine="0"/>
      </w:pPr>
    </w:lvl>
    <w:lvl w:ilvl="6">
      <w:start w:val="1"/>
      <w:numFmt w:val="decimal"/>
      <w:suff w:val="nothing"/>
      <w:lvlText w:val="%1%2.%3.%4.%5.%6.%7　"/>
      <w:lvlJc w:val="left"/>
      <w:pPr>
        <w:ind w:left="1843" w:firstLine="0"/>
      </w:pPr>
    </w:lvl>
    <w:lvl w:ilvl="7">
      <w:start w:val="1"/>
      <w:numFmt w:val="decimal"/>
      <w:lvlText w:val="%1.%2.%3.%4.%5.%6.%7.%8"/>
      <w:lvlJc w:val="left"/>
      <w:pPr>
        <w:tabs>
          <w:tab w:val="left" w:pos="6191"/>
        </w:tabs>
        <w:ind w:left="5812" w:hanging="1418"/>
      </w:pPr>
    </w:lvl>
    <w:lvl w:ilvl="8">
      <w:start w:val="1"/>
      <w:numFmt w:val="decimal"/>
      <w:lvlText w:val="%1.%2.%3.%4.%5.%6.%7.%8.%9"/>
      <w:lvlJc w:val="left"/>
      <w:pPr>
        <w:tabs>
          <w:tab w:val="left" w:pos="6617"/>
        </w:tabs>
        <w:ind w:left="6520" w:hanging="1701"/>
      </w:pPr>
    </w:lvl>
  </w:abstractNum>
  <w:abstractNum w:abstractNumId="7" w15:restartNumberingAfterBreak="0">
    <w:nsid w:val="657D3FBC"/>
    <w:multiLevelType w:val="multilevel"/>
    <w:tmpl w:val="657D3FBC"/>
    <w:lvl w:ilvl="0">
      <w:start w:val="1"/>
      <w:numFmt w:val="upperLetter"/>
      <w:suff w:val="nothing"/>
      <w:lvlText w:val="附录%1"/>
      <w:lvlJc w:val="center"/>
      <w:pPr>
        <w:ind w:left="0" w:firstLine="624"/>
      </w:pPr>
      <w:rPr>
        <w:rFonts w:ascii="黑体" w:eastAsia="黑体" w:hAnsi="Times New Roman" w:hint="eastAsia"/>
        <w:b w:val="0"/>
        <w:i w:val="0"/>
        <w:spacing w:val="100"/>
        <w:sz w:val="21"/>
      </w:rPr>
    </w:lvl>
    <w:lvl w:ilvl="1">
      <w:start w:val="1"/>
      <w:numFmt w:val="decimal"/>
      <w:pStyle w:val="a5"/>
      <w:suff w:val="space"/>
      <w:lvlText w:val="%1.%2"/>
      <w:lvlJc w:val="left"/>
      <w:pPr>
        <w:ind w:left="0" w:firstLine="0"/>
      </w:pPr>
      <w:rPr>
        <w:rFonts w:ascii="黑体" w:eastAsia="黑体" w:hAnsi="Times New Roman" w:hint="eastAsia"/>
        <w:b w:val="0"/>
        <w:i w:val="0"/>
        <w:snapToGrid/>
        <w:spacing w:val="0"/>
        <w:w w:val="100"/>
        <w:kern w:val="21"/>
        <w:sz w:val="21"/>
      </w:rPr>
    </w:lvl>
    <w:lvl w:ilvl="2">
      <w:start w:val="1"/>
      <w:numFmt w:val="decimal"/>
      <w:suff w:val="space"/>
      <w:lvlText w:val="%1.%2.%3"/>
      <w:lvlJc w:val="left"/>
      <w:pPr>
        <w:ind w:left="0" w:firstLine="0"/>
      </w:pPr>
      <w:rPr>
        <w:rFonts w:ascii="黑体" w:eastAsia="黑体" w:hAnsi="Times New Roman" w:hint="eastAsia"/>
        <w:b w:val="0"/>
        <w:i w:val="0"/>
        <w:sz w:val="21"/>
      </w:rPr>
    </w:lvl>
    <w:lvl w:ilvl="3">
      <w:start w:val="1"/>
      <w:numFmt w:val="decimal"/>
      <w:suff w:val="space"/>
      <w:lvlText w:val="%1.%2.%3.%4"/>
      <w:lvlJc w:val="left"/>
      <w:pPr>
        <w:ind w:left="0" w:firstLine="0"/>
      </w:pPr>
      <w:rPr>
        <w:rFonts w:ascii="黑体" w:eastAsia="黑体" w:hAnsi="Times New Roman" w:hint="eastAsia"/>
        <w:b w:val="0"/>
        <w:i w:val="0"/>
        <w:sz w:val="21"/>
      </w:rPr>
    </w:lvl>
    <w:lvl w:ilvl="4">
      <w:start w:val="1"/>
      <w:numFmt w:val="decimal"/>
      <w:suff w:val="space"/>
      <w:lvlText w:val="%1.%2.%3.%4.%5"/>
      <w:lvlJc w:val="left"/>
      <w:pPr>
        <w:ind w:left="0" w:firstLine="0"/>
      </w:pPr>
      <w:rPr>
        <w:rFonts w:ascii="黑体" w:eastAsia="黑体" w:hAnsi="Times New Roman" w:hint="eastAsia"/>
        <w:b w:val="0"/>
        <w:i w:val="0"/>
        <w:sz w:val="21"/>
      </w:rPr>
    </w:lvl>
    <w:lvl w:ilvl="5">
      <w:start w:val="1"/>
      <w:numFmt w:val="decimal"/>
      <w:suff w:val="space"/>
      <w:lvlText w:val="%1.%2.%3.%4.%5.%6"/>
      <w:lvlJc w:val="left"/>
      <w:pPr>
        <w:ind w:left="0" w:firstLine="0"/>
      </w:pPr>
      <w:rPr>
        <w:rFonts w:ascii="黑体" w:eastAsia="黑体" w:hAnsi="Times New Roman" w:hint="eastAsia"/>
        <w:b w:val="0"/>
        <w:i w:val="0"/>
        <w:sz w:val="21"/>
      </w:rPr>
    </w:lvl>
    <w:lvl w:ilvl="6">
      <w:start w:val="1"/>
      <w:numFmt w:val="decimal"/>
      <w:suff w:val="space"/>
      <w:lvlText w:val="%1.%2.%3.%4.%5.%6.%7"/>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488"/>
        </w:tabs>
        <w:ind w:left="4106" w:hanging="1418"/>
      </w:pPr>
      <w:rPr>
        <w:rFonts w:hint="eastAsia"/>
      </w:rPr>
    </w:lvl>
    <w:lvl w:ilvl="8">
      <w:start w:val="1"/>
      <w:numFmt w:val="decimal"/>
      <w:lvlText w:val="%1.%2.%3.%4.%5.%6.%7.%8.%9"/>
      <w:lvlJc w:val="left"/>
      <w:pPr>
        <w:tabs>
          <w:tab w:val="left" w:pos="4814"/>
        </w:tabs>
        <w:ind w:left="4814" w:hanging="1700"/>
      </w:pPr>
      <w:rPr>
        <w:rFonts w:hint="eastAsia"/>
      </w:rPr>
    </w:lvl>
  </w:abstractNum>
  <w:abstractNum w:abstractNumId="8" w15:restartNumberingAfterBreak="0">
    <w:nsid w:val="6CEA2025"/>
    <w:multiLevelType w:val="multilevel"/>
    <w:tmpl w:val="3C54E370"/>
    <w:lvl w:ilvl="0">
      <w:start w:val="1"/>
      <w:numFmt w:val="none"/>
      <w:suff w:val="nothing"/>
      <w:lvlText w:val="%1"/>
      <w:lvlJc w:val="left"/>
      <w:pPr>
        <w:ind w:left="0" w:firstLine="0"/>
      </w:pPr>
      <w:rPr>
        <w:rFonts w:hint="eastAsia"/>
      </w:rPr>
    </w:lvl>
    <w:lvl w:ilvl="1">
      <w:start w:val="1"/>
      <w:numFmt w:val="decimal"/>
      <w:pStyle w:val="a6"/>
      <w:suff w:val="nothing"/>
      <w:lvlText w:val="%1%2　"/>
      <w:lvlJc w:val="left"/>
      <w:pPr>
        <w:ind w:left="2694" w:firstLine="0"/>
      </w:pPr>
      <w:rPr>
        <w:rFonts w:ascii="黑体" w:eastAsia="黑体" w:hint="eastAsia"/>
        <w:b w:val="0"/>
        <w:i w:val="0"/>
        <w:sz w:val="21"/>
      </w:rPr>
    </w:lvl>
    <w:lvl w:ilvl="2">
      <w:start w:val="1"/>
      <w:numFmt w:val="decimal"/>
      <w:pStyle w:val="a7"/>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suff w:val="nothing"/>
      <w:lvlText w:val="%1%2.%3.%4　"/>
      <w:lvlJc w:val="left"/>
      <w:pPr>
        <w:ind w:left="0" w:firstLine="0"/>
      </w:pPr>
      <w:rPr>
        <w:rFonts w:ascii="黑体" w:eastAsia="黑体" w:hint="eastAsia"/>
        <w:b w:val="0"/>
        <w:i w:val="0"/>
        <w:sz w:val="21"/>
        <w:lang w:val="en-US"/>
      </w:rPr>
    </w:lvl>
    <w:lvl w:ilvl="4">
      <w:start w:val="1"/>
      <w:numFmt w:val="decimal"/>
      <w:suff w:val="nothing"/>
      <w:lvlText w:val="%1%2.%3.%4.%5　"/>
      <w:lvlJc w:val="left"/>
      <w:pPr>
        <w:ind w:left="0" w:firstLine="0"/>
      </w:pPr>
      <w:rPr>
        <w:rFonts w:ascii="黑体" w:eastAsia="黑体" w:hint="default"/>
        <w:b w:val="0"/>
        <w:i w:val="0"/>
        <w:color w:val="auto"/>
        <w:sz w:val="21"/>
      </w:rPr>
    </w:lvl>
    <w:lvl w:ilvl="5">
      <w:start w:val="1"/>
      <w:numFmt w:val="decimal"/>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9" w15:restartNumberingAfterBreak="0">
    <w:nsid w:val="719F2949"/>
    <w:multiLevelType w:val="hybridMultilevel"/>
    <w:tmpl w:val="1F5EAB60"/>
    <w:lvl w:ilvl="0" w:tplc="04090019">
      <w:start w:val="1"/>
      <w:numFmt w:val="lowerLetter"/>
      <w:lvlText w:val="%1)"/>
      <w:lvlJc w:val="left"/>
      <w:pPr>
        <w:ind w:left="840" w:hanging="440"/>
      </w:pPr>
    </w:lvl>
    <w:lvl w:ilvl="1" w:tplc="04090019" w:tentative="1">
      <w:start w:val="1"/>
      <w:numFmt w:val="lowerLetter"/>
      <w:lvlText w:val="%2)"/>
      <w:lvlJc w:val="left"/>
      <w:pPr>
        <w:ind w:left="1280" w:hanging="440"/>
      </w:pPr>
    </w:lvl>
    <w:lvl w:ilvl="2" w:tplc="0409001B" w:tentative="1">
      <w:start w:val="1"/>
      <w:numFmt w:val="lowerRoman"/>
      <w:lvlText w:val="%3."/>
      <w:lvlJc w:val="right"/>
      <w:pPr>
        <w:ind w:left="1720" w:hanging="440"/>
      </w:pPr>
    </w:lvl>
    <w:lvl w:ilvl="3" w:tplc="0409000F" w:tentative="1">
      <w:start w:val="1"/>
      <w:numFmt w:val="decimal"/>
      <w:lvlText w:val="%4."/>
      <w:lvlJc w:val="left"/>
      <w:pPr>
        <w:ind w:left="2160" w:hanging="440"/>
      </w:pPr>
    </w:lvl>
    <w:lvl w:ilvl="4" w:tplc="04090019" w:tentative="1">
      <w:start w:val="1"/>
      <w:numFmt w:val="lowerLetter"/>
      <w:lvlText w:val="%5)"/>
      <w:lvlJc w:val="left"/>
      <w:pPr>
        <w:ind w:left="2600" w:hanging="440"/>
      </w:pPr>
    </w:lvl>
    <w:lvl w:ilvl="5" w:tplc="0409001B" w:tentative="1">
      <w:start w:val="1"/>
      <w:numFmt w:val="lowerRoman"/>
      <w:lvlText w:val="%6."/>
      <w:lvlJc w:val="right"/>
      <w:pPr>
        <w:ind w:left="3040" w:hanging="440"/>
      </w:pPr>
    </w:lvl>
    <w:lvl w:ilvl="6" w:tplc="0409000F" w:tentative="1">
      <w:start w:val="1"/>
      <w:numFmt w:val="decimal"/>
      <w:lvlText w:val="%7."/>
      <w:lvlJc w:val="left"/>
      <w:pPr>
        <w:ind w:left="3480" w:hanging="440"/>
      </w:pPr>
    </w:lvl>
    <w:lvl w:ilvl="7" w:tplc="04090019" w:tentative="1">
      <w:start w:val="1"/>
      <w:numFmt w:val="lowerLetter"/>
      <w:lvlText w:val="%8)"/>
      <w:lvlJc w:val="left"/>
      <w:pPr>
        <w:ind w:left="3920" w:hanging="440"/>
      </w:pPr>
    </w:lvl>
    <w:lvl w:ilvl="8" w:tplc="0409001B" w:tentative="1">
      <w:start w:val="1"/>
      <w:numFmt w:val="lowerRoman"/>
      <w:lvlText w:val="%9."/>
      <w:lvlJc w:val="right"/>
      <w:pPr>
        <w:ind w:left="4360" w:hanging="440"/>
      </w:pPr>
    </w:lvl>
  </w:abstractNum>
  <w:num w:numId="1">
    <w:abstractNumId w:val="1"/>
  </w:num>
  <w:num w:numId="2">
    <w:abstractNumId w:val="7"/>
  </w:num>
  <w:num w:numId="3">
    <w:abstractNumId w:val="8"/>
  </w:num>
  <w:num w:numId="4">
    <w:abstractNumId w:val="3"/>
  </w:num>
  <w:num w:numId="5">
    <w:abstractNumId w:val="6"/>
  </w:num>
  <w:num w:numId="6">
    <w:abstractNumId w:val="5"/>
  </w:num>
  <w:num w:numId="7">
    <w:abstractNumId w:val="0"/>
  </w:num>
  <w:num w:numId="8">
    <w:abstractNumId w:val="1"/>
  </w:num>
  <w:num w:numId="9">
    <w:abstractNumId w:val="1"/>
  </w:num>
  <w:num w:numId="10">
    <w:abstractNumId w:val="8"/>
  </w:num>
  <w:num w:numId="11">
    <w:abstractNumId w:val="2"/>
  </w:num>
  <w:num w:numId="12">
    <w:abstractNumId w:val="4"/>
  </w:num>
  <w:num w:numId="13">
    <w:abstractNumId w:val="9"/>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bordersDoNotSurroundHeader/>
  <w:bordersDoNotSurroundFooter/>
  <w:proofState w:spelling="clean" w:grammar="clean"/>
  <w:defaultTabStop w:val="420"/>
  <w:evenAndOddHeaders/>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zE5MDEyZmZlOWE3OTIwZWIyZGY2ZWJlZTY4YWYzZTcifQ=="/>
  </w:docVars>
  <w:rsids>
    <w:rsidRoot w:val="00172A27"/>
    <w:rsid w:val="0001600A"/>
    <w:rsid w:val="00017AF5"/>
    <w:rsid w:val="00050EC6"/>
    <w:rsid w:val="000745D1"/>
    <w:rsid w:val="000B2949"/>
    <w:rsid w:val="000B3D1C"/>
    <w:rsid w:val="000B6281"/>
    <w:rsid w:val="000C2C16"/>
    <w:rsid w:val="000D35FC"/>
    <w:rsid w:val="000E65A6"/>
    <w:rsid w:val="00106D0C"/>
    <w:rsid w:val="00112853"/>
    <w:rsid w:val="00142FF5"/>
    <w:rsid w:val="001501C7"/>
    <w:rsid w:val="00172A27"/>
    <w:rsid w:val="001B4D8B"/>
    <w:rsid w:val="001B67E0"/>
    <w:rsid w:val="001C29FF"/>
    <w:rsid w:val="001F0B9E"/>
    <w:rsid w:val="001F17CB"/>
    <w:rsid w:val="002050DA"/>
    <w:rsid w:val="00231889"/>
    <w:rsid w:val="002549F4"/>
    <w:rsid w:val="0027191B"/>
    <w:rsid w:val="00272B57"/>
    <w:rsid w:val="0029666D"/>
    <w:rsid w:val="002C29EA"/>
    <w:rsid w:val="002C5891"/>
    <w:rsid w:val="002C6A85"/>
    <w:rsid w:val="002D33BA"/>
    <w:rsid w:val="002E5CCD"/>
    <w:rsid w:val="002F5CAB"/>
    <w:rsid w:val="002F6826"/>
    <w:rsid w:val="00322FD2"/>
    <w:rsid w:val="003A4BD6"/>
    <w:rsid w:val="003A5F1C"/>
    <w:rsid w:val="003B3624"/>
    <w:rsid w:val="003C7E84"/>
    <w:rsid w:val="0040272B"/>
    <w:rsid w:val="00450C80"/>
    <w:rsid w:val="00460FD7"/>
    <w:rsid w:val="00466CD9"/>
    <w:rsid w:val="00496B10"/>
    <w:rsid w:val="00497169"/>
    <w:rsid w:val="004D5652"/>
    <w:rsid w:val="004F412D"/>
    <w:rsid w:val="00507187"/>
    <w:rsid w:val="0051303E"/>
    <w:rsid w:val="00533BAB"/>
    <w:rsid w:val="005442C8"/>
    <w:rsid w:val="00585BB1"/>
    <w:rsid w:val="00594F4E"/>
    <w:rsid w:val="005A4AD0"/>
    <w:rsid w:val="005E0FBC"/>
    <w:rsid w:val="00601F85"/>
    <w:rsid w:val="00612004"/>
    <w:rsid w:val="00626CA6"/>
    <w:rsid w:val="0065013D"/>
    <w:rsid w:val="00662B2D"/>
    <w:rsid w:val="00683162"/>
    <w:rsid w:val="00695FE0"/>
    <w:rsid w:val="006A528B"/>
    <w:rsid w:val="006A65D7"/>
    <w:rsid w:val="006B113A"/>
    <w:rsid w:val="006C7FDA"/>
    <w:rsid w:val="006D1179"/>
    <w:rsid w:val="006E29DB"/>
    <w:rsid w:val="00700A38"/>
    <w:rsid w:val="00705C23"/>
    <w:rsid w:val="00713547"/>
    <w:rsid w:val="00721BD8"/>
    <w:rsid w:val="00725C65"/>
    <w:rsid w:val="00734FC9"/>
    <w:rsid w:val="007662CB"/>
    <w:rsid w:val="00794D7E"/>
    <w:rsid w:val="007F16F8"/>
    <w:rsid w:val="007F78C7"/>
    <w:rsid w:val="008129EF"/>
    <w:rsid w:val="00832D9F"/>
    <w:rsid w:val="00834142"/>
    <w:rsid w:val="00837F43"/>
    <w:rsid w:val="008556DF"/>
    <w:rsid w:val="00863F8E"/>
    <w:rsid w:val="00896EAA"/>
    <w:rsid w:val="008A0BE6"/>
    <w:rsid w:val="008B355B"/>
    <w:rsid w:val="008B53E0"/>
    <w:rsid w:val="008B7B1F"/>
    <w:rsid w:val="008D19E4"/>
    <w:rsid w:val="00933366"/>
    <w:rsid w:val="00940C42"/>
    <w:rsid w:val="00954075"/>
    <w:rsid w:val="00965AD5"/>
    <w:rsid w:val="00970DAD"/>
    <w:rsid w:val="009A0192"/>
    <w:rsid w:val="009A1DC2"/>
    <w:rsid w:val="009C0289"/>
    <w:rsid w:val="00A11B36"/>
    <w:rsid w:val="00A14E89"/>
    <w:rsid w:val="00A231D9"/>
    <w:rsid w:val="00A37371"/>
    <w:rsid w:val="00A65906"/>
    <w:rsid w:val="00A760D7"/>
    <w:rsid w:val="00AD6467"/>
    <w:rsid w:val="00AE61AE"/>
    <w:rsid w:val="00AF7521"/>
    <w:rsid w:val="00B06F25"/>
    <w:rsid w:val="00B076A3"/>
    <w:rsid w:val="00B1255A"/>
    <w:rsid w:val="00B531E5"/>
    <w:rsid w:val="00BA5632"/>
    <w:rsid w:val="00BD3108"/>
    <w:rsid w:val="00BD58BE"/>
    <w:rsid w:val="00BD590B"/>
    <w:rsid w:val="00BE4CEE"/>
    <w:rsid w:val="00C16E32"/>
    <w:rsid w:val="00C25A33"/>
    <w:rsid w:val="00CC0580"/>
    <w:rsid w:val="00CD50F0"/>
    <w:rsid w:val="00CE3C01"/>
    <w:rsid w:val="00CF37BA"/>
    <w:rsid w:val="00D01AFE"/>
    <w:rsid w:val="00D15001"/>
    <w:rsid w:val="00D44505"/>
    <w:rsid w:val="00D50CF3"/>
    <w:rsid w:val="00D56974"/>
    <w:rsid w:val="00D93AC7"/>
    <w:rsid w:val="00DD16D8"/>
    <w:rsid w:val="00DE0EBC"/>
    <w:rsid w:val="00DE6AB3"/>
    <w:rsid w:val="00E140A8"/>
    <w:rsid w:val="00E478CE"/>
    <w:rsid w:val="00E51006"/>
    <w:rsid w:val="00E52989"/>
    <w:rsid w:val="00E62325"/>
    <w:rsid w:val="00E74F8F"/>
    <w:rsid w:val="00E82084"/>
    <w:rsid w:val="00E936CF"/>
    <w:rsid w:val="00EA11E3"/>
    <w:rsid w:val="00EF47FC"/>
    <w:rsid w:val="00F112CD"/>
    <w:rsid w:val="00F17DD1"/>
    <w:rsid w:val="00F66798"/>
    <w:rsid w:val="00F75666"/>
    <w:rsid w:val="00F8445D"/>
    <w:rsid w:val="00F86C27"/>
    <w:rsid w:val="00FA2AB7"/>
    <w:rsid w:val="00FD3D2A"/>
    <w:rsid w:val="00FE6BAA"/>
    <w:rsid w:val="00FF14FF"/>
    <w:rsid w:val="00FF5324"/>
    <w:rsid w:val="00FF5542"/>
    <w:rsid w:val="01E66016"/>
    <w:rsid w:val="02C36CEA"/>
    <w:rsid w:val="02F121F2"/>
    <w:rsid w:val="03014C08"/>
    <w:rsid w:val="03692931"/>
    <w:rsid w:val="037D0809"/>
    <w:rsid w:val="03D2624F"/>
    <w:rsid w:val="056337F9"/>
    <w:rsid w:val="05952868"/>
    <w:rsid w:val="05B62ED1"/>
    <w:rsid w:val="06197813"/>
    <w:rsid w:val="06B917F9"/>
    <w:rsid w:val="072B74F0"/>
    <w:rsid w:val="073829DC"/>
    <w:rsid w:val="074816D0"/>
    <w:rsid w:val="077D0B31"/>
    <w:rsid w:val="07A737BB"/>
    <w:rsid w:val="08033CE1"/>
    <w:rsid w:val="08105C8A"/>
    <w:rsid w:val="081952B3"/>
    <w:rsid w:val="083A5D67"/>
    <w:rsid w:val="08BB45BC"/>
    <w:rsid w:val="08C711B3"/>
    <w:rsid w:val="08D16A1A"/>
    <w:rsid w:val="0A1246B0"/>
    <w:rsid w:val="0A1B3564"/>
    <w:rsid w:val="0A526E34"/>
    <w:rsid w:val="0AA03A6A"/>
    <w:rsid w:val="0AA07F0D"/>
    <w:rsid w:val="0B2150A7"/>
    <w:rsid w:val="0BCE4606"/>
    <w:rsid w:val="0C405504"/>
    <w:rsid w:val="0C720257"/>
    <w:rsid w:val="0C8353F1"/>
    <w:rsid w:val="0D1A5D55"/>
    <w:rsid w:val="0D41363A"/>
    <w:rsid w:val="0D5170B4"/>
    <w:rsid w:val="0DAE7BE0"/>
    <w:rsid w:val="0E74003F"/>
    <w:rsid w:val="0FB51D65"/>
    <w:rsid w:val="0FFC5BE6"/>
    <w:rsid w:val="10855D6C"/>
    <w:rsid w:val="10B75C87"/>
    <w:rsid w:val="10BB385B"/>
    <w:rsid w:val="116D45C5"/>
    <w:rsid w:val="11AC7198"/>
    <w:rsid w:val="121436DF"/>
    <w:rsid w:val="12BC0057"/>
    <w:rsid w:val="13D33304"/>
    <w:rsid w:val="13F15336"/>
    <w:rsid w:val="13FD25D6"/>
    <w:rsid w:val="146475E4"/>
    <w:rsid w:val="14656E95"/>
    <w:rsid w:val="14946CC9"/>
    <w:rsid w:val="14E30963"/>
    <w:rsid w:val="15984D3D"/>
    <w:rsid w:val="15E87425"/>
    <w:rsid w:val="17163A31"/>
    <w:rsid w:val="17477882"/>
    <w:rsid w:val="1885241C"/>
    <w:rsid w:val="18E25825"/>
    <w:rsid w:val="18F55337"/>
    <w:rsid w:val="19091D55"/>
    <w:rsid w:val="19FD741B"/>
    <w:rsid w:val="1A8920EF"/>
    <w:rsid w:val="1B2E0C1E"/>
    <w:rsid w:val="1B2F50C2"/>
    <w:rsid w:val="1BA97B4F"/>
    <w:rsid w:val="1BF06CB3"/>
    <w:rsid w:val="1D246249"/>
    <w:rsid w:val="1D320E99"/>
    <w:rsid w:val="1D495863"/>
    <w:rsid w:val="1D63288C"/>
    <w:rsid w:val="1E922776"/>
    <w:rsid w:val="1FBF2ACF"/>
    <w:rsid w:val="1FF623AB"/>
    <w:rsid w:val="20913F51"/>
    <w:rsid w:val="20CD7619"/>
    <w:rsid w:val="20E441D7"/>
    <w:rsid w:val="20F13C85"/>
    <w:rsid w:val="211865F8"/>
    <w:rsid w:val="212A030C"/>
    <w:rsid w:val="212C5BFF"/>
    <w:rsid w:val="22140793"/>
    <w:rsid w:val="228A7081"/>
    <w:rsid w:val="229027C0"/>
    <w:rsid w:val="22E65B8D"/>
    <w:rsid w:val="237F64BA"/>
    <w:rsid w:val="23985810"/>
    <w:rsid w:val="24545227"/>
    <w:rsid w:val="246A5FF8"/>
    <w:rsid w:val="24B3154E"/>
    <w:rsid w:val="2670754E"/>
    <w:rsid w:val="27090058"/>
    <w:rsid w:val="274851DE"/>
    <w:rsid w:val="277A14C9"/>
    <w:rsid w:val="27AA2899"/>
    <w:rsid w:val="27EF1FED"/>
    <w:rsid w:val="280926D2"/>
    <w:rsid w:val="28916E8B"/>
    <w:rsid w:val="28DB037A"/>
    <w:rsid w:val="29522DFF"/>
    <w:rsid w:val="29733225"/>
    <w:rsid w:val="29C31C89"/>
    <w:rsid w:val="29C55C6F"/>
    <w:rsid w:val="29E97626"/>
    <w:rsid w:val="2A2C7256"/>
    <w:rsid w:val="2A306760"/>
    <w:rsid w:val="2A427DD2"/>
    <w:rsid w:val="2A834127"/>
    <w:rsid w:val="2AA64E47"/>
    <w:rsid w:val="2AF14836"/>
    <w:rsid w:val="2B475678"/>
    <w:rsid w:val="2C354612"/>
    <w:rsid w:val="2C387D97"/>
    <w:rsid w:val="2C7C2425"/>
    <w:rsid w:val="2E083AD2"/>
    <w:rsid w:val="2E0C4F40"/>
    <w:rsid w:val="2E1D349F"/>
    <w:rsid w:val="2EF47EF8"/>
    <w:rsid w:val="2FC545E1"/>
    <w:rsid w:val="301D32E3"/>
    <w:rsid w:val="30330FFC"/>
    <w:rsid w:val="306A6683"/>
    <w:rsid w:val="31280191"/>
    <w:rsid w:val="317C04B8"/>
    <w:rsid w:val="31D976A2"/>
    <w:rsid w:val="32554D06"/>
    <w:rsid w:val="32B6255B"/>
    <w:rsid w:val="33C1740A"/>
    <w:rsid w:val="341875DC"/>
    <w:rsid w:val="341B518C"/>
    <w:rsid w:val="35507CB7"/>
    <w:rsid w:val="35BE7316"/>
    <w:rsid w:val="3744384B"/>
    <w:rsid w:val="376F30C4"/>
    <w:rsid w:val="37DC1CD5"/>
    <w:rsid w:val="37DF3574"/>
    <w:rsid w:val="393F36AB"/>
    <w:rsid w:val="398137B6"/>
    <w:rsid w:val="39BB5F1B"/>
    <w:rsid w:val="3AA52F72"/>
    <w:rsid w:val="3AB72586"/>
    <w:rsid w:val="3B8A70A7"/>
    <w:rsid w:val="3BC218FD"/>
    <w:rsid w:val="3BC67C07"/>
    <w:rsid w:val="3C613765"/>
    <w:rsid w:val="3C82226F"/>
    <w:rsid w:val="3CBE7BFC"/>
    <w:rsid w:val="3E18158D"/>
    <w:rsid w:val="3E3668C1"/>
    <w:rsid w:val="3EF24F2A"/>
    <w:rsid w:val="3FEE67EC"/>
    <w:rsid w:val="3FFA1020"/>
    <w:rsid w:val="40535028"/>
    <w:rsid w:val="40C46DBA"/>
    <w:rsid w:val="40D21F7F"/>
    <w:rsid w:val="40F46F69"/>
    <w:rsid w:val="41226DBB"/>
    <w:rsid w:val="41C7669A"/>
    <w:rsid w:val="431E31A2"/>
    <w:rsid w:val="435C6144"/>
    <w:rsid w:val="443A1EE4"/>
    <w:rsid w:val="458F0250"/>
    <w:rsid w:val="45FC106F"/>
    <w:rsid w:val="462E695D"/>
    <w:rsid w:val="47046B53"/>
    <w:rsid w:val="4741335D"/>
    <w:rsid w:val="49793F77"/>
    <w:rsid w:val="4998062F"/>
    <w:rsid w:val="4A6E2CCE"/>
    <w:rsid w:val="4B0511D7"/>
    <w:rsid w:val="4B296B88"/>
    <w:rsid w:val="4B387402"/>
    <w:rsid w:val="4B41092E"/>
    <w:rsid w:val="4C60096A"/>
    <w:rsid w:val="4CB14F60"/>
    <w:rsid w:val="4CBC7181"/>
    <w:rsid w:val="4CC2070E"/>
    <w:rsid w:val="4CDF4C3F"/>
    <w:rsid w:val="4D61509F"/>
    <w:rsid w:val="4DB74893"/>
    <w:rsid w:val="4E2F5D7B"/>
    <w:rsid w:val="4E49741B"/>
    <w:rsid w:val="500147E0"/>
    <w:rsid w:val="509C1F49"/>
    <w:rsid w:val="50CF70D0"/>
    <w:rsid w:val="50DD2246"/>
    <w:rsid w:val="50FA6ED9"/>
    <w:rsid w:val="511B790A"/>
    <w:rsid w:val="516669C7"/>
    <w:rsid w:val="51915C43"/>
    <w:rsid w:val="521F4F21"/>
    <w:rsid w:val="523B56F1"/>
    <w:rsid w:val="52927DEA"/>
    <w:rsid w:val="52B64923"/>
    <w:rsid w:val="52F43F1F"/>
    <w:rsid w:val="536D782E"/>
    <w:rsid w:val="54BF3E40"/>
    <w:rsid w:val="54FB78A8"/>
    <w:rsid w:val="56352885"/>
    <w:rsid w:val="575D3169"/>
    <w:rsid w:val="580F1C97"/>
    <w:rsid w:val="58672FE8"/>
    <w:rsid w:val="5984145C"/>
    <w:rsid w:val="59B453C6"/>
    <w:rsid w:val="59D46859"/>
    <w:rsid w:val="5A571431"/>
    <w:rsid w:val="5C62014C"/>
    <w:rsid w:val="5C6E6AF1"/>
    <w:rsid w:val="5CB80732"/>
    <w:rsid w:val="5D9911E0"/>
    <w:rsid w:val="5DA271A0"/>
    <w:rsid w:val="5DA85EF3"/>
    <w:rsid w:val="5E1F6163"/>
    <w:rsid w:val="5EB6589B"/>
    <w:rsid w:val="5EE331BC"/>
    <w:rsid w:val="5F6F5659"/>
    <w:rsid w:val="5F7E1979"/>
    <w:rsid w:val="5FEB74DD"/>
    <w:rsid w:val="5FEC05A4"/>
    <w:rsid w:val="600D6620"/>
    <w:rsid w:val="605B3830"/>
    <w:rsid w:val="615D19B1"/>
    <w:rsid w:val="618E3C90"/>
    <w:rsid w:val="61BC3785"/>
    <w:rsid w:val="621D7009"/>
    <w:rsid w:val="62921F2B"/>
    <w:rsid w:val="62F13EDD"/>
    <w:rsid w:val="6424218B"/>
    <w:rsid w:val="64A27E0B"/>
    <w:rsid w:val="64EE6A20"/>
    <w:rsid w:val="654A1084"/>
    <w:rsid w:val="65931376"/>
    <w:rsid w:val="65E560F1"/>
    <w:rsid w:val="665E12D2"/>
    <w:rsid w:val="667B0788"/>
    <w:rsid w:val="66AA1576"/>
    <w:rsid w:val="66F611CB"/>
    <w:rsid w:val="67421633"/>
    <w:rsid w:val="679A326F"/>
    <w:rsid w:val="67B73CA8"/>
    <w:rsid w:val="68B028D9"/>
    <w:rsid w:val="699B2EEF"/>
    <w:rsid w:val="69B0502B"/>
    <w:rsid w:val="69BE43EC"/>
    <w:rsid w:val="69E37CDF"/>
    <w:rsid w:val="6A3F7D1E"/>
    <w:rsid w:val="6B3A1486"/>
    <w:rsid w:val="6B797260"/>
    <w:rsid w:val="6C0728F1"/>
    <w:rsid w:val="6C852B4E"/>
    <w:rsid w:val="6D0714D8"/>
    <w:rsid w:val="6D32258F"/>
    <w:rsid w:val="6D4231E0"/>
    <w:rsid w:val="6D4F2749"/>
    <w:rsid w:val="6DE2527C"/>
    <w:rsid w:val="6DE44554"/>
    <w:rsid w:val="6E366487"/>
    <w:rsid w:val="6F131930"/>
    <w:rsid w:val="6F337AA3"/>
    <w:rsid w:val="6F424979"/>
    <w:rsid w:val="6F45720A"/>
    <w:rsid w:val="7029335B"/>
    <w:rsid w:val="702F20B7"/>
    <w:rsid w:val="70544933"/>
    <w:rsid w:val="70666005"/>
    <w:rsid w:val="708C67E1"/>
    <w:rsid w:val="7127540D"/>
    <w:rsid w:val="71327C95"/>
    <w:rsid w:val="71411939"/>
    <w:rsid w:val="714C3766"/>
    <w:rsid w:val="71956476"/>
    <w:rsid w:val="73202222"/>
    <w:rsid w:val="732658D9"/>
    <w:rsid w:val="73520AC2"/>
    <w:rsid w:val="73871C90"/>
    <w:rsid w:val="74EC2851"/>
    <w:rsid w:val="75A45A2F"/>
    <w:rsid w:val="75D52EC9"/>
    <w:rsid w:val="760A31B2"/>
    <w:rsid w:val="767E15BC"/>
    <w:rsid w:val="76945F5C"/>
    <w:rsid w:val="76EC6603"/>
    <w:rsid w:val="783833C6"/>
    <w:rsid w:val="786F24EB"/>
    <w:rsid w:val="79452D05"/>
    <w:rsid w:val="7A7C01D3"/>
    <w:rsid w:val="7AAA11E4"/>
    <w:rsid w:val="7ACF7963"/>
    <w:rsid w:val="7BD8369B"/>
    <w:rsid w:val="7BDA33A5"/>
    <w:rsid w:val="7C134B67"/>
    <w:rsid w:val="7CC96262"/>
    <w:rsid w:val="7D5C0394"/>
    <w:rsid w:val="7D6E43C6"/>
    <w:rsid w:val="7E1431DA"/>
    <w:rsid w:val="7E3F2225"/>
    <w:rsid w:val="7E4C5A61"/>
    <w:rsid w:val="7E6911E4"/>
    <w:rsid w:val="7E7A5F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14:docId w14:val="5AB57F82"/>
  <w15:docId w15:val="{8B0CCEBC-7F06-43AB-9461-33BAF65F5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Normal Indent" w:qFormat="1"/>
    <w:lsdException w:name="annotation text" w:qFormat="1"/>
    <w:lsdException w:name="header" w:uiPriority="99" w:qFormat="1"/>
    <w:lsdException w:name="footer" w:uiPriority="99" w:qFormat="1"/>
    <w:lsdException w:name="caption" w:semiHidden="1" w:unhideWhenUsed="1" w:qFormat="1"/>
    <w:lsdException w:name="annotation reference" w:qFormat="1"/>
    <w:lsdException w:name="Title" w:uiPriority="10" w:qFormat="1"/>
    <w:lsdException w:name="Default Paragraph Font" w:semiHidden="1" w:uiPriority="1" w:unhideWhenUsed="1"/>
    <w:lsdException w:name="Body Text"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8">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8"/>
    <w:next w:val="a8"/>
    <w:link w:val="21"/>
    <w:qFormat/>
    <w:pPr>
      <w:keepNext/>
      <w:keepLines/>
      <w:widowControl/>
      <w:spacing w:before="260" w:after="260" w:line="416" w:lineRule="auto"/>
      <w:jc w:val="left"/>
      <w:outlineLvl w:val="1"/>
    </w:pPr>
    <w:rPr>
      <w:rFonts w:ascii="Arial" w:eastAsia="黑体" w:hAnsi="Arial" w:cs="Times New Roman"/>
      <w:b/>
      <w:bCs/>
      <w:kern w:val="0"/>
      <w:sz w:val="32"/>
      <w:szCs w:val="32"/>
      <w:lang w:val="zh-CN"/>
    </w:rPr>
  </w:style>
  <w:style w:type="paragraph" w:styleId="3">
    <w:name w:val="heading 3"/>
    <w:basedOn w:val="a8"/>
    <w:next w:val="a8"/>
    <w:link w:val="30"/>
    <w:semiHidden/>
    <w:unhideWhenUsed/>
    <w:qFormat/>
    <w:pPr>
      <w:keepNext/>
      <w:keepLines/>
      <w:spacing w:before="260" w:after="260" w:line="416" w:lineRule="auto"/>
      <w:outlineLvl w:val="2"/>
    </w:pPr>
    <w:rPr>
      <w:b/>
      <w:bCs/>
      <w:sz w:val="32"/>
      <w:szCs w:val="32"/>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Normal Indent"/>
    <w:basedOn w:val="a8"/>
    <w:qFormat/>
    <w:pPr>
      <w:widowControl/>
      <w:spacing w:line="360" w:lineRule="auto"/>
      <w:ind w:firstLine="420"/>
      <w:jc w:val="left"/>
    </w:pPr>
    <w:rPr>
      <w:rFonts w:ascii="Times New Roman" w:eastAsia="宋体" w:hAnsi="Times New Roman" w:cs="Times New Roman"/>
      <w:szCs w:val="20"/>
    </w:rPr>
  </w:style>
  <w:style w:type="paragraph" w:styleId="ad">
    <w:name w:val="annotation text"/>
    <w:basedOn w:val="a8"/>
    <w:link w:val="ae"/>
    <w:qFormat/>
    <w:pPr>
      <w:jc w:val="left"/>
    </w:pPr>
  </w:style>
  <w:style w:type="paragraph" w:styleId="af">
    <w:name w:val="Body Text"/>
    <w:basedOn w:val="a8"/>
    <w:qFormat/>
    <w:pPr>
      <w:spacing w:after="120"/>
    </w:pPr>
    <w:rPr>
      <w:kern w:val="0"/>
      <w:sz w:val="20"/>
    </w:rPr>
  </w:style>
  <w:style w:type="paragraph" w:styleId="af0">
    <w:name w:val="Balloon Text"/>
    <w:basedOn w:val="a8"/>
    <w:link w:val="af1"/>
    <w:qFormat/>
    <w:rPr>
      <w:sz w:val="18"/>
      <w:szCs w:val="18"/>
    </w:rPr>
  </w:style>
  <w:style w:type="paragraph" w:styleId="af2">
    <w:name w:val="footer"/>
    <w:basedOn w:val="a8"/>
    <w:uiPriority w:val="99"/>
    <w:qFormat/>
    <w:pPr>
      <w:tabs>
        <w:tab w:val="center" w:pos="4153"/>
        <w:tab w:val="right" w:pos="8306"/>
      </w:tabs>
      <w:snapToGrid w:val="0"/>
    </w:pPr>
    <w:rPr>
      <w:sz w:val="18"/>
      <w:szCs w:val="18"/>
    </w:rPr>
  </w:style>
  <w:style w:type="paragraph" w:styleId="af3">
    <w:name w:val="header"/>
    <w:basedOn w:val="a8"/>
    <w:link w:val="af4"/>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8"/>
    <w:next w:val="a8"/>
    <w:uiPriority w:val="39"/>
    <w:qFormat/>
  </w:style>
  <w:style w:type="paragraph" w:styleId="TOC2">
    <w:name w:val="toc 2"/>
    <w:basedOn w:val="a8"/>
    <w:next w:val="a8"/>
    <w:uiPriority w:val="39"/>
    <w:qFormat/>
    <w:pPr>
      <w:ind w:leftChars="200" w:left="420"/>
    </w:pPr>
  </w:style>
  <w:style w:type="paragraph" w:styleId="af5">
    <w:name w:val="Title"/>
    <w:basedOn w:val="a8"/>
    <w:next w:val="a8"/>
    <w:uiPriority w:val="10"/>
    <w:qFormat/>
    <w:pPr>
      <w:spacing w:before="240" w:after="60"/>
      <w:jc w:val="center"/>
      <w:outlineLvl w:val="0"/>
    </w:pPr>
    <w:rPr>
      <w:rFonts w:asciiTheme="majorHAnsi" w:eastAsiaTheme="majorEastAsia" w:hAnsiTheme="majorHAnsi" w:cstheme="majorBidi"/>
      <w:b/>
      <w:bCs/>
      <w:sz w:val="32"/>
      <w:szCs w:val="32"/>
    </w:rPr>
  </w:style>
  <w:style w:type="paragraph" w:styleId="af6">
    <w:name w:val="annotation subject"/>
    <w:basedOn w:val="ad"/>
    <w:next w:val="ad"/>
    <w:link w:val="af7"/>
    <w:semiHidden/>
    <w:unhideWhenUsed/>
    <w:rPr>
      <w:b/>
      <w:bCs/>
    </w:rPr>
  </w:style>
  <w:style w:type="table" w:styleId="af8">
    <w:name w:val="Table Grid"/>
    <w:basedOn w:val="aa"/>
    <w:uiPriority w:val="3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basedOn w:val="a9"/>
    <w:uiPriority w:val="99"/>
    <w:unhideWhenUsed/>
    <w:qFormat/>
    <w:rPr>
      <w:color w:val="0563C1" w:themeColor="hyperlink"/>
      <w:u w:val="single"/>
    </w:rPr>
  </w:style>
  <w:style w:type="character" w:styleId="afa">
    <w:name w:val="annotation reference"/>
    <w:basedOn w:val="a9"/>
    <w:qFormat/>
    <w:rPr>
      <w:sz w:val="21"/>
      <w:szCs w:val="21"/>
    </w:rPr>
  </w:style>
  <w:style w:type="paragraph" w:customStyle="1" w:styleId="a">
    <w:name w:val="章标题"/>
    <w:basedOn w:val="1"/>
    <w:next w:val="afb"/>
    <w:qFormat/>
    <w:pPr>
      <w:numPr>
        <w:numId w:val="1"/>
      </w:numPr>
      <w:tabs>
        <w:tab w:val="left" w:pos="426"/>
      </w:tabs>
      <w:spacing w:beforeLines="100" w:before="312" w:afterLines="100" w:after="312"/>
      <w:outlineLvl w:val="1"/>
    </w:pPr>
    <w:rPr>
      <w:rFonts w:cs="Times New Roman"/>
      <w:szCs w:val="24"/>
      <w:lang w:val="zh-CN"/>
    </w:rPr>
  </w:style>
  <w:style w:type="paragraph" w:customStyle="1" w:styleId="1">
    <w:name w:val="1章标题"/>
    <w:next w:val="a8"/>
    <w:uiPriority w:val="99"/>
    <w:qFormat/>
    <w:pPr>
      <w:spacing w:beforeLines="50" w:afterLines="50"/>
      <w:jc w:val="both"/>
      <w:outlineLvl w:val="0"/>
    </w:pPr>
    <w:rPr>
      <w:rFonts w:ascii="黑体" w:eastAsia="黑体" w:cs="黑体"/>
      <w:sz w:val="21"/>
      <w:szCs w:val="21"/>
    </w:rPr>
  </w:style>
  <w:style w:type="paragraph" w:customStyle="1" w:styleId="afb">
    <w:name w:val="段"/>
    <w:qFormat/>
    <w:pPr>
      <w:autoSpaceDE w:val="0"/>
      <w:autoSpaceDN w:val="0"/>
      <w:ind w:firstLineChars="200" w:firstLine="420"/>
      <w:jc w:val="both"/>
    </w:pPr>
    <w:rPr>
      <w:rFonts w:ascii="宋体"/>
    </w:rPr>
  </w:style>
  <w:style w:type="paragraph" w:customStyle="1" w:styleId="afc">
    <w:name w:val="其他标准称谓"/>
    <w:qFormat/>
    <w:pPr>
      <w:spacing w:line="0" w:lineRule="atLeast"/>
      <w:jc w:val="distribute"/>
    </w:pPr>
    <w:rPr>
      <w:rFonts w:ascii="黑体" w:eastAsia="黑体" w:hAnsi="宋体"/>
      <w:sz w:val="52"/>
    </w:rPr>
  </w:style>
  <w:style w:type="paragraph" w:customStyle="1" w:styleId="a5">
    <w:name w:val="附录一级条标题"/>
    <w:basedOn w:val="a8"/>
    <w:next w:val="a8"/>
    <w:qFormat/>
    <w:pPr>
      <w:numPr>
        <w:ilvl w:val="1"/>
        <w:numId w:val="2"/>
      </w:numPr>
      <w:tabs>
        <w:tab w:val="left" w:pos="525"/>
      </w:tabs>
      <w:wordWrap w:val="0"/>
      <w:overflowPunct w:val="0"/>
      <w:autoSpaceDE w:val="0"/>
      <w:autoSpaceDN w:val="0"/>
      <w:spacing w:beforeLines="100" w:afterLines="100"/>
      <w:textAlignment w:val="baseline"/>
      <w:outlineLvl w:val="1"/>
    </w:pPr>
    <w:rPr>
      <w:rFonts w:ascii="黑体" w:eastAsia="黑体" w:hAnsi="宋体"/>
      <w:kern w:val="21"/>
      <w:szCs w:val="20"/>
    </w:rPr>
  </w:style>
  <w:style w:type="paragraph" w:customStyle="1" w:styleId="afd">
    <w:name w:val="封面标准英文名称"/>
    <w:qFormat/>
    <w:pPr>
      <w:widowControl w:val="0"/>
      <w:spacing w:before="370" w:line="400" w:lineRule="exact"/>
      <w:jc w:val="center"/>
    </w:pPr>
    <w:rPr>
      <w:sz w:val="28"/>
    </w:rPr>
  </w:style>
  <w:style w:type="paragraph" w:customStyle="1" w:styleId="WPSOffice1">
    <w:name w:val="WPSOffice手动目录 1"/>
    <w:qFormat/>
  </w:style>
  <w:style w:type="paragraph" w:customStyle="1" w:styleId="WPSOffice2">
    <w:name w:val="WPSOffice手动目录 2"/>
    <w:qFormat/>
    <w:pPr>
      <w:ind w:leftChars="200" w:left="200"/>
    </w:pPr>
  </w:style>
  <w:style w:type="character" w:customStyle="1" w:styleId="af1">
    <w:name w:val="批注框文本 字符"/>
    <w:basedOn w:val="a9"/>
    <w:link w:val="af0"/>
    <w:qFormat/>
    <w:rPr>
      <w:rFonts w:asciiTheme="minorHAnsi" w:eastAsiaTheme="minorEastAsia" w:hAnsiTheme="minorHAnsi" w:cstheme="minorBidi"/>
      <w:kern w:val="2"/>
      <w:sz w:val="18"/>
      <w:szCs w:val="18"/>
    </w:rPr>
  </w:style>
  <w:style w:type="character" w:styleId="afe">
    <w:name w:val="Placeholder Text"/>
    <w:basedOn w:val="a9"/>
    <w:uiPriority w:val="99"/>
    <w:semiHidden/>
    <w:qFormat/>
    <w:rPr>
      <w:color w:val="808080"/>
    </w:rPr>
  </w:style>
  <w:style w:type="paragraph" w:styleId="aff">
    <w:name w:val="List Paragraph"/>
    <w:basedOn w:val="a8"/>
    <w:uiPriority w:val="99"/>
    <w:qFormat/>
    <w:pPr>
      <w:ind w:firstLineChars="200" w:firstLine="420"/>
    </w:pPr>
  </w:style>
  <w:style w:type="character" w:customStyle="1" w:styleId="20">
    <w:name w:val="标题 2 字符"/>
    <w:basedOn w:val="a9"/>
    <w:semiHidden/>
    <w:qFormat/>
    <w:rPr>
      <w:rFonts w:asciiTheme="majorHAnsi" w:eastAsiaTheme="majorEastAsia" w:hAnsiTheme="majorHAnsi" w:cstheme="majorBidi"/>
      <w:b/>
      <w:bCs/>
      <w:kern w:val="2"/>
      <w:sz w:val="32"/>
      <w:szCs w:val="32"/>
    </w:rPr>
  </w:style>
  <w:style w:type="character" w:customStyle="1" w:styleId="21">
    <w:name w:val="标题 2 字符1"/>
    <w:link w:val="2"/>
    <w:qFormat/>
    <w:rPr>
      <w:rFonts w:ascii="Arial" w:eastAsia="黑体" w:hAnsi="Arial"/>
      <w:b/>
      <w:bCs/>
      <w:sz w:val="32"/>
      <w:szCs w:val="32"/>
      <w:lang w:val="zh-CN" w:eastAsia="zh-CN"/>
    </w:rPr>
  </w:style>
  <w:style w:type="character" w:customStyle="1" w:styleId="30">
    <w:name w:val="标题 3 字符"/>
    <w:basedOn w:val="a9"/>
    <w:link w:val="3"/>
    <w:semiHidden/>
    <w:qFormat/>
    <w:rPr>
      <w:rFonts w:asciiTheme="minorHAnsi" w:eastAsiaTheme="minorEastAsia" w:hAnsiTheme="minorHAnsi" w:cstheme="minorBidi"/>
      <w:b/>
      <w:bCs/>
      <w:kern w:val="2"/>
      <w:sz w:val="32"/>
      <w:szCs w:val="32"/>
    </w:rPr>
  </w:style>
  <w:style w:type="paragraph" w:customStyle="1" w:styleId="Style26">
    <w:name w:val="_Style 26"/>
    <w:basedOn w:val="a8"/>
    <w:next w:val="aff"/>
    <w:uiPriority w:val="34"/>
    <w:qFormat/>
    <w:pPr>
      <w:widowControl/>
      <w:spacing w:line="360" w:lineRule="auto"/>
      <w:ind w:firstLineChars="200" w:firstLine="420"/>
      <w:jc w:val="left"/>
    </w:pPr>
    <w:rPr>
      <w:rFonts w:ascii="Times New Roman" w:eastAsia="宋体" w:hAnsi="Times New Roman" w:cs="Times New Roman"/>
    </w:rPr>
  </w:style>
  <w:style w:type="character" w:customStyle="1" w:styleId="af4">
    <w:name w:val="页眉 字符"/>
    <w:basedOn w:val="a9"/>
    <w:link w:val="af3"/>
    <w:uiPriority w:val="99"/>
    <w:qFormat/>
    <w:rPr>
      <w:rFonts w:asciiTheme="minorHAnsi" w:eastAsiaTheme="minorEastAsia" w:hAnsiTheme="minorHAnsi" w:cstheme="minorBidi"/>
      <w:kern w:val="2"/>
      <w:sz w:val="18"/>
      <w:szCs w:val="24"/>
    </w:rPr>
  </w:style>
  <w:style w:type="paragraph" w:customStyle="1" w:styleId="aff0">
    <w:name w:val="标准称谓"/>
    <w:next w:val="a8"/>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w w:val="148"/>
      <w:sz w:val="52"/>
    </w:rPr>
  </w:style>
  <w:style w:type="paragraph" w:customStyle="1" w:styleId="aff1">
    <w:name w:val="标准文件_文件编号"/>
    <w:basedOn w:val="a8"/>
    <w:qFormat/>
    <w:pPr>
      <w:framePr w:w="9356" w:h="624" w:hRule="exact" w:hSpace="181" w:vSpace="181" w:wrap="auto" w:vAnchor="page" w:hAnchor="page" w:x="1419" w:y="3284"/>
      <w:widowControl/>
      <w:wordWrap w:val="0"/>
      <w:autoSpaceDE w:val="0"/>
      <w:autoSpaceDN w:val="0"/>
      <w:spacing w:line="280" w:lineRule="exact"/>
      <w:jc w:val="right"/>
    </w:pPr>
    <w:rPr>
      <w:rFonts w:ascii="黑体" w:eastAsia="黑体" w:hAnsi="Times New Roman" w:cs="Times New Roman"/>
      <w:bCs/>
      <w:kern w:val="0"/>
      <w:sz w:val="28"/>
      <w:szCs w:val="28"/>
    </w:rPr>
  </w:style>
  <w:style w:type="paragraph" w:customStyle="1" w:styleId="aff2">
    <w:name w:val="标准文件_替换文件编号"/>
    <w:basedOn w:val="aff1"/>
    <w:qFormat/>
    <w:pPr>
      <w:framePr w:wrap="auto"/>
      <w:spacing w:before="57"/>
    </w:pPr>
    <w:rPr>
      <w:sz w:val="21"/>
    </w:rPr>
  </w:style>
  <w:style w:type="paragraph" w:customStyle="1" w:styleId="10">
    <w:name w:val="修订1"/>
    <w:hidden/>
    <w:uiPriority w:val="99"/>
    <w:semiHidden/>
    <w:qFormat/>
    <w:rPr>
      <w:rFonts w:asciiTheme="minorHAnsi" w:eastAsiaTheme="minorEastAsia" w:hAnsiTheme="minorHAnsi" w:cstheme="minorBidi"/>
      <w:kern w:val="2"/>
      <w:sz w:val="21"/>
      <w:szCs w:val="24"/>
    </w:rPr>
  </w:style>
  <w:style w:type="paragraph" w:customStyle="1" w:styleId="Char">
    <w:name w:val="段 Char"/>
    <w:qFormat/>
    <w:pPr>
      <w:tabs>
        <w:tab w:val="center" w:pos="4201"/>
        <w:tab w:val="right" w:leader="dot" w:pos="9298"/>
      </w:tabs>
      <w:autoSpaceDE w:val="0"/>
      <w:autoSpaceDN w:val="0"/>
      <w:ind w:firstLineChars="200" w:firstLine="420"/>
      <w:jc w:val="both"/>
    </w:pPr>
    <w:rPr>
      <w:rFonts w:ascii="宋体" w:hAnsi="Calibri" w:cs="Calibri"/>
      <w:sz w:val="21"/>
      <w:szCs w:val="22"/>
    </w:rPr>
  </w:style>
  <w:style w:type="paragraph" w:customStyle="1" w:styleId="aff3">
    <w:name w:val="文献分类号"/>
    <w:qFormat/>
    <w:pPr>
      <w:framePr w:hSpace="180" w:vSpace="180" w:wrap="auto" w:hAnchor="margin" w:y="1" w:anchorLock="1"/>
      <w:widowControl w:val="0"/>
      <w:textAlignment w:val="center"/>
    </w:pPr>
    <w:rPr>
      <w:rFonts w:ascii="黑体" w:eastAsia="黑体"/>
      <w:sz w:val="21"/>
      <w:szCs w:val="21"/>
    </w:rPr>
  </w:style>
  <w:style w:type="paragraph" w:customStyle="1" w:styleId="aff4">
    <w:name w:val="其他发布日期"/>
    <w:basedOn w:val="a8"/>
    <w:qFormat/>
    <w:pPr>
      <w:framePr w:w="3997" w:h="471" w:hRule="exact" w:vSpace="181" w:wrap="auto" w:vAnchor="page" w:hAnchor="page" w:x="1419" w:y="14097" w:anchorLock="1"/>
      <w:widowControl/>
      <w:jc w:val="left"/>
    </w:pPr>
    <w:rPr>
      <w:rFonts w:eastAsia="黑体"/>
      <w:kern w:val="0"/>
      <w:sz w:val="28"/>
      <w:szCs w:val="20"/>
    </w:rPr>
  </w:style>
  <w:style w:type="paragraph" w:customStyle="1" w:styleId="aff5">
    <w:name w:val="其他实施日期"/>
    <w:basedOn w:val="a8"/>
    <w:qFormat/>
    <w:pPr>
      <w:framePr w:w="3997" w:h="471" w:hRule="exact" w:vSpace="181" w:wrap="auto" w:vAnchor="page" w:hAnchor="page" w:x="7089" w:y="14097" w:anchorLock="1"/>
      <w:widowControl/>
      <w:jc w:val="right"/>
    </w:pPr>
    <w:rPr>
      <w:rFonts w:eastAsia="黑体"/>
      <w:kern w:val="0"/>
      <w:sz w:val="28"/>
      <w:szCs w:val="20"/>
    </w:rPr>
  </w:style>
  <w:style w:type="paragraph" w:customStyle="1" w:styleId="aff6">
    <w:name w:val="目次、标准名称标题"/>
    <w:basedOn w:val="a8"/>
    <w:next w:val="afb"/>
    <w:qFormat/>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ff7">
    <w:name w:val="一级条标题"/>
    <w:basedOn w:val="a7"/>
    <w:next w:val="afb"/>
    <w:qFormat/>
    <w:pPr>
      <w:outlineLvl w:val="2"/>
    </w:pPr>
    <w:rPr>
      <w:szCs w:val="21"/>
    </w:rPr>
  </w:style>
  <w:style w:type="paragraph" w:customStyle="1" w:styleId="a7">
    <w:name w:val="标准文件_一级条标题"/>
    <w:basedOn w:val="a6"/>
    <w:next w:val="aff8"/>
    <w:uiPriority w:val="99"/>
    <w:qFormat/>
    <w:pPr>
      <w:numPr>
        <w:ilvl w:val="2"/>
      </w:numPr>
      <w:spacing w:beforeLines="50" w:before="50" w:afterLines="50" w:after="50"/>
      <w:outlineLvl w:val="1"/>
    </w:pPr>
  </w:style>
  <w:style w:type="paragraph" w:customStyle="1" w:styleId="a6">
    <w:name w:val="标准文件_章标题"/>
    <w:next w:val="aff8"/>
    <w:qFormat/>
    <w:pPr>
      <w:numPr>
        <w:ilvl w:val="1"/>
        <w:numId w:val="3"/>
      </w:numPr>
      <w:spacing w:beforeLines="100" w:before="100" w:afterLines="100" w:after="100"/>
      <w:jc w:val="both"/>
      <w:outlineLvl w:val="0"/>
    </w:pPr>
    <w:rPr>
      <w:rFonts w:ascii="黑体" w:eastAsia="黑体"/>
      <w:sz w:val="21"/>
    </w:rPr>
  </w:style>
  <w:style w:type="paragraph" w:customStyle="1" w:styleId="aff8">
    <w:name w:val="标准文件_段"/>
    <w:qFormat/>
    <w:pPr>
      <w:autoSpaceDE w:val="0"/>
      <w:autoSpaceDN w:val="0"/>
      <w:ind w:firstLineChars="200" w:firstLine="200"/>
      <w:jc w:val="both"/>
    </w:pPr>
    <w:rPr>
      <w:rFonts w:ascii="宋体"/>
      <w:sz w:val="21"/>
    </w:rPr>
  </w:style>
  <w:style w:type="paragraph" w:customStyle="1" w:styleId="aff9">
    <w:name w:val="目次、前言、引言"/>
    <w:basedOn w:val="af5"/>
    <w:next w:val="afb"/>
    <w:qFormat/>
    <w:pPr>
      <w:spacing w:before="851" w:after="680"/>
    </w:pPr>
    <w:rPr>
      <w:rFonts w:eastAsia="黑体"/>
      <w:b w:val="0"/>
    </w:rPr>
  </w:style>
  <w:style w:type="paragraph" w:customStyle="1" w:styleId="affa">
    <w:name w:val="正文段落，引导语"/>
    <w:basedOn w:val="afb"/>
    <w:qFormat/>
    <w:rPr>
      <w:rFonts w:hAnsi="宋体"/>
    </w:rPr>
  </w:style>
  <w:style w:type="paragraph" w:customStyle="1" w:styleId="affb">
    <w:name w:val="附录标题"/>
    <w:basedOn w:val="affc"/>
    <w:next w:val="afb"/>
    <w:qFormat/>
    <w:pPr>
      <w:spacing w:after="360" w:line="360" w:lineRule="exact"/>
    </w:pPr>
  </w:style>
  <w:style w:type="paragraph" w:customStyle="1" w:styleId="affc">
    <w:name w:val="附录标识"/>
    <w:basedOn w:val="a8"/>
    <w:next w:val="afb"/>
    <w:qFormat/>
    <w:pPr>
      <w:keepNext/>
      <w:widowControl/>
      <w:shd w:val="clear" w:color="FFFFFF" w:fill="FFFFFF"/>
      <w:tabs>
        <w:tab w:val="left" w:pos="360"/>
        <w:tab w:val="left" w:pos="6405"/>
      </w:tabs>
      <w:spacing w:before="640" w:after="280"/>
      <w:jc w:val="center"/>
      <w:outlineLvl w:val="0"/>
    </w:pPr>
    <w:rPr>
      <w:rFonts w:ascii="黑体" w:eastAsia="黑体" w:hAnsi="Times New Roman" w:cs="Times New Roman"/>
      <w:kern w:val="0"/>
      <w:szCs w:val="20"/>
    </w:rPr>
  </w:style>
  <w:style w:type="paragraph" w:customStyle="1" w:styleId="affd">
    <w:name w:val="其他发布部门"/>
    <w:basedOn w:val="affe"/>
    <w:qFormat/>
    <w:pPr>
      <w:framePr w:wrap="around" w:y="15310"/>
      <w:spacing w:line="0" w:lineRule="atLeast"/>
    </w:pPr>
    <w:rPr>
      <w:rFonts w:ascii="黑体" w:eastAsia="黑体"/>
      <w:b w:val="0"/>
    </w:rPr>
  </w:style>
  <w:style w:type="paragraph" w:customStyle="1" w:styleId="affe">
    <w:name w:val="发布部门"/>
    <w:next w:val="afb"/>
    <w:qFormat/>
    <w:pPr>
      <w:framePr w:w="7938" w:h="1134" w:hRule="exact" w:hSpace="125" w:vSpace="181" w:wrap="around" w:vAnchor="page" w:hAnchor="page" w:x="2150" w:y="14630" w:anchorLock="1"/>
      <w:jc w:val="center"/>
    </w:pPr>
    <w:rPr>
      <w:rFonts w:ascii="宋体"/>
      <w:b/>
      <w:spacing w:val="20"/>
      <w:w w:val="135"/>
      <w:sz w:val="28"/>
    </w:rPr>
  </w:style>
  <w:style w:type="paragraph" w:customStyle="1" w:styleId="mxz">
    <w:name w:val="mxz"/>
    <w:qFormat/>
    <w:pPr>
      <w:ind w:firstLineChars="200" w:firstLine="420"/>
    </w:pPr>
    <w:rPr>
      <w:sz w:val="21"/>
      <w:szCs w:val="44"/>
    </w:rPr>
  </w:style>
  <w:style w:type="paragraph" w:customStyle="1" w:styleId="afff">
    <w:name w:val="注×："/>
    <w:qFormat/>
    <w:pPr>
      <w:widowControl w:val="0"/>
      <w:autoSpaceDE w:val="0"/>
      <w:autoSpaceDN w:val="0"/>
      <w:ind w:left="811" w:hanging="448"/>
      <w:jc w:val="both"/>
    </w:pPr>
    <w:rPr>
      <w:rFonts w:ascii="宋体"/>
      <w:sz w:val="18"/>
      <w:szCs w:val="18"/>
    </w:rPr>
  </w:style>
  <w:style w:type="paragraph" w:customStyle="1" w:styleId="afff0">
    <w:name w:val="注：（正文）"/>
    <w:basedOn w:val="afff1"/>
    <w:next w:val="afb"/>
    <w:qFormat/>
  </w:style>
  <w:style w:type="paragraph" w:customStyle="1" w:styleId="afff1">
    <w:name w:val="注："/>
    <w:next w:val="afb"/>
    <w:qFormat/>
    <w:pPr>
      <w:widowControl w:val="0"/>
      <w:autoSpaceDE w:val="0"/>
      <w:autoSpaceDN w:val="0"/>
      <w:ind w:left="726" w:hanging="363"/>
      <w:jc w:val="both"/>
    </w:pPr>
    <w:rPr>
      <w:rFonts w:ascii="宋体"/>
      <w:sz w:val="18"/>
      <w:szCs w:val="18"/>
    </w:rPr>
  </w:style>
  <w:style w:type="paragraph" w:customStyle="1" w:styleId="a2">
    <w:name w:val="标阿三级"/>
    <w:next w:val="mxz"/>
    <w:qFormat/>
    <w:pPr>
      <w:numPr>
        <w:ilvl w:val="2"/>
        <w:numId w:val="4"/>
      </w:numPr>
      <w:tabs>
        <w:tab w:val="left" w:pos="0"/>
      </w:tabs>
      <w:spacing w:beforeLines="20" w:before="20" w:afterLines="20" w:after="20"/>
      <w:outlineLvl w:val="2"/>
    </w:pPr>
    <w:rPr>
      <w:rFonts w:eastAsia="黑体"/>
      <w:sz w:val="21"/>
    </w:rPr>
  </w:style>
  <w:style w:type="paragraph" w:customStyle="1" w:styleId="a3">
    <w:name w:val="标阿四级"/>
    <w:next w:val="mxz"/>
    <w:qFormat/>
    <w:pPr>
      <w:numPr>
        <w:ilvl w:val="3"/>
        <w:numId w:val="4"/>
      </w:numPr>
      <w:tabs>
        <w:tab w:val="left" w:pos="442"/>
        <w:tab w:val="left" w:pos="539"/>
        <w:tab w:val="left" w:pos="567"/>
      </w:tabs>
      <w:outlineLvl w:val="3"/>
    </w:pPr>
    <w:rPr>
      <w:sz w:val="21"/>
    </w:rPr>
  </w:style>
  <w:style w:type="paragraph" w:customStyle="1" w:styleId="mxzabc">
    <w:name w:val="mxzabc"/>
    <w:basedOn w:val="mxz"/>
    <w:qFormat/>
    <w:pPr>
      <w:ind w:leftChars="200" w:left="735" w:hangingChars="150" w:hanging="315"/>
    </w:pPr>
    <w:rPr>
      <w:rFonts w:hint="eastAsia"/>
    </w:rPr>
  </w:style>
  <w:style w:type="paragraph" w:customStyle="1" w:styleId="a1">
    <w:name w:val="标阿二级"/>
    <w:next w:val="mxz"/>
    <w:qFormat/>
    <w:pPr>
      <w:numPr>
        <w:ilvl w:val="1"/>
        <w:numId w:val="4"/>
      </w:numPr>
      <w:spacing w:beforeLines="50" w:before="50" w:afterLines="50" w:after="50"/>
      <w:outlineLvl w:val="1"/>
    </w:pPr>
    <w:rPr>
      <w:rFonts w:eastAsia="黑体"/>
      <w:sz w:val="21"/>
    </w:rPr>
  </w:style>
  <w:style w:type="paragraph" w:customStyle="1" w:styleId="a0">
    <w:name w:val="标阿一级"/>
    <w:qFormat/>
    <w:pPr>
      <w:numPr>
        <w:numId w:val="4"/>
      </w:numPr>
      <w:tabs>
        <w:tab w:val="left" w:pos="442"/>
      </w:tabs>
      <w:spacing w:beforeLines="100" w:before="100" w:afterLines="100" w:after="100" w:line="360" w:lineRule="auto"/>
      <w:outlineLvl w:val="0"/>
    </w:pPr>
    <w:rPr>
      <w:rFonts w:eastAsia="黑体"/>
      <w:sz w:val="21"/>
    </w:rPr>
  </w:style>
  <w:style w:type="paragraph" w:customStyle="1" w:styleId="Default">
    <w:name w:val="Default"/>
    <w:qFormat/>
    <w:pPr>
      <w:widowControl w:val="0"/>
      <w:autoSpaceDE w:val="0"/>
      <w:autoSpaceDN w:val="0"/>
      <w:adjustRightInd w:val="0"/>
    </w:pPr>
    <w:rPr>
      <w:color w:val="000000"/>
      <w:sz w:val="24"/>
      <w:szCs w:val="24"/>
    </w:rPr>
  </w:style>
  <w:style w:type="paragraph" w:customStyle="1" w:styleId="afff2">
    <w:name w:val="二级条标题"/>
    <w:basedOn w:val="aff7"/>
    <w:next w:val="afb"/>
    <w:qFormat/>
    <w:pPr>
      <w:ind w:left="1560"/>
      <w:outlineLvl w:val="3"/>
    </w:pPr>
  </w:style>
  <w:style w:type="paragraph" w:customStyle="1" w:styleId="a4">
    <w:name w:val="标准文件_正文图标题"/>
    <w:next w:val="aff8"/>
    <w:qFormat/>
    <w:pPr>
      <w:numPr>
        <w:numId w:val="5"/>
      </w:numPr>
      <w:spacing w:beforeLines="50" w:before="50" w:afterLines="50" w:after="50"/>
      <w:jc w:val="center"/>
    </w:pPr>
    <w:rPr>
      <w:rFonts w:ascii="黑体" w:eastAsia="黑体"/>
      <w:sz w:val="21"/>
    </w:rPr>
  </w:style>
  <w:style w:type="paragraph" w:customStyle="1" w:styleId="afff3">
    <w:name w:val="前言、引言标题"/>
    <w:next w:val="afb"/>
    <w:qFormat/>
    <w:pPr>
      <w:keepNext/>
      <w:pageBreakBefore/>
      <w:shd w:val="clear" w:color="FFFFFF" w:fill="FFFFFF"/>
      <w:spacing w:before="640" w:after="560"/>
      <w:jc w:val="center"/>
      <w:outlineLvl w:val="0"/>
    </w:pPr>
    <w:rPr>
      <w:rFonts w:ascii="黑体" w:eastAsia="黑体"/>
      <w:sz w:val="32"/>
    </w:rPr>
  </w:style>
  <w:style w:type="character" w:customStyle="1" w:styleId="ae">
    <w:name w:val="批注文字 字符"/>
    <w:basedOn w:val="a9"/>
    <w:link w:val="ad"/>
    <w:rPr>
      <w:rFonts w:asciiTheme="minorHAnsi" w:eastAsiaTheme="minorEastAsia" w:hAnsiTheme="minorHAnsi" w:cstheme="minorBidi"/>
      <w:kern w:val="2"/>
      <w:sz w:val="21"/>
      <w:szCs w:val="24"/>
    </w:rPr>
  </w:style>
  <w:style w:type="character" w:customStyle="1" w:styleId="af7">
    <w:name w:val="批注主题 字符"/>
    <w:basedOn w:val="ae"/>
    <w:link w:val="af6"/>
    <w:semiHidden/>
    <w:rPr>
      <w:rFonts w:asciiTheme="minorHAnsi" w:eastAsiaTheme="minorEastAsia" w:hAnsiTheme="minorHAnsi" w:cstheme="minorBidi"/>
      <w:b/>
      <w:bCs/>
      <w:kern w:val="2"/>
      <w:sz w:val="21"/>
      <w:szCs w:val="24"/>
    </w:rPr>
  </w:style>
  <w:style w:type="paragraph" w:customStyle="1" w:styleId="22">
    <w:name w:val="修订2"/>
    <w:hidden/>
    <w:uiPriority w:val="99"/>
    <w:unhideWhenUsed/>
    <w:rPr>
      <w:rFonts w:asciiTheme="minorHAnsi" w:eastAsiaTheme="minorEastAsia" w:hAnsiTheme="minorHAnsi" w:cstheme="minorBidi"/>
      <w:kern w:val="2"/>
      <w:sz w:val="21"/>
      <w:szCs w:val="24"/>
    </w:rPr>
  </w:style>
  <w:style w:type="paragraph" w:styleId="afff4">
    <w:name w:val="Revision"/>
    <w:hidden/>
    <w:uiPriority w:val="99"/>
    <w:unhideWhenUsed/>
    <w:rsid w:val="00700A38"/>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E5ABB6-3DDD-4BB3-B8BA-25D3670E8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765</Words>
  <Characters>4365</Characters>
  <Application>Microsoft Office Word</Application>
  <DocSecurity>0</DocSecurity>
  <Lines>36</Lines>
  <Paragraphs>10</Paragraphs>
  <ScaleCrop>false</ScaleCrop>
  <Company>微软中国</Company>
  <LinksUpToDate>false</LinksUpToDate>
  <CharactersWithSpaces>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木子那</dc:creator>
  <cp:lastModifiedBy>刘松竹</cp:lastModifiedBy>
  <cp:revision>15</cp:revision>
  <cp:lastPrinted>2021-12-05T21:08:00Z</cp:lastPrinted>
  <dcterms:created xsi:type="dcterms:W3CDTF">2026-04-20T00:28:00Z</dcterms:created>
  <dcterms:modified xsi:type="dcterms:W3CDTF">2026-07-30T09:11:00Z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DCFDD38EFB4FBC5A21A9E0699AB453A7</vt:lpwstr>
  </property>
  <property fmtid="{D5CDD505-2E9C-101B-9397-08002B2CF9AE}" pid="4" name="KSOTemplateDocerSaveRecord">
    <vt:lpwstr>eyJoZGlkIjoiOGU2MjI3ZTVmMzg3ZGFlZTdiYzZjMDg5ODc4NWNhOTIiLCJ1c2VySWQiOiIyMzU3MjExNTAifQ==</vt:lpwstr>
  </property>
</Properties>
</file>